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74611C6" w14:textId="4E50D59A" w:rsidR="00CB5379" w:rsidRDefault="00A838B7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</w:t>
      </w:r>
      <w:r w:rsidR="00722A48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ákup </w:t>
      </w:r>
      <w:r w:rsidR="001D2CA8">
        <w:rPr>
          <w:rFonts w:ascii="Arial" w:hAnsi="Arial" w:cs="Arial"/>
          <w:b/>
          <w:bCs/>
          <w:caps/>
          <w:sz w:val="32"/>
          <w:szCs w:val="32"/>
          <w:u w:val="single"/>
        </w:rPr>
        <w:t>plynových sporáků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AAD8B08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CA6A24">
        <w:rPr>
          <w:rFonts w:ascii="Arial" w:hAnsi="Arial" w:cs="Arial"/>
          <w:bCs/>
        </w:rPr>
        <w:t>veřejná za</w:t>
      </w:r>
      <w:r w:rsidR="00A02078">
        <w:rPr>
          <w:rFonts w:ascii="Arial" w:hAnsi="Arial" w:cs="Arial"/>
          <w:bCs/>
        </w:rPr>
        <w:t>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75E35E87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>Bohuslavem Jandáskem</w:t>
      </w:r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>Směrnicí pro zadávání veřejných zakázek malého rozsahu – Vnitřní předpis organizace č. 6/2019 schválený usnesením č. 761/R26/19 Rady města Uherský Brod ze dne 09.09.2019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3257D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4E2D275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SEVEZA spol. s r.o.</w:t>
            </w:r>
          </w:p>
        </w:tc>
      </w:tr>
      <w:tr w:rsidR="003257D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3967DD8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Huštěnovice 365, 687 03  Babice</w:t>
            </w:r>
          </w:p>
        </w:tc>
      </w:tr>
      <w:tr w:rsidR="003257D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FB8F2F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16361539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54EA79AD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3257DB">
        <w:rPr>
          <w:rFonts w:cs="Arial"/>
          <w:b/>
          <w:bCs/>
        </w:rPr>
        <w:t>SEVEZA spol. s r.o.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0B6A359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4965978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6F2F6E3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1F60EFA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7A93C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2793C4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009E574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26B46A6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7263EF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5008A05" w14:textId="77777777" w:rsidR="00BB40EC" w:rsidRPr="00961BF3" w:rsidRDefault="00BB40EC" w:rsidP="00BB40EC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BB40EC" w14:paraId="4735D199" w14:textId="77777777" w:rsidTr="00FC71F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0BB9451" w14:textId="5B808F26" w:rsidR="00BB40EC" w:rsidRPr="008224C4" w:rsidRDefault="00BB40EC" w:rsidP="00BB40EC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>
              <w:rPr>
                <w:rFonts w:cs="Arial"/>
                <w:b/>
                <w:sz w:val="24"/>
              </w:rPr>
              <w:t>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3257DB" w14:paraId="033F6E3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6B6C32E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6AAB6D" w14:textId="54BE28AF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AGR GASTRO, s.r.o.</w:t>
            </w:r>
          </w:p>
        </w:tc>
      </w:tr>
      <w:tr w:rsidR="003257DB" w14:paraId="386630C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373B987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9A13474" w14:textId="0D209EB7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Novoměstská 2241/15, 591 01 Žďár nad Sázavou</w:t>
            </w:r>
          </w:p>
        </w:tc>
      </w:tr>
      <w:tr w:rsidR="003257DB" w14:paraId="2A158AD1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6994F6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847F54" w14:textId="30E06DDA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26927012</w:t>
            </w:r>
          </w:p>
        </w:tc>
      </w:tr>
      <w:tr w:rsidR="00BB40EC" w14:paraId="3D142E10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11EF40" w14:textId="38F83ED4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3257DB" w14:paraId="46156C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A37DE0C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4E6213" w14:textId="4F166F65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Zich a spol., s.r.o.</w:t>
            </w:r>
          </w:p>
        </w:tc>
      </w:tr>
      <w:tr w:rsidR="003257DB" w14:paraId="743EB11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EEDCFFE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4510BCE" w14:textId="18D31D16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Štěpníku 32, 503 04  Černožice</w:t>
            </w:r>
          </w:p>
        </w:tc>
      </w:tr>
      <w:tr w:rsidR="003257DB" w14:paraId="78416822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1C44E7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B8C1653" w14:textId="4C945988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25267027</w:t>
            </w:r>
          </w:p>
        </w:tc>
      </w:tr>
      <w:tr w:rsidR="00BB40EC" w14:paraId="6BBE0C78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044D578" w14:textId="268F16C5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3257DB" w14:paraId="6820797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4F15A6B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A26A8A4" w14:textId="13129743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MEGASTRO CZ, s.r.o.</w:t>
            </w:r>
          </w:p>
        </w:tc>
      </w:tr>
      <w:tr w:rsidR="003257DB" w14:paraId="37D509A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0E0948F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2B012FC" w14:textId="3102FF68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Huštěnovská 2008, 686 03  Staré Město</w:t>
            </w:r>
          </w:p>
        </w:tc>
      </w:tr>
      <w:tr w:rsidR="003257DB" w14:paraId="74CF7055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DFA5FC" w14:textId="77777777" w:rsidR="003257DB" w:rsidRDefault="003257DB" w:rsidP="00325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8EF7103" w14:textId="1D17CBE3" w:rsidR="003257DB" w:rsidRPr="00BF406E" w:rsidRDefault="003257DB" w:rsidP="003257D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26259630</w:t>
            </w:r>
          </w:p>
        </w:tc>
      </w:tr>
    </w:tbl>
    <w:p w14:paraId="177B2A7A" w14:textId="77777777" w:rsidR="00BB40EC" w:rsidRDefault="00BB40EC" w:rsidP="00BB40EC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7EDE5CA9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3395CDA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D45C729" w14:textId="22F3718C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1D2CA8">
        <w:rPr>
          <w:rFonts w:cs="Arial"/>
          <w:bCs/>
        </w:rPr>
        <w:t>23</w:t>
      </w:r>
      <w:r w:rsidR="003700CD">
        <w:rPr>
          <w:rFonts w:cs="Arial"/>
          <w:bCs/>
        </w:rPr>
        <w:t>.</w:t>
      </w:r>
      <w:r w:rsidR="001D2CA8">
        <w:rPr>
          <w:rFonts w:cs="Arial"/>
          <w:bCs/>
        </w:rPr>
        <w:t>06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1D2CA8">
        <w:rPr>
          <w:rFonts w:cs="Arial"/>
          <w:bCs/>
        </w:rPr>
        <w:t>1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04620FF4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410AC641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55647172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09610759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6A638825" w14:textId="77777777" w:rsidR="003257DB" w:rsidRDefault="003257DB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257D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257D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2CA8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257D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2A48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38B7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B40EC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3795"/>
    <w:rsid w:val="00C8625A"/>
    <w:rsid w:val="00CA6A24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CD53B17"/>
  <w15:docId w15:val="{9E9D3309-361A-4960-BC62-232560E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1F9FF-4B35-4EF1-9A66-F2225902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27</cp:revision>
  <cp:lastPrinted>2020-11-04T11:07:00Z</cp:lastPrinted>
  <dcterms:created xsi:type="dcterms:W3CDTF">2018-11-26T08:35:00Z</dcterms:created>
  <dcterms:modified xsi:type="dcterms:W3CDTF">2021-06-23T07:22:00Z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