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  <w:bookmarkStart w:id="0" w:name="_GoBack"/>
      <w:bookmarkEnd w:id="0"/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71328D">
        <w:rPr>
          <w:b/>
          <w:sz w:val="22"/>
          <w:szCs w:val="22"/>
        </w:rPr>
        <w:t>Nákup 1 ks nového vozidla – komunální vozidlo N2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0749E">
              <w:rPr>
                <w:bCs/>
                <w:color w:val="000000"/>
                <w:sz w:val="22"/>
                <w:szCs w:val="22"/>
              </w:rPr>
              <w:t>vozidla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BE2E7C">
              <w:rPr>
                <w:b/>
                <w:bCs/>
                <w:color w:val="000000"/>
                <w:sz w:val="22"/>
                <w:szCs w:val="22"/>
              </w:rPr>
              <w:t>komunální vozidlo N2</w:t>
            </w:r>
            <w:r w:rsidR="00B0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77740A">
        <w:trPr>
          <w:trHeight w:val="915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B0749E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</w:t>
            </w:r>
            <w:r w:rsidR="00B0749E">
              <w:rPr>
                <w:bCs/>
                <w:color w:val="000000"/>
                <w:sz w:val="22"/>
                <w:szCs w:val="22"/>
              </w:rPr>
              <w:t>celkem za 2 roky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vozidla – </w:t>
            </w:r>
            <w:r w:rsidR="006E1A96">
              <w:rPr>
                <w:b/>
                <w:bCs/>
                <w:color w:val="000000"/>
                <w:sz w:val="22"/>
                <w:szCs w:val="22"/>
              </w:rPr>
              <w:t>komunální vozidlo N2</w:t>
            </w:r>
            <w:r w:rsidR="00B07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5D5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5D5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F838CE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84</cp:revision>
  <cp:lastPrinted>2019-04-08T07:57:00Z</cp:lastPrinted>
  <dcterms:created xsi:type="dcterms:W3CDTF">2016-12-02T11:36:00Z</dcterms:created>
  <dcterms:modified xsi:type="dcterms:W3CDTF">2021-05-27T06:21:00Z</dcterms:modified>
</cp:coreProperties>
</file>