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E6637" w14:textId="77777777" w:rsidR="00FC5025" w:rsidRPr="001A60CA" w:rsidRDefault="00FC5025" w:rsidP="007100F5">
      <w:pPr>
        <w:jc w:val="center"/>
        <w:rPr>
          <w:rFonts w:ascii="Calibri" w:hAnsi="Calibri" w:cs="Calibri"/>
          <w:b/>
          <w:sz w:val="32"/>
          <w:szCs w:val="32"/>
        </w:rPr>
      </w:pPr>
      <w:r w:rsidRPr="001A60CA">
        <w:rPr>
          <w:rFonts w:ascii="Calibri" w:hAnsi="Calibri" w:cs="Calibri"/>
          <w:b/>
          <w:sz w:val="32"/>
          <w:szCs w:val="32"/>
        </w:rPr>
        <w:t xml:space="preserve">Rámcová kupní </w:t>
      </w:r>
      <w:r w:rsidR="00304D87" w:rsidRPr="001A60CA">
        <w:rPr>
          <w:rFonts w:ascii="Calibri" w:hAnsi="Calibri" w:cs="Calibri"/>
          <w:b/>
          <w:sz w:val="32"/>
          <w:szCs w:val="32"/>
        </w:rPr>
        <w:t>dohoda</w:t>
      </w:r>
    </w:p>
    <w:p w14:paraId="6F4447AF" w14:textId="77777777" w:rsidR="00FC5025" w:rsidRPr="001A60CA" w:rsidRDefault="007100F5" w:rsidP="00FC5025">
      <w:pPr>
        <w:jc w:val="center"/>
        <w:rPr>
          <w:rFonts w:ascii="Calibri" w:hAnsi="Calibri" w:cs="Calibri"/>
          <w:sz w:val="20"/>
          <w:szCs w:val="20"/>
        </w:rPr>
      </w:pPr>
      <w:r w:rsidRPr="001A60CA">
        <w:rPr>
          <w:rFonts w:ascii="Calibri" w:hAnsi="Calibri" w:cs="Calibri"/>
          <w:sz w:val="20"/>
          <w:szCs w:val="20"/>
        </w:rPr>
        <w:t>uzavřená podle § 2079 a násl. občanského</w:t>
      </w:r>
      <w:r w:rsidR="00FC5025" w:rsidRPr="001A60CA">
        <w:rPr>
          <w:rFonts w:ascii="Calibri" w:hAnsi="Calibri" w:cs="Calibri"/>
          <w:sz w:val="20"/>
          <w:szCs w:val="20"/>
        </w:rPr>
        <w:t xml:space="preserve"> zákoníku</w:t>
      </w:r>
    </w:p>
    <w:p w14:paraId="297F0095" w14:textId="77777777" w:rsidR="00FC5025" w:rsidRPr="001A60CA" w:rsidRDefault="00FC5025" w:rsidP="00FC5025">
      <w:pPr>
        <w:jc w:val="center"/>
        <w:rPr>
          <w:rFonts w:ascii="Calibri" w:hAnsi="Calibri" w:cs="Calibri"/>
          <w:sz w:val="22"/>
          <w:szCs w:val="22"/>
        </w:rPr>
      </w:pPr>
    </w:p>
    <w:p w14:paraId="08461F49" w14:textId="77777777" w:rsidR="00FC5025" w:rsidRPr="001A60CA" w:rsidRDefault="00FC5025" w:rsidP="00AA15AF">
      <w:pPr>
        <w:pStyle w:val="Zkladntext"/>
        <w:jc w:val="both"/>
        <w:rPr>
          <w:rFonts w:ascii="Calibri" w:hAnsi="Calibri" w:cs="Calibri"/>
          <w:szCs w:val="22"/>
        </w:rPr>
      </w:pPr>
      <w:r w:rsidRPr="001A60CA">
        <w:rPr>
          <w:rFonts w:ascii="Calibri" w:hAnsi="Calibri" w:cs="Calibri"/>
          <w:szCs w:val="22"/>
        </w:rPr>
        <w:t xml:space="preserve">Číslo </w:t>
      </w:r>
      <w:r w:rsidR="00166F39" w:rsidRPr="001A60CA">
        <w:rPr>
          <w:rFonts w:ascii="Calibri" w:hAnsi="Calibri" w:cs="Calibri"/>
          <w:szCs w:val="22"/>
        </w:rPr>
        <w:t>dohody</w:t>
      </w:r>
      <w:r w:rsidRPr="001A60CA">
        <w:rPr>
          <w:rFonts w:ascii="Calibri" w:hAnsi="Calibri" w:cs="Calibri"/>
          <w:szCs w:val="22"/>
        </w:rPr>
        <w:t xml:space="preserve"> prodávajícího:</w:t>
      </w:r>
    </w:p>
    <w:p w14:paraId="052AEE1E" w14:textId="77777777" w:rsidR="00FC5025" w:rsidRPr="001A60CA" w:rsidRDefault="00FC5025" w:rsidP="00FC5025">
      <w:pPr>
        <w:pStyle w:val="Zkladntext"/>
        <w:ind w:left="1122" w:hanging="1122"/>
        <w:jc w:val="both"/>
        <w:rPr>
          <w:rFonts w:ascii="Calibri" w:hAnsi="Calibri" w:cs="Calibri"/>
          <w:szCs w:val="22"/>
        </w:rPr>
      </w:pPr>
      <w:r w:rsidRPr="001A60CA">
        <w:rPr>
          <w:rFonts w:ascii="Calibri" w:hAnsi="Calibri" w:cs="Calibri"/>
          <w:szCs w:val="22"/>
        </w:rPr>
        <w:t xml:space="preserve">Číslo </w:t>
      </w:r>
      <w:r w:rsidR="00166F39" w:rsidRPr="001A60CA">
        <w:rPr>
          <w:rFonts w:ascii="Calibri" w:hAnsi="Calibri" w:cs="Calibri"/>
          <w:szCs w:val="22"/>
        </w:rPr>
        <w:t>dohody</w:t>
      </w:r>
      <w:r w:rsidRPr="001A60CA">
        <w:rPr>
          <w:rFonts w:ascii="Calibri" w:hAnsi="Calibri" w:cs="Calibri"/>
          <w:szCs w:val="22"/>
        </w:rPr>
        <w:t xml:space="preserve"> kupujícího: </w:t>
      </w:r>
      <w:r w:rsidR="00B74BB4" w:rsidRPr="001A60CA">
        <w:rPr>
          <w:rFonts w:ascii="Calibri" w:hAnsi="Calibri" w:cs="Calibri"/>
          <w:szCs w:val="22"/>
        </w:rPr>
        <w:t>2</w:t>
      </w:r>
      <w:r w:rsidR="00C53A4F" w:rsidRPr="001A60CA">
        <w:rPr>
          <w:rFonts w:ascii="Calibri" w:hAnsi="Calibri" w:cs="Calibri"/>
          <w:szCs w:val="22"/>
        </w:rPr>
        <w:t>1</w:t>
      </w:r>
      <w:r w:rsidR="00D748D3" w:rsidRPr="001A60CA">
        <w:rPr>
          <w:rFonts w:ascii="Calibri" w:hAnsi="Calibri" w:cs="Calibri"/>
          <w:szCs w:val="22"/>
        </w:rPr>
        <w:t>/</w:t>
      </w:r>
      <w:proofErr w:type="spellStart"/>
      <w:r w:rsidR="00B74BB4" w:rsidRPr="001A60CA">
        <w:rPr>
          <w:rFonts w:ascii="Calibri" w:hAnsi="Calibri" w:cs="Calibri"/>
          <w:szCs w:val="22"/>
        </w:rPr>
        <w:t>xxx</w:t>
      </w:r>
      <w:proofErr w:type="spellEnd"/>
      <w:r w:rsidR="001E3F76" w:rsidRPr="001A60CA">
        <w:rPr>
          <w:rFonts w:ascii="Calibri" w:hAnsi="Calibri" w:cs="Calibri"/>
          <w:szCs w:val="22"/>
        </w:rPr>
        <w:t>/3062</w:t>
      </w:r>
      <w:r w:rsidRPr="001A60CA">
        <w:rPr>
          <w:rFonts w:ascii="Calibri" w:hAnsi="Calibri" w:cs="Calibri"/>
          <w:szCs w:val="22"/>
        </w:rPr>
        <w:t xml:space="preserve">                                          </w:t>
      </w:r>
    </w:p>
    <w:p w14:paraId="5AFDAA05" w14:textId="77777777" w:rsidR="00FC5025" w:rsidRPr="001A60CA" w:rsidRDefault="00FC5025" w:rsidP="00F5766B">
      <w:pPr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_________________________________________________________________________</w:t>
      </w:r>
    </w:p>
    <w:p w14:paraId="507079B3" w14:textId="77777777" w:rsidR="008B68CF" w:rsidRPr="001A60CA" w:rsidRDefault="008B68CF" w:rsidP="00FC5025">
      <w:pPr>
        <w:pStyle w:val="Nadpis2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I.</w:t>
      </w:r>
    </w:p>
    <w:p w14:paraId="05F9B9D9" w14:textId="77777777" w:rsidR="00FC5025" w:rsidRPr="001A60CA" w:rsidRDefault="00FC5025" w:rsidP="00FC5025">
      <w:pPr>
        <w:pStyle w:val="Nadpis2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Smluvní strany</w:t>
      </w:r>
    </w:p>
    <w:p w14:paraId="585B69EF" w14:textId="77777777" w:rsidR="00852970" w:rsidRPr="001A60CA" w:rsidRDefault="00852970" w:rsidP="00FC5025">
      <w:pPr>
        <w:rPr>
          <w:rFonts w:ascii="Calibri" w:hAnsi="Calibri" w:cs="Calibri"/>
          <w:b/>
          <w:bCs/>
          <w:sz w:val="22"/>
          <w:szCs w:val="22"/>
        </w:rPr>
      </w:pPr>
      <w:r w:rsidRPr="001A60CA">
        <w:rPr>
          <w:rFonts w:ascii="Calibri" w:hAnsi="Calibri" w:cs="Calibri"/>
          <w:b/>
          <w:bCs/>
          <w:sz w:val="22"/>
          <w:szCs w:val="22"/>
        </w:rPr>
        <w:t>Prodávající</w:t>
      </w:r>
    </w:p>
    <w:p w14:paraId="45FBE731" w14:textId="77777777" w:rsidR="00A24C79" w:rsidRPr="001A60CA" w:rsidRDefault="00A24C79" w:rsidP="00A24C79">
      <w:pPr>
        <w:pStyle w:val="Zkladntext"/>
        <w:rPr>
          <w:rFonts w:ascii="Calibri" w:hAnsi="Calibri" w:cs="Calibri"/>
          <w:b/>
          <w:bCs/>
          <w:szCs w:val="22"/>
        </w:rPr>
      </w:pPr>
    </w:p>
    <w:p w14:paraId="6BE115D2" w14:textId="77777777" w:rsidR="00A24C79" w:rsidRPr="001A60CA" w:rsidRDefault="00A24C79" w:rsidP="00A24C79">
      <w:pPr>
        <w:pStyle w:val="Zkladntext"/>
        <w:rPr>
          <w:rFonts w:ascii="Calibri" w:hAnsi="Calibri" w:cs="Calibri"/>
          <w:b/>
          <w:bCs/>
          <w:szCs w:val="22"/>
        </w:rPr>
      </w:pPr>
      <w:r w:rsidRPr="001A60CA">
        <w:rPr>
          <w:rFonts w:ascii="Calibri" w:hAnsi="Calibri" w:cs="Calibri"/>
          <w:bCs/>
          <w:szCs w:val="22"/>
        </w:rPr>
        <w:t>Sídlo:</w:t>
      </w:r>
      <w:r w:rsidRPr="001A60CA">
        <w:rPr>
          <w:rFonts w:ascii="Calibri" w:hAnsi="Calibri" w:cs="Calibri"/>
          <w:b/>
          <w:bCs/>
          <w:szCs w:val="22"/>
        </w:rPr>
        <w:t xml:space="preserve"> </w:t>
      </w:r>
    </w:p>
    <w:p w14:paraId="350EFD05" w14:textId="77777777" w:rsidR="00A24C79" w:rsidRPr="001A60CA" w:rsidRDefault="00A24C79" w:rsidP="00A24C79">
      <w:pPr>
        <w:rPr>
          <w:rFonts w:ascii="Calibri" w:hAnsi="Calibri" w:cs="Calibri"/>
          <w:b/>
          <w:bCs/>
          <w:sz w:val="22"/>
          <w:szCs w:val="22"/>
        </w:rPr>
      </w:pPr>
      <w:r w:rsidRPr="001A60CA">
        <w:rPr>
          <w:rFonts w:ascii="Calibri" w:hAnsi="Calibri" w:cs="Calibri"/>
          <w:bCs/>
          <w:sz w:val="22"/>
          <w:szCs w:val="22"/>
        </w:rPr>
        <w:t>Zapsána:</w:t>
      </w:r>
      <w:r w:rsidRPr="001A60C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B0D79AB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</w:rPr>
        <w:t xml:space="preserve">Jednající/zastoupená: </w:t>
      </w:r>
    </w:p>
    <w:p w14:paraId="6F014838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</w:t>
      </w:r>
      <w:r w:rsidRPr="001A60C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1F3C87E7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>IČO:</w:t>
      </w:r>
      <w:r w:rsidRPr="001A60C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7036709F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>DIČ:</w:t>
      </w:r>
      <w:r w:rsidRPr="001A60C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738B7D71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>Bankovní spojení:</w:t>
      </w:r>
      <w:r w:rsidRPr="001A60C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495857A7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b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 xml:space="preserve">Číslo účtu: </w:t>
      </w:r>
    </w:p>
    <w:p w14:paraId="5D278865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>Společnost je plátcem DPH.</w:t>
      </w:r>
    </w:p>
    <w:p w14:paraId="50A865A7" w14:textId="77777777" w:rsidR="00A24C79" w:rsidRPr="001A60CA" w:rsidRDefault="00A24C79" w:rsidP="00A24C79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</w:rPr>
        <w:t>(dále jen „prodávající“)</w:t>
      </w:r>
    </w:p>
    <w:p w14:paraId="6750A523" w14:textId="77777777" w:rsidR="003E6499" w:rsidRPr="001A60CA" w:rsidRDefault="003E6499" w:rsidP="003E6499">
      <w:pPr>
        <w:pStyle w:val="Zkladntext2"/>
        <w:tabs>
          <w:tab w:val="left" w:pos="3960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ab/>
      </w:r>
    </w:p>
    <w:p w14:paraId="1BDC1804" w14:textId="77777777" w:rsidR="00FF36C0" w:rsidRPr="001A60CA" w:rsidRDefault="00FF36C0" w:rsidP="00FC5025">
      <w:pPr>
        <w:rPr>
          <w:rFonts w:ascii="Calibri" w:hAnsi="Calibri" w:cs="Calibri"/>
          <w:b/>
          <w:bCs/>
          <w:sz w:val="22"/>
          <w:szCs w:val="22"/>
        </w:rPr>
      </w:pPr>
    </w:p>
    <w:p w14:paraId="6592254C" w14:textId="77777777" w:rsidR="00B74BB4" w:rsidRPr="001A60CA" w:rsidRDefault="00B74BB4" w:rsidP="0057783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sz w:val="22"/>
          <w:szCs w:val="22"/>
        </w:rPr>
      </w:pPr>
    </w:p>
    <w:p w14:paraId="32ADB844" w14:textId="77777777" w:rsidR="00B74BB4" w:rsidRPr="001A60CA" w:rsidRDefault="00B74BB4" w:rsidP="0057783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sz w:val="22"/>
          <w:szCs w:val="22"/>
          <w:lang w:val="cs-CZ"/>
        </w:rPr>
      </w:pPr>
    </w:p>
    <w:p w14:paraId="4D82D282" w14:textId="77777777" w:rsidR="00E04269" w:rsidRPr="001A60CA" w:rsidRDefault="00E04269" w:rsidP="00FC5025">
      <w:pPr>
        <w:jc w:val="both"/>
        <w:rPr>
          <w:rFonts w:ascii="Calibri" w:hAnsi="Calibri" w:cs="Calibri"/>
          <w:sz w:val="22"/>
          <w:szCs w:val="22"/>
        </w:rPr>
      </w:pPr>
    </w:p>
    <w:p w14:paraId="2ED29BD8" w14:textId="77777777" w:rsidR="00DB021A" w:rsidRPr="001A60CA" w:rsidRDefault="00DB021A" w:rsidP="00FC5025">
      <w:pPr>
        <w:jc w:val="both"/>
        <w:rPr>
          <w:rFonts w:ascii="Calibri" w:hAnsi="Calibri" w:cs="Calibri"/>
          <w:sz w:val="22"/>
          <w:szCs w:val="22"/>
        </w:rPr>
      </w:pPr>
    </w:p>
    <w:p w14:paraId="60B18668" w14:textId="77777777" w:rsidR="00FC5025" w:rsidRPr="001A60CA" w:rsidRDefault="00FC5025" w:rsidP="00FC5025">
      <w:pPr>
        <w:rPr>
          <w:rFonts w:ascii="Calibri" w:hAnsi="Calibri" w:cs="Calibri"/>
          <w:b/>
          <w:bCs/>
          <w:sz w:val="22"/>
          <w:szCs w:val="22"/>
        </w:rPr>
      </w:pPr>
      <w:r w:rsidRPr="001A60CA">
        <w:rPr>
          <w:rFonts w:ascii="Calibri" w:hAnsi="Calibri" w:cs="Calibri"/>
          <w:b/>
          <w:bCs/>
          <w:sz w:val="22"/>
          <w:szCs w:val="22"/>
        </w:rPr>
        <w:t>Kupující</w:t>
      </w:r>
    </w:p>
    <w:p w14:paraId="157E34ED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Dopravní podnik města Brna, a.s.</w:t>
      </w:r>
    </w:p>
    <w:p w14:paraId="25C12637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Sídlo: </w:t>
      </w:r>
      <w:r w:rsidRPr="001A60CA">
        <w:rPr>
          <w:rFonts w:ascii="Calibri" w:hAnsi="Calibri" w:cs="Calibri"/>
          <w:b/>
          <w:sz w:val="22"/>
          <w:szCs w:val="22"/>
        </w:rPr>
        <w:t xml:space="preserve">Hlinky </w:t>
      </w:r>
      <w:r w:rsidR="008B1EFA" w:rsidRPr="001A60CA">
        <w:rPr>
          <w:rFonts w:ascii="Calibri" w:hAnsi="Calibri" w:cs="Calibri"/>
          <w:b/>
          <w:sz w:val="22"/>
          <w:szCs w:val="22"/>
        </w:rPr>
        <w:t>64/</w:t>
      </w:r>
      <w:r w:rsidRPr="001A60CA">
        <w:rPr>
          <w:rFonts w:ascii="Calibri" w:hAnsi="Calibri" w:cs="Calibri"/>
          <w:b/>
          <w:sz w:val="22"/>
          <w:szCs w:val="22"/>
        </w:rPr>
        <w:t>151,</w:t>
      </w:r>
      <w:r w:rsidR="008B1EFA" w:rsidRPr="001A60CA">
        <w:rPr>
          <w:rFonts w:ascii="Calibri" w:hAnsi="Calibri" w:cs="Calibri"/>
          <w:b/>
          <w:sz w:val="22"/>
          <w:szCs w:val="22"/>
        </w:rPr>
        <w:t xml:space="preserve"> Pisárky</w:t>
      </w:r>
      <w:r w:rsidR="003E6499" w:rsidRPr="001A60CA">
        <w:rPr>
          <w:rFonts w:ascii="Calibri" w:hAnsi="Calibri" w:cs="Calibri"/>
          <w:b/>
          <w:sz w:val="22"/>
          <w:szCs w:val="22"/>
        </w:rPr>
        <w:t>,</w:t>
      </w:r>
      <w:r w:rsidR="008B1EFA" w:rsidRPr="001A60CA">
        <w:rPr>
          <w:rFonts w:ascii="Calibri" w:hAnsi="Calibri" w:cs="Calibri"/>
          <w:b/>
          <w:sz w:val="22"/>
          <w:szCs w:val="22"/>
        </w:rPr>
        <w:t xml:space="preserve"> 603 00</w:t>
      </w:r>
      <w:r w:rsidRPr="001A60CA">
        <w:rPr>
          <w:rFonts w:ascii="Calibri" w:hAnsi="Calibri" w:cs="Calibri"/>
          <w:b/>
          <w:sz w:val="22"/>
          <w:szCs w:val="22"/>
        </w:rPr>
        <w:t xml:space="preserve"> </w:t>
      </w:r>
      <w:r w:rsidR="003E6499" w:rsidRPr="001A60CA">
        <w:rPr>
          <w:rFonts w:ascii="Calibri" w:hAnsi="Calibri" w:cs="Calibri"/>
          <w:b/>
          <w:sz w:val="22"/>
          <w:szCs w:val="22"/>
        </w:rPr>
        <w:t>Brno, D</w:t>
      </w:r>
      <w:r w:rsidR="00B1082F" w:rsidRPr="001A60CA">
        <w:rPr>
          <w:rFonts w:ascii="Calibri" w:hAnsi="Calibri" w:cs="Calibri"/>
          <w:b/>
          <w:sz w:val="22"/>
          <w:szCs w:val="22"/>
        </w:rPr>
        <w:t>oručovací číslo: 656</w:t>
      </w:r>
      <w:r w:rsidR="003E6499" w:rsidRPr="001A60CA">
        <w:rPr>
          <w:rFonts w:ascii="Calibri" w:hAnsi="Calibri" w:cs="Calibri"/>
          <w:b/>
          <w:sz w:val="22"/>
          <w:szCs w:val="22"/>
        </w:rPr>
        <w:t xml:space="preserve"> </w:t>
      </w:r>
      <w:r w:rsidRPr="001A60CA">
        <w:rPr>
          <w:rFonts w:ascii="Calibri" w:hAnsi="Calibri" w:cs="Calibri"/>
          <w:b/>
          <w:sz w:val="22"/>
          <w:szCs w:val="22"/>
        </w:rPr>
        <w:t>46</w:t>
      </w:r>
      <w:r w:rsidRPr="001A60CA">
        <w:rPr>
          <w:rFonts w:ascii="Calibri" w:hAnsi="Calibri" w:cs="Calibri"/>
          <w:sz w:val="22"/>
          <w:szCs w:val="22"/>
        </w:rPr>
        <w:t xml:space="preserve"> </w:t>
      </w:r>
    </w:p>
    <w:p w14:paraId="7DE3D5B5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Zapsána: </w:t>
      </w:r>
      <w:r w:rsidRPr="001A60CA">
        <w:rPr>
          <w:rFonts w:ascii="Calibri" w:hAnsi="Calibri" w:cs="Calibri"/>
          <w:b/>
          <w:sz w:val="22"/>
          <w:szCs w:val="22"/>
        </w:rPr>
        <w:t>v obchodním rejstříku Krajského soudu v Brně, oddíl B., vložka 2463</w:t>
      </w:r>
    </w:p>
    <w:p w14:paraId="288A76C5" w14:textId="77777777" w:rsidR="00DB021A" w:rsidRPr="001A60CA" w:rsidRDefault="00DB021A" w:rsidP="00DB021A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Osoba oprávněná k podpisu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: </w:t>
      </w:r>
      <w:r w:rsidR="00A96A0C" w:rsidRPr="001A60CA">
        <w:rPr>
          <w:rFonts w:ascii="Calibri" w:hAnsi="Calibri" w:cs="Calibri"/>
          <w:sz w:val="22"/>
          <w:szCs w:val="22"/>
          <w:lang w:val="cs-CZ"/>
        </w:rPr>
        <w:t xml:space="preserve">  </w:t>
      </w:r>
      <w:r w:rsidR="004A728B" w:rsidRPr="001A60CA">
        <w:rPr>
          <w:rFonts w:ascii="Calibri" w:hAnsi="Calibri" w:cs="Calibri"/>
          <w:b/>
          <w:sz w:val="22"/>
          <w:szCs w:val="22"/>
        </w:rPr>
        <w:t>Ing. Miloš Havránek, předseda představenstva</w:t>
      </w:r>
    </w:p>
    <w:p w14:paraId="62FB1A56" w14:textId="77777777" w:rsidR="00DB021A" w:rsidRPr="001A60CA" w:rsidRDefault="00DB021A" w:rsidP="00DB021A">
      <w:pPr>
        <w:pStyle w:val="Zkladntext2"/>
        <w:tabs>
          <w:tab w:val="left" w:pos="3960"/>
        </w:tabs>
        <w:rPr>
          <w:rFonts w:ascii="Calibri" w:hAnsi="Calibri" w:cs="Calibri"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</w:rPr>
        <w:tab/>
        <w:t>tel.: 543 174 100, fax: 542 216</w:t>
      </w:r>
      <w:r w:rsidR="00BB3159" w:rsidRPr="001A60CA">
        <w:rPr>
          <w:rFonts w:ascii="Calibri" w:hAnsi="Calibri" w:cs="Calibri"/>
          <w:sz w:val="22"/>
          <w:szCs w:val="22"/>
        </w:rPr>
        <w:t> </w:t>
      </w:r>
      <w:r w:rsidRPr="001A60CA">
        <w:rPr>
          <w:rFonts w:ascii="Calibri" w:hAnsi="Calibri" w:cs="Calibri"/>
          <w:sz w:val="22"/>
          <w:szCs w:val="22"/>
        </w:rPr>
        <w:t>374</w:t>
      </w:r>
    </w:p>
    <w:p w14:paraId="562E4CFA" w14:textId="77777777" w:rsidR="00BB3159" w:rsidRPr="001A60CA" w:rsidRDefault="00BB3159" w:rsidP="00DB021A">
      <w:pPr>
        <w:pStyle w:val="Zkladntext2"/>
        <w:tabs>
          <w:tab w:val="left" w:pos="3960"/>
        </w:tabs>
        <w:rPr>
          <w:rFonts w:ascii="Calibri" w:hAnsi="Calibri" w:cs="Calibri"/>
          <w:b/>
          <w:bCs/>
          <w:sz w:val="22"/>
          <w:szCs w:val="22"/>
          <w:lang w:val="cs-CZ"/>
        </w:rPr>
      </w:pPr>
      <w:r w:rsidRPr="001A60CA">
        <w:rPr>
          <w:rFonts w:ascii="Calibri" w:hAnsi="Calibri" w:cs="Calibri"/>
          <w:sz w:val="22"/>
          <w:szCs w:val="22"/>
          <w:lang w:val="cs-CZ"/>
        </w:rPr>
        <w:t xml:space="preserve">                                                                     </w:t>
      </w:r>
      <w:r w:rsidRPr="001A60CA">
        <w:rPr>
          <w:rFonts w:ascii="Calibri" w:hAnsi="Calibri" w:cs="Calibri"/>
          <w:b/>
          <w:sz w:val="22"/>
          <w:szCs w:val="22"/>
        </w:rPr>
        <w:t>Ing. Josef Veselý, člen představenstva</w:t>
      </w:r>
      <w:r w:rsidRPr="001A60C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</w:p>
    <w:p w14:paraId="494BF6B3" w14:textId="77777777" w:rsidR="00DB021A" w:rsidRPr="001A60CA" w:rsidRDefault="00DB021A" w:rsidP="00E04269">
      <w:pPr>
        <w:ind w:left="5400" w:hanging="540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Kontaktní osoba ve věcech smluvních: </w:t>
      </w:r>
      <w:r w:rsidRPr="001A60CA">
        <w:rPr>
          <w:rFonts w:ascii="Calibri" w:hAnsi="Calibri" w:cs="Calibri"/>
          <w:b/>
          <w:sz w:val="22"/>
          <w:szCs w:val="22"/>
        </w:rPr>
        <w:t>Ing. Marcela Schwendtová</w:t>
      </w:r>
      <w:r w:rsidR="00E04269" w:rsidRPr="001A60CA">
        <w:rPr>
          <w:rFonts w:ascii="Calibri" w:hAnsi="Calibri" w:cs="Calibri"/>
          <w:sz w:val="22"/>
          <w:szCs w:val="22"/>
        </w:rPr>
        <w:t xml:space="preserve">, </w:t>
      </w:r>
      <w:r w:rsidR="00C77061" w:rsidRPr="001A60CA">
        <w:rPr>
          <w:rFonts w:ascii="Calibri" w:hAnsi="Calibri" w:cs="Calibri"/>
          <w:b/>
          <w:bCs/>
          <w:sz w:val="22"/>
          <w:szCs w:val="22"/>
        </w:rPr>
        <w:t>pověřená vedením ekonom. úseku</w:t>
      </w:r>
    </w:p>
    <w:p w14:paraId="02440FBE" w14:textId="77777777" w:rsidR="00DB021A" w:rsidRPr="001A60CA" w:rsidRDefault="00DB021A" w:rsidP="00DB021A">
      <w:pPr>
        <w:ind w:left="396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tel.: 543 171 660, fax: 543 171 669</w:t>
      </w:r>
    </w:p>
    <w:p w14:paraId="081C8FEB" w14:textId="77777777" w:rsidR="00DB021A" w:rsidRPr="001A60CA" w:rsidRDefault="00DB021A" w:rsidP="00E04269">
      <w:pPr>
        <w:ind w:left="4245" w:hanging="4245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Kontaktní osoba ve věcech technických: </w:t>
      </w:r>
      <w:r w:rsidRPr="001A60CA">
        <w:rPr>
          <w:rFonts w:ascii="Calibri" w:hAnsi="Calibri" w:cs="Calibri"/>
          <w:b/>
          <w:sz w:val="22"/>
          <w:szCs w:val="22"/>
        </w:rPr>
        <w:t>Michael Moudrý</w:t>
      </w:r>
      <w:r w:rsidR="00E04269" w:rsidRPr="001A60CA">
        <w:rPr>
          <w:rFonts w:ascii="Calibri" w:hAnsi="Calibri" w:cs="Calibri"/>
          <w:sz w:val="22"/>
          <w:szCs w:val="22"/>
        </w:rPr>
        <w:t xml:space="preserve">, </w:t>
      </w:r>
      <w:r w:rsidRPr="001A60CA">
        <w:rPr>
          <w:rFonts w:ascii="Calibri" w:hAnsi="Calibri" w:cs="Calibri"/>
          <w:b/>
          <w:sz w:val="22"/>
          <w:szCs w:val="22"/>
        </w:rPr>
        <w:t>referent odboru nákupu a logistiky</w:t>
      </w:r>
    </w:p>
    <w:p w14:paraId="4AC9DE13" w14:textId="77777777" w:rsidR="00DB021A" w:rsidRPr="001A60CA" w:rsidRDefault="00DB021A" w:rsidP="00BF27F0">
      <w:pPr>
        <w:ind w:left="396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tel.: 543 171 649, fax: 543 171 651</w:t>
      </w:r>
    </w:p>
    <w:p w14:paraId="3D59561C" w14:textId="77777777" w:rsidR="00DB021A" w:rsidRPr="001A60CA" w:rsidRDefault="009108DD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IČO:</w:t>
      </w:r>
      <w:r w:rsidR="00DB021A" w:rsidRPr="001A60CA">
        <w:rPr>
          <w:rFonts w:ascii="Calibri" w:hAnsi="Calibri" w:cs="Calibri"/>
          <w:sz w:val="22"/>
          <w:szCs w:val="22"/>
        </w:rPr>
        <w:t xml:space="preserve"> </w:t>
      </w:r>
      <w:r w:rsidR="00DB021A" w:rsidRPr="001A60CA">
        <w:rPr>
          <w:rFonts w:ascii="Calibri" w:hAnsi="Calibri" w:cs="Calibri"/>
          <w:b/>
          <w:bCs/>
          <w:sz w:val="22"/>
          <w:szCs w:val="22"/>
        </w:rPr>
        <w:t>25508881</w:t>
      </w:r>
    </w:p>
    <w:p w14:paraId="27494B36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DIČ: </w:t>
      </w:r>
      <w:r w:rsidRPr="001A60CA">
        <w:rPr>
          <w:rFonts w:ascii="Calibri" w:hAnsi="Calibri" w:cs="Calibri"/>
          <w:b/>
          <w:bCs/>
          <w:sz w:val="22"/>
          <w:szCs w:val="22"/>
        </w:rPr>
        <w:t>CZ25508881</w:t>
      </w:r>
    </w:p>
    <w:p w14:paraId="41D724B1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Bankovní spojení: </w:t>
      </w:r>
      <w:r w:rsidRPr="001A60CA">
        <w:rPr>
          <w:rFonts w:ascii="Calibri" w:hAnsi="Calibri" w:cs="Calibri"/>
          <w:b/>
          <w:bCs/>
          <w:sz w:val="22"/>
          <w:szCs w:val="22"/>
        </w:rPr>
        <w:t>KB Brno-město</w:t>
      </w:r>
    </w:p>
    <w:p w14:paraId="75A77E7A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Číslo účtu: </w:t>
      </w:r>
      <w:r w:rsidRPr="001A60CA">
        <w:rPr>
          <w:rFonts w:ascii="Calibri" w:hAnsi="Calibri" w:cs="Calibri"/>
          <w:b/>
          <w:bCs/>
          <w:sz w:val="22"/>
          <w:szCs w:val="22"/>
        </w:rPr>
        <w:t>8905621/0100</w:t>
      </w:r>
    </w:p>
    <w:p w14:paraId="35AC08E7" w14:textId="77777777" w:rsidR="00DB021A" w:rsidRPr="001A60CA" w:rsidRDefault="00DB021A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Společnost je plátcem DPH</w:t>
      </w:r>
    </w:p>
    <w:p w14:paraId="23DE660E" w14:textId="77777777" w:rsidR="002001FD" w:rsidRPr="001A60CA" w:rsidRDefault="002001FD" w:rsidP="00DB021A">
      <w:pPr>
        <w:spacing w:before="120"/>
        <w:contextualSpacing/>
        <w:rPr>
          <w:rFonts w:ascii="Calibri" w:hAnsi="Calibri" w:cs="Calibri"/>
          <w:sz w:val="22"/>
          <w:szCs w:val="22"/>
        </w:rPr>
      </w:pPr>
    </w:p>
    <w:p w14:paraId="25FDDC49" w14:textId="77777777" w:rsidR="002001FD" w:rsidRPr="001A60CA" w:rsidRDefault="002001FD" w:rsidP="002001FD">
      <w:pPr>
        <w:tabs>
          <w:tab w:val="left" w:pos="720"/>
        </w:tabs>
        <w:spacing w:before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níže uvedeného dne, měsíce a roku uzavřeli </w:t>
      </w:r>
      <w:r w:rsidR="00C77061" w:rsidRPr="001A60CA">
        <w:rPr>
          <w:rFonts w:ascii="Calibri" w:hAnsi="Calibri" w:cs="Calibri"/>
          <w:sz w:val="22"/>
          <w:szCs w:val="22"/>
        </w:rPr>
        <w:t>dohodu</w:t>
      </w:r>
      <w:r w:rsidRPr="001A60CA">
        <w:rPr>
          <w:rFonts w:ascii="Calibri" w:hAnsi="Calibri" w:cs="Calibri"/>
          <w:sz w:val="22"/>
          <w:szCs w:val="22"/>
        </w:rPr>
        <w:t xml:space="preserve"> následujícího znění:</w:t>
      </w:r>
    </w:p>
    <w:p w14:paraId="16F8B503" w14:textId="77777777" w:rsidR="001B53A5" w:rsidRPr="001A60CA" w:rsidRDefault="001B53A5" w:rsidP="002001FD">
      <w:pPr>
        <w:tabs>
          <w:tab w:val="left" w:pos="720"/>
        </w:tabs>
        <w:spacing w:before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E44FB6C" w14:textId="77777777" w:rsidR="001B53A5" w:rsidRPr="001A60CA" w:rsidRDefault="001B53A5" w:rsidP="002001FD">
      <w:pPr>
        <w:tabs>
          <w:tab w:val="left" w:pos="720"/>
        </w:tabs>
        <w:spacing w:before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76E3514" w14:textId="77777777" w:rsidR="001B53A5" w:rsidRPr="001A60CA" w:rsidRDefault="001B53A5" w:rsidP="002001FD">
      <w:pPr>
        <w:tabs>
          <w:tab w:val="left" w:pos="720"/>
        </w:tabs>
        <w:spacing w:before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9F707BE" w14:textId="77777777" w:rsidR="00DB021A" w:rsidRPr="001A60CA" w:rsidRDefault="00DB021A" w:rsidP="00DB021A">
      <w:pPr>
        <w:spacing w:before="120"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4F10F2B" w14:textId="77777777" w:rsidR="00FC5025" w:rsidRPr="001A60CA" w:rsidRDefault="002001FD" w:rsidP="00FC502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lastRenderedPageBreak/>
        <w:t xml:space="preserve"> </w:t>
      </w:r>
    </w:p>
    <w:p w14:paraId="7EDFA3EF" w14:textId="77777777" w:rsidR="00A40D09" w:rsidRPr="001A60CA" w:rsidRDefault="00A40D09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64A0F452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I</w:t>
      </w:r>
      <w:r w:rsidR="00BF4CB2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0DC9C83B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</w:t>
      </w:r>
      <w:r w:rsidR="00BF4CB2" w:rsidRPr="001A60CA">
        <w:rPr>
          <w:rFonts w:ascii="Calibri" w:hAnsi="Calibri" w:cs="Calibri"/>
          <w:b/>
          <w:sz w:val="22"/>
          <w:szCs w:val="22"/>
        </w:rPr>
        <w:t>P</w:t>
      </w:r>
      <w:r w:rsidRPr="001A60CA">
        <w:rPr>
          <w:rFonts w:ascii="Calibri" w:hAnsi="Calibri" w:cs="Calibri"/>
          <w:b/>
          <w:sz w:val="22"/>
          <w:szCs w:val="22"/>
        </w:rPr>
        <w:t xml:space="preserve">ředmět </w:t>
      </w:r>
      <w:r w:rsidR="00BF4CB2" w:rsidRPr="001A60CA">
        <w:rPr>
          <w:rFonts w:ascii="Calibri" w:hAnsi="Calibri" w:cs="Calibri"/>
          <w:b/>
          <w:sz w:val="22"/>
          <w:szCs w:val="22"/>
        </w:rPr>
        <w:t xml:space="preserve">a účel </w:t>
      </w:r>
      <w:r w:rsidR="00166F39" w:rsidRPr="001A60CA">
        <w:rPr>
          <w:rFonts w:ascii="Calibri" w:hAnsi="Calibri" w:cs="Calibri"/>
          <w:b/>
          <w:sz w:val="22"/>
          <w:szCs w:val="22"/>
        </w:rPr>
        <w:t>dohody</w:t>
      </w:r>
    </w:p>
    <w:p w14:paraId="11133C21" w14:textId="77777777" w:rsidR="002E707E" w:rsidRPr="001A60CA" w:rsidRDefault="002E707E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29F67669" w14:textId="732D491C" w:rsidR="00B6630D" w:rsidRPr="001A60CA" w:rsidRDefault="00B6630D" w:rsidP="00B6630D">
      <w:pPr>
        <w:numPr>
          <w:ilvl w:val="0"/>
          <w:numId w:val="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Tato rámcová kupní dohoda je uzavírána na základě kupujícím vyhlášeného otevřeného řízení k zadání veřejné zakázky „</w:t>
      </w:r>
      <w:r w:rsidRPr="001A60CA">
        <w:rPr>
          <w:rFonts w:ascii="Calibri" w:hAnsi="Calibri" w:cs="Calibri"/>
          <w:b/>
          <w:sz w:val="22"/>
          <w:szCs w:val="22"/>
        </w:rPr>
        <w:t xml:space="preserve">Uzavření rámcové </w:t>
      </w:r>
      <w:r w:rsidR="00166F39" w:rsidRPr="001A60CA">
        <w:rPr>
          <w:rFonts w:ascii="Calibri" w:hAnsi="Calibri" w:cs="Calibri"/>
          <w:b/>
          <w:sz w:val="22"/>
          <w:szCs w:val="22"/>
        </w:rPr>
        <w:t>dohody</w:t>
      </w:r>
      <w:r w:rsidRPr="001A60CA">
        <w:rPr>
          <w:rFonts w:ascii="Calibri" w:hAnsi="Calibri" w:cs="Calibri"/>
          <w:b/>
          <w:sz w:val="22"/>
          <w:szCs w:val="22"/>
        </w:rPr>
        <w:t xml:space="preserve"> na dodávky motorové nafty dle ČSN EN 590</w:t>
      </w:r>
      <w:r w:rsidR="00CA0E65" w:rsidRPr="001A60CA">
        <w:rPr>
          <w:rFonts w:ascii="Calibri" w:hAnsi="Calibri" w:cs="Calibri"/>
          <w:b/>
          <w:sz w:val="22"/>
          <w:szCs w:val="22"/>
        </w:rPr>
        <w:t xml:space="preserve"> </w:t>
      </w:r>
      <w:r w:rsidR="004C3791" w:rsidRPr="001A60CA">
        <w:rPr>
          <w:rFonts w:ascii="Calibri" w:hAnsi="Calibri" w:cs="Calibri"/>
          <w:b/>
          <w:sz w:val="22"/>
          <w:szCs w:val="22"/>
        </w:rPr>
        <w:t>+</w:t>
      </w:r>
      <w:r w:rsidR="00CA0E65" w:rsidRPr="001A60CA">
        <w:rPr>
          <w:rFonts w:ascii="Calibri" w:hAnsi="Calibri" w:cs="Calibri"/>
          <w:b/>
          <w:sz w:val="22"/>
          <w:szCs w:val="22"/>
        </w:rPr>
        <w:t xml:space="preserve"> A1 (656506)</w:t>
      </w:r>
      <w:r w:rsidRPr="001A60CA">
        <w:rPr>
          <w:rFonts w:ascii="Calibri" w:hAnsi="Calibri" w:cs="Calibri"/>
          <w:sz w:val="22"/>
          <w:szCs w:val="22"/>
        </w:rPr>
        <w:t xml:space="preserve">“, které bylo uveřejněno ve Věstníku veřejných zakázek pod evidenčním číslem zakázky XXX. Na základě provedeného otevřeného řízení byla rámcová </w:t>
      </w:r>
      <w:r w:rsidR="00166F39" w:rsidRPr="001A60CA">
        <w:rPr>
          <w:rFonts w:ascii="Calibri" w:hAnsi="Calibri" w:cs="Calibri"/>
          <w:sz w:val="22"/>
          <w:szCs w:val="22"/>
        </w:rPr>
        <w:t>dohoda</w:t>
      </w:r>
      <w:r w:rsidRPr="001A60CA">
        <w:rPr>
          <w:rFonts w:ascii="Calibri" w:hAnsi="Calibri" w:cs="Calibri"/>
          <w:sz w:val="22"/>
          <w:szCs w:val="22"/>
        </w:rPr>
        <w:t xml:space="preserve"> uzavřena s výše uvedenými prodávajícími (dále i „prodávající“). V souladu s ustanovením § 131 a násl. </w:t>
      </w:r>
      <w:r w:rsidR="0036521D">
        <w:rPr>
          <w:rFonts w:ascii="Calibri" w:hAnsi="Calibri" w:cs="Calibri"/>
          <w:sz w:val="22"/>
          <w:szCs w:val="22"/>
        </w:rPr>
        <w:t>a § 13</w:t>
      </w:r>
      <w:r w:rsidR="00732E34">
        <w:rPr>
          <w:rFonts w:ascii="Calibri" w:hAnsi="Calibri" w:cs="Calibri"/>
          <w:sz w:val="22"/>
          <w:szCs w:val="22"/>
        </w:rPr>
        <w:t>5</w:t>
      </w:r>
      <w:r w:rsidR="0036521D">
        <w:rPr>
          <w:rFonts w:ascii="Calibri" w:hAnsi="Calibri" w:cs="Calibri"/>
          <w:sz w:val="22"/>
          <w:szCs w:val="22"/>
        </w:rPr>
        <w:t xml:space="preserve"> </w:t>
      </w:r>
      <w:r w:rsidRPr="001A60CA">
        <w:rPr>
          <w:rFonts w:ascii="Calibri" w:hAnsi="Calibri" w:cs="Calibri"/>
          <w:sz w:val="22"/>
          <w:szCs w:val="22"/>
        </w:rPr>
        <w:t xml:space="preserve">zákona č. 134/2016 Sb., o zadávání veřejných zakázek bude kupující na základě této rámcové dohody zadávat prodávajícímu jednotlivé veřejné zakázky na dodávky motorové </w:t>
      </w:r>
      <w:r w:rsidR="00CA0E65" w:rsidRPr="001A60CA">
        <w:rPr>
          <w:rFonts w:ascii="Calibri" w:hAnsi="Calibri" w:cs="Calibri"/>
          <w:sz w:val="22"/>
          <w:szCs w:val="22"/>
        </w:rPr>
        <w:t>nafty dle ČSN</w:t>
      </w:r>
      <w:r w:rsidRPr="001A60CA">
        <w:rPr>
          <w:rFonts w:ascii="Calibri" w:hAnsi="Calibri" w:cs="Calibri"/>
          <w:sz w:val="22"/>
          <w:szCs w:val="22"/>
        </w:rPr>
        <w:t xml:space="preserve"> EN 590</w:t>
      </w:r>
      <w:r w:rsidR="004C3791" w:rsidRPr="001A60CA">
        <w:rPr>
          <w:rFonts w:ascii="Calibri" w:hAnsi="Calibri" w:cs="Calibri"/>
          <w:sz w:val="22"/>
          <w:szCs w:val="22"/>
        </w:rPr>
        <w:t xml:space="preserve">    </w:t>
      </w:r>
      <w:r w:rsidR="00CA0E65" w:rsidRPr="001A60CA">
        <w:rPr>
          <w:rFonts w:ascii="Calibri" w:hAnsi="Calibri" w:cs="Calibri"/>
          <w:sz w:val="22"/>
          <w:szCs w:val="22"/>
        </w:rPr>
        <w:t xml:space="preserve"> + A1 (656506)</w:t>
      </w:r>
      <w:r w:rsidRPr="001A60CA">
        <w:rPr>
          <w:rFonts w:ascii="Calibri" w:hAnsi="Calibri" w:cs="Calibri"/>
          <w:sz w:val="22"/>
          <w:szCs w:val="22"/>
        </w:rPr>
        <w:t>.</w:t>
      </w:r>
    </w:p>
    <w:p w14:paraId="6F296B5D" w14:textId="4823EB59" w:rsidR="00B6630D" w:rsidRPr="001A60CA" w:rsidRDefault="00B6630D" w:rsidP="00B6630D">
      <w:pPr>
        <w:numPr>
          <w:ilvl w:val="0"/>
          <w:numId w:val="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prohlašuje, že při plnění povinností dle této dohody je vázán podmínkami stanovenými v zadávací dokumentaci výše uvedeného zadávacího řízení a tyto se zavazuje dodržovat</w:t>
      </w:r>
      <w:r w:rsidR="00B14D11">
        <w:rPr>
          <w:rFonts w:ascii="Calibri" w:hAnsi="Calibri" w:cs="Calibri"/>
          <w:sz w:val="22"/>
          <w:szCs w:val="22"/>
        </w:rPr>
        <w:t>.</w:t>
      </w:r>
    </w:p>
    <w:p w14:paraId="2308CB18" w14:textId="77777777" w:rsidR="00472988" w:rsidRPr="001A60CA" w:rsidRDefault="00B6630D" w:rsidP="00B6630D">
      <w:pPr>
        <w:numPr>
          <w:ilvl w:val="0"/>
          <w:numId w:val="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T</w:t>
      </w:r>
      <w:r w:rsidR="00FC5025" w:rsidRPr="001A60CA">
        <w:rPr>
          <w:rFonts w:ascii="Calibri" w:hAnsi="Calibri" w:cs="Calibri"/>
          <w:sz w:val="22"/>
          <w:szCs w:val="22"/>
        </w:rPr>
        <w:t xml:space="preserve">outo rámcovou </w:t>
      </w:r>
      <w:r w:rsidR="00304D87" w:rsidRPr="001A60CA">
        <w:rPr>
          <w:rFonts w:ascii="Calibri" w:hAnsi="Calibri" w:cs="Calibri"/>
          <w:sz w:val="22"/>
          <w:szCs w:val="22"/>
        </w:rPr>
        <w:t xml:space="preserve">dohodou </w:t>
      </w:r>
      <w:r w:rsidR="00472988" w:rsidRPr="001A60CA">
        <w:rPr>
          <w:rFonts w:ascii="Calibri" w:hAnsi="Calibri" w:cs="Calibri"/>
          <w:sz w:val="22"/>
          <w:szCs w:val="22"/>
        </w:rPr>
        <w:t>jsou upravena</w:t>
      </w:r>
      <w:r w:rsidR="00FC5025" w:rsidRPr="001A60CA">
        <w:rPr>
          <w:rFonts w:ascii="Calibri" w:hAnsi="Calibri" w:cs="Calibri"/>
          <w:sz w:val="22"/>
          <w:szCs w:val="22"/>
        </w:rPr>
        <w:t xml:space="preserve"> vzájemná práva a povinnosti a </w:t>
      </w:r>
      <w:r w:rsidR="00472988" w:rsidRPr="001A60CA">
        <w:rPr>
          <w:rFonts w:ascii="Calibri" w:hAnsi="Calibri" w:cs="Calibri"/>
          <w:sz w:val="22"/>
          <w:szCs w:val="22"/>
        </w:rPr>
        <w:t>stanoveny</w:t>
      </w:r>
      <w:r w:rsidR="00FC5025" w:rsidRPr="001A60CA">
        <w:rPr>
          <w:rFonts w:ascii="Calibri" w:hAnsi="Calibri" w:cs="Calibri"/>
          <w:sz w:val="22"/>
          <w:szCs w:val="22"/>
        </w:rPr>
        <w:t xml:space="preserve"> </w:t>
      </w:r>
      <w:r w:rsidR="006D79ED" w:rsidRPr="001A60CA">
        <w:rPr>
          <w:rFonts w:ascii="Calibri" w:hAnsi="Calibri" w:cs="Calibri"/>
          <w:sz w:val="22"/>
          <w:szCs w:val="22"/>
        </w:rPr>
        <w:t xml:space="preserve">obecné </w:t>
      </w:r>
      <w:r w:rsidR="00FC5025" w:rsidRPr="001A60CA">
        <w:rPr>
          <w:rFonts w:ascii="Calibri" w:hAnsi="Calibri" w:cs="Calibri"/>
          <w:sz w:val="22"/>
          <w:szCs w:val="22"/>
        </w:rPr>
        <w:t xml:space="preserve">podmínky, za nichž budou jednotlivé dodávky nafty po dobu účinnosti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FC5025" w:rsidRPr="001A60CA">
        <w:rPr>
          <w:rFonts w:ascii="Calibri" w:hAnsi="Calibri" w:cs="Calibri"/>
          <w:sz w:val="22"/>
          <w:szCs w:val="22"/>
        </w:rPr>
        <w:t xml:space="preserve"> realizovány. </w:t>
      </w:r>
    </w:p>
    <w:p w14:paraId="23641862" w14:textId="77777777" w:rsidR="006D79ED" w:rsidRPr="001A60CA" w:rsidRDefault="00FC5025" w:rsidP="00F5766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Motorová nafta bude nakupována na základě </w:t>
      </w:r>
      <w:r w:rsidR="006D79ED" w:rsidRPr="001A60CA">
        <w:rPr>
          <w:rFonts w:ascii="Calibri" w:hAnsi="Calibri" w:cs="Calibri"/>
          <w:sz w:val="22"/>
          <w:szCs w:val="22"/>
        </w:rPr>
        <w:t>jednotlivých výzev k podání nabídky</w:t>
      </w:r>
      <w:r w:rsidR="004C3791" w:rsidRPr="001A60CA">
        <w:rPr>
          <w:rFonts w:ascii="Calibri" w:hAnsi="Calibri" w:cs="Calibri"/>
          <w:sz w:val="22"/>
          <w:szCs w:val="22"/>
        </w:rPr>
        <w:t xml:space="preserve"> dle specifikace </w:t>
      </w:r>
      <w:r w:rsidR="00CA0E65" w:rsidRPr="001A60CA">
        <w:rPr>
          <w:rFonts w:ascii="Calibri" w:hAnsi="Calibri" w:cs="Calibri"/>
          <w:sz w:val="22"/>
          <w:szCs w:val="22"/>
        </w:rPr>
        <w:t>p</w:t>
      </w:r>
      <w:r w:rsidR="00B6630D" w:rsidRPr="001A60CA">
        <w:rPr>
          <w:rFonts w:ascii="Calibri" w:hAnsi="Calibri" w:cs="Calibri"/>
          <w:sz w:val="22"/>
          <w:szCs w:val="22"/>
        </w:rPr>
        <w:t>říloh</w:t>
      </w:r>
      <w:r w:rsidR="004C3791" w:rsidRPr="001A60CA">
        <w:rPr>
          <w:rFonts w:ascii="Calibri" w:hAnsi="Calibri" w:cs="Calibri"/>
          <w:sz w:val="22"/>
          <w:szCs w:val="22"/>
        </w:rPr>
        <w:t>y</w:t>
      </w:r>
      <w:r w:rsidR="00B6630D" w:rsidRPr="001A60CA">
        <w:rPr>
          <w:rFonts w:ascii="Calibri" w:hAnsi="Calibri" w:cs="Calibri"/>
          <w:sz w:val="22"/>
          <w:szCs w:val="22"/>
        </w:rPr>
        <w:t xml:space="preserve"> č.</w:t>
      </w:r>
      <w:r w:rsidR="00CA0E65" w:rsidRPr="001A60CA">
        <w:rPr>
          <w:rFonts w:ascii="Calibri" w:hAnsi="Calibri" w:cs="Calibri"/>
          <w:sz w:val="22"/>
          <w:szCs w:val="22"/>
        </w:rPr>
        <w:t xml:space="preserve"> </w:t>
      </w:r>
      <w:r w:rsidR="00B6630D" w:rsidRPr="001A60CA">
        <w:rPr>
          <w:rFonts w:ascii="Calibri" w:hAnsi="Calibri" w:cs="Calibri"/>
          <w:sz w:val="22"/>
          <w:szCs w:val="22"/>
        </w:rPr>
        <w:t>2</w:t>
      </w:r>
      <w:r w:rsidR="00D02033" w:rsidRPr="001A60CA">
        <w:rPr>
          <w:rFonts w:ascii="Calibri" w:hAnsi="Calibri" w:cs="Calibri"/>
          <w:sz w:val="22"/>
          <w:szCs w:val="22"/>
        </w:rPr>
        <w:t xml:space="preserve"> - Výzva k podání nabídky.</w:t>
      </w:r>
      <w:r w:rsidR="006D79ED" w:rsidRPr="001A60CA">
        <w:rPr>
          <w:rFonts w:ascii="Calibri" w:hAnsi="Calibri" w:cs="Calibri"/>
          <w:sz w:val="22"/>
          <w:szCs w:val="22"/>
        </w:rPr>
        <w:t xml:space="preserve"> Tyto nabídky budou zasílány prodávajícímu oprávněnou osobou kupujícího uvedeného v </w:t>
      </w:r>
      <w:r w:rsidR="00F5766B" w:rsidRPr="001A60CA">
        <w:rPr>
          <w:rFonts w:ascii="Calibri" w:hAnsi="Calibri" w:cs="Calibri"/>
          <w:sz w:val="22"/>
          <w:szCs w:val="22"/>
        </w:rPr>
        <w:t>čl. IV</w:t>
      </w:r>
      <w:r w:rsidR="00C97D4D" w:rsidRPr="001A60CA">
        <w:rPr>
          <w:rFonts w:ascii="Calibri" w:hAnsi="Calibri" w:cs="Calibri"/>
          <w:sz w:val="22"/>
          <w:szCs w:val="22"/>
        </w:rPr>
        <w:t xml:space="preserve">.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6D79ED" w:rsidRPr="001A60CA">
        <w:rPr>
          <w:rFonts w:ascii="Calibri" w:hAnsi="Calibri" w:cs="Calibri"/>
          <w:sz w:val="22"/>
          <w:szCs w:val="22"/>
        </w:rPr>
        <w:t>. Ve výzvách k</w:t>
      </w:r>
      <w:r w:rsidR="00E11D51" w:rsidRPr="001A60CA">
        <w:rPr>
          <w:rFonts w:ascii="Calibri" w:hAnsi="Calibri" w:cs="Calibri"/>
          <w:sz w:val="22"/>
          <w:szCs w:val="22"/>
        </w:rPr>
        <w:t xml:space="preserve"> podání nabídky </w:t>
      </w:r>
      <w:r w:rsidR="006D79ED" w:rsidRPr="001A60CA">
        <w:rPr>
          <w:rFonts w:ascii="Calibri" w:hAnsi="Calibri" w:cs="Calibri"/>
          <w:sz w:val="22"/>
          <w:szCs w:val="22"/>
        </w:rPr>
        <w:t>bude upřesněno zejména požadované množství</w:t>
      </w:r>
      <w:r w:rsidR="00E11D51" w:rsidRPr="001A60CA">
        <w:rPr>
          <w:rFonts w:ascii="Calibri" w:hAnsi="Calibri" w:cs="Calibri"/>
          <w:sz w:val="22"/>
          <w:szCs w:val="22"/>
        </w:rPr>
        <w:t>,</w:t>
      </w:r>
      <w:r w:rsidR="006D79ED" w:rsidRPr="001A60CA">
        <w:rPr>
          <w:rFonts w:ascii="Calibri" w:hAnsi="Calibri" w:cs="Calibri"/>
          <w:sz w:val="22"/>
          <w:szCs w:val="22"/>
        </w:rPr>
        <w:t xml:space="preserve"> datum plnění</w:t>
      </w:r>
      <w:r w:rsidR="008B1EFA" w:rsidRPr="001A60CA">
        <w:rPr>
          <w:rFonts w:ascii="Calibri" w:hAnsi="Calibri" w:cs="Calibri"/>
          <w:sz w:val="22"/>
          <w:szCs w:val="22"/>
        </w:rPr>
        <w:t xml:space="preserve"> a</w:t>
      </w:r>
      <w:r w:rsidR="00E11D51" w:rsidRPr="001A60CA">
        <w:rPr>
          <w:rFonts w:ascii="Calibri" w:hAnsi="Calibri" w:cs="Calibri"/>
          <w:sz w:val="22"/>
          <w:szCs w:val="22"/>
        </w:rPr>
        <w:t xml:space="preserve"> čas dodání dílčí dodávky</w:t>
      </w:r>
      <w:r w:rsidR="006D79ED" w:rsidRPr="001A60CA">
        <w:rPr>
          <w:rFonts w:ascii="Calibri" w:hAnsi="Calibri" w:cs="Calibri"/>
          <w:sz w:val="22"/>
          <w:szCs w:val="22"/>
        </w:rPr>
        <w:t xml:space="preserve">. Na základě těchto výzev budou ze strany prodávajícího zaslány nabídky. Tyto nabídky budou vždy doručeny z mailů oprávněné osoby prodávajícího uvedené v čl. </w:t>
      </w:r>
      <w:r w:rsidR="00C97D4D" w:rsidRPr="001A60CA">
        <w:rPr>
          <w:rFonts w:ascii="Calibri" w:hAnsi="Calibri" w:cs="Calibri"/>
          <w:sz w:val="22"/>
          <w:szCs w:val="22"/>
        </w:rPr>
        <w:t>I</w:t>
      </w:r>
      <w:r w:rsidR="00F5766B" w:rsidRPr="001A60CA">
        <w:rPr>
          <w:rFonts w:ascii="Calibri" w:hAnsi="Calibri" w:cs="Calibri"/>
          <w:sz w:val="22"/>
          <w:szCs w:val="22"/>
        </w:rPr>
        <w:t>V</w:t>
      </w:r>
      <w:r w:rsidR="00C97D4D" w:rsidRPr="001A60CA">
        <w:rPr>
          <w:rFonts w:ascii="Calibri" w:hAnsi="Calibri" w:cs="Calibri"/>
          <w:sz w:val="22"/>
          <w:szCs w:val="22"/>
        </w:rPr>
        <w:t xml:space="preserve">.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C97D4D" w:rsidRPr="001A60CA">
        <w:rPr>
          <w:rFonts w:ascii="Calibri" w:hAnsi="Calibri" w:cs="Calibri"/>
          <w:sz w:val="22"/>
          <w:szCs w:val="22"/>
        </w:rPr>
        <w:t>.</w:t>
      </w:r>
    </w:p>
    <w:p w14:paraId="52083813" w14:textId="77777777" w:rsidR="00FC5025" w:rsidRPr="001A60CA" w:rsidRDefault="00FC5025" w:rsidP="00FC502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se touto </w:t>
      </w:r>
      <w:r w:rsidR="00166F39" w:rsidRPr="001A60CA">
        <w:rPr>
          <w:rFonts w:ascii="Calibri" w:hAnsi="Calibri" w:cs="Calibri"/>
          <w:sz w:val="22"/>
          <w:szCs w:val="22"/>
        </w:rPr>
        <w:t>dohodou</w:t>
      </w:r>
      <w:r w:rsidRPr="001A60CA">
        <w:rPr>
          <w:rFonts w:ascii="Calibri" w:hAnsi="Calibri" w:cs="Calibri"/>
          <w:sz w:val="22"/>
          <w:szCs w:val="22"/>
        </w:rPr>
        <w:t xml:space="preserve"> zavazuje dodávat kupujícímu motorovou naftu (dále rovněž „zboží“) za podmínek uvedených v této </w:t>
      </w:r>
      <w:r w:rsidR="00166F39" w:rsidRPr="001A60CA">
        <w:rPr>
          <w:rFonts w:ascii="Calibri" w:hAnsi="Calibri" w:cs="Calibri"/>
          <w:sz w:val="22"/>
          <w:szCs w:val="22"/>
        </w:rPr>
        <w:t>dohodě</w:t>
      </w:r>
      <w:r w:rsidRPr="001A60CA">
        <w:rPr>
          <w:rFonts w:ascii="Calibri" w:hAnsi="Calibri" w:cs="Calibri"/>
          <w:sz w:val="22"/>
          <w:szCs w:val="22"/>
        </w:rPr>
        <w:t xml:space="preserve"> a převádět podle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na kupujícího vlastnické právo ke zboží a kupující se zavazuje dodanou motorovou naftu odebrat a zaplatit za ni kupní cenu v souladu s ustanoveními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>.</w:t>
      </w:r>
    </w:p>
    <w:p w14:paraId="205C0DE4" w14:textId="77777777" w:rsidR="0039753D" w:rsidRPr="001A60CA" w:rsidRDefault="0039753D" w:rsidP="003975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8DA744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56A177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D7D09D4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II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30EEDB50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Dodací podmínky</w:t>
      </w:r>
    </w:p>
    <w:p w14:paraId="566068F9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BA7FB49" w14:textId="1710D55E" w:rsidR="006D79ED" w:rsidRPr="001A60CA" w:rsidRDefault="00FC5025" w:rsidP="00F5766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Motorová nafta bude dodávána na </w:t>
      </w:r>
      <w:r w:rsidR="006D79ED" w:rsidRPr="001A60CA">
        <w:rPr>
          <w:rFonts w:ascii="Calibri" w:hAnsi="Calibri" w:cs="Calibri"/>
          <w:sz w:val="22"/>
          <w:szCs w:val="22"/>
        </w:rPr>
        <w:t>základě výzev</w:t>
      </w:r>
      <w:r w:rsidR="004C3791" w:rsidRPr="001A60CA">
        <w:rPr>
          <w:rFonts w:ascii="Calibri" w:hAnsi="Calibri" w:cs="Calibri"/>
          <w:sz w:val="22"/>
          <w:szCs w:val="22"/>
        </w:rPr>
        <w:t xml:space="preserve"> </w:t>
      </w:r>
      <w:r w:rsidR="006D79ED" w:rsidRPr="001A60CA">
        <w:rPr>
          <w:rFonts w:ascii="Calibri" w:hAnsi="Calibri" w:cs="Calibri"/>
          <w:sz w:val="22"/>
          <w:szCs w:val="22"/>
        </w:rPr>
        <w:t>k podání nabídek</w:t>
      </w:r>
      <w:r w:rsidR="002E6561" w:rsidRPr="001A60CA">
        <w:rPr>
          <w:rFonts w:ascii="Calibri" w:hAnsi="Calibri" w:cs="Calibri"/>
          <w:sz w:val="22"/>
          <w:szCs w:val="22"/>
        </w:rPr>
        <w:t xml:space="preserve"> (</w:t>
      </w:r>
      <w:r w:rsidR="004C3791" w:rsidRPr="001A60CA">
        <w:rPr>
          <w:rFonts w:ascii="Calibri" w:hAnsi="Calibri" w:cs="Calibri"/>
          <w:sz w:val="22"/>
          <w:szCs w:val="22"/>
        </w:rPr>
        <w:t>dle specifikace přílohy č.</w:t>
      </w:r>
      <w:r w:rsidR="00D02033" w:rsidRPr="001A60CA">
        <w:rPr>
          <w:rFonts w:ascii="Calibri" w:hAnsi="Calibri" w:cs="Calibri"/>
          <w:sz w:val="22"/>
          <w:szCs w:val="22"/>
        </w:rPr>
        <w:t xml:space="preserve"> </w:t>
      </w:r>
      <w:r w:rsidR="004C3791" w:rsidRPr="001A60CA">
        <w:rPr>
          <w:rFonts w:ascii="Calibri" w:hAnsi="Calibri" w:cs="Calibri"/>
          <w:sz w:val="22"/>
          <w:szCs w:val="22"/>
        </w:rPr>
        <w:t>2</w:t>
      </w:r>
      <w:r w:rsidR="002E6561" w:rsidRPr="001A60CA">
        <w:rPr>
          <w:rFonts w:ascii="Calibri" w:hAnsi="Calibri" w:cs="Calibri"/>
          <w:sz w:val="22"/>
          <w:szCs w:val="22"/>
        </w:rPr>
        <w:t>)</w:t>
      </w:r>
      <w:r w:rsidR="00D02033" w:rsidRPr="001A60CA">
        <w:rPr>
          <w:rFonts w:ascii="Calibri" w:hAnsi="Calibri" w:cs="Calibri"/>
          <w:sz w:val="22"/>
          <w:szCs w:val="22"/>
        </w:rPr>
        <w:t xml:space="preserve"> </w:t>
      </w:r>
      <w:r w:rsidR="006D79ED" w:rsidRPr="001A60CA">
        <w:rPr>
          <w:rFonts w:ascii="Calibri" w:hAnsi="Calibri" w:cs="Calibri"/>
          <w:sz w:val="22"/>
          <w:szCs w:val="22"/>
        </w:rPr>
        <w:t xml:space="preserve">a následných </w:t>
      </w:r>
      <w:r w:rsidRPr="001A60CA">
        <w:rPr>
          <w:rFonts w:ascii="Calibri" w:hAnsi="Calibri" w:cs="Calibri"/>
          <w:sz w:val="22"/>
          <w:szCs w:val="22"/>
        </w:rPr>
        <w:t>objednávek kupujícího, které budou vycházet z </w:t>
      </w:r>
      <w:r w:rsidR="009108DD" w:rsidRPr="001A60CA">
        <w:rPr>
          <w:rFonts w:ascii="Calibri" w:hAnsi="Calibri" w:cs="Calibri"/>
          <w:sz w:val="22"/>
          <w:szCs w:val="22"/>
        </w:rPr>
        <w:t>vyhodnocení nabídek</w:t>
      </w:r>
      <w:r w:rsidRPr="001A60CA">
        <w:rPr>
          <w:rFonts w:ascii="Calibri" w:hAnsi="Calibri" w:cs="Calibri"/>
          <w:sz w:val="22"/>
          <w:szCs w:val="22"/>
        </w:rPr>
        <w:t xml:space="preserve"> jednotlivých prodávajících a podmínek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. </w:t>
      </w:r>
      <w:r w:rsidR="00D6717F">
        <w:rPr>
          <w:rFonts w:ascii="Calibri" w:hAnsi="Calibri" w:cs="Calibri"/>
          <w:sz w:val="22"/>
          <w:szCs w:val="22"/>
        </w:rPr>
        <w:t xml:space="preserve">Prodávající se zavazuje podat nabídku </w:t>
      </w:r>
      <w:r w:rsidR="00837520">
        <w:rPr>
          <w:rFonts w:ascii="Calibri" w:hAnsi="Calibri" w:cs="Calibri"/>
          <w:sz w:val="22"/>
          <w:szCs w:val="22"/>
        </w:rPr>
        <w:t xml:space="preserve">nejpozději následující kalendářní den po obdržení výzvy k podání nabídky tak, že kupujícímu bude doručena do </w:t>
      </w:r>
      <w:r w:rsidR="00C90EA3">
        <w:rPr>
          <w:rFonts w:ascii="Calibri" w:hAnsi="Calibri" w:cs="Calibri"/>
          <w:sz w:val="22"/>
          <w:szCs w:val="22"/>
        </w:rPr>
        <w:t>10</w:t>
      </w:r>
      <w:r w:rsidR="00837520">
        <w:rPr>
          <w:rFonts w:ascii="Calibri" w:hAnsi="Calibri" w:cs="Calibri"/>
          <w:sz w:val="22"/>
          <w:szCs w:val="22"/>
        </w:rPr>
        <w:t xml:space="preserve"> hodin. </w:t>
      </w:r>
      <w:r w:rsidR="00775376" w:rsidRPr="001A60CA">
        <w:rPr>
          <w:rFonts w:ascii="Calibri" w:hAnsi="Calibri" w:cs="Calibri"/>
          <w:sz w:val="22"/>
          <w:szCs w:val="22"/>
        </w:rPr>
        <w:t>Objednávky budou prodávajícímu zasílá</w:t>
      </w:r>
      <w:r w:rsidR="00AB6FB1" w:rsidRPr="001A60CA">
        <w:rPr>
          <w:rFonts w:ascii="Calibri" w:hAnsi="Calibri" w:cs="Calibri"/>
          <w:sz w:val="22"/>
          <w:szCs w:val="22"/>
        </w:rPr>
        <w:t xml:space="preserve">ny elektronicky </w:t>
      </w:r>
      <w:r w:rsidR="00837520">
        <w:rPr>
          <w:rFonts w:ascii="Calibri" w:hAnsi="Calibri" w:cs="Calibri"/>
          <w:sz w:val="22"/>
          <w:szCs w:val="22"/>
        </w:rPr>
        <w:t xml:space="preserve">nejpozději </w:t>
      </w:r>
      <w:r w:rsidR="00287F5F" w:rsidRPr="001A60CA">
        <w:rPr>
          <w:rFonts w:ascii="Calibri" w:hAnsi="Calibri" w:cs="Calibri"/>
          <w:sz w:val="22"/>
          <w:szCs w:val="22"/>
        </w:rPr>
        <w:t xml:space="preserve">dne předcházejícímu dni požadovaného uskutečnění </w:t>
      </w:r>
      <w:r w:rsidR="00AE4364" w:rsidRPr="001A60CA">
        <w:rPr>
          <w:rFonts w:ascii="Calibri" w:hAnsi="Calibri" w:cs="Calibri"/>
          <w:sz w:val="22"/>
          <w:szCs w:val="22"/>
        </w:rPr>
        <w:t>dodávky</w:t>
      </w:r>
      <w:r w:rsidR="00904A47">
        <w:rPr>
          <w:rFonts w:ascii="Calibri" w:hAnsi="Calibri" w:cs="Calibri"/>
          <w:sz w:val="22"/>
          <w:szCs w:val="22"/>
        </w:rPr>
        <w:t xml:space="preserve"> </w:t>
      </w:r>
      <w:r w:rsidR="00837520">
        <w:rPr>
          <w:rFonts w:ascii="Calibri" w:hAnsi="Calibri" w:cs="Calibri"/>
          <w:sz w:val="22"/>
          <w:szCs w:val="22"/>
        </w:rPr>
        <w:t>do 1</w:t>
      </w:r>
      <w:r w:rsidR="00C90EA3">
        <w:rPr>
          <w:rFonts w:ascii="Calibri" w:hAnsi="Calibri" w:cs="Calibri"/>
          <w:sz w:val="22"/>
          <w:szCs w:val="22"/>
        </w:rPr>
        <w:t>2</w:t>
      </w:r>
      <w:r w:rsidR="00837520">
        <w:rPr>
          <w:rFonts w:ascii="Calibri" w:hAnsi="Calibri" w:cs="Calibri"/>
          <w:sz w:val="22"/>
          <w:szCs w:val="22"/>
        </w:rPr>
        <w:t xml:space="preserve">.00 hodin </w:t>
      </w:r>
      <w:r w:rsidR="00904A47">
        <w:rPr>
          <w:rFonts w:ascii="Calibri" w:hAnsi="Calibri" w:cs="Calibri"/>
          <w:sz w:val="22"/>
          <w:szCs w:val="22"/>
        </w:rPr>
        <w:t>tak, že maximální požadované množství motorové nafty nepřesáhne pro jednu objednávku 90 000 l</w:t>
      </w:r>
      <w:r w:rsidR="00AE4364" w:rsidRPr="001A60CA">
        <w:rPr>
          <w:rFonts w:ascii="Calibri" w:hAnsi="Calibri" w:cs="Calibri"/>
          <w:sz w:val="22"/>
          <w:szCs w:val="22"/>
        </w:rPr>
        <w:t xml:space="preserve">. </w:t>
      </w:r>
      <w:r w:rsidR="00D6717F">
        <w:rPr>
          <w:rFonts w:ascii="Calibri" w:hAnsi="Calibri" w:cs="Calibri"/>
          <w:sz w:val="22"/>
          <w:szCs w:val="22"/>
        </w:rPr>
        <w:t>Prodávající se zavazuje zaslat potvrzení objednávky nejpozději do 1</w:t>
      </w:r>
      <w:r w:rsidR="00CD0BC2">
        <w:rPr>
          <w:rFonts w:ascii="Calibri" w:hAnsi="Calibri" w:cs="Calibri"/>
          <w:sz w:val="22"/>
          <w:szCs w:val="22"/>
        </w:rPr>
        <w:t>5</w:t>
      </w:r>
      <w:r w:rsidR="00D6717F">
        <w:rPr>
          <w:rFonts w:ascii="Calibri" w:hAnsi="Calibri" w:cs="Calibri"/>
          <w:sz w:val="22"/>
          <w:szCs w:val="22"/>
        </w:rPr>
        <w:t xml:space="preserve">.00 hodin téhož dne, kdy mu objednávka byla zaslána. </w:t>
      </w:r>
      <w:r w:rsidR="00AE4364" w:rsidRPr="001A60CA">
        <w:rPr>
          <w:rFonts w:ascii="Calibri" w:hAnsi="Calibri" w:cs="Calibri"/>
          <w:sz w:val="22"/>
          <w:szCs w:val="22"/>
        </w:rPr>
        <w:t>V objednávce bude uveden druh a množství zboží, místo</w:t>
      </w:r>
      <w:r w:rsidR="00627DC2" w:rsidRPr="001A60CA">
        <w:rPr>
          <w:rFonts w:ascii="Calibri" w:hAnsi="Calibri" w:cs="Calibri"/>
          <w:sz w:val="22"/>
          <w:szCs w:val="22"/>
        </w:rPr>
        <w:t>,</w:t>
      </w:r>
      <w:r w:rsidR="00AB6FB1" w:rsidRPr="001A60CA">
        <w:rPr>
          <w:rFonts w:ascii="Calibri" w:hAnsi="Calibri" w:cs="Calibri"/>
          <w:sz w:val="22"/>
          <w:szCs w:val="22"/>
        </w:rPr>
        <w:t xml:space="preserve"> </w:t>
      </w:r>
      <w:r w:rsidR="00B46ECD" w:rsidRPr="001A60CA">
        <w:rPr>
          <w:rFonts w:ascii="Calibri" w:hAnsi="Calibri" w:cs="Calibri"/>
          <w:sz w:val="22"/>
          <w:szCs w:val="22"/>
        </w:rPr>
        <w:t>datum</w:t>
      </w:r>
      <w:r w:rsidR="003C3F22" w:rsidRPr="001A60CA">
        <w:rPr>
          <w:rFonts w:ascii="Calibri" w:hAnsi="Calibri" w:cs="Calibri"/>
          <w:sz w:val="22"/>
          <w:szCs w:val="22"/>
        </w:rPr>
        <w:t xml:space="preserve"> a čas</w:t>
      </w:r>
      <w:r w:rsidR="00F107AB" w:rsidRPr="001A60CA">
        <w:rPr>
          <w:rFonts w:ascii="Calibri" w:hAnsi="Calibri" w:cs="Calibri"/>
          <w:sz w:val="22"/>
          <w:szCs w:val="22"/>
        </w:rPr>
        <w:t xml:space="preserve"> </w:t>
      </w:r>
      <w:r w:rsidR="00AE4364" w:rsidRPr="001A60CA">
        <w:rPr>
          <w:rFonts w:ascii="Calibri" w:hAnsi="Calibri" w:cs="Calibri"/>
          <w:sz w:val="22"/>
          <w:szCs w:val="22"/>
        </w:rPr>
        <w:t xml:space="preserve">dodání zboží, </w:t>
      </w:r>
      <w:r w:rsidR="00837520">
        <w:rPr>
          <w:rFonts w:ascii="Calibri" w:hAnsi="Calibri" w:cs="Calibri"/>
          <w:sz w:val="22"/>
          <w:szCs w:val="22"/>
        </w:rPr>
        <w:t xml:space="preserve">v souladu s výzvou k podání nabídky dle vzoru </w:t>
      </w:r>
      <w:r w:rsidR="00AE4364" w:rsidRPr="001A60CA">
        <w:rPr>
          <w:rFonts w:ascii="Calibri" w:hAnsi="Calibri" w:cs="Calibri"/>
          <w:sz w:val="22"/>
          <w:szCs w:val="22"/>
        </w:rPr>
        <w:t>uveden</w:t>
      </w:r>
      <w:r w:rsidR="00837520">
        <w:rPr>
          <w:rFonts w:ascii="Calibri" w:hAnsi="Calibri" w:cs="Calibri"/>
          <w:sz w:val="22"/>
          <w:szCs w:val="22"/>
        </w:rPr>
        <w:t>ého</w:t>
      </w:r>
      <w:r w:rsidR="00AE4364" w:rsidRPr="001A60CA">
        <w:rPr>
          <w:rFonts w:ascii="Calibri" w:hAnsi="Calibri" w:cs="Calibri"/>
          <w:sz w:val="22"/>
          <w:szCs w:val="22"/>
        </w:rPr>
        <w:t xml:space="preserve"> </w:t>
      </w:r>
      <w:r w:rsidR="009108DD" w:rsidRPr="001A60CA">
        <w:rPr>
          <w:rFonts w:ascii="Calibri" w:hAnsi="Calibri" w:cs="Calibri"/>
          <w:sz w:val="22"/>
          <w:szCs w:val="22"/>
        </w:rPr>
        <w:t>v příloze</w:t>
      </w:r>
      <w:r w:rsidR="004E7C9B" w:rsidRPr="001A60CA">
        <w:rPr>
          <w:rFonts w:ascii="Calibri" w:hAnsi="Calibri" w:cs="Calibri"/>
          <w:sz w:val="22"/>
          <w:szCs w:val="22"/>
        </w:rPr>
        <w:t xml:space="preserve"> č. 1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3C3F22" w:rsidRPr="001A60CA">
        <w:rPr>
          <w:rFonts w:ascii="Calibri" w:hAnsi="Calibri" w:cs="Calibri"/>
          <w:sz w:val="22"/>
          <w:szCs w:val="22"/>
        </w:rPr>
        <w:t>.</w:t>
      </w:r>
      <w:r w:rsidR="00AB6FB1" w:rsidRPr="001A60CA">
        <w:rPr>
          <w:rFonts w:ascii="Calibri" w:hAnsi="Calibri" w:cs="Calibri"/>
          <w:sz w:val="22"/>
          <w:szCs w:val="22"/>
        </w:rPr>
        <w:t xml:space="preserve"> </w:t>
      </w:r>
    </w:p>
    <w:p w14:paraId="06600FC4" w14:textId="77777777" w:rsidR="00E3683F" w:rsidRPr="001A60CA" w:rsidRDefault="00FC5025" w:rsidP="00F5766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garantuje dodržení jakosti dodaného zboží uvedeného v nákladním nebo dodacím listě (stáčecím lístku) a to </w:t>
      </w:r>
      <w:r w:rsidR="001C6DD8" w:rsidRPr="001A60CA">
        <w:rPr>
          <w:rFonts w:ascii="Calibri" w:hAnsi="Calibri" w:cs="Calibri"/>
          <w:sz w:val="22"/>
          <w:szCs w:val="22"/>
        </w:rPr>
        <w:t>dle ČSN</w:t>
      </w:r>
      <w:r w:rsidR="0011599F" w:rsidRPr="001A60CA">
        <w:rPr>
          <w:rFonts w:ascii="Calibri" w:hAnsi="Calibri" w:cs="Calibri"/>
          <w:sz w:val="22"/>
          <w:szCs w:val="22"/>
        </w:rPr>
        <w:t xml:space="preserve"> </w:t>
      </w:r>
      <w:r w:rsidR="002001FD" w:rsidRPr="001A60CA">
        <w:rPr>
          <w:rFonts w:ascii="Calibri" w:hAnsi="Calibri" w:cs="Calibri"/>
          <w:sz w:val="22"/>
          <w:szCs w:val="22"/>
        </w:rPr>
        <w:t>EN</w:t>
      </w:r>
      <w:r w:rsidRPr="001A60CA">
        <w:rPr>
          <w:rFonts w:ascii="Calibri" w:hAnsi="Calibri" w:cs="Calibri"/>
          <w:sz w:val="22"/>
          <w:szCs w:val="22"/>
        </w:rPr>
        <w:t xml:space="preserve"> 590</w:t>
      </w:r>
      <w:r w:rsidR="004C3791" w:rsidRPr="001A60CA">
        <w:rPr>
          <w:rFonts w:ascii="Calibri" w:hAnsi="Calibri" w:cs="Calibri"/>
          <w:sz w:val="22"/>
          <w:szCs w:val="22"/>
        </w:rPr>
        <w:t xml:space="preserve"> + A1 (656506)</w:t>
      </w:r>
      <w:r w:rsidR="00E3683F" w:rsidRPr="001A60CA">
        <w:rPr>
          <w:rFonts w:ascii="Calibri" w:hAnsi="Calibri" w:cs="Calibri"/>
          <w:sz w:val="22"/>
          <w:szCs w:val="22"/>
        </w:rPr>
        <w:t>.</w:t>
      </w:r>
      <w:r w:rsidRPr="001A60CA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225888" w:rsidRPr="001A60CA">
        <w:rPr>
          <w:rFonts w:ascii="Calibri" w:hAnsi="Calibri" w:cs="Calibri"/>
          <w:sz w:val="22"/>
          <w:szCs w:val="22"/>
        </w:rPr>
        <w:t xml:space="preserve">Prodávající na žádost kupujícího zašle </w:t>
      </w:r>
      <w:r w:rsidR="006D79ED" w:rsidRPr="001A60CA">
        <w:rPr>
          <w:rFonts w:ascii="Calibri" w:hAnsi="Calibri" w:cs="Calibri"/>
          <w:sz w:val="22"/>
          <w:szCs w:val="22"/>
        </w:rPr>
        <w:t xml:space="preserve">bezodkladně </w:t>
      </w:r>
      <w:r w:rsidR="00225888" w:rsidRPr="001A60CA">
        <w:rPr>
          <w:rFonts w:ascii="Calibri" w:hAnsi="Calibri" w:cs="Calibri"/>
          <w:sz w:val="22"/>
          <w:szCs w:val="22"/>
        </w:rPr>
        <w:t>atest</w:t>
      </w:r>
      <w:r w:rsidR="00A055F9" w:rsidRPr="001A60CA">
        <w:rPr>
          <w:rFonts w:ascii="Calibri" w:hAnsi="Calibri" w:cs="Calibri"/>
          <w:sz w:val="22"/>
          <w:szCs w:val="22"/>
        </w:rPr>
        <w:t xml:space="preserve"> kvality</w:t>
      </w:r>
      <w:r w:rsidR="00225888" w:rsidRPr="001A60CA">
        <w:rPr>
          <w:rFonts w:ascii="Calibri" w:hAnsi="Calibri" w:cs="Calibri"/>
          <w:sz w:val="22"/>
          <w:szCs w:val="22"/>
        </w:rPr>
        <w:t xml:space="preserve"> dodaného zboží.</w:t>
      </w:r>
      <w:r w:rsidR="00F404D4" w:rsidRPr="001A60CA">
        <w:rPr>
          <w:rFonts w:ascii="Calibri" w:hAnsi="Calibri" w:cs="Calibri"/>
          <w:sz w:val="22"/>
          <w:szCs w:val="22"/>
        </w:rPr>
        <w:t xml:space="preserve"> </w:t>
      </w:r>
    </w:p>
    <w:p w14:paraId="2E49896D" w14:textId="77777777" w:rsidR="00FC5025" w:rsidRPr="001A60CA" w:rsidRDefault="00FC5025" w:rsidP="00F5766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Kupující je povinen podpisem pověřené osoby potvrdit doklad o převzetí zboží (dodací </w:t>
      </w:r>
      <w:r w:rsidR="002001FD" w:rsidRPr="001A60CA">
        <w:rPr>
          <w:rFonts w:ascii="Calibri" w:hAnsi="Calibri" w:cs="Calibri"/>
          <w:sz w:val="22"/>
          <w:szCs w:val="22"/>
        </w:rPr>
        <w:t>list, stáčecí</w:t>
      </w:r>
      <w:r w:rsidRPr="001A60CA">
        <w:rPr>
          <w:rFonts w:ascii="Calibri" w:hAnsi="Calibri" w:cs="Calibri"/>
          <w:sz w:val="22"/>
          <w:szCs w:val="22"/>
        </w:rPr>
        <w:t xml:space="preserve"> lístek).  Množství zboží na </w:t>
      </w:r>
      <w:r w:rsidR="002001FD" w:rsidRPr="001A60CA">
        <w:rPr>
          <w:rFonts w:ascii="Calibri" w:hAnsi="Calibri" w:cs="Calibri"/>
          <w:sz w:val="22"/>
          <w:szCs w:val="22"/>
        </w:rPr>
        <w:t>stáčecím lístku</w:t>
      </w:r>
      <w:r w:rsidRPr="001A60CA">
        <w:rPr>
          <w:rFonts w:ascii="Calibri" w:hAnsi="Calibri" w:cs="Calibri"/>
          <w:sz w:val="22"/>
          <w:szCs w:val="22"/>
        </w:rPr>
        <w:t xml:space="preserve"> bude uvedeno v litrech.</w:t>
      </w:r>
    </w:p>
    <w:p w14:paraId="5629EF6A" w14:textId="5C09EEFC" w:rsidR="00FC5025" w:rsidRDefault="00FC5025" w:rsidP="0091264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lastRenderedPageBreak/>
        <w:t xml:space="preserve">Kupující je povinen za podmínek uvedených v této </w:t>
      </w:r>
      <w:r w:rsidR="00166F39" w:rsidRPr="001A60CA">
        <w:rPr>
          <w:rFonts w:ascii="Calibri" w:hAnsi="Calibri" w:cs="Calibri"/>
          <w:sz w:val="22"/>
          <w:szCs w:val="22"/>
        </w:rPr>
        <w:t>dohodě</w:t>
      </w:r>
      <w:r w:rsidR="002001FD" w:rsidRPr="001A60CA">
        <w:rPr>
          <w:rFonts w:ascii="Calibri" w:hAnsi="Calibri" w:cs="Calibri"/>
          <w:sz w:val="22"/>
          <w:szCs w:val="22"/>
        </w:rPr>
        <w:t xml:space="preserve"> dodané</w:t>
      </w:r>
      <w:r w:rsidRPr="001A60CA">
        <w:rPr>
          <w:rFonts w:ascii="Calibri" w:hAnsi="Calibri" w:cs="Calibri"/>
          <w:sz w:val="22"/>
          <w:szCs w:val="22"/>
        </w:rPr>
        <w:t xml:space="preserve"> zboží </w:t>
      </w:r>
      <w:r w:rsidR="00830E4E" w:rsidRPr="001A60CA">
        <w:rPr>
          <w:rFonts w:ascii="Calibri" w:hAnsi="Calibri" w:cs="Calibri"/>
          <w:sz w:val="22"/>
          <w:szCs w:val="22"/>
        </w:rPr>
        <w:t xml:space="preserve">řádně </w:t>
      </w:r>
      <w:r w:rsidR="00916F50" w:rsidRPr="001A60CA">
        <w:rPr>
          <w:rFonts w:ascii="Calibri" w:hAnsi="Calibri" w:cs="Calibri"/>
          <w:sz w:val="22"/>
          <w:szCs w:val="22"/>
        </w:rPr>
        <w:t>převzít, a to i v </w:t>
      </w:r>
      <w:r w:rsidRPr="001A60CA">
        <w:rPr>
          <w:rFonts w:ascii="Calibri" w:hAnsi="Calibri" w:cs="Calibri"/>
          <w:sz w:val="22"/>
          <w:szCs w:val="22"/>
        </w:rPr>
        <w:t>případě dodání takového množství zboží, které se liší od množství objednaného o</w:t>
      </w:r>
      <w:r w:rsidR="00BF09BF" w:rsidRPr="001A60CA">
        <w:rPr>
          <w:rFonts w:ascii="Calibri" w:hAnsi="Calibri" w:cs="Calibri"/>
          <w:sz w:val="22"/>
          <w:szCs w:val="22"/>
        </w:rPr>
        <w:t> </w:t>
      </w:r>
      <w:r w:rsidRPr="001A60CA">
        <w:rPr>
          <w:rFonts w:ascii="Calibri" w:hAnsi="Calibri" w:cs="Calibri"/>
          <w:bCs/>
          <w:sz w:val="22"/>
          <w:szCs w:val="22"/>
        </w:rPr>
        <w:t xml:space="preserve">± </w:t>
      </w:r>
      <w:r w:rsidR="003B4B96" w:rsidRPr="001A60CA">
        <w:rPr>
          <w:rFonts w:ascii="Calibri" w:hAnsi="Calibri" w:cs="Calibri"/>
          <w:sz w:val="22"/>
          <w:szCs w:val="22"/>
        </w:rPr>
        <w:t>7</w:t>
      </w:r>
      <w:r w:rsidRPr="001A60CA">
        <w:rPr>
          <w:rFonts w:ascii="Calibri" w:hAnsi="Calibri" w:cs="Calibri"/>
          <w:sz w:val="22"/>
          <w:szCs w:val="22"/>
        </w:rPr>
        <w:t xml:space="preserve"> %, pokud to kapacita nádrží kupujícího umožní. Kupující </w:t>
      </w:r>
      <w:r w:rsidR="00BF09BF" w:rsidRPr="001A60CA">
        <w:rPr>
          <w:rFonts w:ascii="Calibri" w:hAnsi="Calibri" w:cs="Calibri"/>
          <w:sz w:val="22"/>
          <w:szCs w:val="22"/>
        </w:rPr>
        <w:t xml:space="preserve">pak </w:t>
      </w:r>
      <w:r w:rsidRPr="001A60CA">
        <w:rPr>
          <w:rFonts w:ascii="Calibri" w:hAnsi="Calibri" w:cs="Calibri"/>
          <w:sz w:val="22"/>
          <w:szCs w:val="22"/>
        </w:rPr>
        <w:t>uhradí kupní cenu za skutečně dodané množství zboží.</w:t>
      </w:r>
    </w:p>
    <w:p w14:paraId="295E7223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274D8434" w14:textId="77777777" w:rsidR="004B4D7F" w:rsidRPr="001A60CA" w:rsidRDefault="004B4D7F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IV.</w:t>
      </w:r>
    </w:p>
    <w:p w14:paraId="63D59069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Komunikace</w:t>
      </w:r>
    </w:p>
    <w:p w14:paraId="1311FDF7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highlight w:val="magenta"/>
        </w:rPr>
      </w:pPr>
    </w:p>
    <w:p w14:paraId="34489CD6" w14:textId="77777777" w:rsidR="000C6C13" w:rsidRPr="001A60CA" w:rsidRDefault="000C6C13" w:rsidP="000C6C13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Kupující pověřuje k zasílání výzev, k zasílání následných objednávek, k přijímání nabídek, případně k veškeré další související komunikaci tyto zaměstnance (kontaktní osoby):</w:t>
      </w:r>
    </w:p>
    <w:p w14:paraId="60B588BE" w14:textId="77777777" w:rsidR="000C6C13" w:rsidRPr="001A60CA" w:rsidRDefault="002001FD" w:rsidP="000C6C13">
      <w:pPr>
        <w:autoSpaceDE w:val="0"/>
        <w:autoSpaceDN w:val="0"/>
        <w:adjustRightInd w:val="0"/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p. Michael Moudrý, tel.: </w:t>
      </w:r>
      <w:r w:rsidR="00B74BB4" w:rsidRPr="001A60CA">
        <w:rPr>
          <w:rFonts w:ascii="Calibri" w:hAnsi="Calibri" w:cs="Calibri"/>
          <w:sz w:val="22"/>
          <w:szCs w:val="22"/>
        </w:rPr>
        <w:t>543171649, e-mail</w:t>
      </w:r>
      <w:r w:rsidRPr="001A60CA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4A728B" w:rsidRPr="001A60CA">
          <w:rPr>
            <w:rStyle w:val="Hypertextovodkaz"/>
            <w:rFonts w:ascii="Calibri" w:hAnsi="Calibri" w:cs="Calibri"/>
            <w:sz w:val="22"/>
            <w:szCs w:val="22"/>
          </w:rPr>
          <w:t>mmoudry@dpmb.cz</w:t>
        </w:r>
      </w:hyperlink>
      <w:r w:rsidR="005A1A86" w:rsidRPr="001A60CA">
        <w:rPr>
          <w:rFonts w:ascii="Calibri" w:hAnsi="Calibri" w:cs="Calibri"/>
          <w:sz w:val="22"/>
          <w:szCs w:val="22"/>
        </w:rPr>
        <w:t xml:space="preserve"> </w:t>
      </w:r>
    </w:p>
    <w:p w14:paraId="2F4BDA69" w14:textId="77777777" w:rsidR="004A728B" w:rsidRPr="001A60CA" w:rsidRDefault="004A728B" w:rsidP="000C6C13">
      <w:pPr>
        <w:autoSpaceDE w:val="0"/>
        <w:autoSpaceDN w:val="0"/>
        <w:adjustRightInd w:val="0"/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p. František Majer, tel.: 543171658, e-mail: </w:t>
      </w:r>
      <w:hyperlink r:id="rId9" w:history="1">
        <w:r w:rsidR="005A1A86" w:rsidRPr="001A60CA">
          <w:rPr>
            <w:rStyle w:val="Hypertextovodkaz"/>
            <w:rFonts w:ascii="Calibri" w:hAnsi="Calibri" w:cs="Calibri"/>
            <w:sz w:val="22"/>
            <w:szCs w:val="22"/>
          </w:rPr>
          <w:t>fmajer@dpmb.cz</w:t>
        </w:r>
      </w:hyperlink>
      <w:r w:rsidR="005A1A86" w:rsidRPr="001A60CA">
        <w:rPr>
          <w:rFonts w:ascii="Calibri" w:hAnsi="Calibri" w:cs="Calibri"/>
          <w:sz w:val="22"/>
          <w:szCs w:val="22"/>
        </w:rPr>
        <w:t xml:space="preserve"> </w:t>
      </w:r>
    </w:p>
    <w:p w14:paraId="0C06AB84" w14:textId="77777777" w:rsidR="000C6C13" w:rsidRPr="001A60CA" w:rsidRDefault="000C6C13" w:rsidP="00CA76E1">
      <w:pPr>
        <w:autoSpaceDE w:val="0"/>
        <w:autoSpaceDN w:val="0"/>
        <w:adjustRightInd w:val="0"/>
        <w:spacing w:before="60"/>
        <w:ind w:left="709"/>
        <w:jc w:val="both"/>
        <w:rPr>
          <w:rFonts w:ascii="Calibri" w:hAnsi="Calibri" w:cs="Calibri"/>
          <w:spacing w:val="-8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Ing. Marcela Schwendtová, tel.: 543171</w:t>
      </w:r>
      <w:r w:rsidR="003951BA" w:rsidRPr="001A60CA">
        <w:rPr>
          <w:rFonts w:ascii="Calibri" w:hAnsi="Calibri" w:cs="Calibri"/>
          <w:sz w:val="22"/>
          <w:szCs w:val="22"/>
        </w:rPr>
        <w:t>660</w:t>
      </w:r>
      <w:r w:rsidRPr="001A60CA">
        <w:rPr>
          <w:rFonts w:ascii="Calibri" w:hAnsi="Calibri" w:cs="Calibri"/>
          <w:spacing w:val="-8"/>
          <w:sz w:val="22"/>
          <w:szCs w:val="22"/>
        </w:rPr>
        <w:t xml:space="preserve">, e-mail: </w:t>
      </w:r>
      <w:r w:rsidRPr="001A60CA">
        <w:rPr>
          <w:rStyle w:val="Hypertextovodkaz"/>
          <w:rFonts w:ascii="Calibri" w:hAnsi="Calibri" w:cs="Calibri"/>
          <w:sz w:val="22"/>
          <w:szCs w:val="22"/>
        </w:rPr>
        <w:t>mschwendtova</w:t>
      </w:r>
      <w:hyperlink r:id="rId10" w:history="1">
        <w:r w:rsidRPr="001A60CA">
          <w:rPr>
            <w:rStyle w:val="Hypertextovodkaz"/>
            <w:rFonts w:ascii="Calibri" w:hAnsi="Calibri" w:cs="Calibri"/>
            <w:sz w:val="22"/>
            <w:szCs w:val="22"/>
          </w:rPr>
          <w:t>@dpmb.cz</w:t>
        </w:r>
      </w:hyperlink>
      <w:r w:rsidR="005A1A86" w:rsidRPr="001A60CA">
        <w:rPr>
          <w:rFonts w:ascii="Calibri" w:hAnsi="Calibri" w:cs="Calibri"/>
          <w:spacing w:val="-8"/>
          <w:sz w:val="22"/>
          <w:szCs w:val="22"/>
        </w:rPr>
        <w:t xml:space="preserve"> </w:t>
      </w:r>
    </w:p>
    <w:p w14:paraId="76EE915C" w14:textId="77777777" w:rsidR="000C6C13" w:rsidRPr="001A60CA" w:rsidRDefault="000C6C13" w:rsidP="005A1A86">
      <w:pPr>
        <w:numPr>
          <w:ilvl w:val="0"/>
          <w:numId w:val="40"/>
        </w:num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Nabídka </w:t>
      </w:r>
      <w:r w:rsidRPr="001A60CA">
        <w:rPr>
          <w:rFonts w:ascii="Calibri" w:hAnsi="Calibri" w:cs="Calibri"/>
          <w:spacing w:val="-8"/>
          <w:sz w:val="22"/>
          <w:szCs w:val="22"/>
        </w:rPr>
        <w:t>prodávajícího</w:t>
      </w:r>
      <w:r w:rsidRPr="001A60CA">
        <w:rPr>
          <w:rFonts w:ascii="Calibri" w:hAnsi="Calibri" w:cs="Calibri"/>
          <w:sz w:val="22"/>
          <w:szCs w:val="22"/>
        </w:rPr>
        <w:t xml:space="preserve"> musí být zasílána vždy na e</w:t>
      </w:r>
      <w:r w:rsidR="00F4177D" w:rsidRPr="001A60CA">
        <w:rPr>
          <w:rFonts w:ascii="Calibri" w:hAnsi="Calibri" w:cs="Calibri"/>
          <w:sz w:val="22"/>
          <w:szCs w:val="22"/>
        </w:rPr>
        <w:t>-</w:t>
      </w:r>
      <w:r w:rsidR="002001FD" w:rsidRPr="001A60CA">
        <w:rPr>
          <w:rFonts w:ascii="Calibri" w:hAnsi="Calibri" w:cs="Calibri"/>
          <w:sz w:val="22"/>
          <w:szCs w:val="22"/>
        </w:rPr>
        <w:t xml:space="preserve">mail </w:t>
      </w:r>
      <w:r w:rsidR="002001FD" w:rsidRPr="001A60CA">
        <w:rPr>
          <w:rStyle w:val="Hypertextovodkaz"/>
          <w:rFonts w:ascii="Calibri" w:hAnsi="Calibri" w:cs="Calibri"/>
          <w:sz w:val="22"/>
          <w:szCs w:val="22"/>
        </w:rPr>
        <w:t>mmoudry</w:t>
      </w:r>
      <w:r w:rsidRPr="001A60CA">
        <w:rPr>
          <w:rStyle w:val="Hypertextovodkaz"/>
          <w:rFonts w:ascii="Calibri" w:hAnsi="Calibri" w:cs="Calibri"/>
          <w:sz w:val="22"/>
          <w:szCs w:val="22"/>
        </w:rPr>
        <w:t>@dpmb.cz</w:t>
      </w:r>
      <w:r w:rsidRPr="001A60CA">
        <w:rPr>
          <w:rFonts w:ascii="Calibri" w:hAnsi="Calibri" w:cs="Calibri"/>
          <w:sz w:val="22"/>
          <w:szCs w:val="22"/>
        </w:rPr>
        <w:t xml:space="preserve"> a </w:t>
      </w:r>
      <w:r w:rsidR="002001FD" w:rsidRPr="001A60CA">
        <w:rPr>
          <w:rFonts w:ascii="Calibri" w:hAnsi="Calibri" w:cs="Calibri"/>
          <w:sz w:val="22"/>
          <w:szCs w:val="22"/>
        </w:rPr>
        <w:t>současně na</w:t>
      </w:r>
      <w:r w:rsidRPr="001A60CA">
        <w:rPr>
          <w:rFonts w:ascii="Calibri" w:hAnsi="Calibri" w:cs="Calibri"/>
          <w:sz w:val="22"/>
          <w:szCs w:val="22"/>
        </w:rPr>
        <w:t xml:space="preserve"> email </w:t>
      </w:r>
      <w:hyperlink r:id="rId11" w:history="1">
        <w:r w:rsidR="004A728B" w:rsidRPr="001A60CA">
          <w:rPr>
            <w:rStyle w:val="Hypertextovodkaz"/>
            <w:rFonts w:ascii="Calibri" w:hAnsi="Calibri" w:cs="Calibri"/>
            <w:sz w:val="22"/>
            <w:szCs w:val="22"/>
          </w:rPr>
          <w:t>fmajer@dpmb.cz</w:t>
        </w:r>
      </w:hyperlink>
      <w:r w:rsidR="004A728B" w:rsidRPr="001A60CA">
        <w:rPr>
          <w:rFonts w:ascii="Calibri" w:hAnsi="Calibri" w:cs="Calibri"/>
          <w:sz w:val="22"/>
          <w:szCs w:val="22"/>
        </w:rPr>
        <w:t xml:space="preserve">, </w:t>
      </w:r>
      <w:r w:rsidRPr="001A60CA">
        <w:rPr>
          <w:rStyle w:val="Hypertextovodkaz"/>
          <w:rFonts w:ascii="Calibri" w:hAnsi="Calibri" w:cs="Calibri"/>
          <w:sz w:val="22"/>
          <w:szCs w:val="22"/>
        </w:rPr>
        <w:t>mschwendtova</w:t>
      </w:r>
      <w:hyperlink r:id="rId12" w:history="1">
        <w:r w:rsidRPr="001A60CA">
          <w:rPr>
            <w:rStyle w:val="Hypertextovodkaz"/>
            <w:rFonts w:ascii="Calibri" w:hAnsi="Calibri" w:cs="Calibri"/>
            <w:sz w:val="22"/>
            <w:szCs w:val="22"/>
          </w:rPr>
          <w:t>@dpmb.cz</w:t>
        </w:r>
      </w:hyperlink>
      <w:r w:rsidR="00F4177D" w:rsidRPr="001A60CA">
        <w:rPr>
          <w:rFonts w:ascii="Calibri" w:hAnsi="Calibri" w:cs="Calibri"/>
          <w:sz w:val="22"/>
          <w:szCs w:val="22"/>
        </w:rPr>
        <w:t>, pokud nebude kupujícím uvedeno jinak.</w:t>
      </w:r>
    </w:p>
    <w:p w14:paraId="394B6F48" w14:textId="77777777" w:rsidR="000C6C13" w:rsidRPr="001A60CA" w:rsidRDefault="000C6C13" w:rsidP="00F5766B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pověřuje k příjímání výzev kupujícího, objednávek kupujícího a k</w:t>
      </w:r>
      <w:r w:rsidR="00B46ECD" w:rsidRPr="001A60CA">
        <w:rPr>
          <w:rFonts w:ascii="Calibri" w:hAnsi="Calibri" w:cs="Calibri"/>
          <w:sz w:val="22"/>
          <w:szCs w:val="22"/>
        </w:rPr>
        <w:t xml:space="preserve"> podávání </w:t>
      </w:r>
      <w:r w:rsidRPr="001A60CA">
        <w:rPr>
          <w:rFonts w:ascii="Calibri" w:hAnsi="Calibri" w:cs="Calibri"/>
          <w:sz w:val="22"/>
          <w:szCs w:val="22"/>
        </w:rPr>
        <w:t>nabídek tyto kontaktní osoby</w:t>
      </w:r>
      <w:r w:rsidR="0023358F" w:rsidRPr="001A60CA">
        <w:rPr>
          <w:rFonts w:ascii="Calibri" w:hAnsi="Calibri" w:cs="Calibri"/>
          <w:sz w:val="22"/>
          <w:szCs w:val="22"/>
        </w:rPr>
        <w:t xml:space="preserve"> uvedené v příloze č. 1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23358F" w:rsidRPr="001A60CA">
        <w:rPr>
          <w:rFonts w:ascii="Calibri" w:hAnsi="Calibri" w:cs="Calibri"/>
          <w:sz w:val="22"/>
          <w:szCs w:val="22"/>
        </w:rPr>
        <w:t>.</w:t>
      </w:r>
    </w:p>
    <w:p w14:paraId="1DF8F68C" w14:textId="77777777" w:rsidR="000C6C13" w:rsidRPr="001A60CA" w:rsidRDefault="000C6C13" w:rsidP="000C6C13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V případě, že se změní uvedené kontaktní osoby, je smluvní strana povinna bezodkladně informovat druhou smluvní stranu o této změně. </w:t>
      </w:r>
    </w:p>
    <w:p w14:paraId="5A4342BE" w14:textId="77777777" w:rsidR="000C6C13" w:rsidRPr="001A60CA" w:rsidRDefault="000C6C13" w:rsidP="0039028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1646570" w14:textId="77777777" w:rsidR="00FC5025" w:rsidRPr="001A60CA" w:rsidRDefault="000C6C13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V</w:t>
      </w:r>
      <w:r w:rsidR="00FC5025" w:rsidRPr="001A60CA">
        <w:rPr>
          <w:rFonts w:ascii="Calibri" w:hAnsi="Calibri" w:cs="Calibri"/>
          <w:b/>
          <w:sz w:val="22"/>
          <w:szCs w:val="22"/>
        </w:rPr>
        <w:t xml:space="preserve">. </w:t>
      </w:r>
    </w:p>
    <w:p w14:paraId="63946189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Místo a doba plnění</w:t>
      </w:r>
    </w:p>
    <w:p w14:paraId="4E6EBB88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91D266D" w14:textId="47C845F4" w:rsidR="00FC5025" w:rsidRPr="001A60CA" w:rsidRDefault="00FC5025" w:rsidP="00FC502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Motorovou naftu bude prodávající dodávat</w:t>
      </w:r>
      <w:r w:rsidR="00C97D4D" w:rsidRPr="001A60CA">
        <w:rPr>
          <w:rFonts w:ascii="Calibri" w:hAnsi="Calibri" w:cs="Calibri"/>
          <w:sz w:val="22"/>
          <w:szCs w:val="22"/>
        </w:rPr>
        <w:t xml:space="preserve"> dle jednotlivých objednávek</w:t>
      </w:r>
      <w:r w:rsidRPr="001A60CA">
        <w:rPr>
          <w:rFonts w:ascii="Calibri" w:hAnsi="Calibri" w:cs="Calibri"/>
          <w:sz w:val="22"/>
          <w:szCs w:val="22"/>
        </w:rPr>
        <w:t xml:space="preserve"> do nádrží kupujícího</w:t>
      </w:r>
      <w:r w:rsidR="008C71FD" w:rsidRPr="001A60CA">
        <w:rPr>
          <w:rFonts w:ascii="Calibri" w:hAnsi="Calibri" w:cs="Calibri"/>
          <w:sz w:val="22"/>
          <w:szCs w:val="22"/>
        </w:rPr>
        <w:t xml:space="preserve"> prostřednictvím autocisteren s</w:t>
      </w:r>
      <w:r w:rsidR="00C47B5F" w:rsidRPr="001A60CA">
        <w:rPr>
          <w:rFonts w:ascii="Calibri" w:hAnsi="Calibri" w:cs="Calibri"/>
          <w:sz w:val="22"/>
          <w:szCs w:val="22"/>
        </w:rPr>
        <w:t> výdejními systémy</w:t>
      </w:r>
      <w:r w:rsidR="003E26F3" w:rsidRPr="001A60CA">
        <w:rPr>
          <w:rFonts w:ascii="Calibri" w:hAnsi="Calibri" w:cs="Calibri"/>
          <w:sz w:val="22"/>
          <w:szCs w:val="22"/>
        </w:rPr>
        <w:t xml:space="preserve"> kalibrovanými a cejchovanými dle příslušných předpisů. </w:t>
      </w:r>
      <w:r w:rsidR="009108DD" w:rsidRPr="001A60CA">
        <w:rPr>
          <w:rFonts w:ascii="Calibri" w:hAnsi="Calibri" w:cs="Calibri"/>
          <w:sz w:val="22"/>
          <w:szCs w:val="22"/>
        </w:rPr>
        <w:t xml:space="preserve">Minimální objednací množství motorové nafty je </w:t>
      </w:r>
      <w:r w:rsidR="001B53A5" w:rsidRPr="001A60CA">
        <w:rPr>
          <w:rFonts w:ascii="Calibri" w:hAnsi="Calibri" w:cs="Calibri"/>
          <w:sz w:val="22"/>
          <w:szCs w:val="22"/>
        </w:rPr>
        <w:t>1</w:t>
      </w:r>
      <w:r w:rsidR="009108DD" w:rsidRPr="001A60CA">
        <w:rPr>
          <w:rFonts w:ascii="Calibri" w:hAnsi="Calibri" w:cs="Calibri"/>
          <w:sz w:val="22"/>
          <w:szCs w:val="22"/>
        </w:rPr>
        <w:t xml:space="preserve">0 000 </w:t>
      </w:r>
      <w:r w:rsidR="00904A47">
        <w:rPr>
          <w:rFonts w:ascii="Calibri" w:hAnsi="Calibri" w:cs="Calibri"/>
          <w:sz w:val="22"/>
          <w:szCs w:val="22"/>
        </w:rPr>
        <w:t>l</w:t>
      </w:r>
      <w:r w:rsidR="009108DD" w:rsidRPr="001A60CA">
        <w:rPr>
          <w:rFonts w:ascii="Calibri" w:hAnsi="Calibri" w:cs="Calibri"/>
          <w:sz w:val="22"/>
          <w:szCs w:val="22"/>
        </w:rPr>
        <w:t xml:space="preserve">. </w:t>
      </w:r>
      <w:r w:rsidRPr="001A60CA">
        <w:rPr>
          <w:rFonts w:ascii="Calibri" w:hAnsi="Calibri" w:cs="Calibri"/>
          <w:sz w:val="22"/>
          <w:szCs w:val="22"/>
        </w:rPr>
        <w:t>Adresy stáčecích míst určených pro dodávky zboží</w:t>
      </w:r>
      <w:r w:rsidR="00BF09BF" w:rsidRPr="001A60CA">
        <w:rPr>
          <w:rFonts w:ascii="Calibri" w:hAnsi="Calibri" w:cs="Calibri"/>
          <w:sz w:val="22"/>
          <w:szCs w:val="22"/>
        </w:rPr>
        <w:t xml:space="preserve"> (místa plnění)</w:t>
      </w:r>
      <w:r w:rsidRPr="001A60CA">
        <w:rPr>
          <w:rFonts w:ascii="Calibri" w:hAnsi="Calibri" w:cs="Calibri"/>
          <w:sz w:val="22"/>
          <w:szCs w:val="22"/>
        </w:rPr>
        <w:t xml:space="preserve"> jsou následující:</w:t>
      </w:r>
    </w:p>
    <w:p w14:paraId="3E57EB28" w14:textId="77777777" w:rsidR="00FC5025" w:rsidRPr="001A60CA" w:rsidRDefault="00FC5025" w:rsidP="00FC5025">
      <w:pPr>
        <w:autoSpaceDE w:val="0"/>
        <w:autoSpaceDN w:val="0"/>
        <w:adjustRightInd w:val="0"/>
        <w:spacing w:before="60"/>
        <w:ind w:left="72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- sklad HS-300, Hudcova </w:t>
      </w:r>
      <w:r w:rsidR="002001FD" w:rsidRPr="001A60CA">
        <w:rPr>
          <w:rFonts w:ascii="Calibri" w:hAnsi="Calibri" w:cs="Calibri"/>
          <w:sz w:val="22"/>
          <w:szCs w:val="22"/>
        </w:rPr>
        <w:t>74,</w:t>
      </w:r>
      <w:r w:rsidR="002001FD" w:rsidRPr="001A60C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001FD" w:rsidRPr="001A60CA">
        <w:rPr>
          <w:rFonts w:ascii="Calibri" w:hAnsi="Calibri" w:cs="Calibri"/>
          <w:sz w:val="22"/>
          <w:szCs w:val="22"/>
        </w:rPr>
        <w:t>621 00</w:t>
      </w:r>
      <w:r w:rsidR="00607BC0" w:rsidRPr="001A60CA">
        <w:rPr>
          <w:rFonts w:ascii="Calibri" w:hAnsi="Calibri" w:cs="Calibri"/>
          <w:sz w:val="22"/>
          <w:szCs w:val="22"/>
        </w:rPr>
        <w:t xml:space="preserve"> Brno – Medlánky</w:t>
      </w:r>
    </w:p>
    <w:p w14:paraId="4DE522EA" w14:textId="77777777" w:rsidR="00FC5025" w:rsidRPr="001A60CA" w:rsidRDefault="00FC5025" w:rsidP="00FC5025">
      <w:pPr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kontaktní </w:t>
      </w:r>
      <w:r w:rsidR="002001FD" w:rsidRPr="001A60CA">
        <w:rPr>
          <w:rFonts w:ascii="Calibri" w:hAnsi="Calibri" w:cs="Calibri"/>
          <w:sz w:val="22"/>
          <w:szCs w:val="22"/>
        </w:rPr>
        <w:t>osoby: Šebela</w:t>
      </w:r>
      <w:r w:rsidRPr="001A60CA">
        <w:rPr>
          <w:rFonts w:ascii="Calibri" w:hAnsi="Calibri" w:cs="Calibri"/>
          <w:sz w:val="22"/>
          <w:szCs w:val="22"/>
        </w:rPr>
        <w:t xml:space="preserve"> Zdeněk,</w:t>
      </w:r>
      <w:r w:rsidR="006D5A27" w:rsidRPr="001A60CA">
        <w:rPr>
          <w:rFonts w:ascii="Calibri" w:hAnsi="Calibri" w:cs="Calibri"/>
          <w:sz w:val="22"/>
          <w:szCs w:val="22"/>
        </w:rPr>
        <w:t xml:space="preserve"> </w:t>
      </w:r>
      <w:r w:rsidR="002001FD" w:rsidRPr="001A60CA">
        <w:rPr>
          <w:rFonts w:ascii="Calibri" w:hAnsi="Calibri" w:cs="Calibri"/>
          <w:sz w:val="22"/>
          <w:szCs w:val="22"/>
        </w:rPr>
        <w:t>tel.:</w:t>
      </w:r>
      <w:r w:rsidRPr="001A60CA">
        <w:rPr>
          <w:rFonts w:ascii="Calibri" w:hAnsi="Calibri" w:cs="Calibri"/>
          <w:sz w:val="22"/>
          <w:szCs w:val="22"/>
        </w:rPr>
        <w:t xml:space="preserve"> 543172121(2418)</w:t>
      </w:r>
    </w:p>
    <w:p w14:paraId="6A794C7D" w14:textId="77777777" w:rsidR="00FC5025" w:rsidRPr="001A60CA" w:rsidRDefault="00FC5025" w:rsidP="00FC5025">
      <w:pPr>
        <w:autoSpaceDE w:val="0"/>
        <w:autoSpaceDN w:val="0"/>
        <w:adjustRightInd w:val="0"/>
        <w:spacing w:before="40"/>
        <w:ind w:left="709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- sklad HS-400, Hviezdoslavova </w:t>
      </w:r>
      <w:r w:rsidR="00B74BB4" w:rsidRPr="001A60CA">
        <w:rPr>
          <w:rFonts w:ascii="Calibri" w:hAnsi="Calibri" w:cs="Calibri"/>
          <w:sz w:val="22"/>
          <w:szCs w:val="22"/>
        </w:rPr>
        <w:t>1 a</w:t>
      </w:r>
      <w:r w:rsidR="002001FD" w:rsidRPr="001A60CA">
        <w:rPr>
          <w:rFonts w:ascii="Calibri" w:hAnsi="Calibri" w:cs="Calibri"/>
          <w:sz w:val="22"/>
          <w:szCs w:val="22"/>
        </w:rPr>
        <w:t>, 627 00</w:t>
      </w:r>
      <w:r w:rsidR="00607BC0" w:rsidRPr="001A60CA">
        <w:rPr>
          <w:rFonts w:ascii="Calibri" w:hAnsi="Calibri" w:cs="Calibri"/>
          <w:sz w:val="22"/>
          <w:szCs w:val="22"/>
        </w:rPr>
        <w:t xml:space="preserve"> Brno – Slatina </w:t>
      </w:r>
    </w:p>
    <w:p w14:paraId="4A783D50" w14:textId="77777777" w:rsidR="00FC5025" w:rsidRPr="001A60CA" w:rsidRDefault="00FC5025" w:rsidP="00F5766B">
      <w:pPr>
        <w:autoSpaceDE w:val="0"/>
        <w:autoSpaceDN w:val="0"/>
        <w:adjustRightInd w:val="0"/>
        <w:ind w:left="709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    </w:t>
      </w:r>
      <w:r w:rsidRPr="001A60CA">
        <w:rPr>
          <w:rFonts w:ascii="Calibri" w:hAnsi="Calibri" w:cs="Calibri"/>
          <w:sz w:val="22"/>
          <w:szCs w:val="22"/>
        </w:rPr>
        <w:t xml:space="preserve">kontaktní osoby: </w:t>
      </w:r>
      <w:r w:rsidR="002001FD" w:rsidRPr="001A60CA">
        <w:rPr>
          <w:rFonts w:ascii="Calibri" w:hAnsi="Calibri" w:cs="Calibri"/>
          <w:sz w:val="22"/>
          <w:szCs w:val="22"/>
        </w:rPr>
        <w:t>Monika Kozumplíková</w:t>
      </w:r>
      <w:r w:rsidR="00AC36F2" w:rsidRPr="001A60CA">
        <w:rPr>
          <w:rFonts w:ascii="Calibri" w:hAnsi="Calibri" w:cs="Calibri"/>
          <w:sz w:val="22"/>
          <w:szCs w:val="22"/>
        </w:rPr>
        <w:t xml:space="preserve">, </w:t>
      </w:r>
      <w:r w:rsidR="008C6BF0" w:rsidRPr="001A60CA">
        <w:rPr>
          <w:rFonts w:ascii="Calibri" w:hAnsi="Calibri" w:cs="Calibri"/>
          <w:sz w:val="22"/>
          <w:szCs w:val="22"/>
        </w:rPr>
        <w:t>Úlehla Martin</w:t>
      </w:r>
      <w:r w:rsidRPr="001A60CA">
        <w:rPr>
          <w:rFonts w:ascii="Calibri" w:hAnsi="Calibri" w:cs="Calibri"/>
          <w:sz w:val="22"/>
          <w:szCs w:val="22"/>
        </w:rPr>
        <w:t>: tel. 543176160</w:t>
      </w:r>
      <w:r w:rsidRPr="001A60CA">
        <w:rPr>
          <w:rFonts w:ascii="Calibri" w:hAnsi="Calibri" w:cs="Calibri"/>
          <w:b/>
          <w:sz w:val="22"/>
          <w:szCs w:val="22"/>
        </w:rPr>
        <w:tab/>
      </w:r>
    </w:p>
    <w:p w14:paraId="01D5011B" w14:textId="0790286C" w:rsidR="00365E59" w:rsidRPr="001A60CA" w:rsidRDefault="00B31597" w:rsidP="00EA026E">
      <w:pPr>
        <w:numPr>
          <w:ilvl w:val="0"/>
          <w:numId w:val="23"/>
        </w:numPr>
        <w:autoSpaceDE w:val="0"/>
        <w:autoSpaceDN w:val="0"/>
        <w:adjustRightInd w:val="0"/>
        <w:spacing w:before="4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Termín</w:t>
      </w:r>
      <w:r w:rsidR="00FC5025" w:rsidRPr="001A60CA">
        <w:rPr>
          <w:rFonts w:ascii="Calibri" w:hAnsi="Calibri" w:cs="Calibri"/>
          <w:sz w:val="22"/>
          <w:szCs w:val="22"/>
        </w:rPr>
        <w:t xml:space="preserve"> dodání zboží</w:t>
      </w:r>
      <w:r w:rsidR="00091876" w:rsidRPr="001A60CA">
        <w:rPr>
          <w:rFonts w:ascii="Calibri" w:hAnsi="Calibri" w:cs="Calibri"/>
          <w:sz w:val="22"/>
          <w:szCs w:val="22"/>
        </w:rPr>
        <w:t xml:space="preserve"> </w:t>
      </w:r>
      <w:r w:rsidR="00F15267" w:rsidRPr="001A60CA">
        <w:rPr>
          <w:rFonts w:ascii="Calibri" w:hAnsi="Calibri" w:cs="Calibri"/>
          <w:sz w:val="22"/>
          <w:szCs w:val="22"/>
        </w:rPr>
        <w:t xml:space="preserve">dle přílohy č. 1 </w:t>
      </w:r>
      <w:r w:rsidR="001324E7" w:rsidRPr="001A60CA">
        <w:rPr>
          <w:rFonts w:ascii="Calibri" w:hAnsi="Calibri" w:cs="Calibri"/>
          <w:sz w:val="22"/>
          <w:szCs w:val="22"/>
        </w:rPr>
        <w:t xml:space="preserve">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F15267" w:rsidRPr="001A60CA">
        <w:rPr>
          <w:rFonts w:ascii="Calibri" w:hAnsi="Calibri" w:cs="Calibri"/>
          <w:sz w:val="22"/>
          <w:szCs w:val="22"/>
        </w:rPr>
        <w:t xml:space="preserve"> </w:t>
      </w:r>
      <w:r w:rsidR="00091876" w:rsidRPr="001A60CA">
        <w:rPr>
          <w:rFonts w:ascii="Calibri" w:hAnsi="Calibri" w:cs="Calibri"/>
          <w:sz w:val="22"/>
          <w:szCs w:val="22"/>
        </w:rPr>
        <w:t xml:space="preserve">a místo plnění </w:t>
      </w:r>
      <w:r w:rsidR="00FC5025" w:rsidRPr="001A60CA">
        <w:rPr>
          <w:rFonts w:ascii="Calibri" w:hAnsi="Calibri" w:cs="Calibri"/>
          <w:sz w:val="22"/>
          <w:szCs w:val="22"/>
        </w:rPr>
        <w:t>bud</w:t>
      </w:r>
      <w:r w:rsidR="00091876" w:rsidRPr="001A60CA">
        <w:rPr>
          <w:rFonts w:ascii="Calibri" w:hAnsi="Calibri" w:cs="Calibri"/>
          <w:sz w:val="22"/>
          <w:szCs w:val="22"/>
        </w:rPr>
        <w:t>ou</w:t>
      </w:r>
      <w:r w:rsidR="00FC5025" w:rsidRPr="001A60CA">
        <w:rPr>
          <w:rFonts w:ascii="Calibri" w:hAnsi="Calibri" w:cs="Calibri"/>
          <w:sz w:val="22"/>
          <w:szCs w:val="22"/>
        </w:rPr>
        <w:t xml:space="preserve"> uveden</w:t>
      </w:r>
      <w:r w:rsidR="00091876" w:rsidRPr="001A60CA">
        <w:rPr>
          <w:rFonts w:ascii="Calibri" w:hAnsi="Calibri" w:cs="Calibri"/>
          <w:sz w:val="22"/>
          <w:szCs w:val="22"/>
        </w:rPr>
        <w:t>y</w:t>
      </w:r>
      <w:r w:rsidR="00FC5025" w:rsidRPr="001A60CA">
        <w:rPr>
          <w:rFonts w:ascii="Calibri" w:hAnsi="Calibri" w:cs="Calibri"/>
          <w:sz w:val="22"/>
          <w:szCs w:val="22"/>
        </w:rPr>
        <w:t xml:space="preserve"> v jednotlivých objednávkách kupujícího</w:t>
      </w:r>
      <w:r w:rsidR="003867D4">
        <w:rPr>
          <w:rFonts w:ascii="Calibri" w:hAnsi="Calibri" w:cs="Calibri"/>
          <w:sz w:val="22"/>
          <w:szCs w:val="22"/>
        </w:rPr>
        <w:t xml:space="preserve"> v souladu s touto rámcovou dohodou</w:t>
      </w:r>
      <w:r w:rsidR="00C97D4D" w:rsidRPr="001A60CA">
        <w:rPr>
          <w:rFonts w:ascii="Calibri" w:hAnsi="Calibri" w:cs="Calibri"/>
          <w:sz w:val="22"/>
          <w:szCs w:val="22"/>
        </w:rPr>
        <w:t>.</w:t>
      </w:r>
    </w:p>
    <w:p w14:paraId="5BBEA27F" w14:textId="77777777" w:rsidR="00B46E3A" w:rsidRPr="001A60CA" w:rsidRDefault="00B46E3A" w:rsidP="00B46E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6CCD5C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V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580F197D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A60CA">
        <w:rPr>
          <w:rFonts w:ascii="Calibri" w:hAnsi="Calibri" w:cs="Calibri"/>
          <w:b/>
          <w:sz w:val="22"/>
          <w:szCs w:val="22"/>
        </w:rPr>
        <w:t>Kupní cena</w:t>
      </w:r>
    </w:p>
    <w:p w14:paraId="5651ACCC" w14:textId="77777777" w:rsidR="00FC5025" w:rsidRPr="001A60CA" w:rsidRDefault="00FC5025" w:rsidP="00FC50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65EE687" w14:textId="6BA02ACA" w:rsidR="00FC5025" w:rsidRPr="001A60CA" w:rsidRDefault="00FC5025" w:rsidP="00FC5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</w:t>
      </w:r>
      <w:r w:rsidR="00091876" w:rsidRPr="001A60CA">
        <w:rPr>
          <w:rFonts w:ascii="Calibri" w:hAnsi="Calibri" w:cs="Calibri"/>
          <w:sz w:val="22"/>
          <w:szCs w:val="22"/>
        </w:rPr>
        <w:t xml:space="preserve"> zašle kupujícímu </w:t>
      </w:r>
      <w:r w:rsidR="00251D8C" w:rsidRPr="001A60CA">
        <w:rPr>
          <w:rFonts w:ascii="Calibri" w:hAnsi="Calibri" w:cs="Calibri"/>
          <w:sz w:val="22"/>
          <w:szCs w:val="22"/>
        </w:rPr>
        <w:t>na základě výzvy kupujícího</w:t>
      </w:r>
      <w:r w:rsidR="002E6561" w:rsidRPr="001A60CA">
        <w:rPr>
          <w:rFonts w:ascii="Calibri" w:hAnsi="Calibri" w:cs="Calibri"/>
          <w:sz w:val="22"/>
          <w:szCs w:val="22"/>
        </w:rPr>
        <w:t xml:space="preserve"> (dle specifikace přílohy č. 2</w:t>
      </w:r>
      <w:r w:rsidR="00D02033" w:rsidRPr="001A60CA">
        <w:rPr>
          <w:rFonts w:ascii="Calibri" w:hAnsi="Calibri" w:cs="Calibri"/>
          <w:sz w:val="22"/>
          <w:szCs w:val="22"/>
        </w:rPr>
        <w:t xml:space="preserve"> – Výzva k podání nabídky</w:t>
      </w:r>
      <w:r w:rsidR="002E6561" w:rsidRPr="001A60CA">
        <w:rPr>
          <w:rFonts w:ascii="Calibri" w:hAnsi="Calibri" w:cs="Calibri"/>
          <w:sz w:val="22"/>
          <w:szCs w:val="22"/>
        </w:rPr>
        <w:t xml:space="preserve">) </w:t>
      </w:r>
      <w:r w:rsidRPr="001A60CA">
        <w:rPr>
          <w:rFonts w:ascii="Calibri" w:hAnsi="Calibri" w:cs="Calibri"/>
          <w:sz w:val="22"/>
          <w:szCs w:val="22"/>
        </w:rPr>
        <w:t xml:space="preserve">nabídku. Kupní cena uvedená v nabídce bude platná vždy po </w:t>
      </w:r>
      <w:r w:rsidR="00251D8C" w:rsidRPr="001A60CA">
        <w:rPr>
          <w:rFonts w:ascii="Calibri" w:hAnsi="Calibri" w:cs="Calibri"/>
          <w:sz w:val="22"/>
          <w:szCs w:val="22"/>
        </w:rPr>
        <w:t>celou požadovanou dobu</w:t>
      </w:r>
      <w:r w:rsidR="00705812">
        <w:rPr>
          <w:rFonts w:ascii="Calibri" w:hAnsi="Calibri" w:cs="Calibri"/>
          <w:sz w:val="22"/>
          <w:szCs w:val="22"/>
        </w:rPr>
        <w:t xml:space="preserve"> dle výzvy</w:t>
      </w:r>
      <w:r w:rsidR="00251D8C" w:rsidRPr="001A60CA">
        <w:rPr>
          <w:rFonts w:ascii="Calibri" w:hAnsi="Calibri" w:cs="Calibri"/>
          <w:sz w:val="22"/>
          <w:szCs w:val="22"/>
        </w:rPr>
        <w:t xml:space="preserve">. </w:t>
      </w:r>
      <w:r w:rsidRPr="001A60CA">
        <w:rPr>
          <w:rFonts w:ascii="Calibri" w:hAnsi="Calibri" w:cs="Calibri"/>
          <w:sz w:val="22"/>
          <w:szCs w:val="22"/>
        </w:rPr>
        <w:t>Předlože</w:t>
      </w:r>
      <w:r w:rsidR="002E3FA5" w:rsidRPr="001A60CA">
        <w:rPr>
          <w:rFonts w:ascii="Calibri" w:hAnsi="Calibri" w:cs="Calibri"/>
          <w:sz w:val="22"/>
          <w:szCs w:val="22"/>
        </w:rPr>
        <w:t>nou</w:t>
      </w:r>
      <w:r w:rsidRPr="001A60CA">
        <w:rPr>
          <w:rFonts w:ascii="Calibri" w:hAnsi="Calibri" w:cs="Calibri"/>
          <w:sz w:val="22"/>
          <w:szCs w:val="22"/>
        </w:rPr>
        <w:t xml:space="preserve"> </w:t>
      </w:r>
      <w:r w:rsidR="002E3FA5" w:rsidRPr="001A60CA">
        <w:rPr>
          <w:rFonts w:ascii="Calibri" w:hAnsi="Calibri" w:cs="Calibri"/>
          <w:sz w:val="22"/>
          <w:szCs w:val="22"/>
        </w:rPr>
        <w:t>nabídkovou cenu nebude možné</w:t>
      </w:r>
      <w:r w:rsidR="00251D8C" w:rsidRPr="001A60CA">
        <w:rPr>
          <w:rFonts w:ascii="Calibri" w:hAnsi="Calibri" w:cs="Calibri"/>
          <w:sz w:val="22"/>
          <w:szCs w:val="22"/>
        </w:rPr>
        <w:t xml:space="preserve"> nijak</w:t>
      </w:r>
      <w:r w:rsidR="002E3FA5" w:rsidRPr="001A60CA">
        <w:rPr>
          <w:rFonts w:ascii="Calibri" w:hAnsi="Calibri" w:cs="Calibri"/>
          <w:sz w:val="22"/>
          <w:szCs w:val="22"/>
        </w:rPr>
        <w:t xml:space="preserve"> navyšovat.</w:t>
      </w:r>
      <w:r w:rsidRPr="001A60CA">
        <w:rPr>
          <w:rFonts w:ascii="Calibri" w:hAnsi="Calibri" w:cs="Calibri"/>
          <w:sz w:val="22"/>
          <w:szCs w:val="22"/>
        </w:rPr>
        <w:t xml:space="preserve"> </w:t>
      </w:r>
      <w:r w:rsidR="00B10DD9" w:rsidRPr="001A60CA">
        <w:rPr>
          <w:rFonts w:ascii="Calibri" w:hAnsi="Calibri" w:cs="Calibri"/>
          <w:sz w:val="22"/>
          <w:szCs w:val="22"/>
        </w:rPr>
        <w:t>Dodavatelem předložená cenová nabídka musí zahrnovat veškeré náklady spojené s řádnou dodávkou zboží.</w:t>
      </w:r>
    </w:p>
    <w:p w14:paraId="51BE8968" w14:textId="77777777" w:rsidR="00FC5025" w:rsidRPr="001A60CA" w:rsidRDefault="00FC5025" w:rsidP="00F5766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Kupní cena bude uvedena za </w:t>
      </w:r>
      <w:smartTag w:uri="urn:schemas-microsoft-com:office:smarttags" w:element="metricconverter">
        <w:smartTagPr>
          <w:attr w:name="ProductID" w:val="1 litr"/>
        </w:smartTagPr>
        <w:r w:rsidRPr="001A60CA">
          <w:rPr>
            <w:rFonts w:ascii="Calibri" w:hAnsi="Calibri" w:cs="Calibri"/>
            <w:sz w:val="22"/>
            <w:szCs w:val="22"/>
          </w:rPr>
          <w:t>1 litr</w:t>
        </w:r>
      </w:smartTag>
      <w:r w:rsidRPr="001A60CA">
        <w:rPr>
          <w:rFonts w:ascii="Calibri" w:hAnsi="Calibri" w:cs="Calibri"/>
          <w:sz w:val="22"/>
          <w:szCs w:val="22"/>
        </w:rPr>
        <w:t xml:space="preserve"> zboží a bude obsahovat veškeré náklady spojené s dodávkou zboží (</w:t>
      </w:r>
      <w:r w:rsidR="00484025" w:rsidRPr="001A60CA">
        <w:rPr>
          <w:rFonts w:ascii="Calibri" w:hAnsi="Calibri" w:cs="Calibri"/>
          <w:sz w:val="22"/>
          <w:szCs w:val="22"/>
        </w:rPr>
        <w:t>zejména</w:t>
      </w:r>
      <w:r w:rsidRPr="001A60CA">
        <w:rPr>
          <w:rFonts w:ascii="Calibri" w:hAnsi="Calibri" w:cs="Calibri"/>
          <w:sz w:val="22"/>
          <w:szCs w:val="22"/>
        </w:rPr>
        <w:t xml:space="preserve"> dopravu, stáčecí poplatek, spotřební </w:t>
      </w:r>
      <w:r w:rsidR="009108DD" w:rsidRPr="001A60CA">
        <w:rPr>
          <w:rFonts w:ascii="Calibri" w:hAnsi="Calibri" w:cs="Calibri"/>
          <w:sz w:val="22"/>
          <w:szCs w:val="22"/>
        </w:rPr>
        <w:t>daň</w:t>
      </w:r>
      <w:r w:rsidRPr="001A60CA">
        <w:rPr>
          <w:rFonts w:ascii="Calibri" w:hAnsi="Calibri" w:cs="Calibri"/>
          <w:sz w:val="22"/>
          <w:szCs w:val="22"/>
        </w:rPr>
        <w:t xml:space="preserve"> apod.) Kupní cena bude uvedena</w:t>
      </w:r>
      <w:r w:rsidR="00AC04E7" w:rsidRPr="001A60CA">
        <w:rPr>
          <w:rFonts w:ascii="Calibri" w:hAnsi="Calibri" w:cs="Calibri"/>
          <w:sz w:val="22"/>
          <w:szCs w:val="22"/>
        </w:rPr>
        <w:t xml:space="preserve"> v Kč</w:t>
      </w:r>
      <w:r w:rsidRPr="001A60CA">
        <w:rPr>
          <w:rFonts w:ascii="Calibri" w:hAnsi="Calibri" w:cs="Calibri"/>
          <w:sz w:val="22"/>
          <w:szCs w:val="22"/>
        </w:rPr>
        <w:t xml:space="preserve"> bez DPH.</w:t>
      </w:r>
    </w:p>
    <w:p w14:paraId="40222DBF" w14:textId="1D042C55" w:rsidR="00166F39" w:rsidRPr="00390283" w:rsidRDefault="00FC5025" w:rsidP="00166F3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Ke kupní ceně bude připočítána DPH v souladu s platnými právními předpisy v sazbě platné ke dni uskutečněn</w:t>
      </w:r>
      <w:r w:rsidR="000A1C68" w:rsidRPr="001A60CA">
        <w:rPr>
          <w:rFonts w:ascii="Calibri" w:hAnsi="Calibri" w:cs="Calibri"/>
          <w:sz w:val="22"/>
          <w:szCs w:val="22"/>
        </w:rPr>
        <w:t>í</w:t>
      </w:r>
      <w:r w:rsidRPr="001A60CA">
        <w:rPr>
          <w:rFonts w:ascii="Calibri" w:hAnsi="Calibri" w:cs="Calibri"/>
          <w:sz w:val="22"/>
          <w:szCs w:val="22"/>
        </w:rPr>
        <w:t xml:space="preserve"> zdanitelného plnění.</w:t>
      </w:r>
    </w:p>
    <w:p w14:paraId="7A41DC0A" w14:textId="77777777" w:rsidR="00E82845" w:rsidRPr="001A60CA" w:rsidRDefault="0077713B" w:rsidP="00E82845">
      <w:pPr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se zavazuje</w:t>
      </w:r>
      <w:r w:rsidR="00E82845" w:rsidRPr="001A60CA">
        <w:rPr>
          <w:rFonts w:ascii="Calibri" w:hAnsi="Calibri" w:cs="Calibri"/>
          <w:sz w:val="22"/>
          <w:szCs w:val="22"/>
        </w:rPr>
        <w:t xml:space="preserve">, </w:t>
      </w:r>
      <w:r w:rsidRPr="001A60CA">
        <w:rPr>
          <w:rFonts w:ascii="Calibri" w:hAnsi="Calibri" w:cs="Calibri"/>
          <w:sz w:val="22"/>
          <w:szCs w:val="22"/>
        </w:rPr>
        <w:t>že</w:t>
      </w:r>
      <w:r w:rsidR="00E82845" w:rsidRPr="001A60CA">
        <w:rPr>
          <w:rFonts w:ascii="Calibri" w:hAnsi="Calibri" w:cs="Calibri"/>
          <w:sz w:val="22"/>
          <w:szCs w:val="22"/>
        </w:rPr>
        <w:t xml:space="preserve"> </w:t>
      </w:r>
      <w:r w:rsidRPr="001A60CA">
        <w:rPr>
          <w:rFonts w:ascii="Calibri" w:hAnsi="Calibri" w:cs="Calibri"/>
          <w:sz w:val="22"/>
          <w:szCs w:val="22"/>
        </w:rPr>
        <w:t xml:space="preserve">pokud nastanou na jeho straně skutečnosti uvedené v §109 zákona č.235/2004 Sb., oznámí neprodleně tuto skutečnost kupujícímu. Kupující je oprávněn v návaznosti na toto oznámení postupovat v souladu s § </w:t>
      </w:r>
      <w:smartTag w:uri="urn:schemas-microsoft-com:office:smarttags" w:element="metricconverter">
        <w:smartTagPr>
          <w:attr w:name="ProductID" w:val="109 a"/>
        </w:smartTagPr>
        <w:r w:rsidRPr="001A60CA">
          <w:rPr>
            <w:rFonts w:ascii="Calibri" w:hAnsi="Calibri" w:cs="Calibri"/>
            <w:sz w:val="22"/>
            <w:szCs w:val="22"/>
          </w:rPr>
          <w:t>109 a</w:t>
        </w:r>
      </w:smartTag>
      <w:r w:rsidRPr="001A60CA">
        <w:rPr>
          <w:rFonts w:ascii="Calibri" w:hAnsi="Calibri" w:cs="Calibri"/>
          <w:sz w:val="22"/>
          <w:szCs w:val="22"/>
        </w:rPr>
        <w:t xml:space="preserve">), </w:t>
      </w:r>
      <w:r w:rsidR="009108DD" w:rsidRPr="001A60CA">
        <w:rPr>
          <w:rFonts w:ascii="Calibri" w:hAnsi="Calibri" w:cs="Calibri"/>
          <w:sz w:val="22"/>
          <w:szCs w:val="22"/>
        </w:rPr>
        <w:t>a jako</w:t>
      </w:r>
      <w:r w:rsidRPr="001A60CA">
        <w:rPr>
          <w:rFonts w:ascii="Calibri" w:hAnsi="Calibri" w:cs="Calibri"/>
          <w:sz w:val="22"/>
          <w:szCs w:val="22"/>
        </w:rPr>
        <w:t xml:space="preserve"> ručitel za nezaplacenou daň uhradit DPH z poskytnutých zdanitelných </w:t>
      </w:r>
      <w:r w:rsidR="009108DD" w:rsidRPr="001A60CA">
        <w:rPr>
          <w:rFonts w:ascii="Calibri" w:hAnsi="Calibri" w:cs="Calibri"/>
          <w:sz w:val="22"/>
          <w:szCs w:val="22"/>
        </w:rPr>
        <w:t>plnění správci</w:t>
      </w:r>
      <w:r w:rsidRPr="001A60CA">
        <w:rPr>
          <w:rFonts w:ascii="Calibri" w:hAnsi="Calibri" w:cs="Calibri"/>
          <w:sz w:val="22"/>
          <w:szCs w:val="22"/>
        </w:rPr>
        <w:t xml:space="preserve"> daně prodávajícího, a to na osobní depositní účet prodávajícího vedený u jeho finančního úřadu.  Takto je oprávněn postupovat i v případech, že tyto skutečnosti zjistí i jiným způsobem než na základě oznámení prodávajícího. Postup dle §109</w:t>
      </w:r>
      <w:r w:rsidR="00B46E3A" w:rsidRPr="001A60CA">
        <w:rPr>
          <w:rFonts w:ascii="Calibri" w:hAnsi="Calibri" w:cs="Calibri"/>
          <w:sz w:val="22"/>
          <w:szCs w:val="22"/>
        </w:rPr>
        <w:t xml:space="preserve"> </w:t>
      </w:r>
      <w:r w:rsidRPr="001A60CA">
        <w:rPr>
          <w:rFonts w:ascii="Calibri" w:hAnsi="Calibri" w:cs="Calibri"/>
          <w:sz w:val="22"/>
          <w:szCs w:val="22"/>
        </w:rPr>
        <w:t>a) následně oznámí kupující prodávajícímu.</w:t>
      </w:r>
      <w:r w:rsidR="00E82845" w:rsidRPr="001A60CA">
        <w:rPr>
          <w:rFonts w:ascii="Calibri" w:hAnsi="Calibri" w:cs="Calibri"/>
          <w:sz w:val="22"/>
          <w:szCs w:val="22"/>
        </w:rPr>
        <w:t xml:space="preserve"> Takto uhrazenou daní dochází ke snížení pohledávky prodávajícího za kupujícím o příslušnou částku daně a prodávající tak není oprávněn po kupujícím požadovat uhrazení této částky.</w:t>
      </w:r>
      <w:r w:rsidRPr="001A60CA">
        <w:rPr>
          <w:rFonts w:ascii="Calibri" w:hAnsi="Calibri" w:cs="Calibri"/>
          <w:iCs/>
          <w:sz w:val="22"/>
          <w:szCs w:val="22"/>
        </w:rPr>
        <w:t xml:space="preserve"> </w:t>
      </w:r>
    </w:p>
    <w:p w14:paraId="4BA35BCD" w14:textId="77777777" w:rsidR="0077713B" w:rsidRPr="001A60CA" w:rsidRDefault="00E82845" w:rsidP="00E82845">
      <w:pPr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prohlašuje, že </w:t>
      </w:r>
      <w:r w:rsidR="0077713B" w:rsidRPr="001A60CA">
        <w:rPr>
          <w:rFonts w:ascii="Calibri" w:hAnsi="Calibri" w:cs="Calibri"/>
          <w:iCs/>
          <w:sz w:val="22"/>
          <w:szCs w:val="22"/>
        </w:rPr>
        <w:t>číslo jím uvedeného bankovního spojení, na které se bude provádět bezhotovostní úhrada za předmět plnění, je evidován</w:t>
      </w:r>
      <w:r w:rsidR="0023358F" w:rsidRPr="001A60CA">
        <w:rPr>
          <w:rFonts w:ascii="Calibri" w:hAnsi="Calibri" w:cs="Calibri"/>
          <w:iCs/>
          <w:sz w:val="22"/>
          <w:szCs w:val="22"/>
        </w:rPr>
        <w:t>o</w:t>
      </w:r>
      <w:r w:rsidR="0077713B" w:rsidRPr="001A60CA">
        <w:rPr>
          <w:rFonts w:ascii="Calibri" w:hAnsi="Calibri" w:cs="Calibri"/>
          <w:iCs/>
          <w:sz w:val="22"/>
          <w:szCs w:val="22"/>
        </w:rPr>
        <w:t xml:space="preserve"> v souladu s §96 zákona o DPH v registru plátců.</w:t>
      </w:r>
    </w:p>
    <w:p w14:paraId="5391912A" w14:textId="77777777" w:rsidR="002B07DC" w:rsidRPr="001A60CA" w:rsidRDefault="002B07DC" w:rsidP="00FC502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27AE548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V</w:t>
      </w:r>
      <w:r w:rsidR="000C6C13" w:rsidRPr="001A60CA">
        <w:rPr>
          <w:rFonts w:ascii="Calibri" w:hAnsi="Calibri" w:cs="Calibri"/>
          <w:b/>
          <w:sz w:val="22"/>
          <w:szCs w:val="22"/>
        </w:rPr>
        <w:t>I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0FBAB9A6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Platební podmínky</w:t>
      </w:r>
    </w:p>
    <w:p w14:paraId="0970DB84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9A211FF" w14:textId="77777777" w:rsidR="00FC5025" w:rsidRPr="001A60CA" w:rsidRDefault="00FC5025" w:rsidP="00F5766B">
      <w:pPr>
        <w:numPr>
          <w:ilvl w:val="0"/>
          <w:numId w:val="10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vystaví kupujícímu ke každé dodávce fakturu (daňový doklad) za odebrané množství zboží při přepočtu na teplotu </w:t>
      </w:r>
      <w:smartTag w:uri="urn:schemas-microsoft-com:office:smarttags" w:element="metricconverter">
        <w:smartTagPr>
          <w:attr w:name="ProductID" w:val="15ﾰC"/>
        </w:smartTagPr>
        <w:r w:rsidRPr="001A60CA">
          <w:rPr>
            <w:rFonts w:ascii="Calibri" w:hAnsi="Calibri" w:cs="Calibri"/>
            <w:sz w:val="22"/>
            <w:szCs w:val="22"/>
          </w:rPr>
          <w:t>15°C</w:t>
        </w:r>
      </w:smartTag>
      <w:r w:rsidRPr="001A60CA">
        <w:rPr>
          <w:rFonts w:ascii="Calibri" w:hAnsi="Calibri" w:cs="Calibri"/>
          <w:sz w:val="22"/>
          <w:szCs w:val="22"/>
        </w:rPr>
        <w:t xml:space="preserve">. Množství zboží uvedené na </w:t>
      </w:r>
      <w:r w:rsidR="002001FD" w:rsidRPr="001A60CA">
        <w:rPr>
          <w:rFonts w:ascii="Calibri" w:hAnsi="Calibri" w:cs="Calibri"/>
          <w:sz w:val="22"/>
          <w:szCs w:val="22"/>
        </w:rPr>
        <w:t>fakturách (v litrech</w:t>
      </w:r>
      <w:r w:rsidRPr="001A60CA">
        <w:rPr>
          <w:rFonts w:ascii="Calibri" w:hAnsi="Calibri" w:cs="Calibri"/>
          <w:sz w:val="22"/>
          <w:szCs w:val="22"/>
        </w:rPr>
        <w:t xml:space="preserve">) </w:t>
      </w:r>
      <w:r w:rsidR="00236708" w:rsidRPr="001A60CA">
        <w:rPr>
          <w:rFonts w:ascii="Calibri" w:hAnsi="Calibri" w:cs="Calibri"/>
          <w:sz w:val="22"/>
          <w:szCs w:val="22"/>
        </w:rPr>
        <w:t>musí</w:t>
      </w:r>
      <w:r w:rsidRPr="001A60CA">
        <w:rPr>
          <w:rFonts w:ascii="Calibri" w:hAnsi="Calibri" w:cs="Calibri"/>
          <w:sz w:val="22"/>
          <w:szCs w:val="22"/>
        </w:rPr>
        <w:t xml:space="preserve"> odpovídat množství </w:t>
      </w:r>
      <w:r w:rsidR="00D66AF6" w:rsidRPr="001A60CA">
        <w:rPr>
          <w:rFonts w:ascii="Calibri" w:hAnsi="Calibri" w:cs="Calibri"/>
          <w:sz w:val="22"/>
          <w:szCs w:val="22"/>
        </w:rPr>
        <w:t>stočeném</w:t>
      </w:r>
      <w:r w:rsidR="00236708" w:rsidRPr="001A60CA">
        <w:rPr>
          <w:rFonts w:ascii="Calibri" w:hAnsi="Calibri" w:cs="Calibri"/>
          <w:sz w:val="22"/>
          <w:szCs w:val="22"/>
        </w:rPr>
        <w:t>u</w:t>
      </w:r>
      <w:r w:rsidR="00D66AF6" w:rsidRPr="001A60CA">
        <w:rPr>
          <w:rFonts w:ascii="Calibri" w:hAnsi="Calibri" w:cs="Calibri"/>
          <w:sz w:val="22"/>
          <w:szCs w:val="22"/>
        </w:rPr>
        <w:t xml:space="preserve"> do nádrží kupujícího</w:t>
      </w:r>
      <w:r w:rsidRPr="001A60CA">
        <w:rPr>
          <w:rFonts w:ascii="Calibri" w:hAnsi="Calibri" w:cs="Calibri"/>
          <w:sz w:val="22"/>
          <w:szCs w:val="22"/>
        </w:rPr>
        <w:t xml:space="preserve"> uvedenému na dodacím listě (stáčecím lístku), který bude přiložen k faktuře.</w:t>
      </w:r>
      <w:r w:rsidR="00265B3C" w:rsidRPr="001A60CA">
        <w:rPr>
          <w:rFonts w:ascii="Calibri" w:hAnsi="Calibri" w:cs="Calibri"/>
          <w:sz w:val="22"/>
          <w:szCs w:val="22"/>
        </w:rPr>
        <w:t xml:space="preserve"> Dodací </w:t>
      </w:r>
      <w:r w:rsidR="002001FD" w:rsidRPr="001A60CA">
        <w:rPr>
          <w:rFonts w:ascii="Calibri" w:hAnsi="Calibri" w:cs="Calibri"/>
          <w:sz w:val="22"/>
          <w:szCs w:val="22"/>
        </w:rPr>
        <w:t>list (stáčecí</w:t>
      </w:r>
      <w:r w:rsidR="00265B3C" w:rsidRPr="001A60CA">
        <w:rPr>
          <w:rFonts w:ascii="Calibri" w:hAnsi="Calibri" w:cs="Calibri"/>
          <w:sz w:val="22"/>
          <w:szCs w:val="22"/>
        </w:rPr>
        <w:t xml:space="preserve"> lístek) </w:t>
      </w:r>
      <w:r w:rsidR="00236708" w:rsidRPr="001A60CA">
        <w:rPr>
          <w:rFonts w:ascii="Calibri" w:hAnsi="Calibri" w:cs="Calibri"/>
          <w:sz w:val="22"/>
          <w:szCs w:val="22"/>
        </w:rPr>
        <w:t>musí být</w:t>
      </w:r>
      <w:r w:rsidR="00265B3C" w:rsidRPr="001A60CA">
        <w:rPr>
          <w:rFonts w:ascii="Calibri" w:hAnsi="Calibri" w:cs="Calibri"/>
          <w:sz w:val="22"/>
          <w:szCs w:val="22"/>
        </w:rPr>
        <w:t xml:space="preserve"> </w:t>
      </w:r>
      <w:r w:rsidR="00484025" w:rsidRPr="001A60CA">
        <w:rPr>
          <w:rFonts w:ascii="Calibri" w:hAnsi="Calibri" w:cs="Calibri"/>
          <w:sz w:val="22"/>
          <w:szCs w:val="22"/>
        </w:rPr>
        <w:t>podepsá</w:t>
      </w:r>
      <w:r w:rsidR="00185CAB" w:rsidRPr="001A60CA">
        <w:rPr>
          <w:rFonts w:ascii="Calibri" w:hAnsi="Calibri" w:cs="Calibri"/>
          <w:sz w:val="22"/>
          <w:szCs w:val="22"/>
        </w:rPr>
        <w:t>n</w:t>
      </w:r>
      <w:r w:rsidR="00265B3C" w:rsidRPr="001A60CA">
        <w:rPr>
          <w:rFonts w:ascii="Calibri" w:hAnsi="Calibri" w:cs="Calibri"/>
          <w:sz w:val="22"/>
          <w:szCs w:val="22"/>
        </w:rPr>
        <w:t xml:space="preserve"> přebírajíc</w:t>
      </w:r>
      <w:r w:rsidR="000776B2" w:rsidRPr="001A60CA">
        <w:rPr>
          <w:rFonts w:ascii="Calibri" w:hAnsi="Calibri" w:cs="Calibri"/>
          <w:sz w:val="22"/>
          <w:szCs w:val="22"/>
        </w:rPr>
        <w:t>í osobou kupujícího.</w:t>
      </w:r>
      <w:r w:rsidR="00636461" w:rsidRPr="001A60CA">
        <w:rPr>
          <w:rFonts w:ascii="Calibri" w:hAnsi="Calibri" w:cs="Calibri"/>
          <w:sz w:val="22"/>
          <w:szCs w:val="22"/>
        </w:rPr>
        <w:t xml:space="preserve"> </w:t>
      </w:r>
    </w:p>
    <w:p w14:paraId="69994292" w14:textId="77777777" w:rsidR="00FC5025" w:rsidRPr="001A60CA" w:rsidRDefault="00FC5025" w:rsidP="00B07C96">
      <w:pPr>
        <w:numPr>
          <w:ilvl w:val="0"/>
          <w:numId w:val="10"/>
        </w:numPr>
        <w:tabs>
          <w:tab w:val="clear" w:pos="900"/>
          <w:tab w:val="num" w:pos="720"/>
        </w:tabs>
        <w:autoSpaceDE w:val="0"/>
        <w:autoSpaceDN w:val="0"/>
        <w:adjustRightInd w:val="0"/>
        <w:ind w:hanging="54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Faktura musí </w:t>
      </w:r>
      <w:r w:rsidR="002001FD" w:rsidRPr="001A60CA">
        <w:rPr>
          <w:rFonts w:ascii="Calibri" w:hAnsi="Calibri" w:cs="Calibri"/>
          <w:sz w:val="22"/>
          <w:szCs w:val="22"/>
        </w:rPr>
        <w:t>obsahovat:</w:t>
      </w:r>
    </w:p>
    <w:p w14:paraId="379BBA33" w14:textId="77777777" w:rsidR="00FC5025" w:rsidRPr="001A60CA" w:rsidRDefault="00FC5025" w:rsidP="00FC5025">
      <w:pPr>
        <w:numPr>
          <w:ilvl w:val="1"/>
          <w:numId w:val="4"/>
        </w:numPr>
        <w:tabs>
          <w:tab w:val="clear" w:pos="2160"/>
          <w:tab w:val="num" w:pos="1260"/>
        </w:tabs>
        <w:ind w:left="126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číslo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kupujícího, číslo objednávky</w:t>
      </w:r>
    </w:p>
    <w:p w14:paraId="6C43043A" w14:textId="77777777" w:rsidR="00FC5025" w:rsidRPr="001A60CA" w:rsidRDefault="00FC5025" w:rsidP="00FC5025">
      <w:pPr>
        <w:numPr>
          <w:ilvl w:val="1"/>
          <w:numId w:val="4"/>
        </w:numPr>
        <w:tabs>
          <w:tab w:val="clear" w:pos="2160"/>
          <w:tab w:val="num" w:pos="1260"/>
        </w:tabs>
        <w:ind w:left="126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množství dodaného zboží v litrech a místo dodání</w:t>
      </w:r>
    </w:p>
    <w:p w14:paraId="62060CC5" w14:textId="77777777" w:rsidR="00FC5025" w:rsidRPr="001A60CA" w:rsidRDefault="00FC5025" w:rsidP="00FC5025">
      <w:pPr>
        <w:numPr>
          <w:ilvl w:val="1"/>
          <w:numId w:val="4"/>
        </w:numPr>
        <w:tabs>
          <w:tab w:val="clear" w:pos="2160"/>
          <w:tab w:val="num" w:pos="1260"/>
        </w:tabs>
        <w:ind w:left="126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údaj o splatnosti faktury</w:t>
      </w:r>
    </w:p>
    <w:p w14:paraId="1D24CA65" w14:textId="77777777" w:rsidR="00FC5025" w:rsidRPr="001A60CA" w:rsidRDefault="00FC5025" w:rsidP="00FC5025">
      <w:pPr>
        <w:numPr>
          <w:ilvl w:val="1"/>
          <w:numId w:val="4"/>
        </w:numPr>
        <w:tabs>
          <w:tab w:val="clear" w:pos="2160"/>
          <w:tab w:val="num" w:pos="1260"/>
        </w:tabs>
        <w:ind w:hanging="126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náležitosti </w:t>
      </w:r>
      <w:r w:rsidR="002E7409" w:rsidRPr="001A60CA">
        <w:rPr>
          <w:rFonts w:ascii="Calibri" w:hAnsi="Calibri" w:cs="Calibri"/>
          <w:sz w:val="22"/>
          <w:szCs w:val="22"/>
        </w:rPr>
        <w:t xml:space="preserve">daňového dokladu </w:t>
      </w:r>
      <w:r w:rsidRPr="001A60CA">
        <w:rPr>
          <w:rFonts w:ascii="Calibri" w:hAnsi="Calibri" w:cs="Calibri"/>
          <w:sz w:val="22"/>
          <w:szCs w:val="22"/>
        </w:rPr>
        <w:t>v souladu se zákonem č. 235/2004 Sb.</w:t>
      </w:r>
    </w:p>
    <w:p w14:paraId="27753C97" w14:textId="77777777" w:rsidR="00FC5025" w:rsidRPr="001A60CA" w:rsidRDefault="00FC5025" w:rsidP="00FC5025">
      <w:pPr>
        <w:numPr>
          <w:ilvl w:val="1"/>
          <w:numId w:val="4"/>
        </w:numPr>
        <w:tabs>
          <w:tab w:val="clear" w:pos="2160"/>
          <w:tab w:val="num" w:pos="1260"/>
        </w:tabs>
        <w:ind w:hanging="1260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57A233A9" w14:textId="77777777" w:rsidR="00FC5025" w:rsidRPr="001A60CA" w:rsidRDefault="00FC5025" w:rsidP="00F5766B">
      <w:pPr>
        <w:spacing w:before="60"/>
        <w:ind w:left="709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Faktura bude prodávajícím datována a podepsána.</w:t>
      </w:r>
    </w:p>
    <w:p w14:paraId="04A4CD30" w14:textId="77777777" w:rsidR="00FC5025" w:rsidRPr="001A60CA" w:rsidRDefault="00FC5025" w:rsidP="00F5766B">
      <w:pPr>
        <w:numPr>
          <w:ilvl w:val="0"/>
          <w:numId w:val="10"/>
        </w:numPr>
        <w:tabs>
          <w:tab w:val="clear" w:pos="900"/>
          <w:tab w:val="num" w:pos="720"/>
        </w:tabs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Kupující je oprávněn fakturu vrátit, neobsahuje-li dohodnuté údaje nebo jsou-li údaje uvedeny chybně. V takovém případě se </w:t>
      </w:r>
      <w:r w:rsidR="00484025" w:rsidRPr="001A60CA">
        <w:rPr>
          <w:rFonts w:ascii="Calibri" w:hAnsi="Calibri" w:cs="Calibri"/>
          <w:sz w:val="22"/>
          <w:szCs w:val="22"/>
        </w:rPr>
        <w:t>neběží</w:t>
      </w:r>
      <w:r w:rsidRPr="001A60CA">
        <w:rPr>
          <w:rFonts w:ascii="Calibri" w:hAnsi="Calibri" w:cs="Calibri"/>
          <w:sz w:val="22"/>
          <w:szCs w:val="22"/>
        </w:rPr>
        <w:t xml:space="preserve"> původní lhůta splatnosti a nová lhůta splatnosti začne běžet </w:t>
      </w:r>
      <w:r w:rsidR="000A1C68" w:rsidRPr="001A60CA">
        <w:rPr>
          <w:rFonts w:ascii="Calibri" w:hAnsi="Calibri" w:cs="Calibri"/>
          <w:sz w:val="22"/>
          <w:szCs w:val="22"/>
        </w:rPr>
        <w:t>dnem</w:t>
      </w:r>
      <w:r w:rsidR="000A1C68" w:rsidRPr="001A60C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A60CA">
        <w:rPr>
          <w:rFonts w:ascii="Calibri" w:hAnsi="Calibri" w:cs="Calibri"/>
          <w:sz w:val="22"/>
          <w:szCs w:val="22"/>
        </w:rPr>
        <w:t>doručení opravené faktury zpět kupujícímu.</w:t>
      </w:r>
    </w:p>
    <w:p w14:paraId="41606867" w14:textId="77777777" w:rsidR="00FC5025" w:rsidRPr="001A60CA" w:rsidRDefault="00FC5025" w:rsidP="00B07C96">
      <w:pPr>
        <w:numPr>
          <w:ilvl w:val="0"/>
          <w:numId w:val="10"/>
        </w:numPr>
        <w:tabs>
          <w:tab w:val="clear" w:pos="900"/>
          <w:tab w:val="num" w:pos="720"/>
        </w:tabs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Úhrada kupní ceny bude prováděna bezhotovostním převodem na bankovní účet prodávajícího, který bude uveden na faktuře.</w:t>
      </w:r>
      <w:r w:rsidR="00484025" w:rsidRPr="001A60CA">
        <w:rPr>
          <w:rFonts w:ascii="Calibri" w:hAnsi="Calibri" w:cs="Calibri"/>
          <w:sz w:val="22"/>
          <w:szCs w:val="22"/>
        </w:rPr>
        <w:t xml:space="preserve"> Dnem zaplacení se rozumí den odepsání fakturované částky z účtu kupujícího.</w:t>
      </w:r>
    </w:p>
    <w:p w14:paraId="2A921993" w14:textId="77777777" w:rsidR="00FC5025" w:rsidRPr="001A60CA" w:rsidRDefault="00797820" w:rsidP="0023358F">
      <w:pPr>
        <w:numPr>
          <w:ilvl w:val="0"/>
          <w:numId w:val="10"/>
        </w:numPr>
        <w:tabs>
          <w:tab w:val="clear" w:pos="900"/>
          <w:tab w:val="num" w:pos="720"/>
        </w:tabs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L</w:t>
      </w:r>
      <w:r w:rsidR="00FC5025" w:rsidRPr="001A60CA">
        <w:rPr>
          <w:rFonts w:ascii="Calibri" w:hAnsi="Calibri" w:cs="Calibri"/>
          <w:sz w:val="22"/>
          <w:szCs w:val="22"/>
        </w:rPr>
        <w:t xml:space="preserve">hůta splatnosti faktury činí </w:t>
      </w:r>
      <w:r w:rsidRPr="001A60CA">
        <w:rPr>
          <w:rFonts w:ascii="Calibri" w:hAnsi="Calibri" w:cs="Calibri"/>
          <w:sz w:val="22"/>
          <w:szCs w:val="22"/>
        </w:rPr>
        <w:t>30</w:t>
      </w:r>
      <w:r w:rsidR="00FC5025" w:rsidRPr="001A60CA">
        <w:rPr>
          <w:rFonts w:ascii="Calibri" w:hAnsi="Calibri" w:cs="Calibri"/>
          <w:sz w:val="22"/>
          <w:szCs w:val="22"/>
        </w:rPr>
        <w:t xml:space="preserve"> </w:t>
      </w:r>
      <w:r w:rsidR="0074164C" w:rsidRPr="001A60CA">
        <w:rPr>
          <w:rFonts w:ascii="Calibri" w:hAnsi="Calibri" w:cs="Calibri"/>
          <w:sz w:val="22"/>
          <w:szCs w:val="22"/>
        </w:rPr>
        <w:t>dnů</w:t>
      </w:r>
      <w:r w:rsidR="00FC5025" w:rsidRPr="001A60CA">
        <w:rPr>
          <w:rFonts w:ascii="Calibri" w:hAnsi="Calibri" w:cs="Calibri"/>
          <w:sz w:val="22"/>
          <w:szCs w:val="22"/>
        </w:rPr>
        <w:t xml:space="preserve"> ode dne jejího doručení kupujícímu.</w:t>
      </w:r>
    </w:p>
    <w:p w14:paraId="41EBF44B" w14:textId="77777777" w:rsidR="008B68CF" w:rsidRPr="001A60CA" w:rsidRDefault="008B68CF" w:rsidP="008B68CF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1407BD90" w14:textId="77777777" w:rsidR="00185CAB" w:rsidRPr="001A60CA" w:rsidRDefault="00185CAB" w:rsidP="00651F6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7FFE866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VI</w:t>
      </w:r>
      <w:r w:rsidR="000C6C13" w:rsidRPr="001A60CA">
        <w:rPr>
          <w:rFonts w:ascii="Calibri" w:hAnsi="Calibri" w:cs="Calibri"/>
          <w:b/>
          <w:sz w:val="22"/>
          <w:szCs w:val="22"/>
        </w:rPr>
        <w:t>I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7F835589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Odpovědnost za vady zboží, přechod nebezpečí škody a vlastnického práva</w:t>
      </w:r>
    </w:p>
    <w:p w14:paraId="6C7569B8" w14:textId="77777777" w:rsidR="00FC5025" w:rsidRPr="001A60CA" w:rsidRDefault="00FC5025" w:rsidP="00FC5025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65A8E8" w14:textId="77777777" w:rsidR="00FC5025" w:rsidRPr="001A60CA" w:rsidRDefault="00FC5025" w:rsidP="00F5766B">
      <w:pPr>
        <w:numPr>
          <w:ilvl w:val="2"/>
          <w:numId w:val="4"/>
        </w:numPr>
        <w:tabs>
          <w:tab w:val="clear" w:pos="30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odpovídá za to, </w:t>
      </w:r>
      <w:r w:rsidR="00265B3C" w:rsidRPr="001A60CA">
        <w:rPr>
          <w:rFonts w:ascii="Calibri" w:hAnsi="Calibri" w:cs="Calibri"/>
          <w:sz w:val="22"/>
          <w:szCs w:val="22"/>
        </w:rPr>
        <w:t xml:space="preserve">že zboží bude dodáno </w:t>
      </w:r>
      <w:r w:rsidR="004B139E" w:rsidRPr="001A60CA">
        <w:rPr>
          <w:rFonts w:ascii="Calibri" w:hAnsi="Calibri" w:cs="Calibri"/>
          <w:sz w:val="22"/>
          <w:szCs w:val="22"/>
        </w:rPr>
        <w:t>v jakosti</w:t>
      </w:r>
      <w:r w:rsidRPr="001A60CA">
        <w:rPr>
          <w:rFonts w:ascii="Calibri" w:hAnsi="Calibri" w:cs="Calibri"/>
          <w:sz w:val="22"/>
          <w:szCs w:val="22"/>
        </w:rPr>
        <w:t xml:space="preserve"> a m</w:t>
      </w:r>
      <w:r w:rsidR="00916F50" w:rsidRPr="001A60CA">
        <w:rPr>
          <w:rFonts w:ascii="Calibri" w:hAnsi="Calibri" w:cs="Calibri"/>
          <w:sz w:val="22"/>
          <w:szCs w:val="22"/>
        </w:rPr>
        <w:t xml:space="preserve">nožství stanoveném ve </w:t>
      </w:r>
      <w:r w:rsidR="00166F39" w:rsidRPr="001A60CA">
        <w:rPr>
          <w:rFonts w:ascii="Calibri" w:hAnsi="Calibri" w:cs="Calibri"/>
          <w:sz w:val="22"/>
          <w:szCs w:val="22"/>
        </w:rPr>
        <w:t>dohodě</w:t>
      </w:r>
      <w:r w:rsidR="00916F50" w:rsidRPr="001A60CA">
        <w:rPr>
          <w:rFonts w:ascii="Calibri" w:hAnsi="Calibri" w:cs="Calibri"/>
          <w:sz w:val="22"/>
          <w:szCs w:val="22"/>
        </w:rPr>
        <w:t xml:space="preserve"> a </w:t>
      </w:r>
      <w:r w:rsidRPr="001A60CA">
        <w:rPr>
          <w:rFonts w:ascii="Calibri" w:hAnsi="Calibri" w:cs="Calibri"/>
          <w:sz w:val="22"/>
          <w:szCs w:val="22"/>
        </w:rPr>
        <w:t xml:space="preserve">v objednávce kupujícího. Vedle požadavků na zboží stanovených touto </w:t>
      </w:r>
      <w:r w:rsidR="00166F39" w:rsidRPr="001A60CA">
        <w:rPr>
          <w:rFonts w:ascii="Calibri" w:hAnsi="Calibri" w:cs="Calibri"/>
          <w:sz w:val="22"/>
          <w:szCs w:val="22"/>
        </w:rPr>
        <w:t>dohodou</w:t>
      </w:r>
      <w:r w:rsidRPr="001A60CA">
        <w:rPr>
          <w:rFonts w:ascii="Calibri" w:hAnsi="Calibri" w:cs="Calibri"/>
          <w:sz w:val="22"/>
          <w:szCs w:val="22"/>
        </w:rPr>
        <w:t xml:space="preserve"> </w:t>
      </w:r>
      <w:r w:rsidR="007167E5" w:rsidRPr="001A60CA">
        <w:rPr>
          <w:rFonts w:ascii="Calibri" w:hAnsi="Calibri" w:cs="Calibri"/>
          <w:sz w:val="22"/>
          <w:szCs w:val="22"/>
        </w:rPr>
        <w:t>odpovídá</w:t>
      </w:r>
      <w:r w:rsidR="007167E5" w:rsidRPr="001A60C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A60CA">
        <w:rPr>
          <w:rFonts w:ascii="Calibri" w:hAnsi="Calibri" w:cs="Calibri"/>
          <w:sz w:val="22"/>
          <w:szCs w:val="22"/>
        </w:rPr>
        <w:t xml:space="preserve">prodávající za soulad jakosti zboží s dalšími závaznými předpisy, byť nejsou ve </w:t>
      </w:r>
      <w:r w:rsidR="00166F39" w:rsidRPr="001A60CA">
        <w:rPr>
          <w:rFonts w:ascii="Calibri" w:hAnsi="Calibri" w:cs="Calibri"/>
          <w:sz w:val="22"/>
          <w:szCs w:val="22"/>
        </w:rPr>
        <w:t>dohodě</w:t>
      </w:r>
      <w:r w:rsidRPr="001A60CA">
        <w:rPr>
          <w:rFonts w:ascii="Calibri" w:hAnsi="Calibri" w:cs="Calibri"/>
          <w:sz w:val="22"/>
          <w:szCs w:val="22"/>
        </w:rPr>
        <w:t xml:space="preserve"> přímo označeny a dále za to, že dodané zboží bude mít vlastnosti zabezpečující jeho řádné užívání k vymezenému účelu.</w:t>
      </w:r>
    </w:p>
    <w:p w14:paraId="2A0DD03B" w14:textId="77777777" w:rsidR="00FC5025" w:rsidRPr="001A60CA" w:rsidRDefault="00FC5025" w:rsidP="00FC5025">
      <w:pPr>
        <w:numPr>
          <w:ilvl w:val="2"/>
          <w:numId w:val="4"/>
        </w:numPr>
        <w:tabs>
          <w:tab w:val="clear" w:pos="30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prohlašuje, že na dodávaném zboží neváznou práva třetích osob.</w:t>
      </w:r>
    </w:p>
    <w:p w14:paraId="6EFA3C53" w14:textId="77777777" w:rsidR="004B4D7F" w:rsidRPr="001A60CA" w:rsidRDefault="00FC5025" w:rsidP="004B4D7F">
      <w:pPr>
        <w:numPr>
          <w:ilvl w:val="2"/>
          <w:numId w:val="4"/>
        </w:numPr>
        <w:tabs>
          <w:tab w:val="clear" w:pos="30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Pokud dojde ke zjištění vad zboží, je kupující oprávněn tyto vady oznámit prodávajícímu bez zbytečného odkladu poté, kdy vady zjistil. Rekl</w:t>
      </w:r>
      <w:r w:rsidR="005333FF" w:rsidRPr="001A60CA">
        <w:rPr>
          <w:rFonts w:ascii="Calibri" w:hAnsi="Calibri" w:cs="Calibri"/>
          <w:sz w:val="22"/>
          <w:szCs w:val="22"/>
        </w:rPr>
        <w:t>amace musí mít písemnou formu a </w:t>
      </w:r>
      <w:r w:rsidRPr="001A60CA">
        <w:rPr>
          <w:rFonts w:ascii="Calibri" w:hAnsi="Calibri" w:cs="Calibri"/>
          <w:sz w:val="22"/>
          <w:szCs w:val="22"/>
        </w:rPr>
        <w:t>musí v ní být uvedeno, jakým způsobem se vady projevují.</w:t>
      </w:r>
    </w:p>
    <w:p w14:paraId="10E934A4" w14:textId="77777777" w:rsidR="00FC5025" w:rsidRPr="001A60CA" w:rsidRDefault="00FC5025" w:rsidP="00FC5025">
      <w:pPr>
        <w:numPr>
          <w:ilvl w:val="2"/>
          <w:numId w:val="4"/>
        </w:numPr>
        <w:tabs>
          <w:tab w:val="clear" w:pos="30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Nebezpečí škody na zboží přechází na kupujícího v době, kdy převezme zboží od prodávajícího.</w:t>
      </w:r>
    </w:p>
    <w:p w14:paraId="5D952E0D" w14:textId="77777777" w:rsidR="00280987" w:rsidRPr="001A60CA" w:rsidRDefault="00FC5025" w:rsidP="00280987">
      <w:pPr>
        <w:numPr>
          <w:ilvl w:val="2"/>
          <w:numId w:val="4"/>
        </w:numPr>
        <w:tabs>
          <w:tab w:val="clear" w:pos="30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Kupující nabývá vlastnictví ke zboží jeho převzetím od prodávajícího.</w:t>
      </w:r>
    </w:p>
    <w:p w14:paraId="112F3C7F" w14:textId="77777777" w:rsidR="00FC5025" w:rsidRPr="001A60CA" w:rsidRDefault="00FC5025" w:rsidP="0039028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C308AFC" w14:textId="77777777" w:rsidR="00FC5025" w:rsidRPr="001A60CA" w:rsidRDefault="008B68CF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IX</w:t>
      </w:r>
      <w:r w:rsidR="00FC5025" w:rsidRPr="001A60CA">
        <w:rPr>
          <w:rFonts w:ascii="Calibri" w:hAnsi="Calibri" w:cs="Calibri"/>
          <w:b/>
          <w:sz w:val="22"/>
          <w:szCs w:val="22"/>
        </w:rPr>
        <w:t>.</w:t>
      </w:r>
    </w:p>
    <w:p w14:paraId="4D50BDE3" w14:textId="77777777" w:rsidR="00FC5025" w:rsidRPr="001A60CA" w:rsidRDefault="0046110C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Povinnosti </w:t>
      </w:r>
      <w:r w:rsidR="00FC5025" w:rsidRPr="001A60CA">
        <w:rPr>
          <w:rFonts w:ascii="Calibri" w:hAnsi="Calibri" w:cs="Calibri"/>
          <w:b/>
          <w:sz w:val="22"/>
          <w:szCs w:val="22"/>
        </w:rPr>
        <w:t>kupujícího</w:t>
      </w:r>
    </w:p>
    <w:p w14:paraId="2D918D3A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3E3A2CB" w14:textId="77777777" w:rsidR="00FC5025" w:rsidRPr="001A60CA" w:rsidRDefault="00FC5025" w:rsidP="004B4D7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Kupující prohlašuje, že stáčecí místa odpovídají veškerým technickým, ekologickým a</w:t>
      </w:r>
      <w:r w:rsidR="005333FF" w:rsidRPr="001A60CA">
        <w:rPr>
          <w:rFonts w:ascii="Calibri" w:hAnsi="Calibri" w:cs="Calibri"/>
          <w:sz w:val="22"/>
          <w:szCs w:val="22"/>
        </w:rPr>
        <w:t> </w:t>
      </w:r>
      <w:r w:rsidRPr="001A60CA">
        <w:rPr>
          <w:rFonts w:ascii="Calibri" w:hAnsi="Calibri" w:cs="Calibri"/>
          <w:sz w:val="22"/>
          <w:szCs w:val="22"/>
        </w:rPr>
        <w:t>dalším předpisům a zavazuje se stáčecí místa udržovat v řádném stavu.</w:t>
      </w:r>
    </w:p>
    <w:p w14:paraId="0EE90C7B" w14:textId="77777777" w:rsidR="00FC5025" w:rsidRPr="001A60CA" w:rsidRDefault="00FC5025" w:rsidP="00FC5025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Kupující se zavazuje dodržovat při nakládání se zbožím obecně závazné právní předpisy, zejména bezpečnostní předpisy související s dodávaným zbožím. Kupující bude rovněž dodržovat pravidla prodávajícího platná pro stáčení, byl-li prodávajícím s takovými pravidly předem seznámen. </w:t>
      </w:r>
    </w:p>
    <w:p w14:paraId="1D909025" w14:textId="77777777" w:rsidR="00FC5025" w:rsidRPr="001A60CA" w:rsidRDefault="00FC5025" w:rsidP="007B6C9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Kupující se dále zavazuje zajistit, </w:t>
      </w:r>
      <w:r w:rsidR="00492FFE" w:rsidRPr="001A60CA">
        <w:rPr>
          <w:rFonts w:ascii="Calibri" w:hAnsi="Calibri" w:cs="Calibri"/>
          <w:sz w:val="22"/>
          <w:szCs w:val="22"/>
        </w:rPr>
        <w:t>aby</w:t>
      </w:r>
      <w:r w:rsidRPr="001A60CA">
        <w:rPr>
          <w:rFonts w:ascii="Calibri" w:hAnsi="Calibri" w:cs="Calibri"/>
          <w:sz w:val="22"/>
          <w:szCs w:val="22"/>
        </w:rPr>
        <w:t xml:space="preserve"> stáčecí místa</w:t>
      </w:r>
      <w:r w:rsidR="00492FFE" w:rsidRPr="001A60CA">
        <w:rPr>
          <w:rFonts w:ascii="Calibri" w:hAnsi="Calibri" w:cs="Calibri"/>
          <w:sz w:val="22"/>
          <w:szCs w:val="22"/>
        </w:rPr>
        <w:t xml:space="preserve"> určená k uložení</w:t>
      </w:r>
      <w:r w:rsidRPr="001A60CA">
        <w:rPr>
          <w:rFonts w:ascii="Calibri" w:hAnsi="Calibri" w:cs="Calibri"/>
          <w:sz w:val="22"/>
          <w:szCs w:val="22"/>
        </w:rPr>
        <w:t xml:space="preserve"> zboží, b</w:t>
      </w:r>
      <w:r w:rsidR="00492FFE" w:rsidRPr="001A60CA">
        <w:rPr>
          <w:rFonts w:ascii="Calibri" w:hAnsi="Calibri" w:cs="Calibri"/>
          <w:sz w:val="22"/>
          <w:szCs w:val="22"/>
        </w:rPr>
        <w:t>yla</w:t>
      </w:r>
      <w:r w:rsidRPr="001A60CA">
        <w:rPr>
          <w:rFonts w:ascii="Calibri" w:hAnsi="Calibri" w:cs="Calibri"/>
          <w:sz w:val="22"/>
          <w:szCs w:val="22"/>
        </w:rPr>
        <w:t xml:space="preserve"> připravena k</w:t>
      </w:r>
      <w:r w:rsidR="00916F50" w:rsidRPr="001A60CA">
        <w:rPr>
          <w:rFonts w:ascii="Calibri" w:hAnsi="Calibri" w:cs="Calibri"/>
          <w:sz w:val="22"/>
          <w:szCs w:val="22"/>
        </w:rPr>
        <w:t> </w:t>
      </w:r>
      <w:r w:rsidRPr="001A60CA">
        <w:rPr>
          <w:rFonts w:ascii="Calibri" w:hAnsi="Calibri" w:cs="Calibri"/>
          <w:sz w:val="22"/>
          <w:szCs w:val="22"/>
        </w:rPr>
        <w:t xml:space="preserve">převzetí </w:t>
      </w:r>
      <w:r w:rsidR="00365E59" w:rsidRPr="001A60CA">
        <w:rPr>
          <w:rFonts w:ascii="Calibri" w:hAnsi="Calibri" w:cs="Calibri"/>
          <w:sz w:val="22"/>
          <w:szCs w:val="22"/>
        </w:rPr>
        <w:t>takového množství</w:t>
      </w:r>
      <w:r w:rsidRPr="001A60CA">
        <w:rPr>
          <w:rFonts w:ascii="Calibri" w:hAnsi="Calibri" w:cs="Calibri"/>
          <w:sz w:val="22"/>
          <w:szCs w:val="22"/>
        </w:rPr>
        <w:t xml:space="preserve"> zboží, jaké </w:t>
      </w:r>
      <w:r w:rsidR="007A456C" w:rsidRPr="001A60CA">
        <w:rPr>
          <w:rFonts w:ascii="Calibri" w:hAnsi="Calibri" w:cs="Calibri"/>
          <w:sz w:val="22"/>
          <w:szCs w:val="22"/>
        </w:rPr>
        <w:t>bylo objednáno.</w:t>
      </w:r>
    </w:p>
    <w:p w14:paraId="090625D4" w14:textId="77777777" w:rsidR="00345BE8" w:rsidRPr="001A60CA" w:rsidRDefault="00345BE8" w:rsidP="00390283">
      <w:pPr>
        <w:rPr>
          <w:rFonts w:ascii="Calibri" w:hAnsi="Calibri" w:cs="Calibri"/>
          <w:b/>
          <w:sz w:val="22"/>
          <w:szCs w:val="22"/>
        </w:rPr>
      </w:pPr>
    </w:p>
    <w:p w14:paraId="4BE5EB11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X. </w:t>
      </w:r>
    </w:p>
    <w:p w14:paraId="4E77B5BB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Pojištění</w:t>
      </w:r>
    </w:p>
    <w:p w14:paraId="61839681" w14:textId="77777777" w:rsidR="000C6C13" w:rsidRPr="001A60CA" w:rsidRDefault="000C6C13" w:rsidP="000C6C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031CF53" w14:textId="77777777" w:rsidR="000C6C13" w:rsidRPr="001A60CA" w:rsidRDefault="000C6C13" w:rsidP="00F5766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je povinen mít po celou dobu účinnosti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uzavřeno platné pojištění odpovědnosti za škodu způsobenou svojí provozní činností, zejména pro případ způsobení škody na majetku kupujícího či na zdraví třetích osob s limitem pojistného plnění ve výši minimálně </w:t>
      </w:r>
      <w:r w:rsidR="005B268C" w:rsidRPr="001A60CA">
        <w:rPr>
          <w:rFonts w:ascii="Calibri" w:hAnsi="Calibri" w:cs="Calibri"/>
          <w:sz w:val="22"/>
          <w:szCs w:val="22"/>
        </w:rPr>
        <w:t>1</w:t>
      </w:r>
      <w:r w:rsidR="002E6561" w:rsidRPr="001A60CA">
        <w:rPr>
          <w:rFonts w:ascii="Calibri" w:hAnsi="Calibri" w:cs="Calibri"/>
          <w:sz w:val="22"/>
          <w:szCs w:val="22"/>
        </w:rPr>
        <w:t>5</w:t>
      </w:r>
      <w:r w:rsidRPr="001A60CA">
        <w:rPr>
          <w:rFonts w:ascii="Calibri" w:hAnsi="Calibri" w:cs="Calibri"/>
          <w:sz w:val="22"/>
          <w:szCs w:val="22"/>
        </w:rPr>
        <w:t xml:space="preserve"> miliónů Kč. </w:t>
      </w:r>
    </w:p>
    <w:p w14:paraId="61EB4B50" w14:textId="77777777" w:rsidR="000C6C13" w:rsidRPr="001A60CA" w:rsidRDefault="000C6C13" w:rsidP="000C6C13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je povinen na vyžádání kupujícího prokázat splnění povinnosti dle předchozí věty, včetně zaplacení pojistného.</w:t>
      </w:r>
    </w:p>
    <w:p w14:paraId="1AB523B1" w14:textId="77777777" w:rsidR="0023358F" w:rsidRPr="001A60CA" w:rsidRDefault="0023358F" w:rsidP="0023358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226F8CC" w14:textId="77777777" w:rsidR="00FC5025" w:rsidRPr="001A60CA" w:rsidRDefault="00FC5025" w:rsidP="00FC5025">
      <w:pPr>
        <w:jc w:val="center"/>
        <w:rPr>
          <w:rFonts w:ascii="Calibri" w:hAnsi="Calibri" w:cs="Calibri"/>
          <w:b/>
          <w:sz w:val="22"/>
          <w:szCs w:val="22"/>
        </w:rPr>
      </w:pPr>
    </w:p>
    <w:p w14:paraId="1C236621" w14:textId="77777777" w:rsidR="00FC5025" w:rsidRPr="001A60CA" w:rsidRDefault="000C6C13" w:rsidP="00FC5025">
      <w:pPr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X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="00FC5025" w:rsidRPr="001A60CA">
        <w:rPr>
          <w:rFonts w:ascii="Calibri" w:hAnsi="Calibri" w:cs="Calibri"/>
          <w:b/>
          <w:sz w:val="22"/>
          <w:szCs w:val="22"/>
        </w:rPr>
        <w:t>.</w:t>
      </w:r>
    </w:p>
    <w:p w14:paraId="1511C66C" w14:textId="77777777" w:rsidR="00651F69" w:rsidRPr="001A60CA" w:rsidRDefault="00FC5025" w:rsidP="004B4D7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 </w:t>
      </w:r>
      <w:r w:rsidRPr="001A60CA">
        <w:rPr>
          <w:rFonts w:ascii="Calibri" w:hAnsi="Calibri" w:cs="Calibri"/>
          <w:b/>
          <w:bCs/>
          <w:sz w:val="22"/>
          <w:szCs w:val="22"/>
        </w:rPr>
        <w:t>Smluvní sankce</w:t>
      </w:r>
    </w:p>
    <w:p w14:paraId="65F5ED2E" w14:textId="77777777" w:rsidR="004B1DA8" w:rsidRPr="001A60CA" w:rsidRDefault="004B1DA8" w:rsidP="004B1DA8">
      <w:pPr>
        <w:pStyle w:val="Zkladntextodsazen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2698F6A6" w14:textId="77777777" w:rsidR="0039753D" w:rsidRPr="001A60CA" w:rsidRDefault="004B1DA8" w:rsidP="00CD635D">
      <w:pPr>
        <w:pStyle w:val="Zkladntextodsazen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V případě prodlení prodávajícího s dodáním zboží je kupující oprávněn požadovat zaplacení smluvní pokuty ve výši 10 000 Kč za každou započatou hodinu prodlení.</w:t>
      </w:r>
    </w:p>
    <w:p w14:paraId="553AF839" w14:textId="77777777" w:rsidR="00FC5025" w:rsidRPr="001A60CA" w:rsidRDefault="00FC5025" w:rsidP="00F5766B">
      <w:pPr>
        <w:pStyle w:val="Zkladntextodsazen"/>
        <w:numPr>
          <w:ilvl w:val="0"/>
          <w:numId w:val="2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Zaplacením smluvní pokuty není dotčen nárok kupujícího na náhradu škody v částce převyšující zaplacenou smluvní pokutu. Prodávající výslovně bere na vědomí, že v důsledku nedodání nebo pozdního dodání motorové nafty </w:t>
      </w:r>
      <w:r w:rsidR="00382FCB" w:rsidRPr="001A60CA">
        <w:rPr>
          <w:rFonts w:ascii="Calibri" w:hAnsi="Calibri" w:cs="Calibri"/>
          <w:sz w:val="22"/>
          <w:szCs w:val="22"/>
        </w:rPr>
        <w:t>může</w:t>
      </w:r>
      <w:r w:rsidRPr="001A60CA">
        <w:rPr>
          <w:rFonts w:ascii="Calibri" w:hAnsi="Calibri" w:cs="Calibri"/>
          <w:sz w:val="22"/>
          <w:szCs w:val="22"/>
        </w:rPr>
        <w:t xml:space="preserve"> kupujícímu vzniknout </w:t>
      </w:r>
      <w:r w:rsidR="00382FCB" w:rsidRPr="001A60CA">
        <w:rPr>
          <w:rFonts w:ascii="Calibri" w:hAnsi="Calibri" w:cs="Calibri"/>
          <w:sz w:val="22"/>
          <w:szCs w:val="22"/>
        </w:rPr>
        <w:t>škoda</w:t>
      </w:r>
      <w:r w:rsidRPr="001A60CA">
        <w:rPr>
          <w:rFonts w:ascii="Calibri" w:hAnsi="Calibri" w:cs="Calibri"/>
          <w:sz w:val="22"/>
          <w:szCs w:val="22"/>
        </w:rPr>
        <w:t xml:space="preserve"> při zabezpečování městské hromadné dopravy. </w:t>
      </w:r>
      <w:r w:rsidR="00C54CA1" w:rsidRPr="001A60CA">
        <w:rPr>
          <w:rFonts w:ascii="Calibri" w:hAnsi="Calibri" w:cs="Calibri"/>
          <w:sz w:val="22"/>
          <w:szCs w:val="22"/>
        </w:rPr>
        <w:t>K</w:t>
      </w:r>
      <w:r w:rsidRPr="001A60CA">
        <w:rPr>
          <w:rFonts w:ascii="Calibri" w:hAnsi="Calibri" w:cs="Calibri"/>
          <w:sz w:val="22"/>
          <w:szCs w:val="22"/>
        </w:rPr>
        <w:t xml:space="preserve">upujícímu </w:t>
      </w:r>
      <w:r w:rsidR="00C54CA1" w:rsidRPr="001A60CA">
        <w:rPr>
          <w:rFonts w:ascii="Calibri" w:hAnsi="Calibri" w:cs="Calibri"/>
          <w:sz w:val="22"/>
          <w:szCs w:val="22"/>
        </w:rPr>
        <w:t xml:space="preserve">může </w:t>
      </w:r>
      <w:r w:rsidRPr="001A60CA">
        <w:rPr>
          <w:rFonts w:ascii="Calibri" w:hAnsi="Calibri" w:cs="Calibri"/>
          <w:sz w:val="22"/>
          <w:szCs w:val="22"/>
        </w:rPr>
        <w:t xml:space="preserve">vzniknout škoda rovněž v důsledku koupě zboží od náhradního dodavatele za vyšší kupní cenu. Je-li prodávající v prodlení s dodáním zboží a kupující jej prokazatelně upozornil na </w:t>
      </w:r>
      <w:r w:rsidR="00230845" w:rsidRPr="001A60CA">
        <w:rPr>
          <w:rFonts w:ascii="Calibri" w:hAnsi="Calibri" w:cs="Calibri"/>
          <w:sz w:val="22"/>
          <w:szCs w:val="22"/>
        </w:rPr>
        <w:t>nutnost</w:t>
      </w:r>
      <w:r w:rsidRPr="001A60CA">
        <w:rPr>
          <w:rFonts w:ascii="Calibri" w:hAnsi="Calibri" w:cs="Calibri"/>
          <w:sz w:val="22"/>
          <w:szCs w:val="22"/>
        </w:rPr>
        <w:t xml:space="preserve"> náhradního nákupu zboží od jiného dodavatele, je prodávající povinen po výzvě kupujícího uhradit cenový rozdíl v kupních cenách.</w:t>
      </w:r>
    </w:p>
    <w:p w14:paraId="52518C35" w14:textId="77777777" w:rsidR="00FC5025" w:rsidRPr="001A60CA" w:rsidRDefault="00FC5025" w:rsidP="00FC5025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V případě, že kupující bude v prodlení se zaplacením kupní ceny, je prodávající oprávněn požadovat zaplacení úroků z prodlení v</w:t>
      </w:r>
      <w:r w:rsidR="00382FCB" w:rsidRPr="001A60CA">
        <w:rPr>
          <w:rFonts w:ascii="Calibri" w:hAnsi="Calibri" w:cs="Calibri"/>
          <w:sz w:val="22"/>
          <w:szCs w:val="22"/>
        </w:rPr>
        <w:t>e výši 0,02</w:t>
      </w:r>
      <w:r w:rsidRPr="001A60CA">
        <w:rPr>
          <w:rFonts w:ascii="Calibri" w:hAnsi="Calibri" w:cs="Calibri"/>
          <w:sz w:val="22"/>
          <w:szCs w:val="22"/>
        </w:rPr>
        <w:t xml:space="preserve"> % z nezaplacené částky faktury</w:t>
      </w:r>
      <w:r w:rsidR="00492FFE" w:rsidRPr="001A60CA">
        <w:rPr>
          <w:rFonts w:ascii="Calibri" w:hAnsi="Calibri" w:cs="Calibri"/>
          <w:sz w:val="22"/>
          <w:szCs w:val="22"/>
        </w:rPr>
        <w:t xml:space="preserve"> za každý den prodlení.</w:t>
      </w:r>
      <w:r w:rsidRPr="001A60CA">
        <w:rPr>
          <w:rFonts w:ascii="Calibri" w:hAnsi="Calibri" w:cs="Calibri"/>
          <w:sz w:val="22"/>
          <w:szCs w:val="22"/>
        </w:rPr>
        <w:t xml:space="preserve"> </w:t>
      </w:r>
    </w:p>
    <w:p w14:paraId="1D7C9D81" w14:textId="77777777" w:rsidR="00FC5025" w:rsidRPr="001A60CA" w:rsidRDefault="00FC5025" w:rsidP="00FC5025">
      <w:pPr>
        <w:pStyle w:val="Zkladntextodsazen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Smluvní sankce musí být druhé smluvní straně písemně vyúčtována a vyúčtování jí musí </w:t>
      </w:r>
      <w:r w:rsidR="00365E59" w:rsidRPr="001A60CA">
        <w:rPr>
          <w:rFonts w:ascii="Calibri" w:hAnsi="Calibri" w:cs="Calibri"/>
          <w:sz w:val="22"/>
          <w:szCs w:val="22"/>
        </w:rPr>
        <w:t>být doručeno</w:t>
      </w:r>
      <w:r w:rsidRPr="001A60CA">
        <w:rPr>
          <w:rFonts w:ascii="Calibri" w:hAnsi="Calibri" w:cs="Calibri"/>
          <w:sz w:val="22"/>
          <w:szCs w:val="22"/>
        </w:rPr>
        <w:t>. Na vyúčtování musí být uvedena výše a důvod smluvní sankce.</w:t>
      </w:r>
    </w:p>
    <w:p w14:paraId="38E7B210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BA6D247" w14:textId="77777777" w:rsidR="00FC5025" w:rsidRPr="001A60CA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X</w:t>
      </w:r>
      <w:r w:rsidR="001B2F49" w:rsidRPr="001A60CA">
        <w:rPr>
          <w:rFonts w:ascii="Calibri" w:hAnsi="Calibri" w:cs="Calibri"/>
          <w:b/>
          <w:sz w:val="22"/>
          <w:szCs w:val="22"/>
        </w:rPr>
        <w:t>I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 xml:space="preserve">. </w:t>
      </w:r>
    </w:p>
    <w:p w14:paraId="39DDA5B1" w14:textId="77777777" w:rsidR="00FC5025" w:rsidRDefault="00FC50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Ukončení smluvního vztahu</w:t>
      </w:r>
    </w:p>
    <w:p w14:paraId="072A3E1D" w14:textId="77777777" w:rsidR="00592413" w:rsidRPr="001A60CA" w:rsidRDefault="00592413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A9D8498" w14:textId="77777777" w:rsidR="00FC5025" w:rsidRPr="001A60CA" w:rsidRDefault="00FC5025" w:rsidP="00B1082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7F4C5EA" w14:textId="77777777" w:rsidR="00FC5025" w:rsidRPr="001A60CA" w:rsidRDefault="00817D08" w:rsidP="004B4D7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Tato </w:t>
      </w:r>
      <w:r w:rsidR="00166F39" w:rsidRPr="001A60CA">
        <w:rPr>
          <w:rFonts w:ascii="Calibri" w:hAnsi="Calibri" w:cs="Calibri"/>
          <w:sz w:val="22"/>
          <w:szCs w:val="22"/>
        </w:rPr>
        <w:t>dohoda</w:t>
      </w:r>
      <w:r w:rsidR="00382FCB" w:rsidRPr="001A60CA">
        <w:rPr>
          <w:rFonts w:ascii="Calibri" w:hAnsi="Calibri" w:cs="Calibri"/>
          <w:sz w:val="22"/>
          <w:szCs w:val="22"/>
        </w:rPr>
        <w:t xml:space="preserve"> se uzavírá na dobu určitou, s účinností od 1.</w:t>
      </w:r>
      <w:r w:rsidR="00185CAB" w:rsidRPr="001A60CA">
        <w:rPr>
          <w:rFonts w:ascii="Calibri" w:hAnsi="Calibri" w:cs="Calibri"/>
          <w:sz w:val="22"/>
          <w:szCs w:val="22"/>
        </w:rPr>
        <w:t> </w:t>
      </w:r>
      <w:r w:rsidR="00382FCB" w:rsidRPr="001A60CA">
        <w:rPr>
          <w:rFonts w:ascii="Calibri" w:hAnsi="Calibri" w:cs="Calibri"/>
          <w:sz w:val="22"/>
          <w:szCs w:val="22"/>
        </w:rPr>
        <w:t>1.</w:t>
      </w:r>
      <w:r w:rsidR="00185CAB" w:rsidRPr="001A60CA">
        <w:rPr>
          <w:rFonts w:ascii="Calibri" w:hAnsi="Calibri" w:cs="Calibri"/>
          <w:sz w:val="22"/>
          <w:szCs w:val="22"/>
        </w:rPr>
        <w:t> </w:t>
      </w:r>
      <w:r w:rsidR="00651F69" w:rsidRPr="001A60CA">
        <w:rPr>
          <w:rFonts w:ascii="Calibri" w:hAnsi="Calibri" w:cs="Calibri"/>
          <w:sz w:val="22"/>
          <w:szCs w:val="22"/>
        </w:rPr>
        <w:t>20</w:t>
      </w:r>
      <w:r w:rsidR="004B139E" w:rsidRPr="001A60CA">
        <w:rPr>
          <w:rFonts w:ascii="Calibri" w:hAnsi="Calibri" w:cs="Calibri"/>
          <w:sz w:val="22"/>
          <w:szCs w:val="22"/>
        </w:rPr>
        <w:t>22</w:t>
      </w:r>
      <w:r w:rsidR="00382FCB" w:rsidRPr="001A60CA">
        <w:rPr>
          <w:rFonts w:ascii="Calibri" w:hAnsi="Calibri" w:cs="Calibri"/>
          <w:sz w:val="22"/>
          <w:szCs w:val="22"/>
        </w:rPr>
        <w:t xml:space="preserve"> do </w:t>
      </w:r>
      <w:r w:rsidR="0073373B" w:rsidRPr="001A60CA">
        <w:rPr>
          <w:rFonts w:ascii="Calibri" w:hAnsi="Calibri" w:cs="Calibri"/>
          <w:sz w:val="22"/>
          <w:szCs w:val="22"/>
        </w:rPr>
        <w:t>31. 12. 202</w:t>
      </w:r>
      <w:r w:rsidR="004B139E" w:rsidRPr="001A60CA">
        <w:rPr>
          <w:rFonts w:ascii="Calibri" w:hAnsi="Calibri" w:cs="Calibri"/>
          <w:sz w:val="22"/>
          <w:szCs w:val="22"/>
        </w:rPr>
        <w:t>6</w:t>
      </w:r>
      <w:r w:rsidR="00382FCB" w:rsidRPr="001A60CA">
        <w:rPr>
          <w:rFonts w:ascii="Calibri" w:hAnsi="Calibri" w:cs="Calibri"/>
          <w:sz w:val="22"/>
          <w:szCs w:val="22"/>
        </w:rPr>
        <w:t xml:space="preserve">. Možnosti předčasného ukončení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382FCB" w:rsidRPr="001A60CA">
        <w:rPr>
          <w:rFonts w:ascii="Calibri" w:hAnsi="Calibri" w:cs="Calibri"/>
          <w:sz w:val="22"/>
          <w:szCs w:val="22"/>
        </w:rPr>
        <w:t xml:space="preserve"> jsou uvedeny v následujících odstavcích tohoto článku.  </w:t>
      </w:r>
    </w:p>
    <w:p w14:paraId="54595DE0" w14:textId="77777777" w:rsidR="00F5766B" w:rsidRPr="001A60CA" w:rsidRDefault="00FC5025" w:rsidP="00F5766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Před uplynutím sjednané doby trvání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může být smluvní vztah ukončen písemnou dohodou, písemnou výpovědí nebo písemným odstoupením je</w:t>
      </w:r>
      <w:r w:rsidR="00916F50" w:rsidRPr="001A60CA">
        <w:rPr>
          <w:rFonts w:ascii="Calibri" w:hAnsi="Calibri" w:cs="Calibri"/>
          <w:sz w:val="22"/>
          <w:szCs w:val="22"/>
        </w:rPr>
        <w:t>dné nebo druhé smluvní strany v </w:t>
      </w:r>
      <w:r w:rsidRPr="001A60CA">
        <w:rPr>
          <w:rFonts w:ascii="Calibri" w:hAnsi="Calibri" w:cs="Calibri"/>
          <w:sz w:val="22"/>
          <w:szCs w:val="22"/>
        </w:rPr>
        <w:t xml:space="preserve">případě, že dojde k podstatnému porušení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>.</w:t>
      </w:r>
    </w:p>
    <w:p w14:paraId="0373393D" w14:textId="77777777" w:rsidR="00BC4AB8" w:rsidRPr="001A60CA" w:rsidRDefault="00FC5025" w:rsidP="00FC502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Za podstatné porušení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pokládají smluvní strany zejména</w:t>
      </w:r>
      <w:r w:rsidR="00BC4AB8" w:rsidRPr="001A60CA">
        <w:rPr>
          <w:rFonts w:ascii="Calibri" w:hAnsi="Calibri" w:cs="Calibri"/>
          <w:sz w:val="22"/>
          <w:szCs w:val="22"/>
        </w:rPr>
        <w:t>:</w:t>
      </w:r>
    </w:p>
    <w:p w14:paraId="76678AFC" w14:textId="77777777" w:rsidR="00382FCB" w:rsidRPr="001A60CA" w:rsidRDefault="00382FCB" w:rsidP="00382FC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7D4BDDBA" w14:textId="77777777" w:rsidR="00382FCB" w:rsidRPr="001A60CA" w:rsidRDefault="001608DC" w:rsidP="00382FC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D</w:t>
      </w:r>
      <w:r w:rsidR="00382FCB" w:rsidRPr="001A60CA">
        <w:rPr>
          <w:rFonts w:ascii="Calibri" w:hAnsi="Calibri" w:cs="Calibri"/>
          <w:sz w:val="22"/>
          <w:szCs w:val="22"/>
        </w:rPr>
        <w:t>odání vadného vad zboží, k</w:t>
      </w:r>
      <w:r w:rsidR="00790439" w:rsidRPr="001A60CA">
        <w:rPr>
          <w:rFonts w:ascii="Calibri" w:hAnsi="Calibri" w:cs="Calibri"/>
          <w:sz w:val="22"/>
          <w:szCs w:val="22"/>
        </w:rPr>
        <w:t>teré zcela či z části znemožňuje</w:t>
      </w:r>
      <w:r w:rsidR="00382FCB" w:rsidRPr="001A60CA">
        <w:rPr>
          <w:rFonts w:ascii="Calibri" w:hAnsi="Calibri" w:cs="Calibri"/>
          <w:sz w:val="22"/>
          <w:szCs w:val="22"/>
        </w:rPr>
        <w:t xml:space="preserve"> jeho užívání. </w:t>
      </w:r>
    </w:p>
    <w:p w14:paraId="62863642" w14:textId="77777777" w:rsidR="001608DC" w:rsidRPr="001A60CA" w:rsidRDefault="001608DC" w:rsidP="001608DC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Opakované prodlení prodávajícího s dodáním zboží. Za opakované porušení povinnosti se považuje situace, kdy dojde k porušení povinnosti více jak 2x.</w:t>
      </w:r>
    </w:p>
    <w:p w14:paraId="51DC6E66" w14:textId="77777777" w:rsidR="000C6C13" w:rsidRPr="001A60CA" w:rsidRDefault="000C6C13" w:rsidP="000C6C13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Porušení povinnosti dle článku IX.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</w:p>
    <w:p w14:paraId="10841287" w14:textId="77777777" w:rsidR="000C3638" w:rsidRPr="001A60CA" w:rsidRDefault="001608DC" w:rsidP="00BC4AB8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</w:t>
      </w:r>
      <w:r w:rsidR="00FC5025" w:rsidRPr="001A60CA">
        <w:rPr>
          <w:rFonts w:ascii="Calibri" w:hAnsi="Calibri" w:cs="Calibri"/>
          <w:sz w:val="22"/>
          <w:szCs w:val="22"/>
        </w:rPr>
        <w:t>rodlení kupujícího s úhradou kupní ceny přesahujíc</w:t>
      </w:r>
      <w:r w:rsidR="00A40D09" w:rsidRPr="001A60CA">
        <w:rPr>
          <w:rFonts w:ascii="Calibri" w:hAnsi="Calibri" w:cs="Calibri"/>
          <w:sz w:val="22"/>
          <w:szCs w:val="22"/>
        </w:rPr>
        <w:t>í</w:t>
      </w:r>
      <w:r w:rsidR="00FC5025" w:rsidRPr="001A60CA">
        <w:rPr>
          <w:rFonts w:ascii="Calibri" w:hAnsi="Calibri" w:cs="Calibri"/>
          <w:sz w:val="22"/>
          <w:szCs w:val="22"/>
        </w:rPr>
        <w:t xml:space="preserve"> smluvený termín splatnosti faktury</w:t>
      </w:r>
      <w:r w:rsidR="00BC4AB8" w:rsidRPr="001A60CA">
        <w:rPr>
          <w:rFonts w:ascii="Calibri" w:hAnsi="Calibri" w:cs="Calibri"/>
          <w:sz w:val="22"/>
          <w:szCs w:val="22"/>
        </w:rPr>
        <w:t xml:space="preserve"> o</w:t>
      </w:r>
      <w:r w:rsidR="00DC231D" w:rsidRPr="001A60CA">
        <w:rPr>
          <w:rFonts w:ascii="Calibri" w:hAnsi="Calibri" w:cs="Calibri"/>
          <w:sz w:val="22"/>
          <w:szCs w:val="22"/>
        </w:rPr>
        <w:t xml:space="preserve"> více než</w:t>
      </w:r>
      <w:r w:rsidR="00BC4AB8" w:rsidRPr="001A60CA">
        <w:rPr>
          <w:rFonts w:ascii="Calibri" w:hAnsi="Calibri" w:cs="Calibri"/>
          <w:sz w:val="22"/>
          <w:szCs w:val="22"/>
        </w:rPr>
        <w:t xml:space="preserve"> 15 dní</w:t>
      </w:r>
      <w:r w:rsidR="00BC4AB8" w:rsidRPr="001A60CA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5C785DB" w14:textId="77777777" w:rsidR="000C3638" w:rsidRPr="001A60CA" w:rsidRDefault="000C3638" w:rsidP="00F5766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426700F8" w14:textId="77777777" w:rsidR="00FC5025" w:rsidRPr="001A60CA" w:rsidRDefault="00FC5025" w:rsidP="00FC502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V písemném odstoupení od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musí odstupující smluvní strana uvést, v čem spatřuje důvod odstoupení od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, popřípadě připojit k tomuto úkonu doklady prokazující tvrzené důvody. Odstoupením od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není dotčeno právo na zaplacení smluvní pokuty a na náhradu škody.</w:t>
      </w:r>
    </w:p>
    <w:p w14:paraId="049CFED7" w14:textId="77777777" w:rsidR="009D2ADC" w:rsidRDefault="00166F39" w:rsidP="009D2AD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Dohoda</w:t>
      </w:r>
      <w:r w:rsidR="00FC5025" w:rsidRPr="001A60CA">
        <w:rPr>
          <w:rFonts w:ascii="Calibri" w:hAnsi="Calibri" w:cs="Calibri"/>
          <w:sz w:val="22"/>
          <w:szCs w:val="22"/>
        </w:rPr>
        <w:t xml:space="preserve"> může být bez uvedení důvodu písemně vypovězena. Výpovědní </w:t>
      </w:r>
      <w:r w:rsidR="00DC231D" w:rsidRPr="001A60CA">
        <w:rPr>
          <w:rFonts w:ascii="Calibri" w:hAnsi="Calibri" w:cs="Calibri"/>
          <w:sz w:val="22"/>
          <w:szCs w:val="22"/>
        </w:rPr>
        <w:t xml:space="preserve">doba </w:t>
      </w:r>
      <w:r w:rsidR="00FC5025" w:rsidRPr="001A60CA">
        <w:rPr>
          <w:rFonts w:ascii="Calibri" w:hAnsi="Calibri" w:cs="Calibri"/>
          <w:sz w:val="22"/>
          <w:szCs w:val="22"/>
        </w:rPr>
        <w:t>čin</w:t>
      </w:r>
      <w:r w:rsidR="00916F50" w:rsidRPr="001A60CA">
        <w:rPr>
          <w:rFonts w:ascii="Calibri" w:hAnsi="Calibri" w:cs="Calibri"/>
          <w:sz w:val="22"/>
          <w:szCs w:val="22"/>
        </w:rPr>
        <w:t xml:space="preserve">í </w:t>
      </w:r>
      <w:r w:rsidR="002E6561" w:rsidRPr="001A60CA">
        <w:rPr>
          <w:rFonts w:ascii="Calibri" w:hAnsi="Calibri" w:cs="Calibri"/>
          <w:sz w:val="22"/>
          <w:szCs w:val="22"/>
        </w:rPr>
        <w:t xml:space="preserve">6 </w:t>
      </w:r>
      <w:r w:rsidR="00916F50" w:rsidRPr="001A60CA">
        <w:rPr>
          <w:rFonts w:ascii="Calibri" w:hAnsi="Calibri" w:cs="Calibri"/>
          <w:sz w:val="22"/>
          <w:szCs w:val="22"/>
        </w:rPr>
        <w:t>měsíc</w:t>
      </w:r>
      <w:r w:rsidR="002E6561" w:rsidRPr="001A60CA">
        <w:rPr>
          <w:rFonts w:ascii="Calibri" w:hAnsi="Calibri" w:cs="Calibri"/>
          <w:sz w:val="22"/>
          <w:szCs w:val="22"/>
        </w:rPr>
        <w:t>ů</w:t>
      </w:r>
      <w:r w:rsidR="00916F50" w:rsidRPr="001A60CA">
        <w:rPr>
          <w:rFonts w:ascii="Calibri" w:hAnsi="Calibri" w:cs="Calibri"/>
          <w:sz w:val="22"/>
          <w:szCs w:val="22"/>
        </w:rPr>
        <w:t xml:space="preserve"> a </w:t>
      </w:r>
      <w:r w:rsidR="00FC5025" w:rsidRPr="001A60CA">
        <w:rPr>
          <w:rFonts w:ascii="Calibri" w:hAnsi="Calibri" w:cs="Calibri"/>
          <w:sz w:val="22"/>
          <w:szCs w:val="22"/>
        </w:rPr>
        <w:t>počíná běžet prvním dnem kalendářního měsíce následujícího po řádném doručení výpovědi druhé smluvní straně.</w:t>
      </w:r>
    </w:p>
    <w:p w14:paraId="24D1A34F" w14:textId="77777777" w:rsidR="00AC7DAD" w:rsidRPr="001A60CA" w:rsidRDefault="00AC7DAD" w:rsidP="00AC7DAD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5E9424B" w14:textId="77777777" w:rsidR="00EA42A3" w:rsidRPr="001A60CA" w:rsidRDefault="00EA42A3" w:rsidP="00EA42A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30A0F5F6" w14:textId="77777777" w:rsidR="00FC5025" w:rsidRPr="001A60CA" w:rsidRDefault="00FC5025" w:rsidP="00EA42A3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>X</w:t>
      </w:r>
      <w:r w:rsidR="001B2F49" w:rsidRPr="001A60CA">
        <w:rPr>
          <w:rFonts w:ascii="Calibri" w:hAnsi="Calibri" w:cs="Calibri"/>
          <w:b/>
          <w:sz w:val="22"/>
          <w:szCs w:val="22"/>
        </w:rPr>
        <w:t>I</w:t>
      </w:r>
      <w:r w:rsidR="008B68CF" w:rsidRPr="001A60CA">
        <w:rPr>
          <w:rFonts w:ascii="Calibri" w:hAnsi="Calibri" w:cs="Calibri"/>
          <w:b/>
          <w:sz w:val="22"/>
          <w:szCs w:val="22"/>
        </w:rPr>
        <w:t>I</w:t>
      </w:r>
      <w:r w:rsidR="001E28CC" w:rsidRPr="001A60CA">
        <w:rPr>
          <w:rFonts w:ascii="Calibri" w:hAnsi="Calibri" w:cs="Calibri"/>
          <w:b/>
          <w:sz w:val="22"/>
          <w:szCs w:val="22"/>
        </w:rPr>
        <w:t>I</w:t>
      </w:r>
      <w:r w:rsidRPr="001A60CA">
        <w:rPr>
          <w:rFonts w:ascii="Calibri" w:hAnsi="Calibri" w:cs="Calibri"/>
          <w:b/>
          <w:sz w:val="22"/>
          <w:szCs w:val="22"/>
        </w:rPr>
        <w:t>.</w:t>
      </w:r>
    </w:p>
    <w:p w14:paraId="2A08B97B" w14:textId="77777777" w:rsidR="00FC5025" w:rsidRPr="001A60CA" w:rsidRDefault="006B5925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A60CA">
        <w:rPr>
          <w:rFonts w:ascii="Calibri" w:hAnsi="Calibri" w:cs="Calibri"/>
          <w:b/>
          <w:sz w:val="22"/>
          <w:szCs w:val="22"/>
        </w:rPr>
        <w:t xml:space="preserve">Závěrečná </w:t>
      </w:r>
      <w:r w:rsidR="00FC5025" w:rsidRPr="001A60CA">
        <w:rPr>
          <w:rFonts w:ascii="Calibri" w:hAnsi="Calibri" w:cs="Calibri"/>
          <w:b/>
          <w:sz w:val="22"/>
          <w:szCs w:val="22"/>
        </w:rPr>
        <w:t>ustanovení</w:t>
      </w:r>
    </w:p>
    <w:p w14:paraId="2BC078BB" w14:textId="77777777" w:rsidR="00651F69" w:rsidRPr="001A60CA" w:rsidRDefault="00651F69" w:rsidP="00FC5025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1E457A2" w14:textId="77777777" w:rsidR="00FC5025" w:rsidRPr="001A60CA" w:rsidRDefault="00FC5025" w:rsidP="00FC502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0029016" w14:textId="77777777" w:rsidR="00D764D5" w:rsidRPr="001A60CA" w:rsidRDefault="00D764D5" w:rsidP="00D764D5">
      <w:pPr>
        <w:pStyle w:val="Zkladntextodsazen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podpisem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bere na vědomí, že kupující je povinným subjektem v souladu se zákonem č. 106/1999 Sb., o svobodném přístupu k informacím (dále jen „zákon“) a v souladu a za podmínek stanovených v  zákoně je povinen tuto </w:t>
      </w:r>
      <w:r w:rsidR="00C77061" w:rsidRPr="001A60CA">
        <w:rPr>
          <w:rFonts w:ascii="Calibri" w:hAnsi="Calibri" w:cs="Calibri"/>
          <w:sz w:val="22"/>
          <w:szCs w:val="22"/>
          <w:lang w:val="cs-CZ"/>
        </w:rPr>
        <w:t>dohodu</w:t>
      </w:r>
      <w:r w:rsidRPr="001A60CA">
        <w:rPr>
          <w:rFonts w:ascii="Calibri" w:hAnsi="Calibri" w:cs="Calibri"/>
          <w:sz w:val="22"/>
          <w:szCs w:val="22"/>
        </w:rPr>
        <w:t xml:space="preserve">, příp. informace v ní obsažené nebo z ní vyplývající zveřejnit. Informace, které je povinen kupující zveřejnit, se nepovažují za obchodní tajemství ve smyslu ustanovení § 504 zákona č. 89/2012 Sb., občanského zákoníku ani za důvěrný údaj nebo sdělení ve smyslu ustanovení § 1730 odst. 2 občanského zákoníku. Podpisem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dále bere prodávající na vědomí, že </w:t>
      </w:r>
      <w:r w:rsidR="00166F39" w:rsidRPr="001A60CA">
        <w:rPr>
          <w:rFonts w:ascii="Calibri" w:hAnsi="Calibri" w:cs="Calibri"/>
          <w:sz w:val="22"/>
          <w:szCs w:val="22"/>
        </w:rPr>
        <w:t>dohoda</w:t>
      </w:r>
      <w:r w:rsidRPr="001A60CA">
        <w:rPr>
          <w:rFonts w:ascii="Calibri" w:hAnsi="Calibri" w:cs="Calibri"/>
          <w:sz w:val="22"/>
          <w:szCs w:val="22"/>
        </w:rPr>
        <w:t xml:space="preserve"> bude zveřejněna na Portálu </w:t>
      </w:r>
      <w:r w:rsidR="00920499" w:rsidRPr="001A60CA">
        <w:rPr>
          <w:rFonts w:ascii="Calibri" w:hAnsi="Calibri" w:cs="Calibri"/>
          <w:sz w:val="22"/>
          <w:szCs w:val="22"/>
        </w:rPr>
        <w:t>veřejné správy v Registru smluv podle zákona č. 340/2015 Sb., o zvláštních podmínkách účinnosti některých smluv</w:t>
      </w:r>
      <w:r w:rsidR="00E30E71" w:rsidRPr="001A60CA">
        <w:rPr>
          <w:rFonts w:ascii="Calibri" w:hAnsi="Calibri" w:cs="Calibri"/>
          <w:sz w:val="22"/>
          <w:szCs w:val="22"/>
        </w:rPr>
        <w:t>, uveřejňování těchto smluv a o registru těchto smluv (zákon o registru smluv).</w:t>
      </w:r>
    </w:p>
    <w:p w14:paraId="7D5E523D" w14:textId="77777777" w:rsidR="00E014E7" w:rsidRPr="001A60CA" w:rsidRDefault="00E014E7" w:rsidP="00E014E7">
      <w:pPr>
        <w:pStyle w:val="Normln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i kupující jsou povinni zachovávat mlčenlivost o všech skutečnostech, o nichž se dozvěděli při výkonu sjednané činnosti a které v zájmu správce osobních údajů nelze sdělovat jiným osobám.</w:t>
      </w:r>
    </w:p>
    <w:p w14:paraId="2685DB7C" w14:textId="77777777" w:rsidR="00E014E7" w:rsidRDefault="00E014E7" w:rsidP="00E43632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i kupující jsou povinni zdržet se jednání, které by mohlo vést ke střetu oprávněných zájmů prodávající či kupující se zájmy osobními, zejména nebude zneužívat informací nabytých v souvislosti s výkonem sjednané činnosti ve prospěch vlastní či někoho jiného.</w:t>
      </w:r>
    </w:p>
    <w:p w14:paraId="64BA87DF" w14:textId="77777777" w:rsidR="00E014E7" w:rsidRPr="001A60CA" w:rsidRDefault="00E014E7" w:rsidP="00E43632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Prodávající i kupující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kupující je zejména povinen zachovávat mlčenlivost o těchto údajích, dále pak zajistit vhodným způsobem bezpečnostní, technická a organizační opatření dle článku 32 Obecného nařízení. Prodávající i kupující jsou dále povinni okamžitě si vzájemně sdělit jakékoliv podezření z nedostatečného zajištění osobních údajů nebo podezření z neoprávněného využití osobních údajů neoprávněnou osobou. </w:t>
      </w:r>
    </w:p>
    <w:p w14:paraId="62FB723E" w14:textId="77777777" w:rsidR="00E014E7" w:rsidRPr="001A60CA" w:rsidRDefault="00E014E7" w:rsidP="00E43632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Prodávající i kupující jsou povinni na požádání spolupracovat s dozorovým úřadem při plnění jeho úkolů.</w:t>
      </w:r>
    </w:p>
    <w:p w14:paraId="635A9481" w14:textId="77777777" w:rsidR="00E014E7" w:rsidRPr="001A60CA" w:rsidRDefault="00E014E7" w:rsidP="00E43632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Jakékoliv porušení povinnosti ochrany osobních údajů bude považováno za porušení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. Kupující plně odpovídá prodávajícímu za škodu, kterou by mohl způsobit zaviněným porušením této povinnosti. Prodávající plně odpovídá kupujícímu za škodu, kterou by mohl způsobit zaviněným porušením této povinnosti. </w:t>
      </w:r>
    </w:p>
    <w:p w14:paraId="25000CDB" w14:textId="77777777" w:rsidR="00E014E7" w:rsidRPr="001A60CA" w:rsidRDefault="00E014E7" w:rsidP="00E014E7">
      <w:pPr>
        <w:pStyle w:val="Normln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Povinnost ochrany osobních údajů a mlčenlivosti trvá i po skončení smluvního vztahu.</w:t>
      </w:r>
    </w:p>
    <w:p w14:paraId="0DF9E7EE" w14:textId="77777777" w:rsidR="00FC5025" w:rsidRPr="001A60CA" w:rsidRDefault="00FC5025" w:rsidP="00FC502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V případě, že na jedné nebo na druhé smluvní straně nastanou změny (například změna sídla, změna jednajících osob atd.) je povinna smluvní strana, u níž došlo k těmto změnám, uvedené změny druhé smluvní straně písemně oznámit. Pokud tak neučiní, odpovídá druhé smluvní straně za škodu případně vzniklou.</w:t>
      </w:r>
    </w:p>
    <w:p w14:paraId="47435C0B" w14:textId="77777777" w:rsidR="00E014E7" w:rsidRPr="001A60CA" w:rsidRDefault="000E62B1" w:rsidP="00E014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Z</w:t>
      </w:r>
      <w:r w:rsidR="00FC5025" w:rsidRPr="001A60CA">
        <w:rPr>
          <w:rFonts w:ascii="Calibri" w:hAnsi="Calibri" w:cs="Calibri"/>
          <w:sz w:val="22"/>
          <w:szCs w:val="22"/>
        </w:rPr>
        <w:t xml:space="preserve">měna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="00FC5025" w:rsidRPr="001A60CA">
        <w:rPr>
          <w:rFonts w:ascii="Calibri" w:hAnsi="Calibri" w:cs="Calibri"/>
          <w:sz w:val="22"/>
          <w:szCs w:val="22"/>
        </w:rPr>
        <w:t xml:space="preserve"> je možná jen formou číslovaných písemných dodatků, které budou platné </w:t>
      </w:r>
      <w:r w:rsidR="00365E59" w:rsidRPr="001A60CA">
        <w:rPr>
          <w:rFonts w:ascii="Calibri" w:hAnsi="Calibri" w:cs="Calibri"/>
          <w:sz w:val="22"/>
          <w:szCs w:val="22"/>
        </w:rPr>
        <w:t>jen, budou</w:t>
      </w:r>
      <w:r w:rsidR="00FC5025" w:rsidRPr="001A60CA">
        <w:rPr>
          <w:rFonts w:ascii="Calibri" w:hAnsi="Calibri" w:cs="Calibri"/>
          <w:sz w:val="22"/>
          <w:szCs w:val="22"/>
        </w:rPr>
        <w:t>-li řádně potvrzené a podepsané oprávněnými zástupci obou smluvních stran.</w:t>
      </w:r>
      <w:r w:rsidR="0005487A" w:rsidRPr="001A60CA">
        <w:rPr>
          <w:rFonts w:ascii="Calibri" w:hAnsi="Calibri" w:cs="Calibri"/>
          <w:sz w:val="22"/>
          <w:szCs w:val="22"/>
        </w:rPr>
        <w:t xml:space="preserve"> </w:t>
      </w:r>
      <w:r w:rsidR="00D62962" w:rsidRPr="001A60CA">
        <w:rPr>
          <w:rFonts w:ascii="Calibri" w:hAnsi="Calibri" w:cs="Calibri"/>
          <w:sz w:val="22"/>
          <w:szCs w:val="22"/>
        </w:rPr>
        <w:t xml:space="preserve">Při uzavírání takového dodatku </w:t>
      </w:r>
      <w:r w:rsidR="0005487A" w:rsidRPr="001A60CA">
        <w:rPr>
          <w:rFonts w:ascii="Calibri" w:hAnsi="Calibri" w:cs="Calibri"/>
          <w:sz w:val="22"/>
          <w:szCs w:val="22"/>
        </w:rPr>
        <w:t>bude respektována zákonná úprava zadávání veřejných zakázek.</w:t>
      </w:r>
    </w:p>
    <w:p w14:paraId="7E2EEFE1" w14:textId="77777777" w:rsidR="004B4D7F" w:rsidRPr="001A60CA" w:rsidRDefault="00FC5025" w:rsidP="00D764D5">
      <w:pPr>
        <w:pStyle w:val="Zkladntextodsazen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Pokud by některé ustanovení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bylo neplatné nebo částečně </w:t>
      </w:r>
      <w:r w:rsidR="002E3FA5" w:rsidRPr="001A60CA">
        <w:rPr>
          <w:rFonts w:ascii="Calibri" w:hAnsi="Calibri" w:cs="Calibri"/>
          <w:sz w:val="22"/>
          <w:szCs w:val="22"/>
        </w:rPr>
        <w:t>či</w:t>
      </w:r>
      <w:r w:rsidRPr="001A60CA">
        <w:rPr>
          <w:rFonts w:ascii="Calibri" w:hAnsi="Calibri" w:cs="Calibri"/>
          <w:sz w:val="22"/>
          <w:szCs w:val="22"/>
        </w:rPr>
        <w:t xml:space="preserve"> zcela neúčinné, není tím dotčena účinnost ostatních ustanovení. V takovém případě se smluvní strany dohodnou na jeho nahrazení ustanovením novým tak, aby se co nejvíce přiblížilo </w:t>
      </w:r>
      <w:r w:rsidR="00365E59" w:rsidRPr="001A60CA">
        <w:rPr>
          <w:rFonts w:ascii="Calibri" w:hAnsi="Calibri" w:cs="Calibri"/>
          <w:sz w:val="22"/>
          <w:szCs w:val="22"/>
        </w:rPr>
        <w:t>předmětu a účelu</w:t>
      </w:r>
      <w:r w:rsidRPr="001A60CA">
        <w:rPr>
          <w:rFonts w:ascii="Calibri" w:hAnsi="Calibri" w:cs="Calibri"/>
          <w:sz w:val="22"/>
          <w:szCs w:val="22"/>
        </w:rPr>
        <w:t xml:space="preserve"> ustanovení původního.</w:t>
      </w:r>
    </w:p>
    <w:p w14:paraId="69B57B6E" w14:textId="77777777" w:rsidR="00FC5025" w:rsidRPr="001A60CA" w:rsidRDefault="00FC5025" w:rsidP="00FC502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Tato </w:t>
      </w:r>
      <w:r w:rsidR="00166F39" w:rsidRPr="001A60CA">
        <w:rPr>
          <w:rFonts w:ascii="Calibri" w:hAnsi="Calibri" w:cs="Calibri"/>
          <w:sz w:val="22"/>
          <w:szCs w:val="22"/>
        </w:rPr>
        <w:t>dohoda</w:t>
      </w:r>
      <w:r w:rsidRPr="001A60CA">
        <w:rPr>
          <w:rFonts w:ascii="Calibri" w:hAnsi="Calibri" w:cs="Calibri"/>
          <w:sz w:val="22"/>
          <w:szCs w:val="22"/>
        </w:rPr>
        <w:t xml:space="preserve"> je vyhotovena ve</w:t>
      </w:r>
      <w:r w:rsidR="004B139E" w:rsidRPr="001A60CA">
        <w:rPr>
          <w:rFonts w:ascii="Calibri" w:hAnsi="Calibri" w:cs="Calibri"/>
          <w:sz w:val="22"/>
          <w:szCs w:val="22"/>
        </w:rPr>
        <w:t xml:space="preserve"> dvou vyhotoveních</w:t>
      </w:r>
      <w:r w:rsidRPr="001A60CA">
        <w:rPr>
          <w:rFonts w:ascii="Calibri" w:hAnsi="Calibri" w:cs="Calibri"/>
          <w:sz w:val="22"/>
          <w:szCs w:val="22"/>
        </w:rPr>
        <w:t xml:space="preserve">, </w:t>
      </w:r>
      <w:r w:rsidR="00E014E7" w:rsidRPr="001A60CA">
        <w:rPr>
          <w:rFonts w:ascii="Calibri" w:hAnsi="Calibri" w:cs="Calibri"/>
          <w:sz w:val="22"/>
          <w:szCs w:val="22"/>
        </w:rPr>
        <w:t xml:space="preserve">z nichž každé má platnost originálu a </w:t>
      </w:r>
      <w:r w:rsidRPr="001A60CA">
        <w:rPr>
          <w:rFonts w:ascii="Calibri" w:hAnsi="Calibri" w:cs="Calibri"/>
          <w:sz w:val="22"/>
          <w:szCs w:val="22"/>
        </w:rPr>
        <w:t xml:space="preserve">každá smluvní strana obdrží po </w:t>
      </w:r>
      <w:r w:rsidR="004B139E" w:rsidRPr="001A60CA">
        <w:rPr>
          <w:rFonts w:ascii="Calibri" w:hAnsi="Calibri" w:cs="Calibri"/>
          <w:sz w:val="22"/>
          <w:szCs w:val="22"/>
        </w:rPr>
        <w:t>jednom</w:t>
      </w:r>
      <w:r w:rsidRPr="001A60CA">
        <w:rPr>
          <w:rFonts w:ascii="Calibri" w:hAnsi="Calibri" w:cs="Calibri"/>
          <w:sz w:val="22"/>
          <w:szCs w:val="22"/>
        </w:rPr>
        <w:t xml:space="preserve"> vyhotovení.</w:t>
      </w:r>
    </w:p>
    <w:p w14:paraId="724D0BFE" w14:textId="77777777" w:rsidR="00817D08" w:rsidRPr="001A60CA" w:rsidRDefault="00166F39" w:rsidP="00B21002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color w:val="000000"/>
          <w:sz w:val="22"/>
          <w:szCs w:val="22"/>
        </w:rPr>
        <w:t>Dohoda</w:t>
      </w:r>
      <w:r w:rsidR="00817D08" w:rsidRPr="001A60CA">
        <w:rPr>
          <w:rFonts w:ascii="Calibri" w:hAnsi="Calibri" w:cs="Calibri"/>
          <w:color w:val="000000"/>
          <w:sz w:val="22"/>
          <w:szCs w:val="22"/>
        </w:rPr>
        <w:t xml:space="preserve"> nabude účinnosti dnem jejího uveřejnění dle zákona č. 340/2015 Sb., o zvláštních podmínkách účinnosti některých </w:t>
      </w:r>
      <w:bookmarkStart w:id="0" w:name="_GoBack"/>
      <w:bookmarkEnd w:id="0"/>
      <w:r w:rsidR="00817D08" w:rsidRPr="001A60CA">
        <w:rPr>
          <w:rFonts w:ascii="Calibri" w:hAnsi="Calibri" w:cs="Calibri"/>
          <w:color w:val="000000"/>
          <w:sz w:val="22"/>
          <w:szCs w:val="22"/>
        </w:rPr>
        <w:t>smluv, uveřejňování těchto smluv a o registru smluv.</w:t>
      </w:r>
    </w:p>
    <w:p w14:paraId="10D1F1BC" w14:textId="77777777" w:rsidR="002E6561" w:rsidRPr="000E04F1" w:rsidRDefault="00FC5025" w:rsidP="002E656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Práva a povinnosti touto </w:t>
      </w:r>
      <w:r w:rsidR="00166F39" w:rsidRPr="001A60CA">
        <w:rPr>
          <w:rFonts w:ascii="Calibri" w:hAnsi="Calibri" w:cs="Calibri"/>
          <w:sz w:val="22"/>
          <w:szCs w:val="22"/>
        </w:rPr>
        <w:t>dohodou</w:t>
      </w:r>
      <w:r w:rsidRPr="001A60CA">
        <w:rPr>
          <w:rFonts w:ascii="Calibri" w:hAnsi="Calibri" w:cs="Calibri"/>
          <w:sz w:val="22"/>
          <w:szCs w:val="22"/>
        </w:rPr>
        <w:t xml:space="preserve"> výslovně neupraven</w:t>
      </w:r>
      <w:r w:rsidR="000C3638" w:rsidRPr="001A60CA">
        <w:rPr>
          <w:rFonts w:ascii="Calibri" w:hAnsi="Calibri" w:cs="Calibri"/>
          <w:sz w:val="22"/>
          <w:szCs w:val="22"/>
        </w:rPr>
        <w:t>á</w:t>
      </w:r>
      <w:r w:rsidRPr="001A60CA">
        <w:rPr>
          <w:rFonts w:ascii="Calibri" w:hAnsi="Calibri" w:cs="Calibri"/>
          <w:sz w:val="22"/>
          <w:szCs w:val="22"/>
        </w:rPr>
        <w:t xml:space="preserve"> se řídí českými obecně závaznými právními předpisy, </w:t>
      </w:r>
      <w:r w:rsidR="00280987" w:rsidRPr="001A60CA">
        <w:rPr>
          <w:rFonts w:ascii="Calibri" w:hAnsi="Calibri" w:cs="Calibri"/>
          <w:sz w:val="22"/>
          <w:szCs w:val="22"/>
        </w:rPr>
        <w:t>zejména občanským</w:t>
      </w:r>
      <w:r w:rsidRPr="001A60CA">
        <w:rPr>
          <w:rFonts w:ascii="Calibri" w:hAnsi="Calibri" w:cs="Calibri"/>
          <w:sz w:val="22"/>
          <w:szCs w:val="22"/>
        </w:rPr>
        <w:t xml:space="preserve"> zákoníkem.</w:t>
      </w:r>
    </w:p>
    <w:p w14:paraId="6133607C" w14:textId="77777777" w:rsidR="00F5766B" w:rsidRPr="001A60CA" w:rsidRDefault="00F5766B" w:rsidP="002E6561">
      <w:pPr>
        <w:jc w:val="both"/>
        <w:rPr>
          <w:rFonts w:ascii="Calibri" w:hAnsi="Calibri" w:cs="Calibri"/>
          <w:sz w:val="22"/>
          <w:szCs w:val="22"/>
        </w:rPr>
      </w:pPr>
    </w:p>
    <w:p w14:paraId="0B094ED1" w14:textId="77777777" w:rsidR="00651F69" w:rsidRPr="001A60CA" w:rsidRDefault="00FC5025" w:rsidP="00651F6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Smluvní strany prohlašují, že </w:t>
      </w:r>
      <w:r w:rsidR="00166F39" w:rsidRPr="001A60CA">
        <w:rPr>
          <w:rFonts w:ascii="Calibri" w:hAnsi="Calibri" w:cs="Calibri"/>
          <w:sz w:val="22"/>
          <w:szCs w:val="22"/>
        </w:rPr>
        <w:t>dohoda</w:t>
      </w:r>
      <w:r w:rsidRPr="001A60CA">
        <w:rPr>
          <w:rFonts w:ascii="Calibri" w:hAnsi="Calibri" w:cs="Calibri"/>
          <w:sz w:val="22"/>
          <w:szCs w:val="22"/>
        </w:rPr>
        <w:t xml:space="preserve"> byla sepsána podle jejich skutečné a svobodné vůle. </w:t>
      </w:r>
      <w:r w:rsidR="00F60BDF">
        <w:rPr>
          <w:rFonts w:ascii="Calibri" w:hAnsi="Calibri" w:cs="Calibri"/>
          <w:sz w:val="22"/>
          <w:szCs w:val="22"/>
        </w:rPr>
        <w:t>Dohodu</w:t>
      </w:r>
      <w:r w:rsidRPr="001A60CA">
        <w:rPr>
          <w:rFonts w:ascii="Calibri" w:hAnsi="Calibri" w:cs="Calibri"/>
          <w:sz w:val="22"/>
          <w:szCs w:val="22"/>
        </w:rPr>
        <w:t xml:space="preserve"> přečetly, s jejím obsahem souhlasí, na důkaz čehož připojují vlastnoruční podpisy.</w:t>
      </w:r>
    </w:p>
    <w:p w14:paraId="7F214C43" w14:textId="77777777" w:rsidR="00A24C79" w:rsidRPr="001A60CA" w:rsidRDefault="00A24C79" w:rsidP="00A24C7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77AA37" w14:textId="77777777" w:rsidR="00B269AB" w:rsidRPr="001A60CA" w:rsidRDefault="00817D08" w:rsidP="00651F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Nedílnou součástí této </w:t>
      </w:r>
      <w:r w:rsidR="00166F39" w:rsidRPr="001A60CA">
        <w:rPr>
          <w:rFonts w:ascii="Calibri" w:hAnsi="Calibri" w:cs="Calibri"/>
          <w:sz w:val="22"/>
          <w:szCs w:val="22"/>
        </w:rPr>
        <w:t>dohody</w:t>
      </w:r>
      <w:r w:rsidRPr="001A60CA">
        <w:rPr>
          <w:rFonts w:ascii="Calibri" w:hAnsi="Calibri" w:cs="Calibri"/>
          <w:sz w:val="22"/>
          <w:szCs w:val="22"/>
        </w:rPr>
        <w:t xml:space="preserve"> je: </w:t>
      </w:r>
    </w:p>
    <w:p w14:paraId="78C9CDD4" w14:textId="77777777" w:rsidR="00166F39" w:rsidRPr="001A60CA" w:rsidRDefault="00166F39" w:rsidP="00651F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0EA33A7" w14:textId="77777777" w:rsidR="00651F69" w:rsidRPr="001A60CA" w:rsidRDefault="00B269AB" w:rsidP="00651F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ab/>
      </w:r>
      <w:r w:rsidR="00280987" w:rsidRPr="001A60CA">
        <w:rPr>
          <w:rFonts w:ascii="Calibri" w:hAnsi="Calibri" w:cs="Calibri"/>
          <w:sz w:val="22"/>
          <w:szCs w:val="22"/>
        </w:rPr>
        <w:t>Příloha č.</w:t>
      </w:r>
      <w:r w:rsidR="00AA3DF5" w:rsidRPr="001A60CA">
        <w:rPr>
          <w:rFonts w:ascii="Calibri" w:hAnsi="Calibri" w:cs="Calibri"/>
          <w:sz w:val="22"/>
          <w:szCs w:val="22"/>
        </w:rPr>
        <w:t xml:space="preserve"> </w:t>
      </w:r>
      <w:r w:rsidR="00280987" w:rsidRPr="001A60CA">
        <w:rPr>
          <w:rFonts w:ascii="Calibri" w:hAnsi="Calibri" w:cs="Calibri"/>
          <w:sz w:val="22"/>
          <w:szCs w:val="22"/>
        </w:rPr>
        <w:t>1</w:t>
      </w:r>
      <w:r w:rsidR="00817D08" w:rsidRPr="001A60CA">
        <w:rPr>
          <w:rFonts w:ascii="Calibri" w:hAnsi="Calibri" w:cs="Calibri"/>
          <w:sz w:val="22"/>
          <w:szCs w:val="22"/>
        </w:rPr>
        <w:t xml:space="preserve"> </w:t>
      </w:r>
      <w:r w:rsidR="00280987" w:rsidRPr="001A60CA">
        <w:rPr>
          <w:rFonts w:ascii="Calibri" w:hAnsi="Calibri" w:cs="Calibri"/>
          <w:sz w:val="22"/>
          <w:szCs w:val="22"/>
        </w:rPr>
        <w:t>- specifikace čl. IV a čl.</w:t>
      </w:r>
      <w:r w:rsidR="00CA76E1" w:rsidRPr="001A60CA">
        <w:rPr>
          <w:rFonts w:ascii="Calibri" w:hAnsi="Calibri" w:cs="Calibri"/>
          <w:sz w:val="22"/>
          <w:szCs w:val="22"/>
        </w:rPr>
        <w:t xml:space="preserve"> V</w:t>
      </w:r>
    </w:p>
    <w:p w14:paraId="63CC6E66" w14:textId="77777777" w:rsidR="00B269AB" w:rsidRPr="001A60CA" w:rsidRDefault="00B269AB" w:rsidP="00651F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ab/>
        <w:t>Příloha č. 2 - výzva k podání nabídek</w:t>
      </w:r>
    </w:p>
    <w:p w14:paraId="455B0310" w14:textId="77777777" w:rsidR="001C0940" w:rsidRPr="001A60CA" w:rsidRDefault="001C0940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4F915ED1" w14:textId="77777777" w:rsidR="001C0940" w:rsidRPr="001A60CA" w:rsidRDefault="001C0940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16EF683F" w14:textId="77777777" w:rsidR="001C0940" w:rsidRPr="001A60CA" w:rsidRDefault="00651F69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V</w:t>
      </w:r>
      <w:r w:rsidR="00A24C79" w:rsidRPr="001A60CA">
        <w:rPr>
          <w:rFonts w:ascii="Calibri" w:hAnsi="Calibri" w:cs="Calibri"/>
          <w:sz w:val="22"/>
          <w:szCs w:val="22"/>
        </w:rPr>
        <w:t> </w:t>
      </w:r>
      <w:r w:rsidR="001C0940" w:rsidRPr="001A60CA">
        <w:rPr>
          <w:rFonts w:ascii="Calibri" w:hAnsi="Calibri" w:cs="Calibri"/>
          <w:sz w:val="22"/>
          <w:szCs w:val="22"/>
        </w:rPr>
        <w:t>dne</w:t>
      </w:r>
      <w:r w:rsidRPr="001A60CA">
        <w:rPr>
          <w:rFonts w:ascii="Calibri" w:hAnsi="Calibri" w:cs="Calibri"/>
          <w:sz w:val="22"/>
          <w:szCs w:val="22"/>
        </w:rPr>
        <w:t>:</w:t>
      </w:r>
      <w:r w:rsidR="001C0940" w:rsidRPr="001A60CA">
        <w:rPr>
          <w:rFonts w:ascii="Calibri" w:hAnsi="Calibri" w:cs="Calibri"/>
          <w:sz w:val="22"/>
          <w:szCs w:val="22"/>
        </w:rPr>
        <w:t xml:space="preserve"> </w:t>
      </w:r>
      <w:r w:rsidR="001C0940" w:rsidRPr="001A60CA">
        <w:rPr>
          <w:rFonts w:ascii="Calibri" w:hAnsi="Calibri" w:cs="Calibri"/>
          <w:sz w:val="22"/>
          <w:szCs w:val="22"/>
        </w:rPr>
        <w:tab/>
      </w:r>
      <w:r w:rsidR="001C0940" w:rsidRPr="001A60CA">
        <w:rPr>
          <w:rFonts w:ascii="Calibri" w:hAnsi="Calibri" w:cs="Calibri"/>
          <w:sz w:val="22"/>
          <w:szCs w:val="22"/>
        </w:rPr>
        <w:tab/>
      </w:r>
      <w:r w:rsidR="00117FEE" w:rsidRPr="001A60CA">
        <w:rPr>
          <w:rFonts w:ascii="Calibri" w:hAnsi="Calibri" w:cs="Calibri"/>
          <w:sz w:val="22"/>
          <w:szCs w:val="22"/>
        </w:rPr>
        <w:tab/>
      </w:r>
      <w:r w:rsidR="001C0940" w:rsidRPr="001A60CA">
        <w:rPr>
          <w:rFonts w:ascii="Calibri" w:hAnsi="Calibri" w:cs="Calibri"/>
          <w:sz w:val="22"/>
          <w:szCs w:val="22"/>
        </w:rPr>
        <w:t>V Brně dne</w:t>
      </w:r>
      <w:r w:rsidR="00365E59" w:rsidRPr="001A60CA">
        <w:rPr>
          <w:rFonts w:ascii="Calibri" w:hAnsi="Calibri" w:cs="Calibri"/>
          <w:sz w:val="22"/>
          <w:szCs w:val="22"/>
        </w:rPr>
        <w:t>:</w:t>
      </w:r>
    </w:p>
    <w:p w14:paraId="797EF713" w14:textId="77777777" w:rsidR="002E6561" w:rsidRPr="001A60CA" w:rsidRDefault="002E6561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16D98AF7" w14:textId="77777777" w:rsidR="006D5A27" w:rsidRPr="001A60CA" w:rsidRDefault="006D5A27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599D7B66" w14:textId="77777777" w:rsidR="00A24C79" w:rsidRPr="001A60CA" w:rsidRDefault="00A24C79" w:rsidP="00FC502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0993D066" w14:textId="77777777" w:rsidR="00A24C79" w:rsidRPr="001A60CA" w:rsidRDefault="00A24C79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>……………………………………………………..</w:t>
      </w:r>
      <w:r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ab/>
      </w:r>
      <w:r w:rsidR="00117FEE"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ab/>
        <w:t xml:space="preserve">      </w:t>
      </w:r>
    </w:p>
    <w:p w14:paraId="06AE9274" w14:textId="77777777" w:rsidR="00A24C79" w:rsidRPr="001A60CA" w:rsidRDefault="00A24C79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 </w:t>
      </w:r>
      <w:r w:rsidR="004A61FE" w:rsidRPr="001A60CA">
        <w:rPr>
          <w:rFonts w:ascii="Calibri" w:hAnsi="Calibri" w:cs="Calibri"/>
          <w:sz w:val="22"/>
          <w:szCs w:val="22"/>
        </w:rPr>
        <w:t xml:space="preserve">za </w:t>
      </w:r>
      <w:r w:rsidRPr="001A60CA">
        <w:rPr>
          <w:rFonts w:ascii="Calibri" w:hAnsi="Calibri" w:cs="Calibri"/>
          <w:sz w:val="22"/>
          <w:szCs w:val="22"/>
        </w:rPr>
        <w:t>prodávající</w:t>
      </w:r>
      <w:r w:rsidR="004A61FE" w:rsidRPr="001A60CA">
        <w:rPr>
          <w:rFonts w:ascii="Calibri" w:hAnsi="Calibri" w:cs="Calibri"/>
          <w:sz w:val="22"/>
          <w:szCs w:val="22"/>
        </w:rPr>
        <w:t>ho</w:t>
      </w:r>
      <w:r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ab/>
        <w:t xml:space="preserve">             </w:t>
      </w:r>
      <w:r w:rsidR="00117FEE" w:rsidRPr="001A60CA">
        <w:rPr>
          <w:rFonts w:ascii="Calibri" w:hAnsi="Calibri" w:cs="Calibri"/>
          <w:sz w:val="22"/>
          <w:szCs w:val="22"/>
        </w:rPr>
        <w:tab/>
      </w:r>
      <w:r w:rsidR="00117FEE"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>za kupujícího</w:t>
      </w:r>
    </w:p>
    <w:p w14:paraId="723524DC" w14:textId="77777777" w:rsidR="00A24C79" w:rsidRPr="001A60CA" w:rsidRDefault="00A24C79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</w:t>
      </w:r>
      <w:r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ab/>
        <w:t xml:space="preserve">      </w:t>
      </w:r>
      <w:r w:rsidR="00117FEE" w:rsidRPr="001A60CA">
        <w:rPr>
          <w:rFonts w:ascii="Calibri" w:hAnsi="Calibri" w:cs="Calibri"/>
          <w:sz w:val="22"/>
          <w:szCs w:val="22"/>
        </w:rPr>
        <w:tab/>
        <w:t xml:space="preserve">       </w:t>
      </w:r>
      <w:r w:rsidRPr="001A60CA">
        <w:rPr>
          <w:rFonts w:ascii="Calibri" w:hAnsi="Calibri" w:cs="Calibri"/>
          <w:sz w:val="22"/>
          <w:szCs w:val="22"/>
        </w:rPr>
        <w:t>Ing. Miloš Havránek</w:t>
      </w:r>
    </w:p>
    <w:p w14:paraId="7CC8196E" w14:textId="019E1108" w:rsidR="00E6562B" w:rsidRPr="001A60CA" w:rsidRDefault="00A24C79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       </w:t>
      </w:r>
      <w:r w:rsidRPr="001A60CA">
        <w:rPr>
          <w:rFonts w:ascii="Calibri" w:hAnsi="Calibri" w:cs="Calibri"/>
          <w:sz w:val="22"/>
          <w:szCs w:val="22"/>
        </w:rPr>
        <w:tab/>
      </w:r>
      <w:r w:rsidRPr="001A60CA">
        <w:rPr>
          <w:rFonts w:ascii="Calibri" w:hAnsi="Calibri" w:cs="Calibri"/>
          <w:sz w:val="22"/>
          <w:szCs w:val="22"/>
        </w:rPr>
        <w:tab/>
        <w:t xml:space="preserve"> </w:t>
      </w:r>
      <w:r w:rsidR="009108DD" w:rsidRPr="001A60CA">
        <w:rPr>
          <w:rFonts w:ascii="Calibri" w:hAnsi="Calibri" w:cs="Calibri"/>
          <w:sz w:val="22"/>
          <w:szCs w:val="22"/>
        </w:rPr>
        <w:tab/>
        <w:t xml:space="preserve"> předseda</w:t>
      </w:r>
      <w:r w:rsidR="00390283">
        <w:rPr>
          <w:rFonts w:ascii="Calibri" w:hAnsi="Calibri" w:cs="Calibri"/>
          <w:sz w:val="22"/>
          <w:szCs w:val="22"/>
        </w:rPr>
        <w:t xml:space="preserve"> představenstva</w:t>
      </w:r>
    </w:p>
    <w:p w14:paraId="23847B49" w14:textId="77777777" w:rsidR="00E6562B" w:rsidRPr="001A60CA" w:rsidRDefault="00E6562B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701EA0A5" w14:textId="77777777" w:rsidR="00E6562B" w:rsidRPr="001A60CA" w:rsidRDefault="00E6562B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14:paraId="6205D01A" w14:textId="77777777" w:rsidR="00E6562B" w:rsidRPr="001A60CA" w:rsidRDefault="0067312E" w:rsidP="002E6561">
      <w:pPr>
        <w:tabs>
          <w:tab w:val="center" w:pos="4536"/>
          <w:tab w:val="left" w:pos="5670"/>
          <w:tab w:val="left" w:pos="5812"/>
          <w:tab w:val="left" w:pos="8222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……………………………………</w:t>
      </w:r>
      <w:r w:rsidR="002E6561" w:rsidRPr="001A60CA">
        <w:rPr>
          <w:rFonts w:ascii="Calibri" w:hAnsi="Calibri" w:cs="Calibri"/>
          <w:sz w:val="22"/>
          <w:szCs w:val="22"/>
        </w:rPr>
        <w:t>………….</w:t>
      </w:r>
    </w:p>
    <w:p w14:paraId="140D6085" w14:textId="77777777" w:rsidR="0067312E" w:rsidRPr="001A60CA" w:rsidRDefault="0067312E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Ing. Josef Veselý</w:t>
      </w:r>
    </w:p>
    <w:p w14:paraId="2C661412" w14:textId="270F1EF3" w:rsidR="00592413" w:rsidRPr="001A60CA" w:rsidRDefault="0067312E" w:rsidP="00A24C79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 w:rsidRPr="001A60C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</w:t>
      </w:r>
      <w:r w:rsidR="00390283">
        <w:rPr>
          <w:rFonts w:ascii="Calibri" w:hAnsi="Calibri" w:cs="Calibri"/>
          <w:sz w:val="22"/>
          <w:szCs w:val="22"/>
        </w:rPr>
        <w:t xml:space="preserve">             člen představenstva</w:t>
      </w:r>
    </w:p>
    <w:p w14:paraId="370E18AA" w14:textId="67FE059E" w:rsidR="00BD304A" w:rsidRPr="001A60CA" w:rsidRDefault="00390283" w:rsidP="00BB21D5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sectPr w:rsidR="00BD304A" w:rsidRPr="001A60CA" w:rsidSect="00A05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99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3B5B7" w14:textId="77777777" w:rsidR="00CB3164" w:rsidRDefault="00CB3164">
      <w:r>
        <w:separator/>
      </w:r>
    </w:p>
  </w:endnote>
  <w:endnote w:type="continuationSeparator" w:id="0">
    <w:p w14:paraId="6F44C7C1" w14:textId="77777777" w:rsidR="00CB3164" w:rsidRDefault="00C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78E36" w14:textId="77777777" w:rsidR="00661C8E" w:rsidRDefault="00661C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DE8BE" w14:textId="77777777" w:rsidR="00277AF0" w:rsidRPr="00BF27F0" w:rsidRDefault="00661C8E" w:rsidP="00661C8E">
    <w:pPr>
      <w:pStyle w:val="Zpa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cs-CZ"/>
      </w:rPr>
      <w:t>Č</w:t>
    </w:r>
    <w:r w:rsidR="00D748D3">
      <w:rPr>
        <w:rFonts w:ascii="Calibri" w:hAnsi="Calibri"/>
        <w:sz w:val="16"/>
        <w:szCs w:val="16"/>
        <w:lang w:val="cs-CZ"/>
      </w:rPr>
      <w:t xml:space="preserve">íslo </w:t>
    </w:r>
    <w:r w:rsidR="00166F39">
      <w:rPr>
        <w:rFonts w:ascii="Calibri" w:hAnsi="Calibri"/>
        <w:sz w:val="16"/>
        <w:szCs w:val="16"/>
        <w:lang w:val="cs-CZ"/>
      </w:rPr>
      <w:t>dohody</w:t>
    </w:r>
    <w:r w:rsidR="00D748D3">
      <w:rPr>
        <w:rFonts w:ascii="Calibri" w:hAnsi="Calibri"/>
        <w:sz w:val="16"/>
        <w:szCs w:val="16"/>
        <w:lang w:val="cs-CZ"/>
      </w:rPr>
      <w:t xml:space="preserve"> kupujícího: </w:t>
    </w:r>
    <w:r w:rsidR="00B74BB4">
      <w:rPr>
        <w:rFonts w:ascii="Calibri" w:hAnsi="Calibri"/>
        <w:sz w:val="16"/>
        <w:szCs w:val="16"/>
        <w:lang w:val="cs-CZ"/>
      </w:rPr>
      <w:t>2</w:t>
    </w:r>
    <w:r w:rsidR="00C53A4F">
      <w:rPr>
        <w:rFonts w:ascii="Calibri" w:hAnsi="Calibri"/>
        <w:sz w:val="16"/>
        <w:szCs w:val="16"/>
        <w:lang w:val="cs-CZ"/>
      </w:rPr>
      <w:t>1</w:t>
    </w:r>
    <w:r w:rsidR="00D748D3">
      <w:rPr>
        <w:rFonts w:ascii="Calibri" w:hAnsi="Calibri"/>
        <w:sz w:val="16"/>
        <w:szCs w:val="16"/>
        <w:lang w:val="cs-CZ"/>
      </w:rPr>
      <w:t>/</w:t>
    </w:r>
    <w:proofErr w:type="spellStart"/>
    <w:r w:rsidR="00B74BB4">
      <w:rPr>
        <w:rFonts w:ascii="Calibri" w:hAnsi="Calibri"/>
        <w:sz w:val="16"/>
        <w:szCs w:val="16"/>
        <w:lang w:val="cs-CZ"/>
      </w:rPr>
      <w:t>xxx</w:t>
    </w:r>
    <w:proofErr w:type="spellEnd"/>
    <w:r>
      <w:rPr>
        <w:rFonts w:ascii="Calibri" w:hAnsi="Calibri"/>
        <w:sz w:val="16"/>
        <w:szCs w:val="16"/>
        <w:lang w:val="cs-CZ"/>
      </w:rPr>
      <w:t>/3062</w:t>
    </w:r>
    <w:r>
      <w:rPr>
        <w:rFonts w:ascii="Calibri" w:hAnsi="Calibri"/>
        <w:sz w:val="16"/>
        <w:szCs w:val="16"/>
        <w:lang w:val="cs-CZ"/>
      </w:rPr>
      <w:tab/>
    </w:r>
    <w:r w:rsidR="00277AF0" w:rsidRPr="00BF27F0">
      <w:rPr>
        <w:rFonts w:ascii="Calibri" w:hAnsi="Calibri"/>
        <w:sz w:val="16"/>
        <w:szCs w:val="16"/>
      </w:rPr>
      <w:t>[</w:t>
    </w:r>
    <w:r w:rsidR="00277AF0" w:rsidRPr="00BF27F0">
      <w:rPr>
        <w:rFonts w:ascii="Calibri" w:hAnsi="Calibri"/>
        <w:sz w:val="16"/>
        <w:szCs w:val="16"/>
      </w:rPr>
      <w:fldChar w:fldCharType="begin"/>
    </w:r>
    <w:r w:rsidR="00277AF0" w:rsidRPr="00BF27F0">
      <w:rPr>
        <w:rFonts w:ascii="Calibri" w:hAnsi="Calibri"/>
        <w:sz w:val="16"/>
        <w:szCs w:val="16"/>
      </w:rPr>
      <w:instrText>PAGE   \* MERGEFORMAT</w:instrText>
    </w:r>
    <w:r w:rsidR="00277AF0" w:rsidRPr="00BF27F0">
      <w:rPr>
        <w:rFonts w:ascii="Calibri" w:hAnsi="Calibri"/>
        <w:sz w:val="16"/>
        <w:szCs w:val="16"/>
      </w:rPr>
      <w:fldChar w:fldCharType="separate"/>
    </w:r>
    <w:r w:rsidR="00DD5912">
      <w:rPr>
        <w:rFonts w:ascii="Calibri" w:hAnsi="Calibri"/>
        <w:noProof/>
        <w:sz w:val="16"/>
        <w:szCs w:val="16"/>
      </w:rPr>
      <w:t>7</w:t>
    </w:r>
    <w:r w:rsidR="00277AF0" w:rsidRPr="00BF27F0">
      <w:rPr>
        <w:rFonts w:ascii="Calibri" w:hAnsi="Calibri"/>
        <w:sz w:val="16"/>
        <w:szCs w:val="16"/>
      </w:rPr>
      <w:fldChar w:fldCharType="end"/>
    </w:r>
    <w:r w:rsidR="00277AF0" w:rsidRPr="00BF27F0">
      <w:rPr>
        <w:rFonts w:ascii="Calibri" w:hAnsi="Calibri"/>
        <w:sz w:val="16"/>
        <w:szCs w:val="16"/>
      </w:rPr>
      <w:t>]</w:t>
    </w:r>
  </w:p>
  <w:p w14:paraId="283688CE" w14:textId="77777777" w:rsidR="00277AF0" w:rsidRPr="00661F63" w:rsidRDefault="00277AF0" w:rsidP="00DB3734">
    <w:pPr>
      <w:pStyle w:val="Zpat"/>
      <w:jc w:val="center"/>
      <w:rPr>
        <w:rFonts w:ascii="Calibri" w:hAnsi="Calibri"/>
        <w:sz w:val="16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E832" w14:textId="77777777" w:rsidR="00661C8E" w:rsidRDefault="00661C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D3959" w14:textId="77777777" w:rsidR="00CB3164" w:rsidRDefault="00CB3164">
      <w:r>
        <w:separator/>
      </w:r>
    </w:p>
  </w:footnote>
  <w:footnote w:type="continuationSeparator" w:id="0">
    <w:p w14:paraId="0D8AAC23" w14:textId="77777777" w:rsidR="00CB3164" w:rsidRDefault="00CB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305CE" w14:textId="77777777" w:rsidR="00661C8E" w:rsidRDefault="00661C8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9A3A" w14:textId="77777777" w:rsidR="00661C8E" w:rsidRDefault="00661C8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29DBE" w14:textId="77777777" w:rsidR="00661C8E" w:rsidRDefault="00661C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53"/>
    <w:multiLevelType w:val="multilevel"/>
    <w:tmpl w:val="DF869D7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22165FF"/>
    <w:multiLevelType w:val="hybridMultilevel"/>
    <w:tmpl w:val="77940AB8"/>
    <w:lvl w:ilvl="0" w:tplc="65888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A3D84"/>
    <w:multiLevelType w:val="hybridMultilevel"/>
    <w:tmpl w:val="245E6E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F067E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613C6"/>
    <w:multiLevelType w:val="multilevel"/>
    <w:tmpl w:val="1A8CF4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7497C"/>
    <w:multiLevelType w:val="multilevel"/>
    <w:tmpl w:val="1CC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91145"/>
    <w:multiLevelType w:val="multilevel"/>
    <w:tmpl w:val="8488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B2380"/>
    <w:multiLevelType w:val="hybridMultilevel"/>
    <w:tmpl w:val="1ADE2EC4"/>
    <w:lvl w:ilvl="0" w:tplc="75A0E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3165"/>
    <w:multiLevelType w:val="hybridMultilevel"/>
    <w:tmpl w:val="A1E8DA7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DBF4B46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443C66"/>
    <w:multiLevelType w:val="hybridMultilevel"/>
    <w:tmpl w:val="DF869D7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266766AF"/>
    <w:multiLevelType w:val="hybridMultilevel"/>
    <w:tmpl w:val="F3F45F38"/>
    <w:lvl w:ilvl="0" w:tplc="CC4ACB5E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719A8260">
      <w:start w:val="1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>
    <w:nsid w:val="28AA3BD1"/>
    <w:multiLevelType w:val="hybridMultilevel"/>
    <w:tmpl w:val="369A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ED2E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565C9D"/>
    <w:multiLevelType w:val="hybridMultilevel"/>
    <w:tmpl w:val="6D48F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6C1BFB"/>
    <w:multiLevelType w:val="hybridMultilevel"/>
    <w:tmpl w:val="4184E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B194A"/>
    <w:multiLevelType w:val="multilevel"/>
    <w:tmpl w:val="369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D615B"/>
    <w:multiLevelType w:val="hybridMultilevel"/>
    <w:tmpl w:val="4D449A9A"/>
    <w:lvl w:ilvl="0" w:tplc="0405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9">
    <w:nsid w:val="3E5B5B8A"/>
    <w:multiLevelType w:val="hybridMultilevel"/>
    <w:tmpl w:val="09D0C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17418"/>
    <w:multiLevelType w:val="multilevel"/>
    <w:tmpl w:val="C75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85E25"/>
    <w:multiLevelType w:val="multilevel"/>
    <w:tmpl w:val="1CC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D6323B"/>
    <w:multiLevelType w:val="hybridMultilevel"/>
    <w:tmpl w:val="1CCE6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420365"/>
    <w:multiLevelType w:val="hybridMultilevel"/>
    <w:tmpl w:val="ABB84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7F7E90"/>
    <w:multiLevelType w:val="hybridMultilevel"/>
    <w:tmpl w:val="4EFC7D38"/>
    <w:lvl w:ilvl="0" w:tplc="70D89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07153"/>
    <w:multiLevelType w:val="hybridMultilevel"/>
    <w:tmpl w:val="A7DE6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F73FC1"/>
    <w:multiLevelType w:val="multilevel"/>
    <w:tmpl w:val="13A0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3C5CE0"/>
    <w:multiLevelType w:val="hybridMultilevel"/>
    <w:tmpl w:val="B17453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A4612E"/>
    <w:multiLevelType w:val="hybridMultilevel"/>
    <w:tmpl w:val="83409356"/>
    <w:lvl w:ilvl="0" w:tplc="D098D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FD484A"/>
    <w:multiLevelType w:val="hybridMultilevel"/>
    <w:tmpl w:val="2438B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681AAA"/>
    <w:multiLevelType w:val="hybridMultilevel"/>
    <w:tmpl w:val="407C3E24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C75A4534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ED443B6"/>
    <w:multiLevelType w:val="multilevel"/>
    <w:tmpl w:val="AEFEF1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EFE0E41"/>
    <w:multiLevelType w:val="hybridMultilevel"/>
    <w:tmpl w:val="7C008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E7FFD"/>
    <w:multiLevelType w:val="hybridMultilevel"/>
    <w:tmpl w:val="E53CC0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FF5B96"/>
    <w:multiLevelType w:val="hybridMultilevel"/>
    <w:tmpl w:val="F8DEF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60837"/>
    <w:multiLevelType w:val="hybridMultilevel"/>
    <w:tmpl w:val="CE4263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DE07C9"/>
    <w:multiLevelType w:val="hybridMultilevel"/>
    <w:tmpl w:val="FA8A1200"/>
    <w:lvl w:ilvl="0" w:tplc="E188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215DC"/>
    <w:multiLevelType w:val="multilevel"/>
    <w:tmpl w:val="BE30EB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0291BD2"/>
    <w:multiLevelType w:val="hybridMultilevel"/>
    <w:tmpl w:val="5EFC6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D23670"/>
    <w:multiLevelType w:val="multilevel"/>
    <w:tmpl w:val="CE4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9780E"/>
    <w:multiLevelType w:val="hybridMultilevel"/>
    <w:tmpl w:val="4B10FFDE"/>
    <w:lvl w:ilvl="0" w:tplc="C75A453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5905B84"/>
    <w:multiLevelType w:val="multilevel"/>
    <w:tmpl w:val="D88CF612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67A014D"/>
    <w:multiLevelType w:val="hybridMultilevel"/>
    <w:tmpl w:val="A82299B8"/>
    <w:lvl w:ilvl="0" w:tplc="5BB81A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D619AA"/>
    <w:multiLevelType w:val="multilevel"/>
    <w:tmpl w:val="712A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4"/>
  </w:num>
  <w:num w:numId="3">
    <w:abstractNumId w:val="23"/>
  </w:num>
  <w:num w:numId="4">
    <w:abstractNumId w:val="10"/>
  </w:num>
  <w:num w:numId="5">
    <w:abstractNumId w:val="33"/>
  </w:num>
  <w:num w:numId="6">
    <w:abstractNumId w:val="13"/>
  </w:num>
  <w:num w:numId="7">
    <w:abstractNumId w:val="38"/>
  </w:num>
  <w:num w:numId="8">
    <w:abstractNumId w:val="40"/>
  </w:num>
  <w:num w:numId="9">
    <w:abstractNumId w:val="44"/>
  </w:num>
  <w:num w:numId="10">
    <w:abstractNumId w:val="25"/>
  </w:num>
  <w:num w:numId="11">
    <w:abstractNumId w:val="22"/>
  </w:num>
  <w:num w:numId="12">
    <w:abstractNumId w:val="7"/>
  </w:num>
  <w:num w:numId="13">
    <w:abstractNumId w:val="11"/>
  </w:num>
  <w:num w:numId="14">
    <w:abstractNumId w:val="32"/>
  </w:num>
  <w:num w:numId="15">
    <w:abstractNumId w:val="39"/>
  </w:num>
  <w:num w:numId="16">
    <w:abstractNumId w:val="3"/>
  </w:num>
  <w:num w:numId="17">
    <w:abstractNumId w:val="19"/>
  </w:num>
  <w:num w:numId="18">
    <w:abstractNumId w:val="18"/>
  </w:num>
  <w:num w:numId="19">
    <w:abstractNumId w:val="26"/>
  </w:num>
  <w:num w:numId="20">
    <w:abstractNumId w:val="21"/>
  </w:num>
  <w:num w:numId="21">
    <w:abstractNumId w:val="9"/>
  </w:num>
  <w:num w:numId="22">
    <w:abstractNumId w:val="0"/>
  </w:num>
  <w:num w:numId="23">
    <w:abstractNumId w:val="14"/>
  </w:num>
  <w:num w:numId="24">
    <w:abstractNumId w:val="46"/>
  </w:num>
  <w:num w:numId="25">
    <w:abstractNumId w:val="24"/>
  </w:num>
  <w:num w:numId="26">
    <w:abstractNumId w:val="30"/>
  </w:num>
  <w:num w:numId="27">
    <w:abstractNumId w:val="29"/>
  </w:num>
  <w:num w:numId="28">
    <w:abstractNumId w:val="8"/>
  </w:num>
  <w:num w:numId="29">
    <w:abstractNumId w:val="20"/>
  </w:num>
  <w:num w:numId="30">
    <w:abstractNumId w:val="43"/>
  </w:num>
  <w:num w:numId="31">
    <w:abstractNumId w:val="4"/>
  </w:num>
  <w:num w:numId="32">
    <w:abstractNumId w:val="45"/>
  </w:num>
  <w:num w:numId="33">
    <w:abstractNumId w:val="12"/>
  </w:num>
  <w:num w:numId="34">
    <w:abstractNumId w:val="16"/>
  </w:num>
  <w:num w:numId="35">
    <w:abstractNumId w:val="37"/>
  </w:num>
  <w:num w:numId="36">
    <w:abstractNumId w:val="41"/>
  </w:num>
  <w:num w:numId="37">
    <w:abstractNumId w:val="15"/>
  </w:num>
  <w:num w:numId="38">
    <w:abstractNumId w:val="31"/>
  </w:num>
  <w:num w:numId="39">
    <w:abstractNumId w:val="42"/>
  </w:num>
  <w:num w:numId="40">
    <w:abstractNumId w:val="28"/>
  </w:num>
  <w:num w:numId="41">
    <w:abstractNumId w:val="27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36"/>
  </w:num>
  <w:num w:numId="46">
    <w:abstractNumId w:val="17"/>
  </w:num>
  <w:num w:numId="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Maršálek Mgr.">
    <w15:presenceInfo w15:providerId="AD" w15:userId="S::petr.marsalek@coufal-georges.cz::4df12f3f-083e-4823-b82d-65183b5a75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8A"/>
    <w:rsid w:val="00000386"/>
    <w:rsid w:val="00001DD3"/>
    <w:rsid w:val="00002DC3"/>
    <w:rsid w:val="0000336F"/>
    <w:rsid w:val="000075A6"/>
    <w:rsid w:val="00012087"/>
    <w:rsid w:val="00013CF2"/>
    <w:rsid w:val="00015EB2"/>
    <w:rsid w:val="000211C4"/>
    <w:rsid w:val="0002245F"/>
    <w:rsid w:val="00022B4F"/>
    <w:rsid w:val="00024837"/>
    <w:rsid w:val="000308FD"/>
    <w:rsid w:val="00030CAE"/>
    <w:rsid w:val="00034CD4"/>
    <w:rsid w:val="00036119"/>
    <w:rsid w:val="00042180"/>
    <w:rsid w:val="000432BA"/>
    <w:rsid w:val="000435F1"/>
    <w:rsid w:val="0004547C"/>
    <w:rsid w:val="0004679B"/>
    <w:rsid w:val="00047B4A"/>
    <w:rsid w:val="00051FBA"/>
    <w:rsid w:val="0005487A"/>
    <w:rsid w:val="000638D8"/>
    <w:rsid w:val="000647F6"/>
    <w:rsid w:val="00072564"/>
    <w:rsid w:val="00076B02"/>
    <w:rsid w:val="000776B2"/>
    <w:rsid w:val="00082A2F"/>
    <w:rsid w:val="000845D2"/>
    <w:rsid w:val="00090A44"/>
    <w:rsid w:val="00091876"/>
    <w:rsid w:val="000A1C68"/>
    <w:rsid w:val="000A2BBC"/>
    <w:rsid w:val="000A2E16"/>
    <w:rsid w:val="000A41FE"/>
    <w:rsid w:val="000B6F45"/>
    <w:rsid w:val="000B771A"/>
    <w:rsid w:val="000C18C0"/>
    <w:rsid w:val="000C250D"/>
    <w:rsid w:val="000C3638"/>
    <w:rsid w:val="000C3663"/>
    <w:rsid w:val="000C6C13"/>
    <w:rsid w:val="000C6F9E"/>
    <w:rsid w:val="000D1673"/>
    <w:rsid w:val="000D52EF"/>
    <w:rsid w:val="000D58B8"/>
    <w:rsid w:val="000D6AAD"/>
    <w:rsid w:val="000D705D"/>
    <w:rsid w:val="000E04EC"/>
    <w:rsid w:val="000E04F1"/>
    <w:rsid w:val="000E1567"/>
    <w:rsid w:val="000E62B1"/>
    <w:rsid w:val="000E7C79"/>
    <w:rsid w:val="000F1542"/>
    <w:rsid w:val="000F1DF9"/>
    <w:rsid w:val="000F4D3A"/>
    <w:rsid w:val="000F55B6"/>
    <w:rsid w:val="000F7722"/>
    <w:rsid w:val="000F7E4D"/>
    <w:rsid w:val="00101392"/>
    <w:rsid w:val="00101844"/>
    <w:rsid w:val="001028FB"/>
    <w:rsid w:val="00103890"/>
    <w:rsid w:val="00104523"/>
    <w:rsid w:val="00106037"/>
    <w:rsid w:val="00107874"/>
    <w:rsid w:val="00112729"/>
    <w:rsid w:val="0011599F"/>
    <w:rsid w:val="00115D3A"/>
    <w:rsid w:val="0011623D"/>
    <w:rsid w:val="001164FF"/>
    <w:rsid w:val="00117FEE"/>
    <w:rsid w:val="001203B5"/>
    <w:rsid w:val="00123F5D"/>
    <w:rsid w:val="001240A4"/>
    <w:rsid w:val="00125E65"/>
    <w:rsid w:val="0012698F"/>
    <w:rsid w:val="00126AD0"/>
    <w:rsid w:val="001324E7"/>
    <w:rsid w:val="001446A6"/>
    <w:rsid w:val="0014704B"/>
    <w:rsid w:val="00151877"/>
    <w:rsid w:val="00153847"/>
    <w:rsid w:val="00153A22"/>
    <w:rsid w:val="00154D74"/>
    <w:rsid w:val="00160215"/>
    <w:rsid w:val="001608DC"/>
    <w:rsid w:val="00161BAD"/>
    <w:rsid w:val="00162612"/>
    <w:rsid w:val="001648BA"/>
    <w:rsid w:val="00166F39"/>
    <w:rsid w:val="001743C4"/>
    <w:rsid w:val="00175763"/>
    <w:rsid w:val="00181F52"/>
    <w:rsid w:val="00182E7A"/>
    <w:rsid w:val="00185CAB"/>
    <w:rsid w:val="00185CB3"/>
    <w:rsid w:val="001866F5"/>
    <w:rsid w:val="00193D7E"/>
    <w:rsid w:val="00194D74"/>
    <w:rsid w:val="0019635C"/>
    <w:rsid w:val="001A226F"/>
    <w:rsid w:val="001A3A81"/>
    <w:rsid w:val="001A60CA"/>
    <w:rsid w:val="001B2F49"/>
    <w:rsid w:val="001B409E"/>
    <w:rsid w:val="001B53A5"/>
    <w:rsid w:val="001B55CF"/>
    <w:rsid w:val="001B5C5B"/>
    <w:rsid w:val="001B67DF"/>
    <w:rsid w:val="001B751D"/>
    <w:rsid w:val="001B7D3B"/>
    <w:rsid w:val="001C0940"/>
    <w:rsid w:val="001C190B"/>
    <w:rsid w:val="001C1C3F"/>
    <w:rsid w:val="001C6DD8"/>
    <w:rsid w:val="001C70EF"/>
    <w:rsid w:val="001C7C94"/>
    <w:rsid w:val="001D62C6"/>
    <w:rsid w:val="001E173D"/>
    <w:rsid w:val="001E28CC"/>
    <w:rsid w:val="001E3F76"/>
    <w:rsid w:val="001F6BC7"/>
    <w:rsid w:val="001F74F5"/>
    <w:rsid w:val="001F7C4B"/>
    <w:rsid w:val="002001FD"/>
    <w:rsid w:val="0020037B"/>
    <w:rsid w:val="00201B24"/>
    <w:rsid w:val="00202EEB"/>
    <w:rsid w:val="00204BF8"/>
    <w:rsid w:val="00207B16"/>
    <w:rsid w:val="00212710"/>
    <w:rsid w:val="00212732"/>
    <w:rsid w:val="00212961"/>
    <w:rsid w:val="00214D3E"/>
    <w:rsid w:val="00215306"/>
    <w:rsid w:val="002203AA"/>
    <w:rsid w:val="00225888"/>
    <w:rsid w:val="0022682A"/>
    <w:rsid w:val="00230845"/>
    <w:rsid w:val="002329A2"/>
    <w:rsid w:val="0023358F"/>
    <w:rsid w:val="002343FA"/>
    <w:rsid w:val="002362EA"/>
    <w:rsid w:val="00236708"/>
    <w:rsid w:val="0024183E"/>
    <w:rsid w:val="002468C4"/>
    <w:rsid w:val="0024722A"/>
    <w:rsid w:val="0025103A"/>
    <w:rsid w:val="00251D8C"/>
    <w:rsid w:val="002543F4"/>
    <w:rsid w:val="002603DF"/>
    <w:rsid w:val="0026336E"/>
    <w:rsid w:val="00263D61"/>
    <w:rsid w:val="00265B3C"/>
    <w:rsid w:val="002665DC"/>
    <w:rsid w:val="00270851"/>
    <w:rsid w:val="00277894"/>
    <w:rsid w:val="00277AF0"/>
    <w:rsid w:val="00280987"/>
    <w:rsid w:val="00283A68"/>
    <w:rsid w:val="00284AEC"/>
    <w:rsid w:val="00284F0D"/>
    <w:rsid w:val="00287F5F"/>
    <w:rsid w:val="0029011D"/>
    <w:rsid w:val="00293A9D"/>
    <w:rsid w:val="002A015B"/>
    <w:rsid w:val="002A0A33"/>
    <w:rsid w:val="002A6F78"/>
    <w:rsid w:val="002B0495"/>
    <w:rsid w:val="002B07DC"/>
    <w:rsid w:val="002C0BED"/>
    <w:rsid w:val="002C6719"/>
    <w:rsid w:val="002C77AD"/>
    <w:rsid w:val="002D2F84"/>
    <w:rsid w:val="002D6221"/>
    <w:rsid w:val="002E3FA5"/>
    <w:rsid w:val="002E6561"/>
    <w:rsid w:val="002E707E"/>
    <w:rsid w:val="002E7409"/>
    <w:rsid w:val="002E78B2"/>
    <w:rsid w:val="002F08CC"/>
    <w:rsid w:val="002F198B"/>
    <w:rsid w:val="002F29A0"/>
    <w:rsid w:val="00302CC2"/>
    <w:rsid w:val="00304D87"/>
    <w:rsid w:val="00305F6D"/>
    <w:rsid w:val="00306685"/>
    <w:rsid w:val="00306A25"/>
    <w:rsid w:val="00307F67"/>
    <w:rsid w:val="003115CF"/>
    <w:rsid w:val="003159C2"/>
    <w:rsid w:val="003168B1"/>
    <w:rsid w:val="00324ADB"/>
    <w:rsid w:val="00331091"/>
    <w:rsid w:val="00334771"/>
    <w:rsid w:val="00335EE4"/>
    <w:rsid w:val="00340916"/>
    <w:rsid w:val="00345BE8"/>
    <w:rsid w:val="003503D3"/>
    <w:rsid w:val="003507BB"/>
    <w:rsid w:val="00351D0D"/>
    <w:rsid w:val="003532A9"/>
    <w:rsid w:val="00355110"/>
    <w:rsid w:val="00356435"/>
    <w:rsid w:val="003577F9"/>
    <w:rsid w:val="0036521D"/>
    <w:rsid w:val="00365E59"/>
    <w:rsid w:val="00376613"/>
    <w:rsid w:val="003805D2"/>
    <w:rsid w:val="00382FCB"/>
    <w:rsid w:val="0038523C"/>
    <w:rsid w:val="003867D4"/>
    <w:rsid w:val="00387D68"/>
    <w:rsid w:val="00390283"/>
    <w:rsid w:val="003951BA"/>
    <w:rsid w:val="0039753D"/>
    <w:rsid w:val="00397821"/>
    <w:rsid w:val="003A2816"/>
    <w:rsid w:val="003B0508"/>
    <w:rsid w:val="003B238C"/>
    <w:rsid w:val="003B4B96"/>
    <w:rsid w:val="003C0BEE"/>
    <w:rsid w:val="003C3F22"/>
    <w:rsid w:val="003C4C52"/>
    <w:rsid w:val="003D124B"/>
    <w:rsid w:val="003D1ED0"/>
    <w:rsid w:val="003D41CE"/>
    <w:rsid w:val="003D46E3"/>
    <w:rsid w:val="003E1793"/>
    <w:rsid w:val="003E26F3"/>
    <w:rsid w:val="003E5AAF"/>
    <w:rsid w:val="003E6499"/>
    <w:rsid w:val="003E6C6D"/>
    <w:rsid w:val="003F2555"/>
    <w:rsid w:val="003F54A7"/>
    <w:rsid w:val="004049CD"/>
    <w:rsid w:val="004122A1"/>
    <w:rsid w:val="0041431F"/>
    <w:rsid w:val="00414E4C"/>
    <w:rsid w:val="00417A5C"/>
    <w:rsid w:val="004309BB"/>
    <w:rsid w:val="00430FBF"/>
    <w:rsid w:val="0043653C"/>
    <w:rsid w:val="00436A01"/>
    <w:rsid w:val="00437FC6"/>
    <w:rsid w:val="0044256B"/>
    <w:rsid w:val="004441AC"/>
    <w:rsid w:val="00444BCB"/>
    <w:rsid w:val="00456AA0"/>
    <w:rsid w:val="0046110C"/>
    <w:rsid w:val="00462C0A"/>
    <w:rsid w:val="00472988"/>
    <w:rsid w:val="00477465"/>
    <w:rsid w:val="00483C1F"/>
    <w:rsid w:val="00484025"/>
    <w:rsid w:val="00492FFE"/>
    <w:rsid w:val="004A0600"/>
    <w:rsid w:val="004A1A74"/>
    <w:rsid w:val="004A23A4"/>
    <w:rsid w:val="004A4F4B"/>
    <w:rsid w:val="004A61FE"/>
    <w:rsid w:val="004A728B"/>
    <w:rsid w:val="004B0ABF"/>
    <w:rsid w:val="004B139E"/>
    <w:rsid w:val="004B1DA8"/>
    <w:rsid w:val="004B3EF0"/>
    <w:rsid w:val="004B4D7F"/>
    <w:rsid w:val="004C2DB9"/>
    <w:rsid w:val="004C3234"/>
    <w:rsid w:val="004C375C"/>
    <w:rsid w:val="004C3791"/>
    <w:rsid w:val="004C5AAB"/>
    <w:rsid w:val="004C6F56"/>
    <w:rsid w:val="004D08AE"/>
    <w:rsid w:val="004D0951"/>
    <w:rsid w:val="004D4FEA"/>
    <w:rsid w:val="004D5D68"/>
    <w:rsid w:val="004E016D"/>
    <w:rsid w:val="004E7C9B"/>
    <w:rsid w:val="004F21FF"/>
    <w:rsid w:val="004F2780"/>
    <w:rsid w:val="004F2CA9"/>
    <w:rsid w:val="004F4527"/>
    <w:rsid w:val="004F46F1"/>
    <w:rsid w:val="004F7549"/>
    <w:rsid w:val="0050137B"/>
    <w:rsid w:val="005022B9"/>
    <w:rsid w:val="00507D66"/>
    <w:rsid w:val="00511481"/>
    <w:rsid w:val="00532862"/>
    <w:rsid w:val="005333FF"/>
    <w:rsid w:val="005334F7"/>
    <w:rsid w:val="005361B3"/>
    <w:rsid w:val="005416E3"/>
    <w:rsid w:val="00544368"/>
    <w:rsid w:val="005447B7"/>
    <w:rsid w:val="005455EA"/>
    <w:rsid w:val="005472A7"/>
    <w:rsid w:val="005558F5"/>
    <w:rsid w:val="005653AC"/>
    <w:rsid w:val="00566A3E"/>
    <w:rsid w:val="00571F3D"/>
    <w:rsid w:val="00573F81"/>
    <w:rsid w:val="00574F7A"/>
    <w:rsid w:val="0057672A"/>
    <w:rsid w:val="00577830"/>
    <w:rsid w:val="00582FD6"/>
    <w:rsid w:val="00583391"/>
    <w:rsid w:val="005834A5"/>
    <w:rsid w:val="00584A81"/>
    <w:rsid w:val="00585903"/>
    <w:rsid w:val="00590545"/>
    <w:rsid w:val="00590FD0"/>
    <w:rsid w:val="00592413"/>
    <w:rsid w:val="00593B07"/>
    <w:rsid w:val="00593FAD"/>
    <w:rsid w:val="0059669F"/>
    <w:rsid w:val="005A133E"/>
    <w:rsid w:val="005A1A86"/>
    <w:rsid w:val="005A6A72"/>
    <w:rsid w:val="005B05D6"/>
    <w:rsid w:val="005B268C"/>
    <w:rsid w:val="005B3CE2"/>
    <w:rsid w:val="005B3F45"/>
    <w:rsid w:val="005C01C0"/>
    <w:rsid w:val="005C5451"/>
    <w:rsid w:val="005D64BA"/>
    <w:rsid w:val="005D79E7"/>
    <w:rsid w:val="005E4199"/>
    <w:rsid w:val="005E7207"/>
    <w:rsid w:val="005F0F31"/>
    <w:rsid w:val="005F5F19"/>
    <w:rsid w:val="00604FFE"/>
    <w:rsid w:val="006062F2"/>
    <w:rsid w:val="00607BC0"/>
    <w:rsid w:val="006135EF"/>
    <w:rsid w:val="00617FC2"/>
    <w:rsid w:val="006271BA"/>
    <w:rsid w:val="00627DC2"/>
    <w:rsid w:val="006317F6"/>
    <w:rsid w:val="00636461"/>
    <w:rsid w:val="00636BD6"/>
    <w:rsid w:val="006371BC"/>
    <w:rsid w:val="006406CE"/>
    <w:rsid w:val="0064119E"/>
    <w:rsid w:val="00644B73"/>
    <w:rsid w:val="00647FA2"/>
    <w:rsid w:val="0065119C"/>
    <w:rsid w:val="00651F69"/>
    <w:rsid w:val="00655155"/>
    <w:rsid w:val="00661C8E"/>
    <w:rsid w:val="00661F63"/>
    <w:rsid w:val="00662FD9"/>
    <w:rsid w:val="00663C14"/>
    <w:rsid w:val="00666BB4"/>
    <w:rsid w:val="0067312E"/>
    <w:rsid w:val="006762EB"/>
    <w:rsid w:val="0069264C"/>
    <w:rsid w:val="006950CA"/>
    <w:rsid w:val="006A650D"/>
    <w:rsid w:val="006B24A3"/>
    <w:rsid w:val="006B31CC"/>
    <w:rsid w:val="006B5925"/>
    <w:rsid w:val="006C010C"/>
    <w:rsid w:val="006C2269"/>
    <w:rsid w:val="006C353B"/>
    <w:rsid w:val="006C4223"/>
    <w:rsid w:val="006C622B"/>
    <w:rsid w:val="006C6463"/>
    <w:rsid w:val="006D5A27"/>
    <w:rsid w:val="006D79ED"/>
    <w:rsid w:val="006E1F9E"/>
    <w:rsid w:val="006E4DFA"/>
    <w:rsid w:val="006E56C5"/>
    <w:rsid w:val="006E6023"/>
    <w:rsid w:val="006F4BF9"/>
    <w:rsid w:val="006F5176"/>
    <w:rsid w:val="006F6E40"/>
    <w:rsid w:val="00700087"/>
    <w:rsid w:val="00701A89"/>
    <w:rsid w:val="00701CC7"/>
    <w:rsid w:val="00704938"/>
    <w:rsid w:val="00704B6E"/>
    <w:rsid w:val="00705812"/>
    <w:rsid w:val="007100F5"/>
    <w:rsid w:val="00712C8C"/>
    <w:rsid w:val="00713CF4"/>
    <w:rsid w:val="00716430"/>
    <w:rsid w:val="007167E5"/>
    <w:rsid w:val="007210E5"/>
    <w:rsid w:val="0072181E"/>
    <w:rsid w:val="007241DF"/>
    <w:rsid w:val="00732E34"/>
    <w:rsid w:val="0073373B"/>
    <w:rsid w:val="00734C00"/>
    <w:rsid w:val="007368DC"/>
    <w:rsid w:val="00737A3A"/>
    <w:rsid w:val="0074164C"/>
    <w:rsid w:val="00743D23"/>
    <w:rsid w:val="00744BE7"/>
    <w:rsid w:val="0074643B"/>
    <w:rsid w:val="007516E6"/>
    <w:rsid w:val="0075208F"/>
    <w:rsid w:val="00761996"/>
    <w:rsid w:val="00770625"/>
    <w:rsid w:val="00770E40"/>
    <w:rsid w:val="0077350F"/>
    <w:rsid w:val="00774042"/>
    <w:rsid w:val="00775376"/>
    <w:rsid w:val="00775D9C"/>
    <w:rsid w:val="0077713B"/>
    <w:rsid w:val="007773DA"/>
    <w:rsid w:val="0078041C"/>
    <w:rsid w:val="00781945"/>
    <w:rsid w:val="007839AF"/>
    <w:rsid w:val="0078499E"/>
    <w:rsid w:val="00790439"/>
    <w:rsid w:val="00793281"/>
    <w:rsid w:val="00793ABB"/>
    <w:rsid w:val="00796D2A"/>
    <w:rsid w:val="00797820"/>
    <w:rsid w:val="007A1595"/>
    <w:rsid w:val="007A2047"/>
    <w:rsid w:val="007A3B5B"/>
    <w:rsid w:val="007A4046"/>
    <w:rsid w:val="007A456C"/>
    <w:rsid w:val="007A6EC3"/>
    <w:rsid w:val="007B1DD0"/>
    <w:rsid w:val="007B6C9E"/>
    <w:rsid w:val="007C5F60"/>
    <w:rsid w:val="007C6533"/>
    <w:rsid w:val="007C7F2E"/>
    <w:rsid w:val="007D0917"/>
    <w:rsid w:val="007D34E0"/>
    <w:rsid w:val="007E195D"/>
    <w:rsid w:val="007E3F49"/>
    <w:rsid w:val="007E42A3"/>
    <w:rsid w:val="007F0195"/>
    <w:rsid w:val="007F4F4F"/>
    <w:rsid w:val="007F52B3"/>
    <w:rsid w:val="007F57A2"/>
    <w:rsid w:val="007F695B"/>
    <w:rsid w:val="007F69C0"/>
    <w:rsid w:val="00802005"/>
    <w:rsid w:val="008026BA"/>
    <w:rsid w:val="00802895"/>
    <w:rsid w:val="00803550"/>
    <w:rsid w:val="00803C73"/>
    <w:rsid w:val="00805310"/>
    <w:rsid w:val="00805F88"/>
    <w:rsid w:val="00812981"/>
    <w:rsid w:val="00817172"/>
    <w:rsid w:val="00817D08"/>
    <w:rsid w:val="00822BA9"/>
    <w:rsid w:val="00825A1C"/>
    <w:rsid w:val="00825A3E"/>
    <w:rsid w:val="00830E4E"/>
    <w:rsid w:val="00831BF2"/>
    <w:rsid w:val="00837520"/>
    <w:rsid w:val="00837822"/>
    <w:rsid w:val="00842B69"/>
    <w:rsid w:val="008476DA"/>
    <w:rsid w:val="00852970"/>
    <w:rsid w:val="00854DA2"/>
    <w:rsid w:val="00856891"/>
    <w:rsid w:val="0085766C"/>
    <w:rsid w:val="00862176"/>
    <w:rsid w:val="008628BF"/>
    <w:rsid w:val="00864A91"/>
    <w:rsid w:val="008655DA"/>
    <w:rsid w:val="008661D2"/>
    <w:rsid w:val="00867485"/>
    <w:rsid w:val="00872C94"/>
    <w:rsid w:val="008736AE"/>
    <w:rsid w:val="008755FF"/>
    <w:rsid w:val="00884AB5"/>
    <w:rsid w:val="00886E19"/>
    <w:rsid w:val="00887F2B"/>
    <w:rsid w:val="00890D28"/>
    <w:rsid w:val="0089794F"/>
    <w:rsid w:val="008B064D"/>
    <w:rsid w:val="008B1EFA"/>
    <w:rsid w:val="008B4555"/>
    <w:rsid w:val="008B68CF"/>
    <w:rsid w:val="008C6BF0"/>
    <w:rsid w:val="008C71FD"/>
    <w:rsid w:val="008D2C61"/>
    <w:rsid w:val="008E68E7"/>
    <w:rsid w:val="008E7804"/>
    <w:rsid w:val="008F0A2A"/>
    <w:rsid w:val="008F2945"/>
    <w:rsid w:val="00904A47"/>
    <w:rsid w:val="0090581A"/>
    <w:rsid w:val="009069CB"/>
    <w:rsid w:val="009108DD"/>
    <w:rsid w:val="00910E21"/>
    <w:rsid w:val="0091264F"/>
    <w:rsid w:val="00912F6C"/>
    <w:rsid w:val="00916F50"/>
    <w:rsid w:val="00917291"/>
    <w:rsid w:val="00917420"/>
    <w:rsid w:val="00920499"/>
    <w:rsid w:val="0093112C"/>
    <w:rsid w:val="00931FDB"/>
    <w:rsid w:val="00946203"/>
    <w:rsid w:val="00950931"/>
    <w:rsid w:val="009532A1"/>
    <w:rsid w:val="00962C7A"/>
    <w:rsid w:val="00964DB1"/>
    <w:rsid w:val="0097280A"/>
    <w:rsid w:val="00972DC8"/>
    <w:rsid w:val="009754F4"/>
    <w:rsid w:val="009839B7"/>
    <w:rsid w:val="00984CBE"/>
    <w:rsid w:val="00984F3E"/>
    <w:rsid w:val="009A26AB"/>
    <w:rsid w:val="009A3662"/>
    <w:rsid w:val="009B54B6"/>
    <w:rsid w:val="009B5766"/>
    <w:rsid w:val="009B5F1F"/>
    <w:rsid w:val="009D1051"/>
    <w:rsid w:val="009D2ADC"/>
    <w:rsid w:val="009D3830"/>
    <w:rsid w:val="009E03D6"/>
    <w:rsid w:val="009E2A11"/>
    <w:rsid w:val="009E7619"/>
    <w:rsid w:val="009F1ACB"/>
    <w:rsid w:val="009F1E4F"/>
    <w:rsid w:val="00A02F68"/>
    <w:rsid w:val="00A03494"/>
    <w:rsid w:val="00A05050"/>
    <w:rsid w:val="00A055F9"/>
    <w:rsid w:val="00A06E38"/>
    <w:rsid w:val="00A0703C"/>
    <w:rsid w:val="00A17972"/>
    <w:rsid w:val="00A2097D"/>
    <w:rsid w:val="00A231F9"/>
    <w:rsid w:val="00A24044"/>
    <w:rsid w:val="00A24C79"/>
    <w:rsid w:val="00A2720C"/>
    <w:rsid w:val="00A33F4C"/>
    <w:rsid w:val="00A36061"/>
    <w:rsid w:val="00A36B48"/>
    <w:rsid w:val="00A373CC"/>
    <w:rsid w:val="00A40D09"/>
    <w:rsid w:val="00A41B42"/>
    <w:rsid w:val="00A44864"/>
    <w:rsid w:val="00A45A0F"/>
    <w:rsid w:val="00A45ECF"/>
    <w:rsid w:val="00A46E26"/>
    <w:rsid w:val="00A5108C"/>
    <w:rsid w:val="00A54E34"/>
    <w:rsid w:val="00A630FF"/>
    <w:rsid w:val="00A655C2"/>
    <w:rsid w:val="00A6632C"/>
    <w:rsid w:val="00A668E0"/>
    <w:rsid w:val="00A84A3C"/>
    <w:rsid w:val="00A90DFA"/>
    <w:rsid w:val="00A9410B"/>
    <w:rsid w:val="00A9479D"/>
    <w:rsid w:val="00A94B09"/>
    <w:rsid w:val="00A96A0C"/>
    <w:rsid w:val="00AA15AF"/>
    <w:rsid w:val="00AA1D99"/>
    <w:rsid w:val="00AA3DF5"/>
    <w:rsid w:val="00AA620C"/>
    <w:rsid w:val="00AB14AE"/>
    <w:rsid w:val="00AB371F"/>
    <w:rsid w:val="00AB57BC"/>
    <w:rsid w:val="00AB6FB1"/>
    <w:rsid w:val="00AC04E7"/>
    <w:rsid w:val="00AC199C"/>
    <w:rsid w:val="00AC3174"/>
    <w:rsid w:val="00AC36F2"/>
    <w:rsid w:val="00AC4C67"/>
    <w:rsid w:val="00AC70FB"/>
    <w:rsid w:val="00AC7C27"/>
    <w:rsid w:val="00AC7DAD"/>
    <w:rsid w:val="00AD1543"/>
    <w:rsid w:val="00AD3D68"/>
    <w:rsid w:val="00AD773D"/>
    <w:rsid w:val="00AE1A4C"/>
    <w:rsid w:val="00AE2293"/>
    <w:rsid w:val="00AE2B86"/>
    <w:rsid w:val="00AE4364"/>
    <w:rsid w:val="00AE5BA9"/>
    <w:rsid w:val="00AE637B"/>
    <w:rsid w:val="00AF10EE"/>
    <w:rsid w:val="00AF57CA"/>
    <w:rsid w:val="00AF6971"/>
    <w:rsid w:val="00B04F87"/>
    <w:rsid w:val="00B05508"/>
    <w:rsid w:val="00B06491"/>
    <w:rsid w:val="00B065D0"/>
    <w:rsid w:val="00B07C96"/>
    <w:rsid w:val="00B1082F"/>
    <w:rsid w:val="00B10DD9"/>
    <w:rsid w:val="00B14A34"/>
    <w:rsid w:val="00B14C89"/>
    <w:rsid w:val="00B14D11"/>
    <w:rsid w:val="00B21002"/>
    <w:rsid w:val="00B23A01"/>
    <w:rsid w:val="00B253C6"/>
    <w:rsid w:val="00B25FCD"/>
    <w:rsid w:val="00B269AB"/>
    <w:rsid w:val="00B27996"/>
    <w:rsid w:val="00B31597"/>
    <w:rsid w:val="00B31B85"/>
    <w:rsid w:val="00B31FA2"/>
    <w:rsid w:val="00B357C3"/>
    <w:rsid w:val="00B361AF"/>
    <w:rsid w:val="00B36A93"/>
    <w:rsid w:val="00B402B1"/>
    <w:rsid w:val="00B42E2E"/>
    <w:rsid w:val="00B45FDE"/>
    <w:rsid w:val="00B46E3A"/>
    <w:rsid w:val="00B46ECD"/>
    <w:rsid w:val="00B50F83"/>
    <w:rsid w:val="00B51493"/>
    <w:rsid w:val="00B523C3"/>
    <w:rsid w:val="00B52A36"/>
    <w:rsid w:val="00B52B43"/>
    <w:rsid w:val="00B56BAA"/>
    <w:rsid w:val="00B575B3"/>
    <w:rsid w:val="00B6630D"/>
    <w:rsid w:val="00B72619"/>
    <w:rsid w:val="00B7420A"/>
    <w:rsid w:val="00B74BB4"/>
    <w:rsid w:val="00B74E8A"/>
    <w:rsid w:val="00B74FC8"/>
    <w:rsid w:val="00B75DAB"/>
    <w:rsid w:val="00B7704C"/>
    <w:rsid w:val="00B9008B"/>
    <w:rsid w:val="00B90695"/>
    <w:rsid w:val="00B919F3"/>
    <w:rsid w:val="00B92188"/>
    <w:rsid w:val="00B93995"/>
    <w:rsid w:val="00B94097"/>
    <w:rsid w:val="00B94768"/>
    <w:rsid w:val="00B94E28"/>
    <w:rsid w:val="00BA06B3"/>
    <w:rsid w:val="00BA1B8A"/>
    <w:rsid w:val="00BA3377"/>
    <w:rsid w:val="00BA5592"/>
    <w:rsid w:val="00BA6DEF"/>
    <w:rsid w:val="00BB1D0A"/>
    <w:rsid w:val="00BB21D5"/>
    <w:rsid w:val="00BB3159"/>
    <w:rsid w:val="00BB6891"/>
    <w:rsid w:val="00BC4AB8"/>
    <w:rsid w:val="00BD00E4"/>
    <w:rsid w:val="00BD304A"/>
    <w:rsid w:val="00BD51DB"/>
    <w:rsid w:val="00BD5D40"/>
    <w:rsid w:val="00BE219C"/>
    <w:rsid w:val="00BE6AD9"/>
    <w:rsid w:val="00BE6B08"/>
    <w:rsid w:val="00BE713C"/>
    <w:rsid w:val="00BF09BF"/>
    <w:rsid w:val="00BF13BB"/>
    <w:rsid w:val="00BF27F0"/>
    <w:rsid w:val="00BF2F8F"/>
    <w:rsid w:val="00BF4CB2"/>
    <w:rsid w:val="00BF780A"/>
    <w:rsid w:val="00C00717"/>
    <w:rsid w:val="00C01432"/>
    <w:rsid w:val="00C0778D"/>
    <w:rsid w:val="00C164F3"/>
    <w:rsid w:val="00C25AD2"/>
    <w:rsid w:val="00C34C4F"/>
    <w:rsid w:val="00C3566D"/>
    <w:rsid w:val="00C3658C"/>
    <w:rsid w:val="00C40688"/>
    <w:rsid w:val="00C42FFC"/>
    <w:rsid w:val="00C47B5F"/>
    <w:rsid w:val="00C51FCF"/>
    <w:rsid w:val="00C535BB"/>
    <w:rsid w:val="00C53A4F"/>
    <w:rsid w:val="00C54CA1"/>
    <w:rsid w:val="00C571EE"/>
    <w:rsid w:val="00C61C6A"/>
    <w:rsid w:val="00C75625"/>
    <w:rsid w:val="00C77061"/>
    <w:rsid w:val="00C80158"/>
    <w:rsid w:val="00C810E8"/>
    <w:rsid w:val="00C86E8A"/>
    <w:rsid w:val="00C90EA3"/>
    <w:rsid w:val="00C97D4D"/>
    <w:rsid w:val="00CA0E65"/>
    <w:rsid w:val="00CA0E8E"/>
    <w:rsid w:val="00CA333F"/>
    <w:rsid w:val="00CA76E1"/>
    <w:rsid w:val="00CA7CA7"/>
    <w:rsid w:val="00CB3164"/>
    <w:rsid w:val="00CC3BCD"/>
    <w:rsid w:val="00CC4919"/>
    <w:rsid w:val="00CC5895"/>
    <w:rsid w:val="00CC68D2"/>
    <w:rsid w:val="00CC7FD4"/>
    <w:rsid w:val="00CD0BC2"/>
    <w:rsid w:val="00CD18C3"/>
    <w:rsid w:val="00CD635D"/>
    <w:rsid w:val="00CE22C2"/>
    <w:rsid w:val="00CE3E03"/>
    <w:rsid w:val="00CE450A"/>
    <w:rsid w:val="00CE63A0"/>
    <w:rsid w:val="00CF06F7"/>
    <w:rsid w:val="00CF377C"/>
    <w:rsid w:val="00CF6148"/>
    <w:rsid w:val="00D0195D"/>
    <w:rsid w:val="00D02033"/>
    <w:rsid w:val="00D0316A"/>
    <w:rsid w:val="00D039A7"/>
    <w:rsid w:val="00D03A90"/>
    <w:rsid w:val="00D14074"/>
    <w:rsid w:val="00D169B5"/>
    <w:rsid w:val="00D31829"/>
    <w:rsid w:val="00D33427"/>
    <w:rsid w:val="00D35842"/>
    <w:rsid w:val="00D37576"/>
    <w:rsid w:val="00D37C13"/>
    <w:rsid w:val="00D41B91"/>
    <w:rsid w:val="00D42FCA"/>
    <w:rsid w:val="00D43AAB"/>
    <w:rsid w:val="00D43E10"/>
    <w:rsid w:val="00D4404F"/>
    <w:rsid w:val="00D464C3"/>
    <w:rsid w:val="00D52CED"/>
    <w:rsid w:val="00D55D84"/>
    <w:rsid w:val="00D62962"/>
    <w:rsid w:val="00D66AEF"/>
    <w:rsid w:val="00D66AF6"/>
    <w:rsid w:val="00D6717F"/>
    <w:rsid w:val="00D675D7"/>
    <w:rsid w:val="00D748D3"/>
    <w:rsid w:val="00D75526"/>
    <w:rsid w:val="00D75C24"/>
    <w:rsid w:val="00D764D5"/>
    <w:rsid w:val="00D82698"/>
    <w:rsid w:val="00D84DFF"/>
    <w:rsid w:val="00D85C6E"/>
    <w:rsid w:val="00D85F74"/>
    <w:rsid w:val="00D92A6C"/>
    <w:rsid w:val="00D97781"/>
    <w:rsid w:val="00DA2BF2"/>
    <w:rsid w:val="00DA3334"/>
    <w:rsid w:val="00DA45D1"/>
    <w:rsid w:val="00DA54D9"/>
    <w:rsid w:val="00DA7BBD"/>
    <w:rsid w:val="00DB021A"/>
    <w:rsid w:val="00DB2BE5"/>
    <w:rsid w:val="00DB3734"/>
    <w:rsid w:val="00DB6EFE"/>
    <w:rsid w:val="00DB7978"/>
    <w:rsid w:val="00DC231D"/>
    <w:rsid w:val="00DC2B86"/>
    <w:rsid w:val="00DC5066"/>
    <w:rsid w:val="00DD03DD"/>
    <w:rsid w:val="00DD3991"/>
    <w:rsid w:val="00DD541A"/>
    <w:rsid w:val="00DD5912"/>
    <w:rsid w:val="00DD6AE0"/>
    <w:rsid w:val="00DD79FB"/>
    <w:rsid w:val="00DE5053"/>
    <w:rsid w:val="00DE6604"/>
    <w:rsid w:val="00DE6CC8"/>
    <w:rsid w:val="00DE713B"/>
    <w:rsid w:val="00DE734B"/>
    <w:rsid w:val="00DF0982"/>
    <w:rsid w:val="00DF1458"/>
    <w:rsid w:val="00DF4FFE"/>
    <w:rsid w:val="00DF576F"/>
    <w:rsid w:val="00DF621A"/>
    <w:rsid w:val="00E014E7"/>
    <w:rsid w:val="00E04269"/>
    <w:rsid w:val="00E04953"/>
    <w:rsid w:val="00E05742"/>
    <w:rsid w:val="00E07A67"/>
    <w:rsid w:val="00E10126"/>
    <w:rsid w:val="00E11D51"/>
    <w:rsid w:val="00E128AC"/>
    <w:rsid w:val="00E21173"/>
    <w:rsid w:val="00E242BD"/>
    <w:rsid w:val="00E30BB2"/>
    <w:rsid w:val="00E30E71"/>
    <w:rsid w:val="00E3683F"/>
    <w:rsid w:val="00E42BC3"/>
    <w:rsid w:val="00E43632"/>
    <w:rsid w:val="00E43CA4"/>
    <w:rsid w:val="00E478D2"/>
    <w:rsid w:val="00E551EA"/>
    <w:rsid w:val="00E60EA3"/>
    <w:rsid w:val="00E61B5F"/>
    <w:rsid w:val="00E62537"/>
    <w:rsid w:val="00E6562B"/>
    <w:rsid w:val="00E6676A"/>
    <w:rsid w:val="00E70EF5"/>
    <w:rsid w:val="00E73136"/>
    <w:rsid w:val="00E73A81"/>
    <w:rsid w:val="00E74EF8"/>
    <w:rsid w:val="00E75E4A"/>
    <w:rsid w:val="00E82845"/>
    <w:rsid w:val="00E85183"/>
    <w:rsid w:val="00E97016"/>
    <w:rsid w:val="00EA026E"/>
    <w:rsid w:val="00EA426A"/>
    <w:rsid w:val="00EA42A3"/>
    <w:rsid w:val="00EA4ED0"/>
    <w:rsid w:val="00EA6CD4"/>
    <w:rsid w:val="00EC14CF"/>
    <w:rsid w:val="00ED38B5"/>
    <w:rsid w:val="00ED573B"/>
    <w:rsid w:val="00ED6169"/>
    <w:rsid w:val="00EE2726"/>
    <w:rsid w:val="00EE2AAC"/>
    <w:rsid w:val="00EE2AE8"/>
    <w:rsid w:val="00EE64E6"/>
    <w:rsid w:val="00EF116D"/>
    <w:rsid w:val="00EF487F"/>
    <w:rsid w:val="00EF73E0"/>
    <w:rsid w:val="00F00E03"/>
    <w:rsid w:val="00F02747"/>
    <w:rsid w:val="00F04670"/>
    <w:rsid w:val="00F107AB"/>
    <w:rsid w:val="00F1171D"/>
    <w:rsid w:val="00F1310B"/>
    <w:rsid w:val="00F15267"/>
    <w:rsid w:val="00F16002"/>
    <w:rsid w:val="00F2036A"/>
    <w:rsid w:val="00F203E6"/>
    <w:rsid w:val="00F214A5"/>
    <w:rsid w:val="00F2244E"/>
    <w:rsid w:val="00F23545"/>
    <w:rsid w:val="00F37638"/>
    <w:rsid w:val="00F37CF9"/>
    <w:rsid w:val="00F40280"/>
    <w:rsid w:val="00F404D4"/>
    <w:rsid w:val="00F40BDD"/>
    <w:rsid w:val="00F4177D"/>
    <w:rsid w:val="00F42970"/>
    <w:rsid w:val="00F464F4"/>
    <w:rsid w:val="00F46E7F"/>
    <w:rsid w:val="00F51E9C"/>
    <w:rsid w:val="00F52D21"/>
    <w:rsid w:val="00F53DF1"/>
    <w:rsid w:val="00F56B32"/>
    <w:rsid w:val="00F5766B"/>
    <w:rsid w:val="00F60BDF"/>
    <w:rsid w:val="00F612E8"/>
    <w:rsid w:val="00F62AF4"/>
    <w:rsid w:val="00F66862"/>
    <w:rsid w:val="00F6787E"/>
    <w:rsid w:val="00F714BD"/>
    <w:rsid w:val="00F71581"/>
    <w:rsid w:val="00F75068"/>
    <w:rsid w:val="00F76A23"/>
    <w:rsid w:val="00F77725"/>
    <w:rsid w:val="00F90642"/>
    <w:rsid w:val="00F91C0B"/>
    <w:rsid w:val="00F94AD6"/>
    <w:rsid w:val="00FA5450"/>
    <w:rsid w:val="00FA5B59"/>
    <w:rsid w:val="00FB2F08"/>
    <w:rsid w:val="00FB4866"/>
    <w:rsid w:val="00FB7042"/>
    <w:rsid w:val="00FC3FB9"/>
    <w:rsid w:val="00FC5025"/>
    <w:rsid w:val="00FD146D"/>
    <w:rsid w:val="00FD1794"/>
    <w:rsid w:val="00FD6F63"/>
    <w:rsid w:val="00FD7DA8"/>
    <w:rsid w:val="00FE0A9A"/>
    <w:rsid w:val="00FE6324"/>
    <w:rsid w:val="00FF28CD"/>
    <w:rsid w:val="00FF36C0"/>
    <w:rsid w:val="00FF519B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D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16E3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477465"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paragraph" w:styleId="Nadpis2">
    <w:name w:val="heading 2"/>
    <w:basedOn w:val="Normln"/>
    <w:next w:val="Normln"/>
    <w:qFormat/>
    <w:rsid w:val="00477465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77465"/>
    <w:pPr>
      <w:jc w:val="center"/>
    </w:pPr>
    <w:rPr>
      <w:rFonts w:ascii="Times New Roman" w:hAnsi="Times New Roman"/>
      <w:b/>
      <w:bCs/>
      <w:sz w:val="32"/>
    </w:rPr>
  </w:style>
  <w:style w:type="paragraph" w:styleId="Zkladntext">
    <w:name w:val="Body Text"/>
    <w:basedOn w:val="Normln"/>
    <w:rsid w:val="00477465"/>
    <w:rPr>
      <w:rFonts w:ascii="Arial" w:hAnsi="Arial" w:cs="Arial"/>
      <w:sz w:val="22"/>
    </w:rPr>
  </w:style>
  <w:style w:type="paragraph" w:styleId="Zkladntext2">
    <w:name w:val="Body Text 2"/>
    <w:basedOn w:val="Normln"/>
    <w:link w:val="Zkladntext2Char"/>
    <w:rsid w:val="00477465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lang w:val="x-none" w:eastAsia="x-none"/>
    </w:rPr>
  </w:style>
  <w:style w:type="paragraph" w:styleId="Zkladntext3">
    <w:name w:val="Body Text 3"/>
    <w:basedOn w:val="Normln"/>
    <w:rsid w:val="0078499E"/>
    <w:pPr>
      <w:spacing w:after="120"/>
    </w:pPr>
    <w:rPr>
      <w:rFonts w:ascii="Times New Roman" w:hAnsi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DA45D1"/>
    <w:pPr>
      <w:spacing w:after="120"/>
      <w:ind w:left="283"/>
    </w:pPr>
    <w:rPr>
      <w:rFonts w:ascii="Times New Roman" w:hAnsi="Times New Roman"/>
      <w:lang w:val="x-none" w:eastAsia="x-none"/>
    </w:rPr>
  </w:style>
  <w:style w:type="character" w:styleId="Odkaznakoment">
    <w:name w:val="annotation reference"/>
    <w:semiHidden/>
    <w:rsid w:val="0090581A"/>
    <w:rPr>
      <w:sz w:val="16"/>
      <w:szCs w:val="16"/>
    </w:rPr>
  </w:style>
  <w:style w:type="paragraph" w:styleId="Textkomente">
    <w:name w:val="annotation text"/>
    <w:basedOn w:val="Normln"/>
    <w:semiHidden/>
    <w:rsid w:val="0090581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0581A"/>
    <w:rPr>
      <w:b/>
      <w:bCs/>
    </w:rPr>
  </w:style>
  <w:style w:type="paragraph" w:styleId="Textbubliny">
    <w:name w:val="Balloon Text"/>
    <w:basedOn w:val="Normln"/>
    <w:semiHidden/>
    <w:rsid w:val="0090581A"/>
    <w:rPr>
      <w:rFonts w:cs="Tahoma"/>
      <w:sz w:val="16"/>
      <w:szCs w:val="16"/>
    </w:rPr>
  </w:style>
  <w:style w:type="paragraph" w:styleId="Zhlav">
    <w:name w:val="header"/>
    <w:basedOn w:val="Normln"/>
    <w:rsid w:val="00ED38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D38B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1203B5"/>
    <w:rPr>
      <w:color w:val="0000FF"/>
      <w:u w:val="single"/>
    </w:rPr>
  </w:style>
  <w:style w:type="paragraph" w:styleId="Normlnweb">
    <w:name w:val="Normal (Web)"/>
    <w:basedOn w:val="Normln"/>
    <w:rsid w:val="0014704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2">
    <w:name w:val="Styl2"/>
    <w:basedOn w:val="Normln"/>
    <w:rsid w:val="00A03494"/>
    <w:pPr>
      <w:numPr>
        <w:numId w:val="30"/>
      </w:numPr>
      <w:spacing w:before="120"/>
      <w:jc w:val="both"/>
    </w:pPr>
    <w:rPr>
      <w:rFonts w:ascii="Times New Roman" w:hAnsi="Times New Roman"/>
      <w:b/>
      <w:bCs/>
      <w:sz w:val="28"/>
    </w:rPr>
  </w:style>
  <w:style w:type="paragraph" w:customStyle="1" w:styleId="Styl3">
    <w:name w:val="Styl3"/>
    <w:basedOn w:val="Normln"/>
    <w:rsid w:val="00A03494"/>
    <w:pPr>
      <w:numPr>
        <w:ilvl w:val="1"/>
        <w:numId w:val="30"/>
      </w:numPr>
      <w:spacing w:before="120"/>
      <w:jc w:val="both"/>
    </w:pPr>
    <w:rPr>
      <w:rFonts w:ascii="Times New Roman" w:hAnsi="Times New Roman"/>
      <w:b/>
      <w:bCs/>
    </w:rPr>
  </w:style>
  <w:style w:type="paragraph" w:customStyle="1" w:styleId="odstavec">
    <w:name w:val="odstavec"/>
    <w:basedOn w:val="Normln"/>
    <w:rsid w:val="00CF6148"/>
    <w:pPr>
      <w:keepNext/>
      <w:keepLines/>
      <w:spacing w:before="120"/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link w:val="Zkladntext2"/>
    <w:locked/>
    <w:rsid w:val="00DB02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68CF"/>
    <w:pPr>
      <w:ind w:left="708"/>
    </w:pPr>
  </w:style>
  <w:style w:type="character" w:customStyle="1" w:styleId="ZpatChar">
    <w:name w:val="Zápatí Char"/>
    <w:link w:val="Zpat"/>
    <w:uiPriority w:val="99"/>
    <w:rsid w:val="00BF27F0"/>
    <w:rPr>
      <w:rFonts w:ascii="Tahoma" w:hAnsi="Tahoma"/>
      <w:sz w:val="24"/>
      <w:szCs w:val="24"/>
    </w:rPr>
  </w:style>
  <w:style w:type="character" w:customStyle="1" w:styleId="ZkladntextodsazenChar">
    <w:name w:val="Základní text odsazený Char"/>
    <w:link w:val="Zkladntextodsazen"/>
    <w:rsid w:val="00D764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16E3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477465"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paragraph" w:styleId="Nadpis2">
    <w:name w:val="heading 2"/>
    <w:basedOn w:val="Normln"/>
    <w:next w:val="Normln"/>
    <w:qFormat/>
    <w:rsid w:val="00477465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77465"/>
    <w:pPr>
      <w:jc w:val="center"/>
    </w:pPr>
    <w:rPr>
      <w:rFonts w:ascii="Times New Roman" w:hAnsi="Times New Roman"/>
      <w:b/>
      <w:bCs/>
      <w:sz w:val="32"/>
    </w:rPr>
  </w:style>
  <w:style w:type="paragraph" w:styleId="Zkladntext">
    <w:name w:val="Body Text"/>
    <w:basedOn w:val="Normln"/>
    <w:rsid w:val="00477465"/>
    <w:rPr>
      <w:rFonts w:ascii="Arial" w:hAnsi="Arial" w:cs="Arial"/>
      <w:sz w:val="22"/>
    </w:rPr>
  </w:style>
  <w:style w:type="paragraph" w:styleId="Zkladntext2">
    <w:name w:val="Body Text 2"/>
    <w:basedOn w:val="Normln"/>
    <w:link w:val="Zkladntext2Char"/>
    <w:rsid w:val="00477465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lang w:val="x-none" w:eastAsia="x-none"/>
    </w:rPr>
  </w:style>
  <w:style w:type="paragraph" w:styleId="Zkladntext3">
    <w:name w:val="Body Text 3"/>
    <w:basedOn w:val="Normln"/>
    <w:rsid w:val="0078499E"/>
    <w:pPr>
      <w:spacing w:after="120"/>
    </w:pPr>
    <w:rPr>
      <w:rFonts w:ascii="Times New Roman" w:hAnsi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DA45D1"/>
    <w:pPr>
      <w:spacing w:after="120"/>
      <w:ind w:left="283"/>
    </w:pPr>
    <w:rPr>
      <w:rFonts w:ascii="Times New Roman" w:hAnsi="Times New Roman"/>
      <w:lang w:val="x-none" w:eastAsia="x-none"/>
    </w:rPr>
  </w:style>
  <w:style w:type="character" w:styleId="Odkaznakoment">
    <w:name w:val="annotation reference"/>
    <w:semiHidden/>
    <w:rsid w:val="0090581A"/>
    <w:rPr>
      <w:sz w:val="16"/>
      <w:szCs w:val="16"/>
    </w:rPr>
  </w:style>
  <w:style w:type="paragraph" w:styleId="Textkomente">
    <w:name w:val="annotation text"/>
    <w:basedOn w:val="Normln"/>
    <w:semiHidden/>
    <w:rsid w:val="0090581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0581A"/>
    <w:rPr>
      <w:b/>
      <w:bCs/>
    </w:rPr>
  </w:style>
  <w:style w:type="paragraph" w:styleId="Textbubliny">
    <w:name w:val="Balloon Text"/>
    <w:basedOn w:val="Normln"/>
    <w:semiHidden/>
    <w:rsid w:val="0090581A"/>
    <w:rPr>
      <w:rFonts w:cs="Tahoma"/>
      <w:sz w:val="16"/>
      <w:szCs w:val="16"/>
    </w:rPr>
  </w:style>
  <w:style w:type="paragraph" w:styleId="Zhlav">
    <w:name w:val="header"/>
    <w:basedOn w:val="Normln"/>
    <w:rsid w:val="00ED38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D38B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1203B5"/>
    <w:rPr>
      <w:color w:val="0000FF"/>
      <w:u w:val="single"/>
    </w:rPr>
  </w:style>
  <w:style w:type="paragraph" w:styleId="Normlnweb">
    <w:name w:val="Normal (Web)"/>
    <w:basedOn w:val="Normln"/>
    <w:rsid w:val="0014704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2">
    <w:name w:val="Styl2"/>
    <w:basedOn w:val="Normln"/>
    <w:rsid w:val="00A03494"/>
    <w:pPr>
      <w:numPr>
        <w:numId w:val="30"/>
      </w:numPr>
      <w:spacing w:before="120"/>
      <w:jc w:val="both"/>
    </w:pPr>
    <w:rPr>
      <w:rFonts w:ascii="Times New Roman" w:hAnsi="Times New Roman"/>
      <w:b/>
      <w:bCs/>
      <w:sz w:val="28"/>
    </w:rPr>
  </w:style>
  <w:style w:type="paragraph" w:customStyle="1" w:styleId="Styl3">
    <w:name w:val="Styl3"/>
    <w:basedOn w:val="Normln"/>
    <w:rsid w:val="00A03494"/>
    <w:pPr>
      <w:numPr>
        <w:ilvl w:val="1"/>
        <w:numId w:val="30"/>
      </w:numPr>
      <w:spacing w:before="120"/>
      <w:jc w:val="both"/>
    </w:pPr>
    <w:rPr>
      <w:rFonts w:ascii="Times New Roman" w:hAnsi="Times New Roman"/>
      <w:b/>
      <w:bCs/>
    </w:rPr>
  </w:style>
  <w:style w:type="paragraph" w:customStyle="1" w:styleId="odstavec">
    <w:name w:val="odstavec"/>
    <w:basedOn w:val="Normln"/>
    <w:rsid w:val="00CF6148"/>
    <w:pPr>
      <w:keepNext/>
      <w:keepLines/>
      <w:spacing w:before="120"/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link w:val="Zkladntext2"/>
    <w:locked/>
    <w:rsid w:val="00DB02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68CF"/>
    <w:pPr>
      <w:ind w:left="708"/>
    </w:pPr>
  </w:style>
  <w:style w:type="character" w:customStyle="1" w:styleId="ZpatChar">
    <w:name w:val="Zápatí Char"/>
    <w:link w:val="Zpat"/>
    <w:uiPriority w:val="99"/>
    <w:rsid w:val="00BF27F0"/>
    <w:rPr>
      <w:rFonts w:ascii="Tahoma" w:hAnsi="Tahoma"/>
      <w:sz w:val="24"/>
      <w:szCs w:val="24"/>
    </w:rPr>
  </w:style>
  <w:style w:type="character" w:customStyle="1" w:styleId="ZkladntextodsazenChar">
    <w:name w:val="Základní text odsazený Char"/>
    <w:link w:val="Zkladntextodsazen"/>
    <w:rsid w:val="00D76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udry@dpmb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vrysavy@dpmb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majer@dpm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rysavy@dpmb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ajer@dpmb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2631</Words>
  <Characters>16268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DPmB, a.s.</Company>
  <LinksUpToDate>false</LinksUpToDate>
  <CharactersWithSpaces>18862</CharactersWithSpaces>
  <SharedDoc>false</SharedDoc>
  <HLinks>
    <vt:vector size="30" baseType="variant">
      <vt:variant>
        <vt:i4>2621452</vt:i4>
      </vt:variant>
      <vt:variant>
        <vt:i4>12</vt:i4>
      </vt:variant>
      <vt:variant>
        <vt:i4>0</vt:i4>
      </vt:variant>
      <vt:variant>
        <vt:i4>5</vt:i4>
      </vt:variant>
      <vt:variant>
        <vt:lpwstr>mailto:vrysavy@dpmb.cz</vt:lpwstr>
      </vt:variant>
      <vt:variant>
        <vt:lpwstr/>
      </vt:variant>
      <vt:variant>
        <vt:i4>3211288</vt:i4>
      </vt:variant>
      <vt:variant>
        <vt:i4>9</vt:i4>
      </vt:variant>
      <vt:variant>
        <vt:i4>0</vt:i4>
      </vt:variant>
      <vt:variant>
        <vt:i4>5</vt:i4>
      </vt:variant>
      <vt:variant>
        <vt:lpwstr>mailto:fmajer@dpmb.cz</vt:lpwstr>
      </vt:variant>
      <vt:variant>
        <vt:lpwstr/>
      </vt:variant>
      <vt:variant>
        <vt:i4>2621452</vt:i4>
      </vt:variant>
      <vt:variant>
        <vt:i4>6</vt:i4>
      </vt:variant>
      <vt:variant>
        <vt:i4>0</vt:i4>
      </vt:variant>
      <vt:variant>
        <vt:i4>5</vt:i4>
      </vt:variant>
      <vt:variant>
        <vt:lpwstr>mailto:vrysavy@dpmb.cz</vt:lpwstr>
      </vt:variant>
      <vt:variant>
        <vt:lpwstr/>
      </vt:variant>
      <vt:variant>
        <vt:i4>3211288</vt:i4>
      </vt:variant>
      <vt:variant>
        <vt:i4>3</vt:i4>
      </vt:variant>
      <vt:variant>
        <vt:i4>0</vt:i4>
      </vt:variant>
      <vt:variant>
        <vt:i4>5</vt:i4>
      </vt:variant>
      <vt:variant>
        <vt:lpwstr>mailto:fmajer@dpmb.cz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mailto:mmoudry@dpmb.cz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DPMB</dc:creator>
  <cp:keywords/>
  <cp:lastModifiedBy>basic</cp:lastModifiedBy>
  <cp:revision>35</cp:revision>
  <cp:lastPrinted>2021-04-30T06:09:00Z</cp:lastPrinted>
  <dcterms:created xsi:type="dcterms:W3CDTF">2021-05-25T10:07:00Z</dcterms:created>
  <dcterms:modified xsi:type="dcterms:W3CDTF">2021-05-26T08:04:00Z</dcterms:modified>
</cp:coreProperties>
</file>