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33" w:rsidRDefault="00C437F8" w:rsidP="000442FF">
      <w:pPr>
        <w:pStyle w:val="Nadpis3"/>
        <w:numPr>
          <w:ilvl w:val="0"/>
          <w:numId w:val="0"/>
        </w:numPr>
        <w:tabs>
          <w:tab w:val="left" w:pos="284"/>
        </w:tabs>
        <w:ind w:left="720"/>
        <w:rPr>
          <w:sz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5462271</wp:posOffset>
            </wp:positionH>
            <wp:positionV relativeFrom="paragraph">
              <wp:posOffset>-703579</wp:posOffset>
            </wp:positionV>
            <wp:extent cx="609600" cy="609600"/>
            <wp:effectExtent l="19050" t="0" r="0" b="0"/>
            <wp:wrapNone/>
            <wp:docPr id="9" name="obrázek 9" descr="VUPS_cert-zn-color_9001_290204_Z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UPS_cert-zn-color_9001_290204_Z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5526" w:rsidRDefault="00865526" w:rsidP="00865526">
      <w:pPr>
        <w:pStyle w:val="Nzev"/>
        <w:rPr>
          <w:sz w:val="24"/>
          <w:u w:val="single"/>
        </w:rPr>
      </w:pPr>
      <w:r>
        <w:rPr>
          <w:sz w:val="24"/>
          <w:u w:val="single"/>
        </w:rPr>
        <w:t>SEZNAM DOKUMENTACE</w:t>
      </w:r>
    </w:p>
    <w:p w:rsidR="00C7378A" w:rsidRDefault="00C7378A" w:rsidP="00865526">
      <w:pPr>
        <w:pStyle w:val="Nzev"/>
        <w:rPr>
          <w:sz w:val="24"/>
          <w:u w:val="single"/>
        </w:rPr>
      </w:pPr>
    </w:p>
    <w:p w:rsidR="00BD1D09" w:rsidRDefault="00BD1D09" w:rsidP="00EA7B2F">
      <w:pPr>
        <w:pStyle w:val="Nzev"/>
        <w:rPr>
          <w:rFonts w:cs="Arial"/>
          <w:bCs/>
          <w:sz w:val="22"/>
          <w:szCs w:val="24"/>
        </w:rPr>
      </w:pPr>
      <w:r>
        <w:rPr>
          <w:rFonts w:cs="Arial"/>
          <w:bCs/>
          <w:sz w:val="22"/>
          <w:szCs w:val="24"/>
        </w:rPr>
        <w:t>V</w:t>
      </w:r>
      <w:r w:rsidRPr="00BD1D09">
        <w:rPr>
          <w:rFonts w:cs="Arial"/>
          <w:bCs/>
          <w:sz w:val="22"/>
          <w:szCs w:val="24"/>
        </w:rPr>
        <w:t>ypracování projektových dokumentací,</w:t>
      </w:r>
      <w:r>
        <w:rPr>
          <w:rFonts w:cs="Arial"/>
          <w:bCs/>
          <w:sz w:val="22"/>
          <w:szCs w:val="24"/>
        </w:rPr>
        <w:t xml:space="preserve"> </w:t>
      </w:r>
      <w:r w:rsidRPr="00BD1D09">
        <w:rPr>
          <w:rFonts w:cs="Arial"/>
          <w:bCs/>
          <w:sz w:val="22"/>
          <w:szCs w:val="24"/>
        </w:rPr>
        <w:t>vč.</w:t>
      </w:r>
      <w:r w:rsidR="003A66CE">
        <w:rPr>
          <w:rFonts w:cs="Arial"/>
          <w:bCs/>
          <w:sz w:val="22"/>
          <w:szCs w:val="24"/>
        </w:rPr>
        <w:t xml:space="preserve"> </w:t>
      </w:r>
      <w:r w:rsidRPr="00BD1D09">
        <w:rPr>
          <w:rFonts w:cs="Arial"/>
          <w:bCs/>
          <w:sz w:val="22"/>
          <w:szCs w:val="24"/>
        </w:rPr>
        <w:t>inženýrských činností k</w:t>
      </w:r>
      <w:r>
        <w:rPr>
          <w:rFonts w:cs="Arial"/>
          <w:bCs/>
          <w:sz w:val="22"/>
          <w:szCs w:val="24"/>
        </w:rPr>
        <w:t> </w:t>
      </w:r>
      <w:r w:rsidRPr="00BD1D09">
        <w:rPr>
          <w:rFonts w:cs="Arial"/>
          <w:bCs/>
          <w:sz w:val="22"/>
          <w:szCs w:val="24"/>
        </w:rPr>
        <w:t>vybudování</w:t>
      </w:r>
    </w:p>
    <w:p w:rsidR="00BD1D09" w:rsidRDefault="00BD1D09" w:rsidP="00EA7B2F">
      <w:pPr>
        <w:pStyle w:val="Nzev"/>
        <w:rPr>
          <w:rFonts w:cs="Arial"/>
          <w:bCs/>
          <w:sz w:val="22"/>
          <w:szCs w:val="24"/>
        </w:rPr>
      </w:pPr>
      <w:r>
        <w:rPr>
          <w:rFonts w:cs="Arial"/>
          <w:bCs/>
          <w:sz w:val="22"/>
          <w:szCs w:val="24"/>
        </w:rPr>
        <w:t>sportovní haly Slezská O</w:t>
      </w:r>
      <w:r w:rsidRPr="00BD1D09">
        <w:rPr>
          <w:rFonts w:cs="Arial"/>
          <w:bCs/>
          <w:sz w:val="22"/>
          <w:szCs w:val="24"/>
        </w:rPr>
        <w:t>strava</w:t>
      </w:r>
    </w:p>
    <w:p w:rsidR="00EA7B2F" w:rsidRDefault="00AC0FA8" w:rsidP="00EA7B2F">
      <w:pPr>
        <w:pStyle w:val="Nzev"/>
        <w:rPr>
          <w:b w:val="0"/>
          <w:sz w:val="20"/>
        </w:rPr>
      </w:pPr>
      <w:r w:rsidRPr="00424EAC">
        <w:rPr>
          <w:b w:val="0"/>
          <w:sz w:val="20"/>
        </w:rPr>
        <w:t xml:space="preserve">Dokumentace pro </w:t>
      </w:r>
      <w:r w:rsidR="00074493">
        <w:rPr>
          <w:b w:val="0"/>
          <w:sz w:val="20"/>
        </w:rPr>
        <w:t xml:space="preserve">realizaci stavby </w:t>
      </w:r>
      <w:r w:rsidR="00F07488">
        <w:rPr>
          <w:b w:val="0"/>
          <w:sz w:val="20"/>
        </w:rPr>
        <w:t>(</w:t>
      </w:r>
      <w:r w:rsidR="00865526">
        <w:rPr>
          <w:b w:val="0"/>
          <w:sz w:val="20"/>
        </w:rPr>
        <w:t>52/</w:t>
      </w:r>
      <w:r w:rsidR="00EE1AEA" w:rsidRPr="00424EAC">
        <w:rPr>
          <w:b w:val="0"/>
          <w:sz w:val="20"/>
        </w:rPr>
        <w:t>1</w:t>
      </w:r>
      <w:r w:rsidR="00F07488">
        <w:rPr>
          <w:b w:val="0"/>
          <w:sz w:val="20"/>
        </w:rPr>
        <w:t>7</w:t>
      </w:r>
      <w:r w:rsidR="00EE1AEA" w:rsidRPr="00424EAC">
        <w:rPr>
          <w:b w:val="0"/>
          <w:sz w:val="20"/>
        </w:rPr>
        <w:t>)</w:t>
      </w:r>
    </w:p>
    <w:p w:rsidR="00EA7B2F" w:rsidRPr="00EA7B2F" w:rsidRDefault="00EA7B2F" w:rsidP="00EA7B2F">
      <w:pPr>
        <w:tabs>
          <w:tab w:val="left" w:pos="1069"/>
          <w:tab w:val="left" w:pos="2770"/>
        </w:tabs>
        <w:ind w:right="-569"/>
        <w:rPr>
          <w:szCs w:val="22"/>
        </w:rPr>
      </w:pPr>
      <w:r w:rsidRPr="007C67DD">
        <w:rPr>
          <w:szCs w:val="22"/>
        </w:rPr>
        <w:t>____________________________________________________________________________</w:t>
      </w:r>
    </w:p>
    <w:p w:rsidR="00494DD5" w:rsidRPr="008365BC" w:rsidRDefault="00494DD5" w:rsidP="008365BC">
      <w:pPr>
        <w:tabs>
          <w:tab w:val="left" w:pos="709"/>
          <w:tab w:val="left" w:pos="1560"/>
        </w:tabs>
        <w:ind w:left="284"/>
        <w:rPr>
          <w:b/>
          <w:szCs w:val="22"/>
        </w:rPr>
      </w:pPr>
    </w:p>
    <w:p w:rsidR="000F5E0A" w:rsidRDefault="00363D55" w:rsidP="008365BC">
      <w:pPr>
        <w:tabs>
          <w:tab w:val="left" w:pos="709"/>
          <w:tab w:val="left" w:pos="1560"/>
        </w:tabs>
        <w:ind w:left="284"/>
        <w:rPr>
          <w:b/>
          <w:szCs w:val="22"/>
        </w:rPr>
      </w:pPr>
      <w:r>
        <w:rPr>
          <w:b/>
          <w:szCs w:val="22"/>
        </w:rPr>
        <w:tab/>
      </w:r>
    </w:p>
    <w:p w:rsidR="000F5E0A" w:rsidRDefault="000F5E0A" w:rsidP="008365BC">
      <w:pPr>
        <w:tabs>
          <w:tab w:val="left" w:pos="709"/>
          <w:tab w:val="left" w:pos="1560"/>
        </w:tabs>
        <w:ind w:left="284"/>
        <w:rPr>
          <w:b/>
          <w:szCs w:val="22"/>
        </w:rPr>
      </w:pPr>
    </w:p>
    <w:p w:rsidR="008365BC" w:rsidRPr="00C7378A" w:rsidRDefault="008365BC" w:rsidP="008365BC">
      <w:pPr>
        <w:tabs>
          <w:tab w:val="left" w:pos="709"/>
          <w:tab w:val="left" w:pos="1560"/>
        </w:tabs>
        <w:ind w:left="284"/>
        <w:rPr>
          <w:b/>
          <w:szCs w:val="22"/>
        </w:rPr>
      </w:pPr>
      <w:r w:rsidRPr="00C7378A">
        <w:rPr>
          <w:b/>
          <w:szCs w:val="22"/>
        </w:rPr>
        <w:t>SO</w:t>
      </w:r>
      <w:r w:rsidR="00363D55" w:rsidRPr="00C7378A">
        <w:rPr>
          <w:b/>
          <w:szCs w:val="22"/>
        </w:rPr>
        <w:t xml:space="preserve"> </w:t>
      </w:r>
      <w:r w:rsidRPr="00C7378A">
        <w:rPr>
          <w:b/>
          <w:szCs w:val="22"/>
        </w:rPr>
        <w:t>02 – SPORTOVNÍ HALA</w:t>
      </w:r>
    </w:p>
    <w:p w:rsidR="008365BC" w:rsidRPr="00C7378A" w:rsidRDefault="008365BC" w:rsidP="008365BC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proofErr w:type="gramStart"/>
      <w:r w:rsidRPr="00C7378A">
        <w:rPr>
          <w:szCs w:val="22"/>
        </w:rPr>
        <w:t>D.1.1</w:t>
      </w:r>
      <w:proofErr w:type="gramEnd"/>
      <w:r w:rsidRPr="00C7378A">
        <w:rPr>
          <w:szCs w:val="22"/>
        </w:rPr>
        <w:t xml:space="preserve"> Architektonicko-stavební řešení</w:t>
      </w:r>
    </w:p>
    <w:p w:rsidR="007228A0" w:rsidRPr="00C7378A" w:rsidRDefault="007228A0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</w:p>
    <w:p w:rsidR="006D04C9" w:rsidRPr="00C7378A" w:rsidRDefault="00C7378A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Da</w:t>
      </w:r>
      <w:r w:rsidRPr="00C7378A">
        <w:rPr>
          <w:szCs w:val="22"/>
        </w:rPr>
        <w:tab/>
      </w:r>
      <w:r w:rsidRPr="00C7378A">
        <w:rPr>
          <w:szCs w:val="22"/>
        </w:rPr>
        <w:tab/>
      </w:r>
      <w:r w:rsidR="006D04C9" w:rsidRPr="00C7378A">
        <w:rPr>
          <w:szCs w:val="22"/>
        </w:rPr>
        <w:t>Technická zpráva</w:t>
      </w:r>
      <w:r w:rsidR="006D04C9" w:rsidRPr="00C7378A">
        <w:rPr>
          <w:szCs w:val="22"/>
        </w:rPr>
        <w:tab/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01</w:t>
      </w:r>
      <w:r w:rsidR="00C03F6C"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Základy</w:t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02</w:t>
      </w:r>
      <w:r w:rsidR="00C03F6C"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Půdorys 1.NP</w:t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 xml:space="preserve">03 </w:t>
      </w:r>
      <w:r w:rsidR="00C03F6C"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Půdorys 2.NP</w:t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04</w:t>
      </w:r>
      <w:r w:rsidR="00C7378A" w:rsidRPr="00C7378A">
        <w:rPr>
          <w:szCs w:val="22"/>
        </w:rPr>
        <w:tab/>
      </w:r>
      <w:r w:rsidRPr="00C7378A">
        <w:rPr>
          <w:szCs w:val="22"/>
        </w:rPr>
        <w:tab/>
        <w:t>Půdorys střechy</w:t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05</w:t>
      </w:r>
      <w:r w:rsidR="00C7378A" w:rsidRPr="00C7378A">
        <w:rPr>
          <w:szCs w:val="22"/>
        </w:rPr>
        <w:tab/>
      </w:r>
      <w:r w:rsidR="00C03F6C" w:rsidRPr="00C7378A">
        <w:rPr>
          <w:szCs w:val="22"/>
        </w:rPr>
        <w:tab/>
      </w:r>
      <w:r w:rsidRPr="00C7378A">
        <w:rPr>
          <w:szCs w:val="22"/>
        </w:rPr>
        <w:t>Řez A-A</w:t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06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Řez B-B</w:t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 xml:space="preserve">07  </w:t>
      </w:r>
      <w:r w:rsidR="00C03F6C" w:rsidRPr="00C7378A">
        <w:rPr>
          <w:szCs w:val="22"/>
        </w:rPr>
        <w:t xml:space="preserve"> </w:t>
      </w:r>
      <w:r w:rsidR="00C7378A" w:rsidRPr="00C7378A">
        <w:rPr>
          <w:szCs w:val="22"/>
        </w:rPr>
        <w:tab/>
      </w:r>
      <w:r w:rsidRPr="00C7378A">
        <w:rPr>
          <w:szCs w:val="22"/>
        </w:rPr>
        <w:t>Řez C-C</w:t>
      </w:r>
    </w:p>
    <w:p w:rsidR="0001532E" w:rsidRPr="00C7378A" w:rsidRDefault="0001532E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08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Řez D-D</w:t>
      </w:r>
    </w:p>
    <w:p w:rsidR="004A3279" w:rsidRPr="00C7378A" w:rsidRDefault="004A3279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09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Pohledy</w:t>
      </w:r>
      <w:r w:rsidR="006624A7" w:rsidRPr="00C7378A">
        <w:rPr>
          <w:szCs w:val="22"/>
        </w:rPr>
        <w:t xml:space="preserve"> - </w:t>
      </w:r>
      <w:r w:rsidR="00447886" w:rsidRPr="00C7378A">
        <w:rPr>
          <w:szCs w:val="22"/>
        </w:rPr>
        <w:t>technické řešení</w:t>
      </w:r>
    </w:p>
    <w:p w:rsidR="00447886" w:rsidRPr="00C7378A" w:rsidRDefault="004A3279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10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Pohledy</w:t>
      </w:r>
      <w:r w:rsidR="00447886" w:rsidRPr="00C7378A">
        <w:rPr>
          <w:szCs w:val="22"/>
        </w:rPr>
        <w:t xml:space="preserve"> – barevné provedení</w:t>
      </w:r>
    </w:p>
    <w:p w:rsidR="004A3279" w:rsidRPr="00C7378A" w:rsidRDefault="004A3279" w:rsidP="006D04C9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11</w:t>
      </w:r>
      <w:r w:rsidR="002222FA"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="002222FA" w:rsidRPr="00C7378A">
        <w:rPr>
          <w:szCs w:val="22"/>
        </w:rPr>
        <w:t>Skladby konstrukcí</w:t>
      </w:r>
    </w:p>
    <w:p w:rsidR="002222FA" w:rsidRPr="00C7378A" w:rsidRDefault="002222FA" w:rsidP="002222FA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12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Výpis výplní</w:t>
      </w:r>
      <w:r w:rsidR="00E92B34" w:rsidRPr="00C7378A">
        <w:rPr>
          <w:szCs w:val="22"/>
        </w:rPr>
        <w:t xml:space="preserve"> otvorů </w:t>
      </w:r>
      <w:r w:rsidRPr="00C7378A">
        <w:rPr>
          <w:szCs w:val="22"/>
        </w:rPr>
        <w:t>v obvodových konstrukcích</w:t>
      </w:r>
    </w:p>
    <w:p w:rsidR="002222FA" w:rsidRPr="00C7378A" w:rsidRDefault="00E92B34" w:rsidP="002222FA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13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Výpis PSV - vnitřní výplně otvorů</w:t>
      </w:r>
    </w:p>
    <w:p w:rsidR="00E92B34" w:rsidRPr="00C7378A" w:rsidRDefault="00E92B34" w:rsidP="002222FA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14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Výpis PSV – požární výplně otvorů a doplňky</w:t>
      </w:r>
    </w:p>
    <w:p w:rsidR="00EE150F" w:rsidRPr="00C7378A" w:rsidRDefault="00EE150F" w:rsidP="002222FA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15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="00E92B34" w:rsidRPr="00C7378A">
        <w:rPr>
          <w:szCs w:val="22"/>
        </w:rPr>
        <w:t>Výpis PSV</w:t>
      </w:r>
      <w:r w:rsidRPr="00C7378A">
        <w:rPr>
          <w:szCs w:val="22"/>
        </w:rPr>
        <w:t xml:space="preserve"> – zámečnické výrobky</w:t>
      </w:r>
    </w:p>
    <w:p w:rsidR="00E92B34" w:rsidRPr="00C7378A" w:rsidRDefault="00EE150F" w:rsidP="002222FA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16</w:t>
      </w:r>
      <w:r w:rsidR="00C7378A" w:rsidRPr="00C7378A">
        <w:rPr>
          <w:szCs w:val="22"/>
        </w:rPr>
        <w:tab/>
      </w:r>
      <w:r w:rsidRPr="00C7378A">
        <w:rPr>
          <w:szCs w:val="22"/>
        </w:rPr>
        <w:tab/>
      </w:r>
      <w:r w:rsidR="00E92B34" w:rsidRPr="00C7378A">
        <w:rPr>
          <w:szCs w:val="22"/>
        </w:rPr>
        <w:t>Výpis PSV</w:t>
      </w:r>
      <w:r w:rsidRPr="00C7378A">
        <w:rPr>
          <w:szCs w:val="22"/>
        </w:rPr>
        <w:t xml:space="preserve"> – klempířské výrobky</w:t>
      </w:r>
    </w:p>
    <w:p w:rsidR="003B2C3D" w:rsidRPr="00C7378A" w:rsidRDefault="003B2C3D" w:rsidP="002222FA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17</w:t>
      </w:r>
      <w:r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Podhledy</w:t>
      </w:r>
    </w:p>
    <w:p w:rsidR="006624A7" w:rsidRPr="00C7378A" w:rsidRDefault="00C03F6C" w:rsidP="00C03F6C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 xml:space="preserve">18. </w:t>
      </w:r>
      <w:r w:rsidR="00C7378A"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>Konstrukce tribuny - půdorys, podélný řez</w:t>
      </w:r>
    </w:p>
    <w:p w:rsidR="00C03F6C" w:rsidRPr="00C7378A" w:rsidRDefault="00C03F6C" w:rsidP="00C03F6C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 xml:space="preserve">19.  </w:t>
      </w:r>
      <w:r w:rsidR="00C7378A" w:rsidRPr="00C7378A">
        <w:rPr>
          <w:szCs w:val="22"/>
        </w:rPr>
        <w:tab/>
      </w:r>
      <w:r w:rsidRPr="00C7378A">
        <w:rPr>
          <w:szCs w:val="22"/>
        </w:rPr>
        <w:t>Konstrukce tribuny – příčné řezy</w:t>
      </w:r>
    </w:p>
    <w:p w:rsidR="00C03F6C" w:rsidRPr="00C7378A" w:rsidRDefault="00C03F6C" w:rsidP="00C03F6C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 xml:space="preserve">20. </w:t>
      </w:r>
      <w:r w:rsidR="00C7378A" w:rsidRPr="00C7378A">
        <w:rPr>
          <w:szCs w:val="22"/>
        </w:rPr>
        <w:tab/>
      </w:r>
      <w:r w:rsidR="00C7378A" w:rsidRPr="00C7378A">
        <w:rPr>
          <w:szCs w:val="22"/>
        </w:rPr>
        <w:tab/>
      </w:r>
      <w:bookmarkStart w:id="0" w:name="_GoBack"/>
      <w:bookmarkEnd w:id="0"/>
      <w:r w:rsidRPr="00C7378A">
        <w:rPr>
          <w:szCs w:val="22"/>
        </w:rPr>
        <w:t>Konstrukce zvýšené podlahy</w:t>
      </w:r>
    </w:p>
    <w:p w:rsidR="00C03F6C" w:rsidRPr="00C7378A" w:rsidRDefault="009425A4" w:rsidP="009425A4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21.</w:t>
      </w:r>
      <w:r w:rsidR="00C7378A" w:rsidRPr="00C7378A">
        <w:rPr>
          <w:szCs w:val="22"/>
        </w:rPr>
        <w:tab/>
      </w:r>
      <w:r w:rsidR="00C7378A" w:rsidRPr="00C7378A">
        <w:rPr>
          <w:szCs w:val="22"/>
        </w:rPr>
        <w:tab/>
      </w:r>
      <w:r w:rsidRPr="00C7378A">
        <w:rPr>
          <w:szCs w:val="22"/>
        </w:rPr>
        <w:t xml:space="preserve">Konstrukce pod VZT </w:t>
      </w:r>
      <w:proofErr w:type="gramStart"/>
      <w:r w:rsidRPr="00C7378A">
        <w:rPr>
          <w:szCs w:val="22"/>
        </w:rPr>
        <w:t>jednotku , vč.</w:t>
      </w:r>
      <w:proofErr w:type="gramEnd"/>
      <w:r w:rsidRPr="00C7378A">
        <w:rPr>
          <w:szCs w:val="22"/>
        </w:rPr>
        <w:t xml:space="preserve"> oplocení</w:t>
      </w:r>
    </w:p>
    <w:p w:rsidR="009425A4" w:rsidRPr="00C7378A" w:rsidRDefault="009425A4" w:rsidP="009425A4">
      <w:pPr>
        <w:tabs>
          <w:tab w:val="left" w:pos="709"/>
          <w:tab w:val="left" w:pos="1134"/>
          <w:tab w:val="left" w:pos="1560"/>
        </w:tabs>
        <w:ind w:firstLine="709"/>
        <w:rPr>
          <w:szCs w:val="22"/>
        </w:rPr>
      </w:pPr>
      <w:r w:rsidRPr="00C7378A">
        <w:rPr>
          <w:szCs w:val="22"/>
        </w:rPr>
        <w:t>22.</w:t>
      </w:r>
      <w:r w:rsidR="00C7378A" w:rsidRPr="00C7378A">
        <w:rPr>
          <w:szCs w:val="22"/>
        </w:rPr>
        <w:tab/>
      </w:r>
      <w:r w:rsidRPr="00C7378A">
        <w:rPr>
          <w:szCs w:val="22"/>
        </w:rPr>
        <w:t xml:space="preserve"> </w:t>
      </w:r>
      <w:r w:rsidR="00C7378A" w:rsidRPr="00C7378A">
        <w:rPr>
          <w:szCs w:val="22"/>
        </w:rPr>
        <w:tab/>
      </w:r>
      <w:r w:rsidRPr="00C7378A">
        <w:rPr>
          <w:szCs w:val="22"/>
        </w:rPr>
        <w:t>Konstrukce pod VZT jednotku</w:t>
      </w:r>
    </w:p>
    <w:sectPr w:rsidR="009425A4" w:rsidRPr="00C7378A" w:rsidSect="00D539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74" w:right="1418" w:bottom="1281" w:left="1418" w:header="567" w:footer="28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15D" w:rsidRDefault="006B415D">
      <w:r>
        <w:separator/>
      </w:r>
    </w:p>
  </w:endnote>
  <w:endnote w:type="continuationSeparator" w:id="0">
    <w:p w:rsidR="006B415D" w:rsidRDefault="006B4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EF" w:rsidRDefault="005B468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A56E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56EF">
      <w:rPr>
        <w:rStyle w:val="slostrnky"/>
        <w:noProof/>
      </w:rPr>
      <w:t>0</w:t>
    </w:r>
    <w:r>
      <w:rPr>
        <w:rStyle w:val="slostrnky"/>
      </w:rPr>
      <w:fldChar w:fldCharType="end"/>
    </w:r>
  </w:p>
  <w:p w:rsidR="003A56EF" w:rsidRDefault="003A56EF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EF" w:rsidRDefault="005B468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A56E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7378A">
      <w:rPr>
        <w:rStyle w:val="slostrnky"/>
        <w:noProof/>
      </w:rPr>
      <w:t>2</w:t>
    </w:r>
    <w:r>
      <w:rPr>
        <w:rStyle w:val="slostrnky"/>
      </w:rPr>
      <w:fldChar w:fldCharType="end"/>
    </w:r>
  </w:p>
  <w:p w:rsidR="003A56EF" w:rsidRDefault="00630744" w:rsidP="00630744">
    <w:pPr>
      <w:pStyle w:val="Zpat"/>
      <w:pBdr>
        <w:top w:val="single" w:sz="4" w:space="0" w:color="auto"/>
      </w:pBdr>
      <w:rPr>
        <w:i/>
        <w:iCs/>
      </w:rPr>
    </w:pPr>
    <w:r>
      <w:rPr>
        <w:rFonts w:cs="Arial"/>
        <w:i/>
        <w:sz w:val="16"/>
      </w:rPr>
      <w:t xml:space="preserve">Číslo </w:t>
    </w:r>
    <w:proofErr w:type="gramStart"/>
    <w:r>
      <w:rPr>
        <w:rFonts w:cs="Arial"/>
        <w:i/>
        <w:sz w:val="16"/>
      </w:rPr>
      <w:t>přílohy</w:t>
    </w:r>
    <w:proofErr w:type="gramEnd"/>
    <w:r>
      <w:rPr>
        <w:rFonts w:cs="Arial"/>
        <w:i/>
        <w:sz w:val="16"/>
      </w:rPr>
      <w:t xml:space="preserve"> –</w:t>
    </w:r>
    <w:proofErr w:type="gramStart"/>
    <w:r>
      <w:rPr>
        <w:rFonts w:cs="Arial"/>
        <w:i/>
        <w:sz w:val="16"/>
      </w:rPr>
      <w:t>52/17</w:t>
    </w:r>
    <w:proofErr w:type="gramEnd"/>
    <w:r>
      <w:rPr>
        <w:rFonts w:cs="Arial"/>
        <w:i/>
        <w:sz w:val="16"/>
      </w:rPr>
      <w:t>-SEZNAM</w:t>
    </w:r>
  </w:p>
  <w:p w:rsidR="003A56EF" w:rsidRDefault="003A56EF" w:rsidP="00630744">
    <w:pPr>
      <w:pStyle w:val="Zpat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EF" w:rsidRDefault="003A56EF">
    <w:pPr>
      <w:pStyle w:val="Zpat"/>
      <w:rPr>
        <w:rFonts w:cs="Arial"/>
        <w:sz w:val="16"/>
      </w:rPr>
    </w:pPr>
    <w:r>
      <w:rPr>
        <w:rFonts w:cs="Arial"/>
        <w:b/>
        <w:bCs/>
        <w:sz w:val="16"/>
      </w:rPr>
      <w:t>PPS Kania s.r.o.</w:t>
    </w:r>
  </w:p>
  <w:p w:rsidR="003A56EF" w:rsidRDefault="00424EAC">
    <w:pPr>
      <w:pStyle w:val="Zpat"/>
      <w:pBdr>
        <w:bottom w:val="single" w:sz="4" w:space="1" w:color="auto"/>
      </w:pBdr>
      <w:rPr>
        <w:rFonts w:cs="Arial"/>
        <w:sz w:val="16"/>
      </w:rPr>
    </w:pPr>
    <w:r>
      <w:rPr>
        <w:rFonts w:cs="Arial"/>
        <w:sz w:val="16"/>
      </w:rPr>
      <w:t xml:space="preserve">Nivnická 665/10  709 00 </w:t>
    </w:r>
    <w:r w:rsidR="003A56EF">
      <w:rPr>
        <w:rFonts w:cs="Arial"/>
        <w:sz w:val="16"/>
      </w:rPr>
      <w:t xml:space="preserve"> OSTRAVA                                                                                          IČ : 26821940    </w:t>
    </w:r>
    <w:proofErr w:type="gramStart"/>
    <w:r w:rsidR="003A56EF">
      <w:rPr>
        <w:rFonts w:cs="Arial"/>
        <w:sz w:val="16"/>
      </w:rPr>
      <w:t>DIČ :CZ26821940</w:t>
    </w:r>
    <w:proofErr w:type="gramEnd"/>
  </w:p>
  <w:p w:rsidR="003A56EF" w:rsidRDefault="003A56EF">
    <w:pPr>
      <w:pStyle w:val="Zpat"/>
      <w:rPr>
        <w:sz w:val="18"/>
      </w:rPr>
    </w:pPr>
    <w:r>
      <w:rPr>
        <w:rFonts w:cs="Arial"/>
        <w:sz w:val="16"/>
      </w:rPr>
      <w:t xml:space="preserve">TEL./FAX : +420 596 245 252                       Email : </w:t>
    </w:r>
    <w:hyperlink r:id="rId1" w:history="1">
      <w:r>
        <w:rPr>
          <w:rStyle w:val="Hypertextovodkaz"/>
          <w:rFonts w:cs="Arial"/>
          <w:sz w:val="16"/>
        </w:rPr>
        <w:t>projekce@pps-kania.cz</w:t>
      </w:r>
    </w:hyperlink>
    <w:r>
      <w:rPr>
        <w:rFonts w:cs="Arial"/>
        <w:sz w:val="16"/>
      </w:rPr>
      <w:t xml:space="preserve">                   </w:t>
    </w:r>
    <w:proofErr w:type="gramStart"/>
    <w:r>
      <w:rPr>
        <w:rFonts w:cs="Arial"/>
        <w:sz w:val="16"/>
      </w:rPr>
      <w:t>č.ú. : KB</w:t>
    </w:r>
    <w:proofErr w:type="gramEnd"/>
    <w:r>
      <w:rPr>
        <w:rFonts w:cs="Arial"/>
        <w:sz w:val="16"/>
      </w:rPr>
      <w:t xml:space="preserve"> Ostrava 86-5277760267/0100</w:t>
    </w:r>
  </w:p>
  <w:p w:rsidR="003A56EF" w:rsidRDefault="003A56EF">
    <w:pPr>
      <w:pStyle w:val="Zpat"/>
    </w:pPr>
  </w:p>
  <w:p w:rsidR="003A56EF" w:rsidRDefault="003A56EF">
    <w:pPr>
      <w:pStyle w:val="Zpat"/>
      <w:rPr>
        <w:sz w:val="18"/>
      </w:rPr>
    </w:pPr>
  </w:p>
  <w:p w:rsidR="003A56EF" w:rsidRDefault="003A56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15D" w:rsidRDefault="006B415D">
      <w:r>
        <w:separator/>
      </w:r>
    </w:p>
  </w:footnote>
  <w:footnote w:type="continuationSeparator" w:id="0">
    <w:p w:rsidR="006B415D" w:rsidRDefault="006B4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EF" w:rsidRDefault="003A56EF">
    <w:pPr>
      <w:pStyle w:val="Zhlav"/>
      <w:ind w:firstLine="708"/>
      <w:rPr>
        <w:i/>
        <w:iCs/>
        <w:sz w:val="18"/>
      </w:rPr>
    </w:pPr>
    <w:r>
      <w:rPr>
        <w:i/>
        <w:iCs/>
        <w:noProof/>
        <w:sz w:val="20"/>
      </w:rPr>
      <w:drawing>
        <wp:anchor distT="0" distB="0" distL="114300" distR="114300" simplePos="0" relativeHeight="251657728" behindDoc="0" locked="0" layoutInCell="1" allowOverlap="1" wp14:anchorId="690B93BF" wp14:editId="7C2FF547">
          <wp:simplePos x="0" y="0"/>
          <wp:positionH relativeFrom="column">
            <wp:posOffset>6985</wp:posOffset>
          </wp:positionH>
          <wp:positionV relativeFrom="paragraph">
            <wp:posOffset>-10160</wp:posOffset>
          </wp:positionV>
          <wp:extent cx="395605" cy="284480"/>
          <wp:effectExtent l="19050" t="0" r="4445" b="0"/>
          <wp:wrapTight wrapText="bothSides">
            <wp:wrapPolygon edited="0">
              <wp:start x="-1040" y="0"/>
              <wp:lineTo x="-1040" y="20250"/>
              <wp:lineTo x="21843" y="20250"/>
              <wp:lineTo x="21843" y="0"/>
              <wp:lineTo x="-1040" y="0"/>
            </wp:wrapPolygon>
          </wp:wrapTight>
          <wp:docPr id="2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605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iCs/>
        <w:sz w:val="20"/>
      </w:rPr>
      <w:t>A Průvodní zpráva</w:t>
    </w:r>
    <w:r>
      <w:rPr>
        <w:i/>
        <w:iCs/>
        <w:sz w:val="18"/>
      </w:rPr>
      <w:t xml:space="preserve"> </w:t>
    </w:r>
    <w:r>
      <w:rPr>
        <w:i/>
        <w:iCs/>
        <w:sz w:val="18"/>
      </w:rPr>
      <w:tab/>
    </w:r>
  </w:p>
  <w:p w:rsidR="003A56EF" w:rsidRDefault="003A56EF">
    <w:pPr>
      <w:pStyle w:val="Zhlav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>Bytový dům ul. Na Rybníčku, Opava</w:t>
    </w:r>
  </w:p>
  <w:p w:rsidR="003A56EF" w:rsidRDefault="003A56EF">
    <w:pPr>
      <w:pStyle w:val="Zhlav"/>
      <w:pBdr>
        <w:bottom w:val="single" w:sz="4" w:space="1" w:color="auto"/>
      </w:pBdr>
      <w:jc w:val="center"/>
      <w:rPr>
        <w:i/>
        <w:iCs/>
        <w:sz w:val="16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Dokumentace pro územní řízení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6EF" w:rsidRDefault="003A56EF">
    <w:pPr>
      <w:pStyle w:val="Zhlav"/>
      <w:rPr>
        <w:b/>
        <w:sz w:val="16"/>
      </w:rPr>
    </w:pPr>
    <w:r>
      <w:rPr>
        <w:b/>
        <w:noProof/>
        <w:sz w:val="16"/>
      </w:rPr>
      <w:drawing>
        <wp:inline distT="0" distB="0" distL="0" distR="0" wp14:anchorId="56E19E67" wp14:editId="2886A7C4">
          <wp:extent cx="1714500" cy="571500"/>
          <wp:effectExtent l="19050" t="0" r="0" b="0"/>
          <wp:docPr id="1" name="obrázek 1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sz w:val="28"/>
      </w:rPr>
      <w:t xml:space="preserve"> </w:t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28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  <w:r>
      <w:rPr>
        <w:b/>
        <w:sz w:val="16"/>
      </w:rPr>
      <w:tab/>
    </w:r>
  </w:p>
  <w:p w:rsidR="003A56EF" w:rsidRDefault="003A56EF" w:rsidP="00C437F8">
    <w:pPr>
      <w:pStyle w:val="Zhlav"/>
      <w:pBdr>
        <w:bottom w:val="single" w:sz="4" w:space="1" w:color="auto"/>
      </w:pBdr>
      <w:tabs>
        <w:tab w:val="clear" w:pos="9072"/>
        <w:tab w:val="right" w:pos="9540"/>
      </w:tabs>
      <w:ind w:right="-468"/>
      <w:jc w:val="right"/>
      <w:rPr>
        <w:b/>
        <w:bCs/>
        <w:sz w:val="4"/>
      </w:rPr>
    </w:pPr>
    <w:r>
      <w:rPr>
        <w:b/>
        <w:bCs/>
        <w:sz w:val="4"/>
      </w:rPr>
      <w:t xml:space="preserve">                                  </w:t>
    </w:r>
    <w:r>
      <w:rPr>
        <w:b/>
        <w:bCs/>
        <w:sz w:val="4"/>
      </w:rPr>
      <w:tab/>
    </w:r>
    <w:r>
      <w:rPr>
        <w:b/>
        <w:bCs/>
        <w:sz w:val="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44D6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AC13030"/>
    <w:multiLevelType w:val="multilevel"/>
    <w:tmpl w:val="5CF0BE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2">
    <w:nsid w:val="53EF4E84"/>
    <w:multiLevelType w:val="singleLevel"/>
    <w:tmpl w:val="B966319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137"/>
    <w:rsid w:val="00014841"/>
    <w:rsid w:val="0001532E"/>
    <w:rsid w:val="00043646"/>
    <w:rsid w:val="000442FF"/>
    <w:rsid w:val="00061137"/>
    <w:rsid w:val="00074493"/>
    <w:rsid w:val="00091158"/>
    <w:rsid w:val="000A6522"/>
    <w:rsid w:val="000C140A"/>
    <w:rsid w:val="000D3298"/>
    <w:rsid w:val="000D4A1B"/>
    <w:rsid w:val="000F5E0A"/>
    <w:rsid w:val="00107E91"/>
    <w:rsid w:val="00114583"/>
    <w:rsid w:val="0011712A"/>
    <w:rsid w:val="001244A6"/>
    <w:rsid w:val="001300B4"/>
    <w:rsid w:val="00171DE3"/>
    <w:rsid w:val="001773D1"/>
    <w:rsid w:val="00180E48"/>
    <w:rsid w:val="001B53CB"/>
    <w:rsid w:val="001B7368"/>
    <w:rsid w:val="001C61CD"/>
    <w:rsid w:val="001D008C"/>
    <w:rsid w:val="001D48AC"/>
    <w:rsid w:val="001E4A45"/>
    <w:rsid w:val="001F588C"/>
    <w:rsid w:val="001F6A91"/>
    <w:rsid w:val="002222FA"/>
    <w:rsid w:val="0024549C"/>
    <w:rsid w:val="00256D54"/>
    <w:rsid w:val="00262AAA"/>
    <w:rsid w:val="002A5024"/>
    <w:rsid w:val="002A6891"/>
    <w:rsid w:val="002C76DA"/>
    <w:rsid w:val="002D1C8F"/>
    <w:rsid w:val="002D58A6"/>
    <w:rsid w:val="002F04C5"/>
    <w:rsid w:val="002F6097"/>
    <w:rsid w:val="00306EBD"/>
    <w:rsid w:val="0031495B"/>
    <w:rsid w:val="00317888"/>
    <w:rsid w:val="00340F94"/>
    <w:rsid w:val="00341500"/>
    <w:rsid w:val="00363D55"/>
    <w:rsid w:val="0037738E"/>
    <w:rsid w:val="0038344B"/>
    <w:rsid w:val="003A56EF"/>
    <w:rsid w:val="003A66CE"/>
    <w:rsid w:val="003B2C3D"/>
    <w:rsid w:val="003F594F"/>
    <w:rsid w:val="004046E9"/>
    <w:rsid w:val="00424EAC"/>
    <w:rsid w:val="00447886"/>
    <w:rsid w:val="00452464"/>
    <w:rsid w:val="004531AC"/>
    <w:rsid w:val="00460425"/>
    <w:rsid w:val="00481C33"/>
    <w:rsid w:val="00491CB7"/>
    <w:rsid w:val="00494DD5"/>
    <w:rsid w:val="004A3279"/>
    <w:rsid w:val="004A3D5E"/>
    <w:rsid w:val="004A5685"/>
    <w:rsid w:val="004B689A"/>
    <w:rsid w:val="004D0FF9"/>
    <w:rsid w:val="004D662F"/>
    <w:rsid w:val="004E7871"/>
    <w:rsid w:val="004E792C"/>
    <w:rsid w:val="004F7EBE"/>
    <w:rsid w:val="0050655C"/>
    <w:rsid w:val="00521229"/>
    <w:rsid w:val="00535219"/>
    <w:rsid w:val="0054113B"/>
    <w:rsid w:val="00573D91"/>
    <w:rsid w:val="00576116"/>
    <w:rsid w:val="005B468F"/>
    <w:rsid w:val="00630744"/>
    <w:rsid w:val="00630E81"/>
    <w:rsid w:val="00643676"/>
    <w:rsid w:val="006624A7"/>
    <w:rsid w:val="00673905"/>
    <w:rsid w:val="00681B14"/>
    <w:rsid w:val="00683574"/>
    <w:rsid w:val="006A6EDD"/>
    <w:rsid w:val="006B415D"/>
    <w:rsid w:val="006D04C9"/>
    <w:rsid w:val="006E757E"/>
    <w:rsid w:val="0072152D"/>
    <w:rsid w:val="007228A0"/>
    <w:rsid w:val="00754E43"/>
    <w:rsid w:val="00765A41"/>
    <w:rsid w:val="0076601D"/>
    <w:rsid w:val="00776B99"/>
    <w:rsid w:val="00777518"/>
    <w:rsid w:val="007901C5"/>
    <w:rsid w:val="007961AD"/>
    <w:rsid w:val="007A722E"/>
    <w:rsid w:val="007C21F0"/>
    <w:rsid w:val="007D6688"/>
    <w:rsid w:val="007E5DBB"/>
    <w:rsid w:val="00806BFB"/>
    <w:rsid w:val="008139CF"/>
    <w:rsid w:val="008146CD"/>
    <w:rsid w:val="00820142"/>
    <w:rsid w:val="008365BC"/>
    <w:rsid w:val="008402F3"/>
    <w:rsid w:val="0085532B"/>
    <w:rsid w:val="00855538"/>
    <w:rsid w:val="00865526"/>
    <w:rsid w:val="008842EC"/>
    <w:rsid w:val="00895D56"/>
    <w:rsid w:val="00897411"/>
    <w:rsid w:val="008B1382"/>
    <w:rsid w:val="008E1DF2"/>
    <w:rsid w:val="00927956"/>
    <w:rsid w:val="0093026F"/>
    <w:rsid w:val="009373D8"/>
    <w:rsid w:val="009425A4"/>
    <w:rsid w:val="00970D0C"/>
    <w:rsid w:val="009756E1"/>
    <w:rsid w:val="00992EE4"/>
    <w:rsid w:val="009D1CC3"/>
    <w:rsid w:val="00A03D77"/>
    <w:rsid w:val="00A20472"/>
    <w:rsid w:val="00A50835"/>
    <w:rsid w:val="00A6120D"/>
    <w:rsid w:val="00A665EF"/>
    <w:rsid w:val="00AC0FA8"/>
    <w:rsid w:val="00AD3068"/>
    <w:rsid w:val="00AD4FE5"/>
    <w:rsid w:val="00AE0ABE"/>
    <w:rsid w:val="00B655A3"/>
    <w:rsid w:val="00B65F8E"/>
    <w:rsid w:val="00B663F4"/>
    <w:rsid w:val="00BD064E"/>
    <w:rsid w:val="00BD1D09"/>
    <w:rsid w:val="00BE404D"/>
    <w:rsid w:val="00C03F6C"/>
    <w:rsid w:val="00C16062"/>
    <w:rsid w:val="00C32124"/>
    <w:rsid w:val="00C437F8"/>
    <w:rsid w:val="00C6256C"/>
    <w:rsid w:val="00C7378A"/>
    <w:rsid w:val="00C76722"/>
    <w:rsid w:val="00C86D30"/>
    <w:rsid w:val="00CE3E00"/>
    <w:rsid w:val="00CE70D6"/>
    <w:rsid w:val="00D35B25"/>
    <w:rsid w:val="00D5397C"/>
    <w:rsid w:val="00D56C3D"/>
    <w:rsid w:val="00D65FAF"/>
    <w:rsid w:val="00D932D5"/>
    <w:rsid w:val="00D938F9"/>
    <w:rsid w:val="00D93A99"/>
    <w:rsid w:val="00DB2514"/>
    <w:rsid w:val="00DD6B75"/>
    <w:rsid w:val="00DE140C"/>
    <w:rsid w:val="00E151D0"/>
    <w:rsid w:val="00E4142B"/>
    <w:rsid w:val="00E71402"/>
    <w:rsid w:val="00E92B34"/>
    <w:rsid w:val="00EA7096"/>
    <w:rsid w:val="00EA7B2F"/>
    <w:rsid w:val="00EB3216"/>
    <w:rsid w:val="00EE150F"/>
    <w:rsid w:val="00EE1AEA"/>
    <w:rsid w:val="00EE2003"/>
    <w:rsid w:val="00EE4CB8"/>
    <w:rsid w:val="00EF5880"/>
    <w:rsid w:val="00F07488"/>
    <w:rsid w:val="00F757F7"/>
    <w:rsid w:val="00F822DE"/>
    <w:rsid w:val="00FC2C14"/>
    <w:rsid w:val="00FD5194"/>
    <w:rsid w:val="00FD5453"/>
    <w:rsid w:val="00FE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97C"/>
    <w:rPr>
      <w:rFonts w:ascii="Arial" w:hAnsi="Arial"/>
      <w:sz w:val="22"/>
    </w:rPr>
  </w:style>
  <w:style w:type="paragraph" w:styleId="Nadpis1">
    <w:name w:val="heading 1"/>
    <w:basedOn w:val="Normln"/>
    <w:next w:val="Normln"/>
    <w:autoRedefine/>
    <w:qFormat/>
    <w:rsid w:val="00EF5880"/>
    <w:pPr>
      <w:keepNext/>
      <w:numPr>
        <w:numId w:val="2"/>
      </w:numPr>
      <w:pBdr>
        <w:bottom w:val="dashSmallGap" w:sz="4" w:space="1" w:color="auto"/>
      </w:pBdr>
      <w:shd w:val="clear" w:color="auto" w:fill="FFFFFF"/>
      <w:spacing w:before="480" w:after="240"/>
      <w:jc w:val="both"/>
      <w:textAlignment w:val="top"/>
      <w:outlineLvl w:val="0"/>
    </w:pPr>
    <w:rPr>
      <w:rFonts w:ascii="RomanS" w:hAnsi="RomanS" w:cs="RomanS"/>
      <w:b/>
      <w:color w:val="111111"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D5397C"/>
    <w:pPr>
      <w:keepNext/>
      <w:numPr>
        <w:ilvl w:val="1"/>
        <w:numId w:val="2"/>
      </w:numPr>
      <w:spacing w:before="360" w:after="120"/>
      <w:jc w:val="both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rsid w:val="00D5397C"/>
    <w:pPr>
      <w:keepNext/>
      <w:numPr>
        <w:ilvl w:val="2"/>
        <w:numId w:val="2"/>
      </w:numPr>
      <w:tabs>
        <w:tab w:val="left" w:pos="1701"/>
        <w:tab w:val="left" w:pos="1985"/>
      </w:tabs>
      <w:spacing w:after="60"/>
      <w:jc w:val="both"/>
      <w:outlineLvl w:val="2"/>
    </w:pPr>
    <w:rPr>
      <w:szCs w:val="24"/>
    </w:rPr>
  </w:style>
  <w:style w:type="paragraph" w:styleId="Nadpis4">
    <w:name w:val="heading 4"/>
    <w:basedOn w:val="Normln"/>
    <w:next w:val="Normln"/>
    <w:qFormat/>
    <w:rsid w:val="00D5397C"/>
    <w:pPr>
      <w:keepNext/>
      <w:jc w:val="center"/>
      <w:outlineLvl w:val="3"/>
    </w:pPr>
    <w:rPr>
      <w:caps/>
      <w:sz w:val="24"/>
    </w:rPr>
  </w:style>
  <w:style w:type="paragraph" w:styleId="Nadpis5">
    <w:name w:val="heading 5"/>
    <w:basedOn w:val="Normln"/>
    <w:next w:val="Normln"/>
    <w:qFormat/>
    <w:rsid w:val="00D5397C"/>
    <w:pPr>
      <w:keepNext/>
      <w:outlineLvl w:val="4"/>
    </w:pPr>
    <w:rPr>
      <w:rFonts w:cs="Arial"/>
      <w:sz w:val="28"/>
    </w:rPr>
  </w:style>
  <w:style w:type="paragraph" w:styleId="Nadpis6">
    <w:name w:val="heading 6"/>
    <w:basedOn w:val="Normln"/>
    <w:next w:val="Normln"/>
    <w:qFormat/>
    <w:rsid w:val="00D5397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1701"/>
        <w:tab w:val="left" w:pos="1985"/>
      </w:tabs>
      <w:jc w:val="both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D5397C"/>
    <w:pPr>
      <w:keepNext/>
      <w:jc w:val="both"/>
      <w:outlineLvl w:val="6"/>
    </w:pPr>
    <w:rPr>
      <w:b/>
      <w:i/>
      <w:u w:val="single"/>
    </w:rPr>
  </w:style>
  <w:style w:type="paragraph" w:styleId="Nadpis8">
    <w:name w:val="heading 8"/>
    <w:basedOn w:val="Normln"/>
    <w:next w:val="Normln"/>
    <w:qFormat/>
    <w:rsid w:val="00D5397C"/>
    <w:pPr>
      <w:keepNext/>
      <w:outlineLvl w:val="7"/>
    </w:pPr>
    <w:rPr>
      <w:rFonts w:cs="Arial"/>
      <w:b/>
      <w:bCs/>
      <w:sz w:val="28"/>
    </w:rPr>
  </w:style>
  <w:style w:type="paragraph" w:styleId="Nadpis9">
    <w:name w:val="heading 9"/>
    <w:basedOn w:val="Normln"/>
    <w:next w:val="Normln"/>
    <w:qFormat/>
    <w:rsid w:val="00D5397C"/>
    <w:pPr>
      <w:keepNext/>
      <w:jc w:val="both"/>
      <w:outlineLvl w:val="8"/>
    </w:pPr>
    <w:rPr>
      <w:rFonts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D5397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D539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5397C"/>
  </w:style>
  <w:style w:type="paragraph" w:styleId="Zkladntextodsazen">
    <w:name w:val="Body Text Indent"/>
    <w:basedOn w:val="Normln"/>
    <w:semiHidden/>
    <w:rsid w:val="00D5397C"/>
    <w:pPr>
      <w:ind w:firstLine="708"/>
      <w:jc w:val="both"/>
    </w:pPr>
  </w:style>
  <w:style w:type="paragraph" w:styleId="Zkladntext">
    <w:name w:val="Body Text"/>
    <w:basedOn w:val="Normln"/>
    <w:semiHidden/>
    <w:rsid w:val="00D5397C"/>
    <w:pPr>
      <w:jc w:val="both"/>
    </w:pPr>
  </w:style>
  <w:style w:type="paragraph" w:styleId="Zkladntext2">
    <w:name w:val="Body Text 2"/>
    <w:basedOn w:val="Normln"/>
    <w:semiHidden/>
    <w:rsid w:val="00D5397C"/>
    <w:pPr>
      <w:jc w:val="both"/>
    </w:pPr>
  </w:style>
  <w:style w:type="paragraph" w:styleId="Zkladntext3">
    <w:name w:val="Body Text 3"/>
    <w:basedOn w:val="Normln"/>
    <w:semiHidden/>
    <w:rsid w:val="00D5397C"/>
    <w:pPr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D5397C"/>
    <w:pPr>
      <w:ind w:firstLine="709"/>
      <w:jc w:val="both"/>
    </w:pPr>
  </w:style>
  <w:style w:type="paragraph" w:styleId="Zkladntextodsazen2">
    <w:name w:val="Body Text Indent 2"/>
    <w:basedOn w:val="Normln"/>
    <w:semiHidden/>
    <w:rsid w:val="00D5397C"/>
    <w:pPr>
      <w:ind w:firstLine="705"/>
      <w:jc w:val="both"/>
    </w:pPr>
  </w:style>
  <w:style w:type="paragraph" w:customStyle="1" w:styleId="Zkladntext21">
    <w:name w:val="Základní text 21"/>
    <w:basedOn w:val="Normln"/>
    <w:rsid w:val="00D539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20" w:color="auto" w:fill="auto"/>
      <w:tabs>
        <w:tab w:val="left" w:pos="1701"/>
        <w:tab w:val="left" w:pos="1985"/>
      </w:tabs>
      <w:overflowPunct w:val="0"/>
      <w:autoSpaceDE w:val="0"/>
      <w:autoSpaceDN w:val="0"/>
      <w:adjustRightInd w:val="0"/>
      <w:jc w:val="both"/>
      <w:textAlignment w:val="baseline"/>
    </w:pPr>
    <w:rPr>
      <w:i/>
      <w:sz w:val="28"/>
    </w:rPr>
  </w:style>
  <w:style w:type="character" w:styleId="Hypertextovodkaz">
    <w:name w:val="Hyperlink"/>
    <w:basedOn w:val="Standardnpsmoodstavce"/>
    <w:semiHidden/>
    <w:rsid w:val="00D5397C"/>
    <w:rPr>
      <w:color w:val="0000FF"/>
      <w:u w:val="single"/>
    </w:rPr>
  </w:style>
  <w:style w:type="paragraph" w:customStyle="1" w:styleId="Stnovannadpis">
    <w:name w:val="Stínovaný nadpis"/>
    <w:basedOn w:val="Normln"/>
    <w:next w:val="Normln"/>
    <w:rsid w:val="00D5397C"/>
    <w:pPr>
      <w:widowControl w:val="0"/>
      <w:shd w:val="solid" w:color="000000" w:fill="auto"/>
      <w:spacing w:before="360" w:after="180"/>
      <w:jc w:val="center"/>
    </w:pPr>
    <w:rPr>
      <w:rFonts w:ascii="Times New Roman" w:hAnsi="Times New Roman"/>
      <w:b/>
      <w:sz w:val="36"/>
    </w:rPr>
  </w:style>
  <w:style w:type="paragraph" w:styleId="Obsah1">
    <w:name w:val="toc 1"/>
    <w:basedOn w:val="Normln"/>
    <w:next w:val="Normln"/>
    <w:autoRedefine/>
    <w:semiHidden/>
    <w:rsid w:val="00D5397C"/>
    <w:pPr>
      <w:spacing w:before="60" w:after="60"/>
    </w:pPr>
    <w:rPr>
      <w:sz w:val="18"/>
    </w:rPr>
  </w:style>
  <w:style w:type="paragraph" w:styleId="Obsah2">
    <w:name w:val="toc 2"/>
    <w:basedOn w:val="Normln"/>
    <w:next w:val="Normln"/>
    <w:autoRedefine/>
    <w:semiHidden/>
    <w:rsid w:val="00D5397C"/>
    <w:pPr>
      <w:ind w:left="284"/>
    </w:pPr>
    <w:rPr>
      <w:bCs/>
      <w:sz w:val="18"/>
      <w:szCs w:val="24"/>
    </w:rPr>
  </w:style>
  <w:style w:type="paragraph" w:styleId="Obsah3">
    <w:name w:val="toc 3"/>
    <w:basedOn w:val="Normln"/>
    <w:next w:val="Normln"/>
    <w:autoRedefine/>
    <w:semiHidden/>
    <w:rsid w:val="00D5397C"/>
    <w:pPr>
      <w:ind w:left="567"/>
    </w:pPr>
    <w:rPr>
      <w:sz w:val="18"/>
      <w:szCs w:val="24"/>
    </w:rPr>
  </w:style>
  <w:style w:type="paragraph" w:styleId="Obsah4">
    <w:name w:val="toc 4"/>
    <w:basedOn w:val="Normln"/>
    <w:next w:val="Normln"/>
    <w:autoRedefine/>
    <w:semiHidden/>
    <w:rsid w:val="00D5397C"/>
    <w:pPr>
      <w:ind w:left="440"/>
    </w:pPr>
    <w:rPr>
      <w:rFonts w:ascii="Times New Roman" w:hAnsi="Times New Roman"/>
      <w:szCs w:val="24"/>
    </w:rPr>
  </w:style>
  <w:style w:type="paragraph" w:styleId="Obsah5">
    <w:name w:val="toc 5"/>
    <w:basedOn w:val="Normln"/>
    <w:next w:val="Normln"/>
    <w:autoRedefine/>
    <w:semiHidden/>
    <w:rsid w:val="00D5397C"/>
    <w:pPr>
      <w:ind w:left="660"/>
    </w:pPr>
    <w:rPr>
      <w:rFonts w:ascii="Times New Roman" w:hAnsi="Times New Roman"/>
      <w:szCs w:val="24"/>
    </w:rPr>
  </w:style>
  <w:style w:type="paragraph" w:styleId="Obsah6">
    <w:name w:val="toc 6"/>
    <w:basedOn w:val="Normln"/>
    <w:next w:val="Normln"/>
    <w:autoRedefine/>
    <w:semiHidden/>
    <w:rsid w:val="00D5397C"/>
    <w:pPr>
      <w:ind w:left="880"/>
    </w:pPr>
    <w:rPr>
      <w:rFonts w:ascii="Times New Roman" w:hAnsi="Times New Roman"/>
      <w:szCs w:val="24"/>
    </w:rPr>
  </w:style>
  <w:style w:type="paragraph" w:styleId="Obsah7">
    <w:name w:val="toc 7"/>
    <w:basedOn w:val="Normln"/>
    <w:next w:val="Normln"/>
    <w:autoRedefine/>
    <w:semiHidden/>
    <w:rsid w:val="00D5397C"/>
    <w:pPr>
      <w:ind w:left="1100"/>
    </w:pPr>
    <w:rPr>
      <w:rFonts w:ascii="Times New Roman" w:hAnsi="Times New Roman"/>
      <w:szCs w:val="24"/>
    </w:rPr>
  </w:style>
  <w:style w:type="paragraph" w:styleId="Obsah8">
    <w:name w:val="toc 8"/>
    <w:basedOn w:val="Normln"/>
    <w:next w:val="Normln"/>
    <w:autoRedefine/>
    <w:semiHidden/>
    <w:rsid w:val="00D5397C"/>
    <w:pPr>
      <w:ind w:left="1320"/>
    </w:pPr>
    <w:rPr>
      <w:rFonts w:ascii="Times New Roman" w:hAnsi="Times New Roman"/>
      <w:szCs w:val="24"/>
    </w:rPr>
  </w:style>
  <w:style w:type="paragraph" w:styleId="Obsah9">
    <w:name w:val="toc 9"/>
    <w:basedOn w:val="Normln"/>
    <w:next w:val="Normln"/>
    <w:autoRedefine/>
    <w:semiHidden/>
    <w:rsid w:val="00D5397C"/>
    <w:pPr>
      <w:ind w:left="1540"/>
    </w:pPr>
    <w:rPr>
      <w:rFonts w:ascii="Times New Roman" w:hAnsi="Times New Roman"/>
      <w:szCs w:val="24"/>
    </w:rPr>
  </w:style>
  <w:style w:type="paragraph" w:customStyle="1" w:styleId="Text">
    <w:name w:val="Text"/>
    <w:rsid w:val="00D5397C"/>
    <w:pPr>
      <w:spacing w:before="60"/>
      <w:ind w:firstLine="680"/>
    </w:pPr>
    <w:rPr>
      <w:rFonts w:ascii="Arial" w:hAnsi="Arial"/>
      <w:sz w:val="24"/>
    </w:rPr>
  </w:style>
  <w:style w:type="character" w:styleId="Siln">
    <w:name w:val="Strong"/>
    <w:basedOn w:val="Standardnpsmoodstavce"/>
    <w:uiPriority w:val="22"/>
    <w:qFormat/>
    <w:rsid w:val="00D5397C"/>
    <w:rPr>
      <w:b/>
      <w:bCs/>
    </w:rPr>
  </w:style>
  <w:style w:type="paragraph" w:customStyle="1" w:styleId="Styl1">
    <w:name w:val="Styl1"/>
    <w:basedOn w:val="Nadpis3"/>
    <w:rsid w:val="00D5397C"/>
    <w:pPr>
      <w:keepNext w:val="0"/>
      <w:numPr>
        <w:ilvl w:val="0"/>
        <w:numId w:val="0"/>
      </w:numPr>
      <w:tabs>
        <w:tab w:val="clear" w:pos="1701"/>
        <w:tab w:val="clear" w:pos="1985"/>
        <w:tab w:val="num" w:pos="360"/>
        <w:tab w:val="left" w:pos="426"/>
        <w:tab w:val="center" w:pos="8618"/>
        <w:tab w:val="right" w:pos="8647"/>
      </w:tabs>
      <w:overflowPunct w:val="0"/>
      <w:autoSpaceDE w:val="0"/>
      <w:autoSpaceDN w:val="0"/>
      <w:adjustRightInd w:val="0"/>
      <w:spacing w:before="120" w:after="0" w:line="240" w:lineRule="atLeast"/>
      <w:ind w:left="360" w:hanging="360"/>
      <w:textAlignment w:val="baseline"/>
    </w:pPr>
    <w:rPr>
      <w:bCs/>
      <w:snapToGrid w:val="0"/>
      <w:sz w:val="24"/>
      <w:u w:val="single"/>
    </w:rPr>
  </w:style>
  <w:style w:type="paragraph" w:styleId="Podtitul">
    <w:name w:val="Subtitle"/>
    <w:basedOn w:val="Normln"/>
    <w:qFormat/>
    <w:rsid w:val="00D5397C"/>
    <w:pPr>
      <w:tabs>
        <w:tab w:val="left" w:pos="3420"/>
      </w:tabs>
      <w:spacing w:before="240"/>
      <w:jc w:val="both"/>
    </w:pPr>
    <w:rPr>
      <w:b/>
      <w:bCs/>
      <w:sz w:val="24"/>
      <w:szCs w:val="24"/>
    </w:rPr>
  </w:style>
  <w:style w:type="character" w:styleId="Sledovanodkaz">
    <w:name w:val="FollowedHyperlink"/>
    <w:basedOn w:val="Standardnpsmoodstavce"/>
    <w:semiHidden/>
    <w:rsid w:val="00D5397C"/>
    <w:rPr>
      <w:color w:val="800080"/>
      <w:u w:val="single"/>
    </w:rPr>
  </w:style>
  <w:style w:type="paragraph" w:styleId="Nzev">
    <w:name w:val="Title"/>
    <w:basedOn w:val="Normln"/>
    <w:qFormat/>
    <w:rsid w:val="00D5397C"/>
    <w:pPr>
      <w:jc w:val="center"/>
    </w:pPr>
    <w:rPr>
      <w:b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6D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D3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180E48"/>
    <w:rPr>
      <w:rFonts w:ascii="Arial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7228A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97C"/>
    <w:rPr>
      <w:rFonts w:ascii="Arial" w:hAnsi="Arial"/>
      <w:sz w:val="22"/>
    </w:rPr>
  </w:style>
  <w:style w:type="paragraph" w:styleId="Nadpis1">
    <w:name w:val="heading 1"/>
    <w:basedOn w:val="Normln"/>
    <w:next w:val="Normln"/>
    <w:autoRedefine/>
    <w:qFormat/>
    <w:rsid w:val="00EF5880"/>
    <w:pPr>
      <w:keepNext/>
      <w:numPr>
        <w:numId w:val="2"/>
      </w:numPr>
      <w:pBdr>
        <w:bottom w:val="dashSmallGap" w:sz="4" w:space="1" w:color="auto"/>
      </w:pBdr>
      <w:shd w:val="clear" w:color="auto" w:fill="FFFFFF"/>
      <w:spacing w:before="480" w:after="240"/>
      <w:jc w:val="both"/>
      <w:textAlignment w:val="top"/>
      <w:outlineLvl w:val="0"/>
    </w:pPr>
    <w:rPr>
      <w:rFonts w:ascii="RomanS" w:hAnsi="RomanS" w:cs="RomanS"/>
      <w:b/>
      <w:color w:val="111111"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D5397C"/>
    <w:pPr>
      <w:keepNext/>
      <w:numPr>
        <w:ilvl w:val="1"/>
        <w:numId w:val="2"/>
      </w:numPr>
      <w:spacing w:before="360" w:after="120"/>
      <w:jc w:val="both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rsid w:val="00D5397C"/>
    <w:pPr>
      <w:keepNext/>
      <w:numPr>
        <w:ilvl w:val="2"/>
        <w:numId w:val="2"/>
      </w:numPr>
      <w:tabs>
        <w:tab w:val="left" w:pos="1701"/>
        <w:tab w:val="left" w:pos="1985"/>
      </w:tabs>
      <w:spacing w:after="60"/>
      <w:jc w:val="both"/>
      <w:outlineLvl w:val="2"/>
    </w:pPr>
    <w:rPr>
      <w:szCs w:val="24"/>
    </w:rPr>
  </w:style>
  <w:style w:type="paragraph" w:styleId="Nadpis4">
    <w:name w:val="heading 4"/>
    <w:basedOn w:val="Normln"/>
    <w:next w:val="Normln"/>
    <w:qFormat/>
    <w:rsid w:val="00D5397C"/>
    <w:pPr>
      <w:keepNext/>
      <w:jc w:val="center"/>
      <w:outlineLvl w:val="3"/>
    </w:pPr>
    <w:rPr>
      <w:caps/>
      <w:sz w:val="24"/>
    </w:rPr>
  </w:style>
  <w:style w:type="paragraph" w:styleId="Nadpis5">
    <w:name w:val="heading 5"/>
    <w:basedOn w:val="Normln"/>
    <w:next w:val="Normln"/>
    <w:qFormat/>
    <w:rsid w:val="00D5397C"/>
    <w:pPr>
      <w:keepNext/>
      <w:outlineLvl w:val="4"/>
    </w:pPr>
    <w:rPr>
      <w:rFonts w:cs="Arial"/>
      <w:sz w:val="28"/>
    </w:rPr>
  </w:style>
  <w:style w:type="paragraph" w:styleId="Nadpis6">
    <w:name w:val="heading 6"/>
    <w:basedOn w:val="Normln"/>
    <w:next w:val="Normln"/>
    <w:qFormat/>
    <w:rsid w:val="00D5397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1701"/>
        <w:tab w:val="left" w:pos="1985"/>
      </w:tabs>
      <w:jc w:val="both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rsid w:val="00D5397C"/>
    <w:pPr>
      <w:keepNext/>
      <w:jc w:val="both"/>
      <w:outlineLvl w:val="6"/>
    </w:pPr>
    <w:rPr>
      <w:b/>
      <w:i/>
      <w:u w:val="single"/>
    </w:rPr>
  </w:style>
  <w:style w:type="paragraph" w:styleId="Nadpis8">
    <w:name w:val="heading 8"/>
    <w:basedOn w:val="Normln"/>
    <w:next w:val="Normln"/>
    <w:qFormat/>
    <w:rsid w:val="00D5397C"/>
    <w:pPr>
      <w:keepNext/>
      <w:outlineLvl w:val="7"/>
    </w:pPr>
    <w:rPr>
      <w:rFonts w:cs="Arial"/>
      <w:b/>
      <w:bCs/>
      <w:sz w:val="28"/>
    </w:rPr>
  </w:style>
  <w:style w:type="paragraph" w:styleId="Nadpis9">
    <w:name w:val="heading 9"/>
    <w:basedOn w:val="Normln"/>
    <w:next w:val="Normln"/>
    <w:qFormat/>
    <w:rsid w:val="00D5397C"/>
    <w:pPr>
      <w:keepNext/>
      <w:jc w:val="both"/>
      <w:outlineLvl w:val="8"/>
    </w:pPr>
    <w:rPr>
      <w:rFonts w:cs="Arial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D5397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D539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5397C"/>
  </w:style>
  <w:style w:type="paragraph" w:styleId="Zkladntextodsazen">
    <w:name w:val="Body Text Indent"/>
    <w:basedOn w:val="Normln"/>
    <w:semiHidden/>
    <w:rsid w:val="00D5397C"/>
    <w:pPr>
      <w:ind w:firstLine="708"/>
      <w:jc w:val="both"/>
    </w:pPr>
  </w:style>
  <w:style w:type="paragraph" w:styleId="Zkladntext">
    <w:name w:val="Body Text"/>
    <w:basedOn w:val="Normln"/>
    <w:semiHidden/>
    <w:rsid w:val="00D5397C"/>
    <w:pPr>
      <w:jc w:val="both"/>
    </w:pPr>
  </w:style>
  <w:style w:type="paragraph" w:styleId="Zkladntext2">
    <w:name w:val="Body Text 2"/>
    <w:basedOn w:val="Normln"/>
    <w:semiHidden/>
    <w:rsid w:val="00D5397C"/>
    <w:pPr>
      <w:jc w:val="both"/>
    </w:pPr>
  </w:style>
  <w:style w:type="paragraph" w:styleId="Zkladntext3">
    <w:name w:val="Body Text 3"/>
    <w:basedOn w:val="Normln"/>
    <w:semiHidden/>
    <w:rsid w:val="00D5397C"/>
    <w:pPr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D5397C"/>
    <w:pPr>
      <w:ind w:firstLine="709"/>
      <w:jc w:val="both"/>
    </w:pPr>
  </w:style>
  <w:style w:type="paragraph" w:styleId="Zkladntextodsazen2">
    <w:name w:val="Body Text Indent 2"/>
    <w:basedOn w:val="Normln"/>
    <w:semiHidden/>
    <w:rsid w:val="00D5397C"/>
    <w:pPr>
      <w:ind w:firstLine="705"/>
      <w:jc w:val="both"/>
    </w:pPr>
  </w:style>
  <w:style w:type="paragraph" w:customStyle="1" w:styleId="Zkladntext21">
    <w:name w:val="Základní text 21"/>
    <w:basedOn w:val="Normln"/>
    <w:rsid w:val="00D539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20" w:color="auto" w:fill="auto"/>
      <w:tabs>
        <w:tab w:val="left" w:pos="1701"/>
        <w:tab w:val="left" w:pos="1985"/>
      </w:tabs>
      <w:overflowPunct w:val="0"/>
      <w:autoSpaceDE w:val="0"/>
      <w:autoSpaceDN w:val="0"/>
      <w:adjustRightInd w:val="0"/>
      <w:jc w:val="both"/>
      <w:textAlignment w:val="baseline"/>
    </w:pPr>
    <w:rPr>
      <w:i/>
      <w:sz w:val="28"/>
    </w:rPr>
  </w:style>
  <w:style w:type="character" w:styleId="Hypertextovodkaz">
    <w:name w:val="Hyperlink"/>
    <w:basedOn w:val="Standardnpsmoodstavce"/>
    <w:semiHidden/>
    <w:rsid w:val="00D5397C"/>
    <w:rPr>
      <w:color w:val="0000FF"/>
      <w:u w:val="single"/>
    </w:rPr>
  </w:style>
  <w:style w:type="paragraph" w:customStyle="1" w:styleId="Stnovannadpis">
    <w:name w:val="Stínovaný nadpis"/>
    <w:basedOn w:val="Normln"/>
    <w:next w:val="Normln"/>
    <w:rsid w:val="00D5397C"/>
    <w:pPr>
      <w:widowControl w:val="0"/>
      <w:shd w:val="solid" w:color="000000" w:fill="auto"/>
      <w:spacing w:before="360" w:after="180"/>
      <w:jc w:val="center"/>
    </w:pPr>
    <w:rPr>
      <w:rFonts w:ascii="Times New Roman" w:hAnsi="Times New Roman"/>
      <w:b/>
      <w:sz w:val="36"/>
    </w:rPr>
  </w:style>
  <w:style w:type="paragraph" w:styleId="Obsah1">
    <w:name w:val="toc 1"/>
    <w:basedOn w:val="Normln"/>
    <w:next w:val="Normln"/>
    <w:autoRedefine/>
    <w:semiHidden/>
    <w:rsid w:val="00D5397C"/>
    <w:pPr>
      <w:spacing w:before="60" w:after="60"/>
    </w:pPr>
    <w:rPr>
      <w:sz w:val="18"/>
    </w:rPr>
  </w:style>
  <w:style w:type="paragraph" w:styleId="Obsah2">
    <w:name w:val="toc 2"/>
    <w:basedOn w:val="Normln"/>
    <w:next w:val="Normln"/>
    <w:autoRedefine/>
    <w:semiHidden/>
    <w:rsid w:val="00D5397C"/>
    <w:pPr>
      <w:ind w:left="284"/>
    </w:pPr>
    <w:rPr>
      <w:bCs/>
      <w:sz w:val="18"/>
      <w:szCs w:val="24"/>
    </w:rPr>
  </w:style>
  <w:style w:type="paragraph" w:styleId="Obsah3">
    <w:name w:val="toc 3"/>
    <w:basedOn w:val="Normln"/>
    <w:next w:val="Normln"/>
    <w:autoRedefine/>
    <w:semiHidden/>
    <w:rsid w:val="00D5397C"/>
    <w:pPr>
      <w:ind w:left="567"/>
    </w:pPr>
    <w:rPr>
      <w:sz w:val="18"/>
      <w:szCs w:val="24"/>
    </w:rPr>
  </w:style>
  <w:style w:type="paragraph" w:styleId="Obsah4">
    <w:name w:val="toc 4"/>
    <w:basedOn w:val="Normln"/>
    <w:next w:val="Normln"/>
    <w:autoRedefine/>
    <w:semiHidden/>
    <w:rsid w:val="00D5397C"/>
    <w:pPr>
      <w:ind w:left="440"/>
    </w:pPr>
    <w:rPr>
      <w:rFonts w:ascii="Times New Roman" w:hAnsi="Times New Roman"/>
      <w:szCs w:val="24"/>
    </w:rPr>
  </w:style>
  <w:style w:type="paragraph" w:styleId="Obsah5">
    <w:name w:val="toc 5"/>
    <w:basedOn w:val="Normln"/>
    <w:next w:val="Normln"/>
    <w:autoRedefine/>
    <w:semiHidden/>
    <w:rsid w:val="00D5397C"/>
    <w:pPr>
      <w:ind w:left="660"/>
    </w:pPr>
    <w:rPr>
      <w:rFonts w:ascii="Times New Roman" w:hAnsi="Times New Roman"/>
      <w:szCs w:val="24"/>
    </w:rPr>
  </w:style>
  <w:style w:type="paragraph" w:styleId="Obsah6">
    <w:name w:val="toc 6"/>
    <w:basedOn w:val="Normln"/>
    <w:next w:val="Normln"/>
    <w:autoRedefine/>
    <w:semiHidden/>
    <w:rsid w:val="00D5397C"/>
    <w:pPr>
      <w:ind w:left="880"/>
    </w:pPr>
    <w:rPr>
      <w:rFonts w:ascii="Times New Roman" w:hAnsi="Times New Roman"/>
      <w:szCs w:val="24"/>
    </w:rPr>
  </w:style>
  <w:style w:type="paragraph" w:styleId="Obsah7">
    <w:name w:val="toc 7"/>
    <w:basedOn w:val="Normln"/>
    <w:next w:val="Normln"/>
    <w:autoRedefine/>
    <w:semiHidden/>
    <w:rsid w:val="00D5397C"/>
    <w:pPr>
      <w:ind w:left="1100"/>
    </w:pPr>
    <w:rPr>
      <w:rFonts w:ascii="Times New Roman" w:hAnsi="Times New Roman"/>
      <w:szCs w:val="24"/>
    </w:rPr>
  </w:style>
  <w:style w:type="paragraph" w:styleId="Obsah8">
    <w:name w:val="toc 8"/>
    <w:basedOn w:val="Normln"/>
    <w:next w:val="Normln"/>
    <w:autoRedefine/>
    <w:semiHidden/>
    <w:rsid w:val="00D5397C"/>
    <w:pPr>
      <w:ind w:left="1320"/>
    </w:pPr>
    <w:rPr>
      <w:rFonts w:ascii="Times New Roman" w:hAnsi="Times New Roman"/>
      <w:szCs w:val="24"/>
    </w:rPr>
  </w:style>
  <w:style w:type="paragraph" w:styleId="Obsah9">
    <w:name w:val="toc 9"/>
    <w:basedOn w:val="Normln"/>
    <w:next w:val="Normln"/>
    <w:autoRedefine/>
    <w:semiHidden/>
    <w:rsid w:val="00D5397C"/>
    <w:pPr>
      <w:ind w:left="1540"/>
    </w:pPr>
    <w:rPr>
      <w:rFonts w:ascii="Times New Roman" w:hAnsi="Times New Roman"/>
      <w:szCs w:val="24"/>
    </w:rPr>
  </w:style>
  <w:style w:type="paragraph" w:customStyle="1" w:styleId="Text">
    <w:name w:val="Text"/>
    <w:rsid w:val="00D5397C"/>
    <w:pPr>
      <w:spacing w:before="60"/>
      <w:ind w:firstLine="680"/>
    </w:pPr>
    <w:rPr>
      <w:rFonts w:ascii="Arial" w:hAnsi="Arial"/>
      <w:sz w:val="24"/>
    </w:rPr>
  </w:style>
  <w:style w:type="character" w:styleId="Siln">
    <w:name w:val="Strong"/>
    <w:basedOn w:val="Standardnpsmoodstavce"/>
    <w:uiPriority w:val="22"/>
    <w:qFormat/>
    <w:rsid w:val="00D5397C"/>
    <w:rPr>
      <w:b/>
      <w:bCs/>
    </w:rPr>
  </w:style>
  <w:style w:type="paragraph" w:customStyle="1" w:styleId="Styl1">
    <w:name w:val="Styl1"/>
    <w:basedOn w:val="Nadpis3"/>
    <w:rsid w:val="00D5397C"/>
    <w:pPr>
      <w:keepNext w:val="0"/>
      <w:numPr>
        <w:ilvl w:val="0"/>
        <w:numId w:val="0"/>
      </w:numPr>
      <w:tabs>
        <w:tab w:val="clear" w:pos="1701"/>
        <w:tab w:val="clear" w:pos="1985"/>
        <w:tab w:val="num" w:pos="360"/>
        <w:tab w:val="left" w:pos="426"/>
        <w:tab w:val="center" w:pos="8618"/>
        <w:tab w:val="right" w:pos="8647"/>
      </w:tabs>
      <w:overflowPunct w:val="0"/>
      <w:autoSpaceDE w:val="0"/>
      <w:autoSpaceDN w:val="0"/>
      <w:adjustRightInd w:val="0"/>
      <w:spacing w:before="120" w:after="0" w:line="240" w:lineRule="atLeast"/>
      <w:ind w:left="360" w:hanging="360"/>
      <w:textAlignment w:val="baseline"/>
    </w:pPr>
    <w:rPr>
      <w:bCs/>
      <w:snapToGrid w:val="0"/>
      <w:sz w:val="24"/>
      <w:u w:val="single"/>
    </w:rPr>
  </w:style>
  <w:style w:type="paragraph" w:styleId="Podtitul">
    <w:name w:val="Subtitle"/>
    <w:basedOn w:val="Normln"/>
    <w:qFormat/>
    <w:rsid w:val="00D5397C"/>
    <w:pPr>
      <w:tabs>
        <w:tab w:val="left" w:pos="3420"/>
      </w:tabs>
      <w:spacing w:before="240"/>
      <w:jc w:val="both"/>
    </w:pPr>
    <w:rPr>
      <w:b/>
      <w:bCs/>
      <w:sz w:val="24"/>
      <w:szCs w:val="24"/>
    </w:rPr>
  </w:style>
  <w:style w:type="character" w:styleId="Sledovanodkaz">
    <w:name w:val="FollowedHyperlink"/>
    <w:basedOn w:val="Standardnpsmoodstavce"/>
    <w:semiHidden/>
    <w:rsid w:val="00D5397C"/>
    <w:rPr>
      <w:color w:val="800080"/>
      <w:u w:val="single"/>
    </w:rPr>
  </w:style>
  <w:style w:type="paragraph" w:styleId="Nzev">
    <w:name w:val="Title"/>
    <w:basedOn w:val="Normln"/>
    <w:qFormat/>
    <w:rsid w:val="00D5397C"/>
    <w:pPr>
      <w:jc w:val="center"/>
    </w:pPr>
    <w:rPr>
      <w:b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6D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D30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rsid w:val="00180E48"/>
    <w:rPr>
      <w:rFonts w:ascii="Arial" w:hAnsi="Arial"/>
      <w:sz w:val="22"/>
    </w:rPr>
  </w:style>
  <w:style w:type="paragraph" w:styleId="Normlnweb">
    <w:name w:val="Normal (Web)"/>
    <w:basedOn w:val="Normln"/>
    <w:uiPriority w:val="99"/>
    <w:semiHidden/>
    <w:unhideWhenUsed/>
    <w:rsid w:val="007228A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ce@pps-kani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</vt:lpstr>
    </vt:vector>
  </TitlesOfParts>
  <Company>PPS Kania</Company>
  <LinksUpToDate>false</LinksUpToDate>
  <CharactersWithSpaces>959</CharactersWithSpaces>
  <SharedDoc>false</SharedDoc>
  <HLinks>
    <vt:vector size="6" baseType="variant">
      <vt:variant>
        <vt:i4>3801176</vt:i4>
      </vt:variant>
      <vt:variant>
        <vt:i4>6</vt:i4>
      </vt:variant>
      <vt:variant>
        <vt:i4>0</vt:i4>
      </vt:variant>
      <vt:variant>
        <vt:i4>5</vt:i4>
      </vt:variant>
      <vt:variant>
        <vt:lpwstr>mailto:projekce@pps-kania.cz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</dc:title>
  <dc:creator>Dalibor Macura, ing.</dc:creator>
  <cp:lastModifiedBy>inComputer</cp:lastModifiedBy>
  <cp:revision>4</cp:revision>
  <cp:lastPrinted>2019-12-02T09:28:00Z</cp:lastPrinted>
  <dcterms:created xsi:type="dcterms:W3CDTF">2020-02-06T10:18:00Z</dcterms:created>
  <dcterms:modified xsi:type="dcterms:W3CDTF">2020-02-06T10:23:00Z</dcterms:modified>
</cp:coreProperties>
</file>