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A40E9A" w:rsidRDefault="001960F7" w:rsidP="00A40E9A">
      <w:pPr>
        <w:spacing w:after="0"/>
        <w:ind w:left="2835" w:hanging="2835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A40E9A" w:rsidRPr="00A40E9A">
        <w:rPr>
          <w:b/>
          <w:szCs w:val="22"/>
        </w:rPr>
        <w:t>„Areál tramvaje Moravská Ostrava – Hala vozovny – Rekonstrukce ústředního vytápění“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A40E9A">
        <w:rPr>
          <w:szCs w:val="22"/>
        </w:rPr>
        <w:t>DOD20210875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</w:t>
      </w:r>
      <w:r w:rsidR="002F55BE">
        <w:rPr>
          <w:i/>
          <w:color w:val="00B0F0"/>
          <w:szCs w:val="22"/>
        </w:rPr>
        <w:t>: D</w:t>
      </w:r>
      <w:r w:rsidR="00EF3D61" w:rsidRPr="00EF3D61">
        <w:rPr>
          <w:i/>
          <w:color w:val="00B0F0"/>
          <w:szCs w:val="22"/>
        </w:rPr>
        <w:t>oplní zhotovitel, poté poznámku vymažte</w:t>
      </w:r>
      <w:r w:rsidR="002F55BE">
        <w:rPr>
          <w:i/>
          <w:color w:val="00B0F0"/>
          <w:szCs w:val="22"/>
        </w:rPr>
        <w:t>.</w:t>
      </w:r>
      <w:r w:rsidR="00EF3D61" w:rsidRPr="00EF3D61">
        <w:rPr>
          <w:i/>
          <w:color w:val="00B0F0"/>
          <w:szCs w:val="22"/>
        </w:rPr>
        <w:t>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40E9A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 xml:space="preserve">chce některé informace ze smlouvy včetně příloh chránit jako své obchodní tajemství, je povinen tyto informace konkrétně uvést do této přílohy. O finální podobě této přílohy musí panovat mezi stranami shoda, v opačném případě se </w:t>
      </w:r>
      <w:bookmarkStart w:id="0" w:name="_GoBack"/>
      <w:bookmarkEnd w:id="0"/>
      <w:r w:rsidRPr="000D0AEF">
        <w:rPr>
          <w:i/>
          <w:color w:val="00B0F0"/>
          <w:sz w:val="22"/>
        </w:rPr>
        <w:t>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F45B4D">
        <w:rPr>
          <w:i/>
          <w:iCs/>
          <w:color w:val="00B0F0"/>
          <w:sz w:val="22"/>
          <w:szCs w:val="22"/>
        </w:rPr>
        <w:t>Z</w:t>
      </w:r>
      <w:r>
        <w:rPr>
          <w:i/>
          <w:iCs/>
          <w:color w:val="00B0F0"/>
          <w:sz w:val="22"/>
          <w:szCs w:val="22"/>
        </w:rPr>
        <w:t>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</w:t>
      </w:r>
      <w:r w:rsidR="00F45B4D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</w:t>
      </w:r>
      <w:r w:rsidR="00F45B4D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 w:rsidR="002F55BE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(POZN.:</w:t>
      </w:r>
      <w:r w:rsidR="0091689F">
        <w:rPr>
          <w:i/>
          <w:color w:val="00B0F0"/>
          <w:szCs w:val="22"/>
        </w:rPr>
        <w:t xml:space="preserve"> </w:t>
      </w:r>
      <w:r w:rsidR="00F45B4D">
        <w:rPr>
          <w:i/>
          <w:color w:val="00B0F0"/>
          <w:szCs w:val="22"/>
        </w:rPr>
        <w:t>D</w:t>
      </w:r>
      <w:r w:rsidRPr="00C909E5">
        <w:rPr>
          <w:i/>
          <w:color w:val="00B0F0"/>
          <w:szCs w:val="22"/>
        </w:rPr>
        <w:t xml:space="preserve">oplní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63" w:rsidRDefault="00584163" w:rsidP="00360830">
      <w:r>
        <w:separator/>
      </w:r>
    </w:p>
  </w:endnote>
  <w:endnote w:type="continuationSeparator" w:id="0">
    <w:p w:rsidR="00584163" w:rsidRDefault="005841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A40E9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5E6C69">
      <w:rPr>
        <w:rFonts w:ascii="Times New Roman" w:hAnsi="Times New Roman" w:cs="Times New Roman"/>
        <w:i/>
        <w:sz w:val="20"/>
        <w:szCs w:val="20"/>
      </w:rPr>
      <w:t>„Areál tramvaje Moravská Ostrava – Hala vozovny – Rekonstrukce ústředního vytápění“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63" w:rsidRDefault="00584163" w:rsidP="00360830">
      <w:r>
        <w:separator/>
      </w:r>
    </w:p>
  </w:footnote>
  <w:footnote w:type="continuationSeparator" w:id="0">
    <w:p w:rsidR="00584163" w:rsidRDefault="005841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2F55BE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84163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1689F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0E9A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45B4D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E6A2A4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D90CC-7D3F-4C54-A7E9-0A914702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Červenková Jana</cp:lastModifiedBy>
  <cp:revision>8</cp:revision>
  <cp:lastPrinted>2011-01-11T13:57:00Z</cp:lastPrinted>
  <dcterms:created xsi:type="dcterms:W3CDTF">2020-05-07T06:24:00Z</dcterms:created>
  <dcterms:modified xsi:type="dcterms:W3CDTF">2021-06-21T06:17:00Z</dcterms:modified>
</cp:coreProperties>
</file>