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758F9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758F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11536F83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758F9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5A019F87" w14:textId="77777777" w:rsidR="00A35579" w:rsidRPr="00F472DF" w:rsidRDefault="00A35579" w:rsidP="00A35579">
      <w:pPr>
        <w:rPr>
          <w:sz w:val="32"/>
          <w:szCs w:val="32"/>
        </w:rPr>
      </w:pPr>
    </w:p>
    <w:p w14:paraId="58A790CA" w14:textId="77777777" w:rsidR="00D25D99" w:rsidRDefault="00D25D99" w:rsidP="00D25D99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Veřejný zadavatel:</w:t>
      </w:r>
      <w:r>
        <w:rPr>
          <w:rFonts w:ascii="Arial" w:hAnsi="Arial" w:cs="Arial"/>
          <w:bCs/>
        </w:rPr>
        <w:tab/>
      </w:r>
      <w:r w:rsidRPr="00073923">
        <w:rPr>
          <w:rFonts w:ascii="Arial" w:hAnsi="Arial" w:cs="Arial"/>
          <w:b/>
          <w:bCs/>
        </w:rPr>
        <w:t>město Uherský Brod</w:t>
      </w:r>
    </w:p>
    <w:p w14:paraId="2F6A85ED" w14:textId="016C6AC5" w:rsidR="00D25D99" w:rsidRDefault="00D25D99" w:rsidP="00D25D99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Masarykovo nám. 100, 688</w:t>
      </w:r>
      <w:r w:rsidR="00BF681A">
        <w:rPr>
          <w:rFonts w:ascii="Arial" w:hAnsi="Arial" w:cs="Arial"/>
          <w:bCs/>
        </w:rPr>
        <w:t xml:space="preserve"> 01</w:t>
      </w:r>
      <w:r>
        <w:rPr>
          <w:rFonts w:ascii="Arial" w:hAnsi="Arial" w:cs="Arial"/>
          <w:bCs/>
        </w:rPr>
        <w:t xml:space="preserve"> Uherský Brod</w:t>
      </w:r>
    </w:p>
    <w:p w14:paraId="24A0A832" w14:textId="77777777" w:rsidR="00D25D99" w:rsidRDefault="00D25D99" w:rsidP="00D25D99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00291463</w:t>
      </w:r>
      <w:r>
        <w:rPr>
          <w:rFonts w:ascii="Arial" w:hAnsi="Arial" w:cs="Arial"/>
          <w:bCs/>
        </w:rPr>
        <w:tab/>
        <w:t>DIČ: CZ00291463</w:t>
      </w:r>
    </w:p>
    <w:p w14:paraId="42614A80" w14:textId="37C2124A" w:rsidR="00D25D99" w:rsidRDefault="00D25D99" w:rsidP="00D25D99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Zastoupeno: Ing. </w:t>
      </w:r>
      <w:r w:rsidR="00256F8B">
        <w:rPr>
          <w:rFonts w:ascii="Arial" w:hAnsi="Arial" w:cs="Arial"/>
          <w:bCs/>
        </w:rPr>
        <w:t>Jan Hrdý, místostarosta</w:t>
      </w:r>
    </w:p>
    <w:p w14:paraId="333660F7" w14:textId="77777777" w:rsidR="00315110" w:rsidRDefault="00315110" w:rsidP="00F13B5C">
      <w:pPr>
        <w:pStyle w:val="Prosttext"/>
        <w:spacing w:line="280" w:lineRule="atLeast"/>
        <w:rPr>
          <w:rFonts w:ascii="Arial" w:hAnsi="Arial" w:cs="Arial"/>
          <w:b/>
          <w:bCs/>
          <w:caps/>
          <w:sz w:val="32"/>
          <w:szCs w:val="32"/>
          <w:u w:val="single"/>
        </w:rPr>
      </w:pPr>
    </w:p>
    <w:p w14:paraId="225EED75" w14:textId="77777777" w:rsidR="00B05093" w:rsidRDefault="00B05093" w:rsidP="00B05093">
      <w:pPr>
        <w:pStyle w:val="Prosttext"/>
        <w:spacing w:line="280" w:lineRule="atLeast"/>
        <w:jc w:val="center"/>
        <w:rPr>
          <w:rFonts w:ascii="Arial" w:hAnsi="Arial" w:cs="Arial"/>
          <w:b/>
          <w:caps/>
          <w:sz w:val="32"/>
          <w:szCs w:val="32"/>
          <w:u w:val="single"/>
        </w:rPr>
      </w:pPr>
      <w:r w:rsidRPr="00FC6DBD">
        <w:rPr>
          <w:rFonts w:ascii="Arial" w:hAnsi="Arial" w:cs="Arial"/>
          <w:b/>
          <w:caps/>
          <w:sz w:val="32"/>
          <w:szCs w:val="32"/>
          <w:u w:val="single"/>
        </w:rPr>
        <w:t xml:space="preserve">Studie propojení cyklostezek </w:t>
      </w:r>
    </w:p>
    <w:p w14:paraId="2EC8605F" w14:textId="77777777" w:rsidR="00B05093" w:rsidRPr="00FC6DBD" w:rsidRDefault="00B05093" w:rsidP="00B05093">
      <w:pPr>
        <w:pStyle w:val="Prosttext"/>
        <w:spacing w:line="280" w:lineRule="atLeast"/>
        <w:jc w:val="center"/>
        <w:rPr>
          <w:rFonts w:ascii="Arial" w:hAnsi="Arial" w:cs="Arial"/>
          <w:b/>
          <w:caps/>
          <w:sz w:val="32"/>
          <w:szCs w:val="32"/>
          <w:u w:val="single"/>
        </w:rPr>
      </w:pPr>
      <w:r w:rsidRPr="00FC6DBD">
        <w:rPr>
          <w:rFonts w:ascii="Arial" w:hAnsi="Arial" w:cs="Arial"/>
          <w:b/>
          <w:caps/>
          <w:sz w:val="32"/>
          <w:szCs w:val="32"/>
          <w:u w:val="single"/>
        </w:rPr>
        <w:t>ve městě uherský brod</w:t>
      </w:r>
    </w:p>
    <w:p w14:paraId="5EC81FC7" w14:textId="77777777" w:rsidR="00A35579" w:rsidRDefault="00A35579" w:rsidP="00A35579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3E781007" w14:textId="37B4F96B" w:rsidR="00A35579" w:rsidRDefault="00A35579" w:rsidP="00A35579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</w:t>
      </w:r>
      <w:r w:rsidR="00B164B8">
        <w:rPr>
          <w:rFonts w:ascii="Arial" w:hAnsi="Arial" w:cs="Arial"/>
          <w:bCs/>
        </w:rPr>
        <w:t xml:space="preserve">malého rozsahu, </w:t>
      </w:r>
      <w:r w:rsidR="00FC55A9">
        <w:rPr>
          <w:rFonts w:ascii="Arial" w:hAnsi="Arial" w:cs="Arial"/>
          <w:bCs/>
        </w:rPr>
        <w:t>listinné nabídky</w:t>
      </w:r>
    </w:p>
    <w:p w14:paraId="1D148660" w14:textId="77777777" w:rsidR="00A35579" w:rsidRDefault="00A35579" w:rsidP="00A35579">
      <w:pPr>
        <w:jc w:val="both"/>
        <w:rPr>
          <w:rFonts w:cs="Arial"/>
        </w:rPr>
      </w:pPr>
    </w:p>
    <w:p w14:paraId="528A44AF" w14:textId="77777777" w:rsidR="003B4156" w:rsidRPr="0056479F" w:rsidRDefault="003B4156" w:rsidP="003B4156">
      <w:pPr>
        <w:pStyle w:val="Zkladntext"/>
        <w:jc w:val="left"/>
        <w:rPr>
          <w:rFonts w:cs="Arial"/>
          <w:sz w:val="20"/>
          <w:szCs w:val="20"/>
        </w:rPr>
      </w:pPr>
    </w:p>
    <w:p w14:paraId="1D79C2D8" w14:textId="77777777" w:rsidR="003B4156" w:rsidRDefault="003B4156" w:rsidP="003B4156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93C58B7" wp14:editId="5974ADB5">
                <wp:simplePos x="0" y="0"/>
                <wp:positionH relativeFrom="column">
                  <wp:posOffset>1641447</wp:posOffset>
                </wp:positionH>
                <wp:positionV relativeFrom="paragraph">
                  <wp:posOffset>-331</wp:posOffset>
                </wp:positionV>
                <wp:extent cx="2480807" cy="561975"/>
                <wp:effectExtent l="0" t="0" r="15240" b="28575"/>
                <wp:wrapNone/>
                <wp:docPr id="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0807" cy="5619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AA640" w14:textId="29075AFF" w:rsidR="00B7035A" w:rsidRPr="00F472DF" w:rsidRDefault="00B7035A" w:rsidP="003B415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Protokol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C58B7" id="Obdélník 11" o:spid="_x0000_s1026" style="position:absolute;left:0;text-align:left;margin-left:129.25pt;margin-top:-.05pt;width:195.35pt;height:44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" fillcolor="#e5b8b7" strokecolor="#7f7f7f" strokeweight="1.75pt">
                <v:stroke endcap="round"/>
                <v:textbox>
                  <w:txbxContent>
                    <w:p w14:paraId="7FEAA640" w14:textId="29075AFF" w:rsidR="00B7035A" w:rsidRPr="00F472DF" w:rsidRDefault="00B7035A" w:rsidP="003B415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Protokol </w:t>
                      </w:r>
                    </w:p>
                  </w:txbxContent>
                </v:textbox>
              </v:rect>
            </w:pict>
          </mc:Fallback>
        </mc:AlternateContent>
      </w:r>
    </w:p>
    <w:p w14:paraId="6334A711" w14:textId="77777777" w:rsidR="003B4156" w:rsidRDefault="003B4156" w:rsidP="003B4156">
      <w:pPr>
        <w:pStyle w:val="Zkladntext"/>
        <w:rPr>
          <w:rFonts w:cs="Arial"/>
          <w:sz w:val="18"/>
          <w:szCs w:val="18"/>
        </w:rPr>
      </w:pPr>
    </w:p>
    <w:p w14:paraId="75FA25C4" w14:textId="77777777" w:rsidR="003B4156" w:rsidRPr="004760E3" w:rsidRDefault="003B4156" w:rsidP="003B4156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1887D44E" w14:textId="77777777" w:rsidR="003B4156" w:rsidRDefault="003B4156" w:rsidP="003B4156">
      <w:pPr>
        <w:jc w:val="both"/>
        <w:rPr>
          <w:rFonts w:cs="Arial"/>
        </w:rPr>
      </w:pPr>
    </w:p>
    <w:p w14:paraId="2DE870CE" w14:textId="77777777" w:rsidR="003B4156" w:rsidRDefault="003B4156" w:rsidP="003B4156">
      <w:pPr>
        <w:pStyle w:val="Zkladntext"/>
        <w:jc w:val="left"/>
        <w:rPr>
          <w:rFonts w:cs="Arial"/>
          <w:sz w:val="20"/>
          <w:szCs w:val="20"/>
        </w:rPr>
      </w:pPr>
    </w:p>
    <w:p w14:paraId="3FD68B7F" w14:textId="77777777" w:rsidR="00AD6FD0" w:rsidRPr="0056479F" w:rsidRDefault="00AD6FD0" w:rsidP="00AD6FD0">
      <w:pPr>
        <w:pStyle w:val="Zkladntext"/>
        <w:jc w:val="left"/>
        <w:rPr>
          <w:rFonts w:cs="Arial"/>
          <w:sz w:val="20"/>
          <w:szCs w:val="20"/>
        </w:rPr>
      </w:pPr>
    </w:p>
    <w:p w14:paraId="24B25A9C" w14:textId="77777777" w:rsidR="00AD6FD0" w:rsidRDefault="00AD6FD0" w:rsidP="00AD6FD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23CF3F" wp14:editId="33D28E83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BA430" w14:textId="4EA701E3" w:rsidR="00B7035A" w:rsidRPr="00F472DF" w:rsidRDefault="00EE00B4" w:rsidP="00AD6FD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L</w:t>
                            </w:r>
                            <w:r w:rsidR="00FC55A9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istinné</w:t>
                            </w:r>
                            <w:r w:rsidR="00B7035A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podání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3CF3F" id="_x0000_s1027" style="position:absolute;left:0;text-align:left;margin-left:.3pt;margin-top:.15pt;width:480pt;height:4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" fillcolor="#e5b8b7" strokecolor="#7f7f7f" strokeweight="1.75pt">
                <v:stroke endcap="round"/>
                <v:textbox>
                  <w:txbxContent>
                    <w:p w14:paraId="3BFBA430" w14:textId="4EA701E3" w:rsidR="00B7035A" w:rsidRPr="00F472DF" w:rsidRDefault="00EE00B4" w:rsidP="00AD6FD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L</w:t>
                      </w:r>
                      <w:r w:rsidR="00FC55A9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istinné</w:t>
                      </w:r>
                      <w:r w:rsidR="00B7035A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podání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694AD37C" w14:textId="77777777" w:rsidR="00AD6FD0" w:rsidRDefault="00AD6FD0" w:rsidP="00AD6FD0">
      <w:pPr>
        <w:pStyle w:val="Zkladntext"/>
        <w:rPr>
          <w:rFonts w:cs="Arial"/>
          <w:sz w:val="18"/>
          <w:szCs w:val="18"/>
        </w:rPr>
      </w:pPr>
    </w:p>
    <w:p w14:paraId="76A01A74" w14:textId="77777777" w:rsidR="00AD6FD0" w:rsidRPr="004760E3" w:rsidRDefault="00AD6FD0" w:rsidP="00AD6FD0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6EE0AA8C" w14:textId="77777777" w:rsidR="00AD6FD0" w:rsidRDefault="00AD6FD0" w:rsidP="00A35579">
      <w:pPr>
        <w:jc w:val="both"/>
        <w:rPr>
          <w:rFonts w:cs="Arial"/>
        </w:rPr>
      </w:pPr>
    </w:p>
    <w:p w14:paraId="1FBCB7E2" w14:textId="77777777" w:rsidR="00CE61B1" w:rsidRDefault="00CE61B1" w:rsidP="00A35579">
      <w:pPr>
        <w:pStyle w:val="Zkladntext"/>
        <w:jc w:val="left"/>
        <w:rPr>
          <w:rFonts w:cs="Arial"/>
          <w:sz w:val="20"/>
          <w:szCs w:val="20"/>
        </w:rPr>
      </w:pPr>
    </w:p>
    <w:p w14:paraId="2BB9F29A" w14:textId="35B80479" w:rsidR="00DB2801" w:rsidRPr="0056479F" w:rsidRDefault="00000ABD" w:rsidP="00A35579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51715D" wp14:editId="253E34E9">
                <wp:simplePos x="0" y="0"/>
                <wp:positionH relativeFrom="column">
                  <wp:posOffset>3810</wp:posOffset>
                </wp:positionH>
                <wp:positionV relativeFrom="paragraph">
                  <wp:posOffset>140970</wp:posOffset>
                </wp:positionV>
                <wp:extent cx="1362075" cy="295275"/>
                <wp:effectExtent l="0" t="0" r="28575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2C727" w14:textId="0F0B4984" w:rsidR="00B7035A" w:rsidRPr="007778AA" w:rsidRDefault="00B7035A" w:rsidP="00A3557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Složení komise</w:t>
                            </w:r>
                          </w:p>
                          <w:p w14:paraId="372F0BB2" w14:textId="77777777" w:rsidR="00B7035A" w:rsidRPr="00F472DF" w:rsidRDefault="00B7035A" w:rsidP="00A3557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1715D" id="_x0000_s1028" style="position:absolute;margin-left:.3pt;margin-top:11.1pt;width:107.2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" fillcolor="#e5b8b7" strokecolor="#7f7f7f" strokeweight="1.75pt">
                <v:stroke endcap="round"/>
                <v:textbox>
                  <w:txbxContent>
                    <w:p w14:paraId="3ED2C727" w14:textId="0F0B4984" w:rsidR="00B7035A" w:rsidRPr="007778AA" w:rsidRDefault="00B7035A" w:rsidP="00A3557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Složení komise</w:t>
                      </w:r>
                    </w:p>
                    <w:p w14:paraId="372F0BB2" w14:textId="77777777" w:rsidR="00B7035A" w:rsidRPr="00F472DF" w:rsidRDefault="00B7035A" w:rsidP="00A3557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D00422D" w14:textId="23A96C9A" w:rsidR="00A35579" w:rsidRDefault="00A35579" w:rsidP="00A35579">
      <w:pPr>
        <w:jc w:val="center"/>
        <w:rPr>
          <w:rFonts w:cs="Arial"/>
          <w:sz w:val="18"/>
          <w:szCs w:val="18"/>
        </w:rPr>
      </w:pPr>
    </w:p>
    <w:p w14:paraId="0DF7AB24" w14:textId="77777777" w:rsidR="00A35579" w:rsidRDefault="00A35579" w:rsidP="00A35579">
      <w:pPr>
        <w:pStyle w:val="Zkladntext"/>
        <w:rPr>
          <w:rFonts w:cs="Arial"/>
          <w:sz w:val="18"/>
          <w:szCs w:val="18"/>
        </w:rPr>
      </w:pPr>
    </w:p>
    <w:p w14:paraId="716D420B" w14:textId="77777777" w:rsidR="00A35579" w:rsidRDefault="00A35579" w:rsidP="00A35579">
      <w:pPr>
        <w:jc w:val="both"/>
        <w:rPr>
          <w:rFonts w:cs="Arial"/>
        </w:rPr>
      </w:pPr>
    </w:p>
    <w:p w14:paraId="078B8228" w14:textId="57B9A488" w:rsidR="00A35579" w:rsidRDefault="00546709" w:rsidP="00A35579">
      <w:pPr>
        <w:jc w:val="both"/>
        <w:rPr>
          <w:rFonts w:cs="Arial"/>
        </w:rPr>
      </w:pPr>
      <w:r>
        <w:rPr>
          <w:rFonts w:cs="Arial"/>
        </w:rPr>
        <w:t xml:space="preserve">Ing. </w:t>
      </w:r>
      <w:r w:rsidR="00FC55A9">
        <w:rPr>
          <w:rFonts w:cs="Arial"/>
        </w:rPr>
        <w:t>Jan Hrdý</w:t>
      </w:r>
    </w:p>
    <w:p w14:paraId="0E0CEA36" w14:textId="6AB0B353" w:rsidR="00A35579" w:rsidRDefault="00A35579" w:rsidP="00A35579">
      <w:pPr>
        <w:jc w:val="both"/>
        <w:rPr>
          <w:rFonts w:cs="Arial"/>
        </w:rPr>
      </w:pPr>
      <w:r>
        <w:rPr>
          <w:rFonts w:cs="Arial"/>
        </w:rPr>
        <w:t xml:space="preserve">Ing. </w:t>
      </w:r>
      <w:r w:rsidR="00DB1F79">
        <w:rPr>
          <w:rFonts w:cs="Arial"/>
        </w:rPr>
        <w:t>Robert Vráblík</w:t>
      </w:r>
    </w:p>
    <w:p w14:paraId="033A4788" w14:textId="51B4583C" w:rsidR="00546709" w:rsidRDefault="00F13B5C" w:rsidP="00A35579">
      <w:pPr>
        <w:jc w:val="both"/>
        <w:rPr>
          <w:rFonts w:cs="Arial"/>
        </w:rPr>
      </w:pPr>
      <w:r>
        <w:rPr>
          <w:rFonts w:cs="Arial"/>
        </w:rPr>
        <w:t>Ing. Petr Velecký</w:t>
      </w:r>
    </w:p>
    <w:p w14:paraId="311B6712" w14:textId="77777777" w:rsidR="00A35579" w:rsidRDefault="00A35579" w:rsidP="00A35579">
      <w:pPr>
        <w:jc w:val="both"/>
        <w:rPr>
          <w:rFonts w:cs="Arial"/>
        </w:rPr>
      </w:pPr>
    </w:p>
    <w:p w14:paraId="31C5FEDF" w14:textId="62477611" w:rsidR="00E22616" w:rsidRDefault="00A35579" w:rsidP="00A35579">
      <w:pPr>
        <w:jc w:val="both"/>
        <w:rPr>
          <w:rFonts w:cs="Arial"/>
        </w:rPr>
      </w:pPr>
      <w:r>
        <w:rPr>
          <w:rFonts w:cs="Arial"/>
        </w:rPr>
        <w:t xml:space="preserve">Všichni přítomní členové komise stvrzují svým podpisem prohlášení o </w:t>
      </w:r>
      <w:r w:rsidR="00302F74">
        <w:rPr>
          <w:rFonts w:cs="Arial"/>
        </w:rPr>
        <w:t>střetu zájm</w:t>
      </w:r>
      <w:r w:rsidR="0032504F">
        <w:rPr>
          <w:rFonts w:cs="Arial"/>
        </w:rPr>
        <w:t>ů</w:t>
      </w:r>
      <w:r w:rsidR="00281938">
        <w:rPr>
          <w:rFonts w:cs="Arial"/>
        </w:rPr>
        <w:t xml:space="preserve"> – viz </w:t>
      </w:r>
      <w:r>
        <w:rPr>
          <w:rFonts w:cs="Arial"/>
        </w:rPr>
        <w:t>Čestné prohlášení.</w:t>
      </w:r>
    </w:p>
    <w:p w14:paraId="3FF07FCD" w14:textId="77777777" w:rsidR="002C5F7C" w:rsidRDefault="002C5F7C" w:rsidP="00000ABD">
      <w:pPr>
        <w:rPr>
          <w:rFonts w:cs="Arial"/>
          <w:sz w:val="18"/>
          <w:szCs w:val="18"/>
        </w:rPr>
      </w:pPr>
    </w:p>
    <w:p w14:paraId="25C558EB" w14:textId="0CCB9A3C" w:rsidR="00EE6803" w:rsidRDefault="00000ABD" w:rsidP="00000ABD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F31308" wp14:editId="00895541">
                <wp:simplePos x="0" y="0"/>
                <wp:positionH relativeFrom="column">
                  <wp:posOffset>3810</wp:posOffset>
                </wp:positionH>
                <wp:positionV relativeFrom="paragraph">
                  <wp:posOffset>125730</wp:posOffset>
                </wp:positionV>
                <wp:extent cx="14287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327CD" w14:textId="1C27FA36" w:rsidR="00B7035A" w:rsidRPr="007778AA" w:rsidRDefault="00B7035A" w:rsidP="00A3557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Seznam nabídek</w:t>
                            </w:r>
                          </w:p>
                          <w:p w14:paraId="558AB811" w14:textId="77777777" w:rsidR="00B7035A" w:rsidRPr="00F472DF" w:rsidRDefault="00B7035A" w:rsidP="00A3557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31308" id="_x0000_s1029" style="position:absolute;margin-left:.3pt;margin-top:9.9pt;width:11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" fillcolor="#e5b8b7" strokecolor="#7f7f7f" strokeweight="1.75pt">
                <v:stroke endcap="round"/>
                <v:textbox>
                  <w:txbxContent>
                    <w:p w14:paraId="503327CD" w14:textId="1C27FA36" w:rsidR="00B7035A" w:rsidRPr="007778AA" w:rsidRDefault="00B7035A" w:rsidP="00A3557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Seznam nabídek</w:t>
                      </w:r>
                    </w:p>
                    <w:p w14:paraId="558AB811" w14:textId="77777777" w:rsidR="00B7035A" w:rsidRPr="00F472DF" w:rsidRDefault="00B7035A" w:rsidP="00A3557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08E99C" w14:textId="3AFCBC2B" w:rsidR="00A35579" w:rsidRDefault="00A35579" w:rsidP="00A35579">
      <w:pPr>
        <w:jc w:val="center"/>
        <w:rPr>
          <w:rFonts w:cs="Arial"/>
          <w:sz w:val="18"/>
          <w:szCs w:val="18"/>
        </w:rPr>
      </w:pPr>
    </w:p>
    <w:p w14:paraId="5CF6E787" w14:textId="77777777" w:rsidR="00A35579" w:rsidRDefault="00A35579" w:rsidP="00A35579">
      <w:pPr>
        <w:jc w:val="both"/>
        <w:rPr>
          <w:rFonts w:cs="Arial"/>
          <w:b/>
          <w:u w:val="single"/>
        </w:rPr>
      </w:pPr>
    </w:p>
    <w:p w14:paraId="071D086D" w14:textId="77777777" w:rsidR="00A35579" w:rsidRDefault="00A35579" w:rsidP="00A35579">
      <w:pPr>
        <w:jc w:val="both"/>
        <w:rPr>
          <w:rFonts w:cs="Arial"/>
        </w:rPr>
      </w:pPr>
    </w:p>
    <w:p w14:paraId="0C65DC00" w14:textId="446752C5" w:rsidR="00BF681A" w:rsidRPr="00550F98" w:rsidRDefault="00BF681A" w:rsidP="00BF681A">
      <w:pPr>
        <w:jc w:val="both"/>
        <w:rPr>
          <w:rFonts w:cs="Arial"/>
          <w:b/>
        </w:rPr>
      </w:pPr>
      <w:r>
        <w:rPr>
          <w:rFonts w:cs="Arial"/>
        </w:rPr>
        <w:t xml:space="preserve">Lhůta pro podání nabídek byla do: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B05093">
        <w:rPr>
          <w:rFonts w:cs="Arial"/>
          <w:b/>
        </w:rPr>
        <w:t>18</w:t>
      </w:r>
      <w:r w:rsidR="00884F71">
        <w:rPr>
          <w:rFonts w:cs="Arial"/>
          <w:b/>
        </w:rPr>
        <w:t>.</w:t>
      </w:r>
      <w:r w:rsidR="00B05093">
        <w:rPr>
          <w:rFonts w:cs="Arial"/>
          <w:b/>
        </w:rPr>
        <w:t>08</w:t>
      </w:r>
      <w:r>
        <w:rPr>
          <w:rFonts w:cs="Arial"/>
          <w:b/>
        </w:rPr>
        <w:t>.</w:t>
      </w:r>
      <w:r w:rsidRPr="00661D82">
        <w:rPr>
          <w:rFonts w:cs="Arial"/>
          <w:b/>
        </w:rPr>
        <w:t>20</w:t>
      </w:r>
      <w:r w:rsidR="00505297">
        <w:rPr>
          <w:rFonts w:cs="Arial"/>
          <w:b/>
        </w:rPr>
        <w:t>2</w:t>
      </w:r>
      <w:r w:rsidR="00B05093">
        <w:rPr>
          <w:rFonts w:cs="Arial"/>
          <w:b/>
        </w:rPr>
        <w:t>1</w:t>
      </w:r>
      <w:r w:rsidRPr="00661D82">
        <w:rPr>
          <w:rFonts w:cs="Arial"/>
          <w:b/>
        </w:rPr>
        <w:t xml:space="preserve"> </w:t>
      </w:r>
      <w:r w:rsidRPr="00550F98">
        <w:rPr>
          <w:rFonts w:cs="Arial"/>
          <w:b/>
        </w:rPr>
        <w:t xml:space="preserve">v </w:t>
      </w:r>
      <w:r w:rsidR="00F13B5C">
        <w:rPr>
          <w:rFonts w:cs="Arial"/>
          <w:b/>
        </w:rPr>
        <w:t>10</w:t>
      </w:r>
      <w:r w:rsidR="00884F71">
        <w:rPr>
          <w:rFonts w:cs="Arial"/>
          <w:b/>
        </w:rPr>
        <w:t>:00 hodin</w:t>
      </w:r>
    </w:p>
    <w:p w14:paraId="3AB5A52C" w14:textId="77777777" w:rsidR="00BF681A" w:rsidRDefault="00BF681A" w:rsidP="00BF681A">
      <w:pPr>
        <w:jc w:val="both"/>
        <w:rPr>
          <w:rFonts w:cs="Arial"/>
        </w:rPr>
      </w:pPr>
    </w:p>
    <w:p w14:paraId="658E5329" w14:textId="00E1D7C4" w:rsidR="00BF681A" w:rsidRPr="00661D82" w:rsidRDefault="00BF681A" w:rsidP="00BF681A">
      <w:pPr>
        <w:jc w:val="both"/>
        <w:rPr>
          <w:rFonts w:cs="Arial"/>
          <w:b/>
          <w:color w:val="FF0000"/>
        </w:rPr>
      </w:pPr>
      <w:r>
        <w:rPr>
          <w:rFonts w:cs="Arial"/>
        </w:rPr>
        <w:t xml:space="preserve">Zadavatel do konce lhůty pro podání nabídek </w:t>
      </w:r>
      <w:r w:rsidRPr="000E2474">
        <w:rPr>
          <w:rFonts w:cs="Arial"/>
        </w:rPr>
        <w:t>přijal</w:t>
      </w:r>
      <w:r>
        <w:rPr>
          <w:rFonts w:cs="Arial"/>
        </w:rPr>
        <w:t>:</w:t>
      </w:r>
      <w:r w:rsidRPr="000E2474">
        <w:rPr>
          <w:rFonts w:cs="Arial"/>
        </w:rPr>
        <w:t xml:space="preserve"> </w:t>
      </w:r>
      <w:r>
        <w:rPr>
          <w:rFonts w:cs="Arial"/>
        </w:rPr>
        <w:tab/>
      </w:r>
      <w:r w:rsidR="00AC6FA0">
        <w:rPr>
          <w:rFonts w:cs="Arial"/>
          <w:b/>
        </w:rPr>
        <w:t>2</w:t>
      </w:r>
      <w:r w:rsidR="00A340B6">
        <w:rPr>
          <w:rFonts w:cs="Arial"/>
          <w:b/>
        </w:rPr>
        <w:t xml:space="preserve"> </w:t>
      </w:r>
      <w:r w:rsidR="00AC6FA0">
        <w:rPr>
          <w:rFonts w:cs="Arial"/>
          <w:b/>
        </w:rPr>
        <w:t>nabídky</w:t>
      </w:r>
    </w:p>
    <w:p w14:paraId="2019455B" w14:textId="77777777" w:rsidR="00BF681A" w:rsidRDefault="00BF681A" w:rsidP="00BF681A">
      <w:pPr>
        <w:jc w:val="both"/>
        <w:rPr>
          <w:rFonts w:cs="Arial"/>
          <w:b/>
        </w:rPr>
      </w:pPr>
    </w:p>
    <w:p w14:paraId="04867866" w14:textId="56992EBE" w:rsidR="00BF681A" w:rsidRPr="00732C9A" w:rsidRDefault="00A340B6" w:rsidP="00BF681A">
      <w:pPr>
        <w:jc w:val="both"/>
        <w:rPr>
          <w:rFonts w:cs="Arial"/>
          <w:color w:val="FF0000"/>
        </w:rPr>
      </w:pPr>
      <w:r>
        <w:rPr>
          <w:rFonts w:cs="Arial"/>
          <w:b/>
        </w:rPr>
        <w:t>Předpokládaná hodnota: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B05093">
        <w:rPr>
          <w:rFonts w:cs="Arial"/>
          <w:b/>
        </w:rPr>
        <w:t>260</w:t>
      </w:r>
      <w:r w:rsidR="00F13B5C">
        <w:rPr>
          <w:rFonts w:cs="Arial"/>
          <w:b/>
        </w:rPr>
        <w:t>.</w:t>
      </w:r>
      <w:r w:rsidR="000C5E5D">
        <w:rPr>
          <w:rFonts w:cs="Arial"/>
          <w:b/>
        </w:rPr>
        <w:t>0</w:t>
      </w:r>
      <w:r w:rsidR="00F13B5C">
        <w:rPr>
          <w:rFonts w:cs="Arial"/>
          <w:b/>
        </w:rPr>
        <w:t>00</w:t>
      </w:r>
      <w:r w:rsidR="00BF681A">
        <w:rPr>
          <w:rFonts w:cs="Arial"/>
          <w:b/>
        </w:rPr>
        <w:t xml:space="preserve"> Kč s DPH</w:t>
      </w:r>
    </w:p>
    <w:p w14:paraId="63C68867" w14:textId="77777777" w:rsidR="00A06C9F" w:rsidRDefault="00A06C9F" w:rsidP="00A35579">
      <w:pPr>
        <w:jc w:val="both"/>
        <w:rPr>
          <w:rFonts w:cs="Arial"/>
        </w:rPr>
      </w:pPr>
    </w:p>
    <w:p w14:paraId="268F7A7E" w14:textId="77777777" w:rsidR="00884F71" w:rsidRDefault="00884F71" w:rsidP="00884F71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2764"/>
        <w:gridCol w:w="2764"/>
      </w:tblGrid>
      <w:tr w:rsidR="00884F71" w14:paraId="013CD4CA" w14:textId="77777777" w:rsidTr="00A715A4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695AF063" w14:textId="77777777" w:rsidR="00884F71" w:rsidRDefault="00884F71" w:rsidP="00A715A4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Pr="005C565F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gridSpan w:val="2"/>
            <w:shd w:val="clear" w:color="auto" w:fill="F2DBDB" w:themeFill="accent2" w:themeFillTint="33"/>
            <w:vAlign w:val="center"/>
          </w:tcPr>
          <w:p w14:paraId="60C50424" w14:textId="7720A678" w:rsidR="00884F71" w:rsidRDefault="00AC6FA0" w:rsidP="00A715A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Ing. Rudolf Nečas</w:t>
            </w:r>
          </w:p>
        </w:tc>
      </w:tr>
      <w:tr w:rsidR="00884F71" w14:paraId="1F746C87" w14:textId="77777777" w:rsidTr="00A715A4">
        <w:trPr>
          <w:trHeight w:hRule="exact" w:val="397"/>
        </w:trPr>
        <w:tc>
          <w:tcPr>
            <w:tcW w:w="4219" w:type="dxa"/>
            <w:vAlign w:val="center"/>
          </w:tcPr>
          <w:p w14:paraId="15BBF897" w14:textId="77777777" w:rsidR="00884F71" w:rsidRDefault="00884F71" w:rsidP="00A715A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Datum a čas podání nabídky</w:t>
            </w:r>
          </w:p>
        </w:tc>
        <w:tc>
          <w:tcPr>
            <w:tcW w:w="2764" w:type="dxa"/>
            <w:vAlign w:val="center"/>
          </w:tcPr>
          <w:p w14:paraId="673C7CF7" w14:textId="0B0A326E" w:rsidR="00884F71" w:rsidRDefault="00AC6FA0" w:rsidP="00A715A4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02.08.2021</w:t>
            </w:r>
          </w:p>
        </w:tc>
        <w:tc>
          <w:tcPr>
            <w:tcW w:w="2764" w:type="dxa"/>
            <w:vAlign w:val="center"/>
          </w:tcPr>
          <w:p w14:paraId="1692F958" w14:textId="6CB9B4B7" w:rsidR="00884F71" w:rsidRDefault="00AC6FA0" w:rsidP="00AC6FA0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</w:t>
            </w:r>
            <w:r w:rsidR="00A340B6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>3</w:t>
            </w:r>
            <w:r w:rsidR="00A340B6">
              <w:rPr>
                <w:rFonts w:cs="Arial"/>
                <w:b/>
              </w:rPr>
              <w:t>0</w:t>
            </w:r>
            <w:r w:rsidR="00F42382">
              <w:rPr>
                <w:rFonts w:cs="Arial"/>
                <w:b/>
              </w:rPr>
              <w:t xml:space="preserve"> hodin</w:t>
            </w:r>
          </w:p>
        </w:tc>
      </w:tr>
    </w:tbl>
    <w:p w14:paraId="50743C6D" w14:textId="77777777" w:rsidR="00884F71" w:rsidRDefault="00884F71" w:rsidP="00884F71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2764"/>
        <w:gridCol w:w="2764"/>
      </w:tblGrid>
      <w:tr w:rsidR="00AC6FA0" w14:paraId="5E3792BB" w14:textId="77777777" w:rsidTr="001E0EE8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6F399BC9" w14:textId="783F0475" w:rsidR="00AC6FA0" w:rsidRDefault="00AC6FA0" w:rsidP="001E0EE8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gridSpan w:val="2"/>
            <w:shd w:val="clear" w:color="auto" w:fill="F2DBDB" w:themeFill="accent2" w:themeFillTint="33"/>
            <w:vAlign w:val="center"/>
          </w:tcPr>
          <w:p w14:paraId="101A5B91" w14:textId="6AA9B212" w:rsidR="00AC6FA0" w:rsidRDefault="00AC6FA0" w:rsidP="001E0EE8">
            <w:pPr>
              <w:spacing w:line="280" w:lineRule="atLeast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Traffic</w:t>
            </w:r>
            <w:proofErr w:type="spellEnd"/>
            <w:r>
              <w:rPr>
                <w:rFonts w:cs="Arial"/>
                <w:b/>
              </w:rPr>
              <w:t xml:space="preserve"> Design s.r.o.</w:t>
            </w:r>
          </w:p>
        </w:tc>
      </w:tr>
      <w:tr w:rsidR="00AC6FA0" w14:paraId="344E76CF" w14:textId="77777777" w:rsidTr="001E0EE8">
        <w:trPr>
          <w:trHeight w:hRule="exact" w:val="397"/>
        </w:trPr>
        <w:tc>
          <w:tcPr>
            <w:tcW w:w="4219" w:type="dxa"/>
            <w:vAlign w:val="center"/>
          </w:tcPr>
          <w:p w14:paraId="1504ED99" w14:textId="77777777" w:rsidR="00AC6FA0" w:rsidRDefault="00AC6FA0" w:rsidP="001E0EE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Datum a čas podání nabídky</w:t>
            </w:r>
          </w:p>
        </w:tc>
        <w:tc>
          <w:tcPr>
            <w:tcW w:w="2764" w:type="dxa"/>
            <w:vAlign w:val="center"/>
          </w:tcPr>
          <w:p w14:paraId="791BBC01" w14:textId="11BBE389" w:rsidR="00AC6FA0" w:rsidRDefault="00AC6FA0" w:rsidP="00AC6FA0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18.08.2021</w:t>
            </w:r>
          </w:p>
        </w:tc>
        <w:tc>
          <w:tcPr>
            <w:tcW w:w="2764" w:type="dxa"/>
            <w:vAlign w:val="center"/>
          </w:tcPr>
          <w:p w14:paraId="38085FC2" w14:textId="65154BE9" w:rsidR="00AC6FA0" w:rsidRDefault="00AC6FA0" w:rsidP="00AC6FA0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09:50 hodin</w:t>
            </w:r>
          </w:p>
        </w:tc>
      </w:tr>
    </w:tbl>
    <w:p w14:paraId="7C81F1EC" w14:textId="77777777" w:rsidR="00AC6FA0" w:rsidRDefault="00AC6FA0" w:rsidP="00AD6FD0">
      <w:pPr>
        <w:rPr>
          <w:rFonts w:cs="Arial"/>
        </w:rPr>
      </w:pPr>
    </w:p>
    <w:p w14:paraId="04D8973F" w14:textId="4DB626A5" w:rsidR="00302F74" w:rsidRDefault="00DB2801" w:rsidP="00AD6FD0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B433B8" wp14:editId="04B40442">
                <wp:simplePos x="0" y="0"/>
                <wp:positionH relativeFrom="column">
                  <wp:posOffset>3811</wp:posOffset>
                </wp:positionH>
                <wp:positionV relativeFrom="paragraph">
                  <wp:posOffset>124460</wp:posOffset>
                </wp:positionV>
                <wp:extent cx="2647950" cy="295275"/>
                <wp:effectExtent l="0" t="0" r="19050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70085" w14:textId="02089A87" w:rsidR="00B7035A" w:rsidRPr="007778AA" w:rsidRDefault="00B7035A" w:rsidP="00302F74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Identifikační a ostatní údaje účastníků</w:t>
                            </w:r>
                          </w:p>
                          <w:p w14:paraId="428BB62C" w14:textId="77777777" w:rsidR="00B7035A" w:rsidRPr="00F472DF" w:rsidRDefault="00B7035A" w:rsidP="00302F7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433B8" id="_x0000_s1030" style="position:absolute;margin-left:.3pt;margin-top:9.8pt;width:208.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" fillcolor="#e5b8b7" strokecolor="#7f7f7f" strokeweight="1.75pt">
                <v:stroke endcap="round"/>
                <v:textbox>
                  <w:txbxContent>
                    <w:p w14:paraId="18670085" w14:textId="02089A87" w:rsidR="00B7035A" w:rsidRPr="007778AA" w:rsidRDefault="00B7035A" w:rsidP="00302F74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Identifikační a ostatní údaje účastníků</w:t>
                      </w:r>
                    </w:p>
                    <w:p w14:paraId="428BB62C" w14:textId="77777777" w:rsidR="00B7035A" w:rsidRPr="00F472DF" w:rsidRDefault="00B7035A" w:rsidP="00302F7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2EF686" w14:textId="5923CE82" w:rsidR="00302F74" w:rsidRDefault="00302F74" w:rsidP="00302F74">
      <w:pPr>
        <w:jc w:val="center"/>
        <w:rPr>
          <w:rFonts w:cs="Arial"/>
          <w:sz w:val="18"/>
          <w:szCs w:val="18"/>
        </w:rPr>
      </w:pPr>
    </w:p>
    <w:p w14:paraId="6ECF0E5D" w14:textId="77777777" w:rsidR="00302F74" w:rsidRDefault="00302F74" w:rsidP="000E611E">
      <w:pPr>
        <w:jc w:val="both"/>
        <w:rPr>
          <w:rFonts w:cs="Arial"/>
        </w:rPr>
      </w:pPr>
    </w:p>
    <w:p w14:paraId="6AADA2BF" w14:textId="77777777" w:rsidR="005912E0" w:rsidRDefault="005912E0" w:rsidP="000E611E">
      <w:pPr>
        <w:jc w:val="both"/>
        <w:rPr>
          <w:rFonts w:cs="Arial"/>
        </w:rPr>
      </w:pPr>
    </w:p>
    <w:p w14:paraId="0E1DD347" w14:textId="77777777" w:rsidR="009A7FA3" w:rsidRDefault="009A7FA3" w:rsidP="000E611E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9A7FA3" w14:paraId="1D5C120C" w14:textId="77777777" w:rsidTr="00B1394F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71120A36" w14:textId="77777777" w:rsidR="009A7FA3" w:rsidRDefault="009A7FA3" w:rsidP="00B1394F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Pr="005C565F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5C1E9C39" w14:textId="77777777" w:rsidR="009A7FA3" w:rsidRDefault="009A7FA3" w:rsidP="00B1394F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9A7FA3" w14:paraId="4B413277" w14:textId="77777777" w:rsidTr="00B1394F">
        <w:trPr>
          <w:trHeight w:hRule="exact" w:val="397"/>
        </w:trPr>
        <w:tc>
          <w:tcPr>
            <w:tcW w:w="4219" w:type="dxa"/>
            <w:vAlign w:val="center"/>
          </w:tcPr>
          <w:p w14:paraId="702D19F1" w14:textId="77777777" w:rsidR="009A7FA3" w:rsidRDefault="009A7FA3" w:rsidP="00B1394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D492C9D" w14:textId="16801E46" w:rsidR="009A7FA3" w:rsidRDefault="00AC6FA0" w:rsidP="00A340B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Ing. Rudolf Nečas</w:t>
            </w:r>
          </w:p>
        </w:tc>
      </w:tr>
      <w:tr w:rsidR="009A7FA3" w14:paraId="20E9B936" w14:textId="77777777" w:rsidTr="00B1394F">
        <w:trPr>
          <w:trHeight w:hRule="exact" w:val="397"/>
        </w:trPr>
        <w:tc>
          <w:tcPr>
            <w:tcW w:w="4219" w:type="dxa"/>
            <w:vAlign w:val="center"/>
          </w:tcPr>
          <w:p w14:paraId="1F39D83F" w14:textId="77777777" w:rsidR="009A7FA3" w:rsidRDefault="009A7FA3" w:rsidP="00B1394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0929BAA3" w14:textId="05AA9D45" w:rsidR="009A7FA3" w:rsidRPr="00512211" w:rsidRDefault="00AC6FA0" w:rsidP="00B7035A">
            <w:pPr>
              <w:spacing w:line="280" w:lineRule="atLeas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Fugnerovo</w:t>
            </w:r>
            <w:proofErr w:type="spellEnd"/>
            <w:r>
              <w:rPr>
                <w:rFonts w:cs="Arial"/>
              </w:rPr>
              <w:t xml:space="preserve"> nábřeží 5476, 760 01 Zlín</w:t>
            </w:r>
          </w:p>
        </w:tc>
      </w:tr>
      <w:tr w:rsidR="009A7FA3" w14:paraId="412A42B3" w14:textId="77777777" w:rsidTr="00B1394F">
        <w:trPr>
          <w:trHeight w:hRule="exact" w:val="397"/>
        </w:trPr>
        <w:tc>
          <w:tcPr>
            <w:tcW w:w="4219" w:type="dxa"/>
            <w:vAlign w:val="center"/>
          </w:tcPr>
          <w:p w14:paraId="417316B9" w14:textId="77777777" w:rsidR="009A7FA3" w:rsidRDefault="009A7FA3" w:rsidP="00B1394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773B8355" w14:textId="686903F9" w:rsidR="009A7FA3" w:rsidRPr="00512211" w:rsidRDefault="00AC6FA0" w:rsidP="00AC6FA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18172466</w:t>
            </w:r>
          </w:p>
        </w:tc>
      </w:tr>
      <w:tr w:rsidR="009A7FA3" w14:paraId="681E02DB" w14:textId="77777777" w:rsidTr="00B1394F">
        <w:trPr>
          <w:trHeight w:hRule="exact" w:val="567"/>
        </w:trPr>
        <w:tc>
          <w:tcPr>
            <w:tcW w:w="4219" w:type="dxa"/>
            <w:vAlign w:val="center"/>
          </w:tcPr>
          <w:p w14:paraId="0D4D9962" w14:textId="77777777" w:rsidR="009A7FA3" w:rsidRDefault="009A7FA3" w:rsidP="00B1394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7501FB99" w14:textId="2EA7C1BB" w:rsidR="009A7FA3" w:rsidRPr="00512211" w:rsidRDefault="00AC6FA0" w:rsidP="00B1394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266.200 Kč s DPH</w:t>
            </w:r>
          </w:p>
        </w:tc>
      </w:tr>
    </w:tbl>
    <w:p w14:paraId="293F00E5" w14:textId="77777777" w:rsidR="009A7FA3" w:rsidRDefault="009A7FA3" w:rsidP="000E611E">
      <w:pPr>
        <w:jc w:val="both"/>
        <w:rPr>
          <w:rFonts w:cs="Arial"/>
        </w:rPr>
      </w:pPr>
    </w:p>
    <w:p w14:paraId="6EEC8046" w14:textId="77777777" w:rsidR="00546709" w:rsidRDefault="00546709" w:rsidP="00475FA6">
      <w:pPr>
        <w:spacing w:line="280" w:lineRule="atLeast"/>
        <w:jc w:val="both"/>
        <w:rPr>
          <w:rFonts w:cs="Arial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AC6FA0" w14:paraId="3C5F157B" w14:textId="77777777" w:rsidTr="001E0EE8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41520246" w14:textId="607F285D" w:rsidR="00AC6FA0" w:rsidRDefault="00AC6FA0" w:rsidP="001E0EE8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022E116C" w14:textId="77777777" w:rsidR="00AC6FA0" w:rsidRDefault="00AC6FA0" w:rsidP="001E0EE8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AC6FA0" w14:paraId="44B75211" w14:textId="77777777" w:rsidTr="001E0EE8">
        <w:trPr>
          <w:trHeight w:hRule="exact" w:val="397"/>
        </w:trPr>
        <w:tc>
          <w:tcPr>
            <w:tcW w:w="4219" w:type="dxa"/>
            <w:vAlign w:val="center"/>
          </w:tcPr>
          <w:p w14:paraId="26C7E0D6" w14:textId="77777777" w:rsidR="00AC6FA0" w:rsidRDefault="00AC6FA0" w:rsidP="001E0EE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D09315B" w14:textId="7FEFFC09" w:rsidR="00AC6FA0" w:rsidRDefault="00AC6FA0" w:rsidP="001E0EE8">
            <w:pPr>
              <w:spacing w:line="280" w:lineRule="atLeast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Traffic</w:t>
            </w:r>
            <w:proofErr w:type="spellEnd"/>
            <w:r>
              <w:rPr>
                <w:rFonts w:cs="Arial"/>
                <w:b/>
              </w:rPr>
              <w:t xml:space="preserve"> Design s.r.o.</w:t>
            </w:r>
          </w:p>
        </w:tc>
      </w:tr>
      <w:tr w:rsidR="00AC6FA0" w14:paraId="778D8331" w14:textId="77777777" w:rsidTr="001E0EE8">
        <w:trPr>
          <w:trHeight w:hRule="exact" w:val="397"/>
        </w:trPr>
        <w:tc>
          <w:tcPr>
            <w:tcW w:w="4219" w:type="dxa"/>
            <w:vAlign w:val="center"/>
          </w:tcPr>
          <w:p w14:paraId="47D42021" w14:textId="77777777" w:rsidR="00AC6FA0" w:rsidRDefault="00AC6FA0" w:rsidP="001E0EE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2FE1768B" w14:textId="3457AC77" w:rsidR="00AC6FA0" w:rsidRPr="00512211" w:rsidRDefault="00AC6FA0" w:rsidP="001E0EE8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Přerovská 259, 768 42  Prusinovice</w:t>
            </w:r>
          </w:p>
        </w:tc>
      </w:tr>
      <w:tr w:rsidR="00AC6FA0" w14:paraId="6217F08A" w14:textId="77777777" w:rsidTr="001E0EE8">
        <w:trPr>
          <w:trHeight w:hRule="exact" w:val="397"/>
        </w:trPr>
        <w:tc>
          <w:tcPr>
            <w:tcW w:w="4219" w:type="dxa"/>
            <w:vAlign w:val="center"/>
          </w:tcPr>
          <w:p w14:paraId="0AEEE0B2" w14:textId="77777777" w:rsidR="00AC6FA0" w:rsidRDefault="00AC6FA0" w:rsidP="001E0EE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092EC3BD" w14:textId="27CADCB1" w:rsidR="00AC6FA0" w:rsidRPr="00512211" w:rsidRDefault="00AC6FA0" w:rsidP="001E0EE8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06499236</w:t>
            </w:r>
          </w:p>
        </w:tc>
      </w:tr>
      <w:tr w:rsidR="00AC6FA0" w14:paraId="237609CD" w14:textId="77777777" w:rsidTr="001E0EE8">
        <w:trPr>
          <w:trHeight w:hRule="exact" w:val="567"/>
        </w:trPr>
        <w:tc>
          <w:tcPr>
            <w:tcW w:w="4219" w:type="dxa"/>
            <w:vAlign w:val="center"/>
          </w:tcPr>
          <w:p w14:paraId="4B73D7E4" w14:textId="77777777" w:rsidR="00AC6FA0" w:rsidRDefault="00AC6FA0" w:rsidP="001E0EE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362E2609" w14:textId="72706B01" w:rsidR="00AC6FA0" w:rsidRPr="00512211" w:rsidRDefault="00AC6FA0" w:rsidP="001E0EE8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471.900 Kč s DPH</w:t>
            </w:r>
          </w:p>
        </w:tc>
      </w:tr>
    </w:tbl>
    <w:p w14:paraId="0262D1D9" w14:textId="77777777" w:rsidR="00AC6FA0" w:rsidRDefault="00AC6FA0" w:rsidP="00AC6FA0">
      <w:pPr>
        <w:jc w:val="both"/>
        <w:rPr>
          <w:rFonts w:cs="Arial"/>
        </w:rPr>
      </w:pPr>
    </w:p>
    <w:p w14:paraId="2419132D" w14:textId="77777777" w:rsidR="00AC6FA0" w:rsidRDefault="00AC6FA0" w:rsidP="00AC6FA0">
      <w:pPr>
        <w:spacing w:line="280" w:lineRule="atLeast"/>
        <w:jc w:val="both"/>
        <w:rPr>
          <w:rFonts w:cs="Arial"/>
          <w:b/>
          <w:sz w:val="24"/>
        </w:rPr>
      </w:pPr>
    </w:p>
    <w:p w14:paraId="2F997A11" w14:textId="77777777" w:rsidR="00A340B6" w:rsidRDefault="00A340B6" w:rsidP="00A340B6">
      <w:pPr>
        <w:spacing w:line="280" w:lineRule="atLeast"/>
        <w:jc w:val="both"/>
        <w:rPr>
          <w:rFonts w:cs="Arial"/>
          <w:b/>
          <w:sz w:val="24"/>
        </w:rPr>
      </w:pPr>
    </w:p>
    <w:p w14:paraId="2DEC9DF1" w14:textId="77777777" w:rsidR="00A340B6" w:rsidRDefault="00A340B6" w:rsidP="00A340B6">
      <w:pPr>
        <w:spacing w:line="280" w:lineRule="atLeast"/>
        <w:jc w:val="both"/>
        <w:rPr>
          <w:rFonts w:cs="Arial"/>
          <w:b/>
          <w:sz w:val="24"/>
        </w:rPr>
      </w:pPr>
    </w:p>
    <w:p w14:paraId="6973F021" w14:textId="77777777" w:rsidR="00A340B6" w:rsidRDefault="00A340B6" w:rsidP="00A340B6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FA689F9" wp14:editId="1307F225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0B49A" w14:textId="77777777" w:rsidR="00A340B6" w:rsidRPr="00F472DF" w:rsidRDefault="00A340B6" w:rsidP="00A340B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posouzení prokázání způsobilosti, kvalifikace a ostatních požadavků zadavatele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689F9" id="_x0000_s1031" style="position:absolute;left:0;text-align:left;margin-left:.3pt;margin-top:.15pt;width:480pt;height:44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" fillcolor="#e5b8b7" strokecolor="#7f7f7f" strokeweight="1.75pt">
                <v:stroke endcap="round"/>
                <v:textbox>
                  <w:txbxContent>
                    <w:p w14:paraId="7DA0B49A" w14:textId="77777777" w:rsidR="00A340B6" w:rsidRPr="00F472DF" w:rsidRDefault="00A340B6" w:rsidP="00A340B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posouzení prokázání způsobilosti, kvalifikace a ostatních požadavků zadavatele </w:t>
                      </w:r>
                    </w:p>
                  </w:txbxContent>
                </v:textbox>
              </v:rect>
            </w:pict>
          </mc:Fallback>
        </mc:AlternateContent>
      </w:r>
    </w:p>
    <w:p w14:paraId="1FD00A11" w14:textId="77777777" w:rsidR="00A340B6" w:rsidRDefault="00A340B6" w:rsidP="00A340B6">
      <w:pPr>
        <w:pStyle w:val="Zkladntext"/>
        <w:rPr>
          <w:rFonts w:cs="Arial"/>
          <w:sz w:val="18"/>
          <w:szCs w:val="18"/>
        </w:rPr>
      </w:pPr>
    </w:p>
    <w:p w14:paraId="0B1EED1E" w14:textId="77777777" w:rsidR="00A340B6" w:rsidRPr="004760E3" w:rsidRDefault="00A340B6" w:rsidP="00A340B6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3C7B618E" w14:textId="77777777" w:rsidR="00A340B6" w:rsidRDefault="00A340B6" w:rsidP="00A340B6">
      <w:pPr>
        <w:rPr>
          <w:sz w:val="32"/>
          <w:szCs w:val="32"/>
        </w:rPr>
      </w:pPr>
    </w:p>
    <w:p w14:paraId="645A4D44" w14:textId="77777777" w:rsidR="00A340B6" w:rsidRPr="0056479F" w:rsidRDefault="00A340B6" w:rsidP="00A340B6">
      <w:pPr>
        <w:pStyle w:val="Zkladntext"/>
        <w:jc w:val="left"/>
        <w:rPr>
          <w:rFonts w:cs="Arial"/>
          <w:sz w:val="20"/>
          <w:szCs w:val="20"/>
        </w:rPr>
      </w:pPr>
    </w:p>
    <w:p w14:paraId="77530AE2" w14:textId="77777777" w:rsidR="00A340B6" w:rsidRDefault="00A340B6" w:rsidP="00A340B6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2E1435E" wp14:editId="06E24365">
                <wp:simplePos x="0" y="0"/>
                <wp:positionH relativeFrom="column">
                  <wp:posOffset>3811</wp:posOffset>
                </wp:positionH>
                <wp:positionV relativeFrom="paragraph">
                  <wp:posOffset>-3175</wp:posOffset>
                </wp:positionV>
                <wp:extent cx="135255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D7CA5" w14:textId="77777777" w:rsidR="00A340B6" w:rsidRPr="007778AA" w:rsidRDefault="00A340B6" w:rsidP="00A340B6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Seznam dokladů</w:t>
                            </w:r>
                          </w:p>
                          <w:p w14:paraId="66E393CA" w14:textId="77777777" w:rsidR="00A340B6" w:rsidRPr="00F472DF" w:rsidRDefault="00A340B6" w:rsidP="00A340B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1435E" id="_x0000_s1032" style="position:absolute;left:0;text-align:left;margin-left:.3pt;margin-top:-.25pt;width:106.5pt;height:23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" fillcolor="#e5b8b7" strokecolor="#7f7f7f" strokeweight="1.75pt">
                <v:stroke endcap="round"/>
                <v:textbox>
                  <w:txbxContent>
                    <w:p w14:paraId="193D7CA5" w14:textId="77777777" w:rsidR="00A340B6" w:rsidRPr="007778AA" w:rsidRDefault="00A340B6" w:rsidP="00A340B6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Seznam dokladů</w:t>
                      </w:r>
                    </w:p>
                    <w:p w14:paraId="66E393CA" w14:textId="77777777" w:rsidR="00A340B6" w:rsidRPr="00F472DF" w:rsidRDefault="00A340B6" w:rsidP="00A340B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7D5707E" w14:textId="77777777" w:rsidR="00A340B6" w:rsidRDefault="00A340B6" w:rsidP="00A340B6">
      <w:pPr>
        <w:pStyle w:val="Zkladntext"/>
        <w:rPr>
          <w:rFonts w:cs="Arial"/>
          <w:sz w:val="18"/>
          <w:szCs w:val="18"/>
        </w:rPr>
      </w:pPr>
    </w:p>
    <w:p w14:paraId="62497D4B" w14:textId="77777777" w:rsidR="00A340B6" w:rsidRDefault="00A340B6" w:rsidP="00A340B6">
      <w:pPr>
        <w:jc w:val="both"/>
        <w:rPr>
          <w:rFonts w:cs="Arial"/>
        </w:rPr>
      </w:pPr>
    </w:p>
    <w:p w14:paraId="38589930" w14:textId="77777777" w:rsidR="00A340B6" w:rsidRPr="00C55A1F" w:rsidRDefault="00A340B6" w:rsidP="00A340B6">
      <w:pPr>
        <w:jc w:val="both"/>
        <w:rPr>
          <w:rFonts w:cs="Arial"/>
          <w:b/>
          <w:szCs w:val="20"/>
        </w:rPr>
      </w:pPr>
      <w:r w:rsidRPr="00C55A1F">
        <w:rPr>
          <w:rFonts w:cs="Arial"/>
          <w:b/>
          <w:szCs w:val="20"/>
        </w:rPr>
        <w:t>Seznam dokladů, které zadavatel požadoval prokázat:</w:t>
      </w:r>
    </w:p>
    <w:p w14:paraId="39F99257" w14:textId="77777777" w:rsidR="00A340B6" w:rsidRDefault="00A340B6" w:rsidP="00A340B6">
      <w:pPr>
        <w:spacing w:line="280" w:lineRule="atLeast"/>
        <w:jc w:val="both"/>
        <w:rPr>
          <w:rFonts w:cs="Arial"/>
        </w:rPr>
      </w:pPr>
      <w:r>
        <w:rPr>
          <w:rFonts w:cs="Arial"/>
        </w:rPr>
        <w:t>Doklady prokazující splnění způsobilosti a kvalifikace</w:t>
      </w:r>
    </w:p>
    <w:p w14:paraId="366FED85" w14:textId="77777777" w:rsidR="00A340B6" w:rsidRDefault="00A340B6" w:rsidP="00A340B6">
      <w:pPr>
        <w:spacing w:line="280" w:lineRule="atLeast"/>
        <w:jc w:val="both"/>
        <w:rPr>
          <w:rFonts w:cs="Arial"/>
        </w:rPr>
      </w:pPr>
    </w:p>
    <w:p w14:paraId="7EF7DFF4" w14:textId="77777777" w:rsidR="00A340B6" w:rsidRPr="00C55A1F" w:rsidRDefault="00A340B6" w:rsidP="00A340B6">
      <w:pPr>
        <w:spacing w:line="280" w:lineRule="atLeast"/>
        <w:jc w:val="both"/>
        <w:rPr>
          <w:rFonts w:cs="Arial"/>
          <w:b/>
        </w:rPr>
      </w:pPr>
      <w:r w:rsidRPr="00C55A1F">
        <w:rPr>
          <w:rFonts w:cs="Arial"/>
          <w:b/>
        </w:rPr>
        <w:t>Ostatní požadavky zadavatele:</w:t>
      </w:r>
    </w:p>
    <w:p w14:paraId="06578F47" w14:textId="6AA32DF8" w:rsidR="00A340B6" w:rsidRDefault="00A340B6" w:rsidP="00A340B6">
      <w:pPr>
        <w:spacing w:line="280" w:lineRule="atLeast"/>
        <w:jc w:val="both"/>
        <w:rPr>
          <w:rFonts w:cs="Arial"/>
        </w:rPr>
      </w:pPr>
      <w:r>
        <w:rPr>
          <w:rFonts w:cs="Arial"/>
        </w:rPr>
        <w:t>Čestné prohlášení o bezdlužnosti, Krycí list</w:t>
      </w:r>
    </w:p>
    <w:p w14:paraId="68203F07" w14:textId="77777777" w:rsidR="00A340B6" w:rsidRDefault="00A340B6" w:rsidP="00A340B6">
      <w:pPr>
        <w:pStyle w:val="Zkladntext"/>
        <w:jc w:val="left"/>
        <w:rPr>
          <w:rFonts w:cs="Arial"/>
          <w:sz w:val="20"/>
          <w:szCs w:val="20"/>
        </w:rPr>
      </w:pPr>
    </w:p>
    <w:p w14:paraId="381EDE23" w14:textId="77777777" w:rsidR="00A340B6" w:rsidRDefault="00A340B6" w:rsidP="00A340B6">
      <w:pPr>
        <w:pStyle w:val="Zkladntext"/>
        <w:jc w:val="left"/>
        <w:rPr>
          <w:rFonts w:cs="Arial"/>
          <w:sz w:val="20"/>
          <w:szCs w:val="20"/>
        </w:rPr>
      </w:pPr>
    </w:p>
    <w:p w14:paraId="133CC274" w14:textId="77777777" w:rsidR="00A340B6" w:rsidRPr="0056479F" w:rsidRDefault="00A340B6" w:rsidP="00A340B6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1402FCA" wp14:editId="067637C5">
                <wp:simplePos x="0" y="0"/>
                <wp:positionH relativeFrom="column">
                  <wp:posOffset>4115</wp:posOffset>
                </wp:positionH>
                <wp:positionV relativeFrom="paragraph">
                  <wp:posOffset>131775</wp:posOffset>
                </wp:positionV>
                <wp:extent cx="2721254" cy="295275"/>
                <wp:effectExtent l="0" t="0" r="22225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1254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9A205" w14:textId="77777777" w:rsidR="00A340B6" w:rsidRPr="007778AA" w:rsidRDefault="00A340B6" w:rsidP="00A340B6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2. Údaje rozhodné pro prokázání splnění </w:t>
                            </w:r>
                          </w:p>
                          <w:p w14:paraId="5DB97A66" w14:textId="77777777" w:rsidR="00A340B6" w:rsidRPr="00F472DF" w:rsidRDefault="00A340B6" w:rsidP="00A340B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02FCA" id="_x0000_s1033" style="position:absolute;margin-left:.3pt;margin-top:10.4pt;width:214.25pt;height:23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" fillcolor="#e5b8b7" strokecolor="#7f7f7f" strokeweight="1.75pt">
                <v:stroke endcap="round"/>
                <v:textbox>
                  <w:txbxContent>
                    <w:p w14:paraId="43A9A205" w14:textId="77777777" w:rsidR="00A340B6" w:rsidRPr="007778AA" w:rsidRDefault="00A340B6" w:rsidP="00A340B6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2. Údaje rozhodné pro prokázání splnění </w:t>
                      </w:r>
                    </w:p>
                    <w:p w14:paraId="5DB97A66" w14:textId="77777777" w:rsidR="00A340B6" w:rsidRPr="00F472DF" w:rsidRDefault="00A340B6" w:rsidP="00A340B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CFC9889" w14:textId="77777777" w:rsidR="00A340B6" w:rsidRDefault="00A340B6" w:rsidP="00A340B6">
      <w:pPr>
        <w:jc w:val="center"/>
        <w:rPr>
          <w:rFonts w:cs="Arial"/>
          <w:sz w:val="18"/>
          <w:szCs w:val="18"/>
        </w:rPr>
      </w:pPr>
    </w:p>
    <w:p w14:paraId="217482AF" w14:textId="77777777" w:rsidR="00A340B6" w:rsidRDefault="00A340B6" w:rsidP="00A340B6">
      <w:pPr>
        <w:pStyle w:val="Zkladntext"/>
        <w:rPr>
          <w:rFonts w:cs="Arial"/>
          <w:sz w:val="18"/>
          <w:szCs w:val="18"/>
        </w:rPr>
      </w:pPr>
    </w:p>
    <w:p w14:paraId="0DC62EEC" w14:textId="77777777" w:rsidR="00A340B6" w:rsidRDefault="00A340B6" w:rsidP="00A340B6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A340B6" w14:paraId="0F920C26" w14:textId="77777777" w:rsidTr="001B1368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0702C1D2" w14:textId="77777777" w:rsidR="00A340B6" w:rsidRDefault="00A340B6" w:rsidP="001B1368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0FD23D9B" w14:textId="77777777" w:rsidR="00A340B6" w:rsidRDefault="00A340B6" w:rsidP="001B1368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352C5C" w14:paraId="252B38CF" w14:textId="77777777" w:rsidTr="001B1368">
        <w:trPr>
          <w:trHeight w:hRule="exact" w:val="397"/>
        </w:trPr>
        <w:tc>
          <w:tcPr>
            <w:tcW w:w="4219" w:type="dxa"/>
            <w:vAlign w:val="center"/>
          </w:tcPr>
          <w:p w14:paraId="70E8C10E" w14:textId="77777777" w:rsidR="00352C5C" w:rsidRDefault="00352C5C" w:rsidP="00352C5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2C431938" w14:textId="5702C248" w:rsidR="00352C5C" w:rsidRDefault="00352C5C" w:rsidP="00352C5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Ing. Rudolf Nečas</w:t>
            </w:r>
          </w:p>
        </w:tc>
      </w:tr>
      <w:tr w:rsidR="00352C5C" w14:paraId="23D14C25" w14:textId="77777777" w:rsidTr="001B1368">
        <w:trPr>
          <w:trHeight w:hRule="exact" w:val="397"/>
        </w:trPr>
        <w:tc>
          <w:tcPr>
            <w:tcW w:w="4219" w:type="dxa"/>
            <w:vAlign w:val="center"/>
          </w:tcPr>
          <w:p w14:paraId="062F3146" w14:textId="77777777" w:rsidR="00352C5C" w:rsidRDefault="00352C5C" w:rsidP="00352C5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B81F643" w14:textId="118FC113" w:rsidR="00352C5C" w:rsidRPr="00512211" w:rsidRDefault="00352C5C" w:rsidP="00352C5C">
            <w:pPr>
              <w:spacing w:line="280" w:lineRule="atLeas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Fugnerovo</w:t>
            </w:r>
            <w:proofErr w:type="spellEnd"/>
            <w:r>
              <w:rPr>
                <w:rFonts w:cs="Arial"/>
              </w:rPr>
              <w:t xml:space="preserve"> nábřeží 5476, 760 01 Zlín</w:t>
            </w:r>
          </w:p>
        </w:tc>
      </w:tr>
      <w:tr w:rsidR="00352C5C" w14:paraId="6F872177" w14:textId="77777777" w:rsidTr="001B1368">
        <w:trPr>
          <w:trHeight w:hRule="exact" w:val="397"/>
        </w:trPr>
        <w:tc>
          <w:tcPr>
            <w:tcW w:w="4219" w:type="dxa"/>
            <w:vAlign w:val="center"/>
          </w:tcPr>
          <w:p w14:paraId="2F62FF2F" w14:textId="77777777" w:rsidR="00352C5C" w:rsidRDefault="00352C5C" w:rsidP="00352C5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03E47C74" w14:textId="286EE537" w:rsidR="00352C5C" w:rsidRPr="00512211" w:rsidRDefault="00352C5C" w:rsidP="00352C5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18172466</w:t>
            </w:r>
          </w:p>
        </w:tc>
      </w:tr>
      <w:tr w:rsidR="00A340B6" w14:paraId="2CB5B348" w14:textId="77777777" w:rsidTr="001B1368">
        <w:trPr>
          <w:trHeight w:hRule="exact" w:val="397"/>
        </w:trPr>
        <w:tc>
          <w:tcPr>
            <w:tcW w:w="4219" w:type="dxa"/>
            <w:vAlign w:val="center"/>
          </w:tcPr>
          <w:p w14:paraId="2E1BBC55" w14:textId="77777777" w:rsidR="00A340B6" w:rsidRDefault="00A340B6" w:rsidP="001B136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7914C425" w14:textId="1BFABFD2" w:rsidR="00A340B6" w:rsidRPr="00512211" w:rsidRDefault="00A340B6" w:rsidP="001B1368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A340B6" w14:paraId="4442305E" w14:textId="77777777" w:rsidTr="001B1368">
        <w:trPr>
          <w:trHeight w:hRule="exact" w:val="454"/>
        </w:trPr>
        <w:tc>
          <w:tcPr>
            <w:tcW w:w="4219" w:type="dxa"/>
            <w:vAlign w:val="center"/>
          </w:tcPr>
          <w:p w14:paraId="51ABA3F4" w14:textId="77777777" w:rsidR="00A340B6" w:rsidRDefault="00A340B6" w:rsidP="001B136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Technická kvalifikace:</w:t>
            </w:r>
          </w:p>
        </w:tc>
        <w:tc>
          <w:tcPr>
            <w:tcW w:w="5528" w:type="dxa"/>
            <w:vAlign w:val="center"/>
          </w:tcPr>
          <w:p w14:paraId="40BD9677" w14:textId="214F7D4F" w:rsidR="00A340B6" w:rsidRPr="00512211" w:rsidRDefault="00A340B6" w:rsidP="001B1368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A340B6" w14:paraId="6DA1F5DF" w14:textId="77777777" w:rsidTr="001B1368">
        <w:trPr>
          <w:trHeight w:hRule="exact" w:val="397"/>
        </w:trPr>
        <w:tc>
          <w:tcPr>
            <w:tcW w:w="4219" w:type="dxa"/>
            <w:vAlign w:val="center"/>
          </w:tcPr>
          <w:p w14:paraId="3A465785" w14:textId="77777777" w:rsidR="00A340B6" w:rsidRDefault="00A340B6" w:rsidP="001B136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37986D32" w14:textId="3165546F" w:rsidR="00A340B6" w:rsidRDefault="00A340B6" w:rsidP="001B1368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A340B6" w14:paraId="04D5F5C0" w14:textId="77777777" w:rsidTr="001B1368">
        <w:trPr>
          <w:trHeight w:hRule="exact" w:val="397"/>
        </w:trPr>
        <w:tc>
          <w:tcPr>
            <w:tcW w:w="4219" w:type="dxa"/>
            <w:vAlign w:val="center"/>
          </w:tcPr>
          <w:p w14:paraId="79625CA0" w14:textId="77777777" w:rsidR="00A340B6" w:rsidRDefault="00A340B6" w:rsidP="001B136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4D8866A0" w14:textId="77777777" w:rsidR="00A340B6" w:rsidRPr="00512211" w:rsidRDefault="00A340B6" w:rsidP="001B1368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A340B6" w14:paraId="402B52F4" w14:textId="77777777" w:rsidTr="001B1368">
        <w:trPr>
          <w:trHeight w:hRule="exact" w:val="397"/>
        </w:trPr>
        <w:tc>
          <w:tcPr>
            <w:tcW w:w="4219" w:type="dxa"/>
            <w:vAlign w:val="center"/>
          </w:tcPr>
          <w:p w14:paraId="1F417043" w14:textId="77777777" w:rsidR="00A340B6" w:rsidRDefault="00A340B6" w:rsidP="001B136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2C7C85F2" w14:textId="77777777" w:rsidR="00A340B6" w:rsidRPr="00512211" w:rsidRDefault="00A340B6" w:rsidP="001B1368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591A43C4" w14:textId="77777777" w:rsidR="00A340B6" w:rsidRDefault="00A340B6" w:rsidP="00A340B6">
      <w:pPr>
        <w:spacing w:line="280" w:lineRule="atLeast"/>
        <w:jc w:val="both"/>
        <w:rPr>
          <w:rFonts w:cs="Arial"/>
          <w:b/>
          <w:sz w:val="24"/>
        </w:rPr>
      </w:pPr>
    </w:p>
    <w:p w14:paraId="62A4975A" w14:textId="77777777" w:rsidR="00873505" w:rsidRDefault="00873505" w:rsidP="00457915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352C5C" w14:paraId="7DBB9B7D" w14:textId="77777777" w:rsidTr="00836847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4CAC6B51" w14:textId="77777777" w:rsidR="00352C5C" w:rsidRDefault="00352C5C" w:rsidP="00836847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0D9DE735" w14:textId="77777777" w:rsidR="00352C5C" w:rsidRDefault="00352C5C" w:rsidP="00836847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352C5C" w14:paraId="141231F6" w14:textId="77777777" w:rsidTr="00836847">
        <w:trPr>
          <w:trHeight w:hRule="exact" w:val="397"/>
        </w:trPr>
        <w:tc>
          <w:tcPr>
            <w:tcW w:w="4219" w:type="dxa"/>
            <w:vAlign w:val="center"/>
          </w:tcPr>
          <w:p w14:paraId="2149164E" w14:textId="77777777" w:rsidR="00352C5C" w:rsidRDefault="00352C5C" w:rsidP="00352C5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BE9669C" w14:textId="09803B59" w:rsidR="00352C5C" w:rsidRDefault="00352C5C" w:rsidP="00352C5C">
            <w:pPr>
              <w:spacing w:line="280" w:lineRule="atLeast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Traffic</w:t>
            </w:r>
            <w:proofErr w:type="spellEnd"/>
            <w:r>
              <w:rPr>
                <w:rFonts w:cs="Arial"/>
                <w:b/>
              </w:rPr>
              <w:t xml:space="preserve"> Design s.r.o.</w:t>
            </w:r>
          </w:p>
        </w:tc>
      </w:tr>
      <w:tr w:rsidR="00352C5C" w14:paraId="0A6DB121" w14:textId="77777777" w:rsidTr="00836847">
        <w:trPr>
          <w:trHeight w:hRule="exact" w:val="397"/>
        </w:trPr>
        <w:tc>
          <w:tcPr>
            <w:tcW w:w="4219" w:type="dxa"/>
            <w:vAlign w:val="center"/>
          </w:tcPr>
          <w:p w14:paraId="19136231" w14:textId="77777777" w:rsidR="00352C5C" w:rsidRDefault="00352C5C" w:rsidP="00352C5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17AAB1A4" w14:textId="782BA3BF" w:rsidR="00352C5C" w:rsidRPr="00512211" w:rsidRDefault="00352C5C" w:rsidP="00352C5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Přerovská 259, 768 42  Prusinovice</w:t>
            </w:r>
          </w:p>
        </w:tc>
      </w:tr>
      <w:tr w:rsidR="00352C5C" w14:paraId="552F9E8C" w14:textId="77777777" w:rsidTr="00836847">
        <w:trPr>
          <w:trHeight w:hRule="exact" w:val="397"/>
        </w:trPr>
        <w:tc>
          <w:tcPr>
            <w:tcW w:w="4219" w:type="dxa"/>
            <w:vAlign w:val="center"/>
          </w:tcPr>
          <w:p w14:paraId="2D30FC95" w14:textId="77777777" w:rsidR="00352C5C" w:rsidRDefault="00352C5C" w:rsidP="00352C5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4B569F71" w14:textId="54064128" w:rsidR="00352C5C" w:rsidRPr="00512211" w:rsidRDefault="00352C5C" w:rsidP="00352C5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06499236</w:t>
            </w:r>
          </w:p>
        </w:tc>
      </w:tr>
      <w:tr w:rsidR="00352C5C" w14:paraId="578B198A" w14:textId="77777777" w:rsidTr="00836847">
        <w:trPr>
          <w:trHeight w:hRule="exact" w:val="397"/>
        </w:trPr>
        <w:tc>
          <w:tcPr>
            <w:tcW w:w="4219" w:type="dxa"/>
            <w:vAlign w:val="center"/>
          </w:tcPr>
          <w:p w14:paraId="1EE23B4D" w14:textId="77777777" w:rsidR="00352C5C" w:rsidRDefault="00352C5C" w:rsidP="0083684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6809B5AA" w14:textId="77777777" w:rsidR="00352C5C" w:rsidRPr="00512211" w:rsidRDefault="00352C5C" w:rsidP="00836847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352C5C" w14:paraId="33C3D7F9" w14:textId="77777777" w:rsidTr="00836847">
        <w:trPr>
          <w:trHeight w:hRule="exact" w:val="454"/>
        </w:trPr>
        <w:tc>
          <w:tcPr>
            <w:tcW w:w="4219" w:type="dxa"/>
            <w:vAlign w:val="center"/>
          </w:tcPr>
          <w:p w14:paraId="0E5FBAB9" w14:textId="77777777" w:rsidR="00352C5C" w:rsidRDefault="00352C5C" w:rsidP="0083684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098AFACA" w14:textId="77777777" w:rsidR="00352C5C" w:rsidRPr="00512211" w:rsidRDefault="00352C5C" w:rsidP="0083684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352C5C" w14:paraId="13FAE562" w14:textId="77777777" w:rsidTr="00836847">
        <w:trPr>
          <w:trHeight w:hRule="exact" w:val="397"/>
        </w:trPr>
        <w:tc>
          <w:tcPr>
            <w:tcW w:w="4219" w:type="dxa"/>
            <w:vAlign w:val="center"/>
          </w:tcPr>
          <w:p w14:paraId="7B4134F5" w14:textId="77777777" w:rsidR="00352C5C" w:rsidRDefault="00352C5C" w:rsidP="0083684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0F99A27A" w14:textId="77777777" w:rsidR="00352C5C" w:rsidRDefault="00352C5C" w:rsidP="00836847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352C5C" w14:paraId="263FF2C3" w14:textId="77777777" w:rsidTr="00836847">
        <w:trPr>
          <w:trHeight w:hRule="exact" w:val="397"/>
        </w:trPr>
        <w:tc>
          <w:tcPr>
            <w:tcW w:w="4219" w:type="dxa"/>
            <w:vAlign w:val="center"/>
          </w:tcPr>
          <w:p w14:paraId="1B3EA9E2" w14:textId="77777777" w:rsidR="00352C5C" w:rsidRDefault="00352C5C" w:rsidP="0083684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4E080F4E" w14:textId="77777777" w:rsidR="00352C5C" w:rsidRPr="00512211" w:rsidRDefault="00352C5C" w:rsidP="0083684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352C5C" w14:paraId="10DFC973" w14:textId="77777777" w:rsidTr="00836847">
        <w:trPr>
          <w:trHeight w:hRule="exact" w:val="397"/>
        </w:trPr>
        <w:tc>
          <w:tcPr>
            <w:tcW w:w="4219" w:type="dxa"/>
            <w:vAlign w:val="center"/>
          </w:tcPr>
          <w:p w14:paraId="7E50EAFE" w14:textId="77777777" w:rsidR="00352C5C" w:rsidRDefault="00352C5C" w:rsidP="0083684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01540F68" w14:textId="77777777" w:rsidR="00352C5C" w:rsidRPr="00512211" w:rsidRDefault="00352C5C" w:rsidP="0083684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743FEAE3" w14:textId="77777777" w:rsidR="00352C5C" w:rsidRDefault="00352C5C" w:rsidP="00352C5C">
      <w:pPr>
        <w:spacing w:line="280" w:lineRule="atLeast"/>
        <w:jc w:val="both"/>
        <w:rPr>
          <w:rFonts w:cs="Arial"/>
          <w:b/>
          <w:sz w:val="24"/>
        </w:rPr>
      </w:pPr>
    </w:p>
    <w:p w14:paraId="44660653" w14:textId="77777777" w:rsidR="00A340B6" w:rsidRDefault="00A340B6" w:rsidP="00457915">
      <w:pPr>
        <w:jc w:val="both"/>
        <w:rPr>
          <w:rFonts w:cs="Arial"/>
        </w:rPr>
      </w:pPr>
    </w:p>
    <w:p w14:paraId="190D6629" w14:textId="77777777" w:rsidR="00A340B6" w:rsidRDefault="00A340B6" w:rsidP="00457915">
      <w:pPr>
        <w:jc w:val="both"/>
        <w:rPr>
          <w:rFonts w:cs="Arial"/>
        </w:rPr>
      </w:pPr>
    </w:p>
    <w:p w14:paraId="6A09D753" w14:textId="77777777" w:rsidR="00A340B6" w:rsidRDefault="00A340B6" w:rsidP="00457915">
      <w:pPr>
        <w:jc w:val="both"/>
        <w:rPr>
          <w:rFonts w:cs="Arial"/>
        </w:rPr>
      </w:pPr>
    </w:p>
    <w:p w14:paraId="432975C6" w14:textId="77777777" w:rsidR="00DD6BCC" w:rsidRDefault="00DD6BCC" w:rsidP="00DD6BCC">
      <w:pPr>
        <w:jc w:val="both"/>
        <w:rPr>
          <w:rFonts w:cs="Arial"/>
        </w:rPr>
      </w:pPr>
    </w:p>
    <w:p w14:paraId="28981096" w14:textId="77777777" w:rsidR="00DD6BCC" w:rsidRDefault="00DD6BCC" w:rsidP="00DD6BCC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893B209" wp14:editId="4521DBD6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1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CFB29" w14:textId="77777777" w:rsidR="00B7035A" w:rsidRPr="00F472DF" w:rsidRDefault="00B7035A" w:rsidP="00DD6BC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3B209" id="_x0000_s1034" style="position:absolute;left:0;text-align:left;margin-left:.3pt;margin-top:.15pt;width:480pt;height:44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" fillcolor="#e5b8b7" strokecolor="#7f7f7f" strokeweight="1.75pt">
                <v:stroke endcap="round"/>
                <v:textbox>
                  <w:txbxContent>
                    <w:p w14:paraId="05DCFB29" w14:textId="77777777" w:rsidR="00B7035A" w:rsidRPr="00F472DF" w:rsidRDefault="00B7035A" w:rsidP="00DD6BC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6CC1144B" w14:textId="77777777" w:rsidR="00DD6BCC" w:rsidRDefault="00DD6BCC" w:rsidP="00DD6BCC">
      <w:pPr>
        <w:pStyle w:val="Zkladntext"/>
        <w:rPr>
          <w:rFonts w:cs="Arial"/>
          <w:sz w:val="18"/>
          <w:szCs w:val="18"/>
        </w:rPr>
      </w:pPr>
    </w:p>
    <w:p w14:paraId="46347E3A" w14:textId="77777777" w:rsidR="00DD6BCC" w:rsidRPr="004760E3" w:rsidRDefault="00DD6BCC" w:rsidP="00DD6BCC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66DB5002" w14:textId="77777777" w:rsidR="00DD6BCC" w:rsidRDefault="00DD6BCC" w:rsidP="00DD6BCC">
      <w:pPr>
        <w:rPr>
          <w:sz w:val="32"/>
          <w:szCs w:val="32"/>
        </w:rPr>
      </w:pPr>
    </w:p>
    <w:p w14:paraId="06994DDF" w14:textId="77777777" w:rsidR="00DD6BCC" w:rsidRDefault="00DD6BCC" w:rsidP="00DD6BCC">
      <w:pPr>
        <w:jc w:val="both"/>
        <w:rPr>
          <w:rFonts w:cs="Arial"/>
        </w:rPr>
      </w:pPr>
    </w:p>
    <w:p w14:paraId="424D2221" w14:textId="77777777" w:rsidR="00DD6BCC" w:rsidRDefault="00DD6BCC" w:rsidP="00DD6BCC">
      <w:pPr>
        <w:jc w:val="center"/>
        <w:rPr>
          <w:rFonts w:cs="Arial"/>
          <w:sz w:val="18"/>
          <w:szCs w:val="18"/>
        </w:rPr>
      </w:pPr>
    </w:p>
    <w:p w14:paraId="242315B8" w14:textId="77777777" w:rsidR="00DD6BCC" w:rsidRDefault="00DD6BCC" w:rsidP="00DD6BCC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EFB6F0B" wp14:editId="4EDFCBB7">
                <wp:simplePos x="0" y="0"/>
                <wp:positionH relativeFrom="column">
                  <wp:posOffset>3809</wp:posOffset>
                </wp:positionH>
                <wp:positionV relativeFrom="paragraph">
                  <wp:posOffset>-1905</wp:posOffset>
                </wp:positionV>
                <wp:extent cx="2867025" cy="295275"/>
                <wp:effectExtent l="0" t="0" r="28575" b="28575"/>
                <wp:wrapNone/>
                <wp:docPr id="14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C09EC" w14:textId="77777777" w:rsidR="00B7035A" w:rsidRPr="007778AA" w:rsidRDefault="00B7035A" w:rsidP="00DD6BCC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Seznam a popis </w:t>
                            </w:r>
                            <w:r w:rsidRPr="005868FE">
                              <w:rPr>
                                <w:rFonts w:cs="Arial"/>
                                <w:b/>
                                <w:u w:val="single"/>
                              </w:rPr>
                              <w:t>hodnocených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nabídek</w:t>
                            </w:r>
                          </w:p>
                          <w:p w14:paraId="423554C9" w14:textId="77777777" w:rsidR="00B7035A" w:rsidRPr="00F472DF" w:rsidRDefault="00B7035A" w:rsidP="00DD6BC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B6F0B" id="_x0000_s1035" style="position:absolute;margin-left:.3pt;margin-top:-.15pt;width:225.75pt;height:23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" fillcolor="#e5b8b7" strokecolor="#7f7f7f" strokeweight="1.75pt">
                <v:stroke endcap="round"/>
                <v:textbox>
                  <w:txbxContent>
                    <w:p w14:paraId="099C09EC" w14:textId="77777777" w:rsidR="00B7035A" w:rsidRPr="007778AA" w:rsidRDefault="00B7035A" w:rsidP="00DD6BCC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Seznam a popis </w:t>
                      </w:r>
                      <w:r w:rsidRPr="005868FE">
                        <w:rPr>
                          <w:rFonts w:cs="Arial"/>
                          <w:b/>
                          <w:u w:val="single"/>
                        </w:rPr>
                        <w:t>hodnocených</w:t>
                      </w:r>
                      <w:r>
                        <w:rPr>
                          <w:rFonts w:cs="Arial"/>
                          <w:b/>
                        </w:rPr>
                        <w:t xml:space="preserve"> nabídek</w:t>
                      </w:r>
                    </w:p>
                    <w:p w14:paraId="423554C9" w14:textId="77777777" w:rsidR="00B7035A" w:rsidRPr="00F472DF" w:rsidRDefault="00B7035A" w:rsidP="00DD6BC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105037D" w14:textId="77777777" w:rsidR="00DD6BCC" w:rsidRDefault="00DD6BCC" w:rsidP="00DD6BCC">
      <w:pPr>
        <w:jc w:val="both"/>
        <w:rPr>
          <w:rFonts w:cs="Arial"/>
          <w:b/>
          <w:u w:val="single"/>
        </w:rPr>
      </w:pPr>
    </w:p>
    <w:p w14:paraId="6863D5D5" w14:textId="77777777" w:rsidR="00DD6BCC" w:rsidRDefault="00DD6BCC" w:rsidP="00DD6BCC">
      <w:pPr>
        <w:jc w:val="both"/>
        <w:rPr>
          <w:rFonts w:cs="Arial"/>
        </w:rPr>
      </w:pPr>
    </w:p>
    <w:p w14:paraId="38A99C71" w14:textId="77777777" w:rsidR="00DD6BCC" w:rsidRDefault="00DD6BCC" w:rsidP="00DD6BCC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873505" w14:paraId="7D547953" w14:textId="77777777" w:rsidTr="00B7035A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5DE37962" w14:textId="77777777" w:rsidR="00873505" w:rsidRDefault="00873505" w:rsidP="00B7035A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Pr="005C565F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F2DBDB" w:themeFill="accent2" w:themeFillTint="33"/>
            <w:vAlign w:val="center"/>
          </w:tcPr>
          <w:p w14:paraId="7AB498BD" w14:textId="2EB4E177" w:rsidR="00873505" w:rsidRDefault="00352C5C" w:rsidP="00B7035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Ing. Rudolf Nečas</w:t>
            </w:r>
          </w:p>
        </w:tc>
      </w:tr>
    </w:tbl>
    <w:p w14:paraId="2CBF704C" w14:textId="77777777" w:rsidR="00DD6BCC" w:rsidRDefault="00DD6BCC" w:rsidP="00DD6BCC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352C5C" w14:paraId="5A11E844" w14:textId="77777777" w:rsidTr="00836847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72E8DC20" w14:textId="147B9CDA" w:rsidR="00352C5C" w:rsidRDefault="00352C5C" w:rsidP="00836847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rFonts w:cs="Arial"/>
                <w:b/>
                <w:sz w:val="40"/>
                <w:szCs w:val="40"/>
              </w:rPr>
              <w:t>2</w:t>
            </w:r>
          </w:p>
        </w:tc>
        <w:tc>
          <w:tcPr>
            <w:tcW w:w="5528" w:type="dxa"/>
            <w:shd w:val="clear" w:color="auto" w:fill="F2DBDB" w:themeFill="accent2" w:themeFillTint="33"/>
            <w:vAlign w:val="center"/>
          </w:tcPr>
          <w:p w14:paraId="6A51AACA" w14:textId="22183589" w:rsidR="00352C5C" w:rsidRDefault="00352C5C" w:rsidP="00836847">
            <w:pPr>
              <w:spacing w:line="280" w:lineRule="atLeast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Traffic</w:t>
            </w:r>
            <w:proofErr w:type="spellEnd"/>
            <w:r>
              <w:rPr>
                <w:rFonts w:cs="Arial"/>
                <w:b/>
              </w:rPr>
              <w:t xml:space="preserve"> Design s.r.o.</w:t>
            </w:r>
          </w:p>
        </w:tc>
      </w:tr>
    </w:tbl>
    <w:p w14:paraId="7C084D38" w14:textId="77777777" w:rsidR="00352C5C" w:rsidRDefault="00352C5C" w:rsidP="00352C5C">
      <w:pPr>
        <w:jc w:val="both"/>
        <w:rPr>
          <w:rFonts w:cs="Arial"/>
        </w:rPr>
      </w:pPr>
    </w:p>
    <w:p w14:paraId="1CC35F97" w14:textId="77777777" w:rsidR="00DD6BCC" w:rsidRDefault="00DD6BCC" w:rsidP="00DD6BCC">
      <w:pPr>
        <w:jc w:val="both"/>
        <w:rPr>
          <w:rFonts w:cs="Arial"/>
        </w:rPr>
      </w:pPr>
    </w:p>
    <w:p w14:paraId="0E36D4C9" w14:textId="77777777" w:rsidR="00DD6BCC" w:rsidRDefault="00DD6BCC" w:rsidP="00DD6BCC">
      <w:pPr>
        <w:rPr>
          <w:rFonts w:cs="Arial"/>
          <w:sz w:val="18"/>
          <w:szCs w:val="18"/>
        </w:rPr>
      </w:pPr>
    </w:p>
    <w:p w14:paraId="688DEDF2" w14:textId="77777777" w:rsidR="00DD6BCC" w:rsidRDefault="00DD6BCC" w:rsidP="00DD6BCC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A9719B2" wp14:editId="11C1C94A">
                <wp:simplePos x="0" y="0"/>
                <wp:positionH relativeFrom="column">
                  <wp:posOffset>3809</wp:posOffset>
                </wp:positionH>
                <wp:positionV relativeFrom="paragraph">
                  <wp:posOffset>-1905</wp:posOffset>
                </wp:positionV>
                <wp:extent cx="2867025" cy="295275"/>
                <wp:effectExtent l="0" t="0" r="28575" b="28575"/>
                <wp:wrapNone/>
                <wp:docPr id="4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289C0" w14:textId="77777777" w:rsidR="00B7035A" w:rsidRPr="007778AA" w:rsidRDefault="00B7035A" w:rsidP="00DD6BCC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Popis </w:t>
                            </w:r>
                            <w:r w:rsidRPr="005868FE">
                              <w:rPr>
                                <w:rFonts w:cs="Arial"/>
                                <w:b/>
                                <w:u w:val="single"/>
                              </w:rPr>
                              <w:t>hodnocených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nabídek</w:t>
                            </w:r>
                          </w:p>
                          <w:p w14:paraId="636B3F59" w14:textId="77777777" w:rsidR="00B7035A" w:rsidRPr="00F472DF" w:rsidRDefault="00B7035A" w:rsidP="00DD6BC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719B2" id="_x0000_s1036" style="position:absolute;margin-left:.3pt;margin-top:-.15pt;width:225.75pt;height:23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" fillcolor="#e5b8b7" strokecolor="#7f7f7f" strokeweight="1.75pt">
                <v:stroke endcap="round"/>
                <v:textbox>
                  <w:txbxContent>
                    <w:p w14:paraId="130289C0" w14:textId="77777777" w:rsidR="00B7035A" w:rsidRPr="007778AA" w:rsidRDefault="00B7035A" w:rsidP="00DD6BCC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Popis </w:t>
                      </w:r>
                      <w:r w:rsidRPr="005868FE">
                        <w:rPr>
                          <w:rFonts w:cs="Arial"/>
                          <w:b/>
                          <w:u w:val="single"/>
                        </w:rPr>
                        <w:t>hodnocených</w:t>
                      </w:r>
                      <w:r>
                        <w:rPr>
                          <w:rFonts w:cs="Arial"/>
                          <w:b/>
                        </w:rPr>
                        <w:t xml:space="preserve"> nabídek</w:t>
                      </w:r>
                    </w:p>
                    <w:p w14:paraId="636B3F59" w14:textId="77777777" w:rsidR="00B7035A" w:rsidRPr="00F472DF" w:rsidRDefault="00B7035A" w:rsidP="00DD6BC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7EE4F55" w14:textId="77777777" w:rsidR="00DD6BCC" w:rsidRDefault="00DD6BCC" w:rsidP="00DD6BCC">
      <w:pPr>
        <w:jc w:val="both"/>
        <w:rPr>
          <w:rFonts w:cs="Arial"/>
          <w:b/>
          <w:caps/>
          <w:sz w:val="24"/>
        </w:rPr>
      </w:pPr>
    </w:p>
    <w:p w14:paraId="7C66315D" w14:textId="77777777" w:rsidR="00DD6BCC" w:rsidRDefault="00DD6BCC" w:rsidP="00DD6BCC">
      <w:pPr>
        <w:jc w:val="both"/>
        <w:rPr>
          <w:rFonts w:cs="Arial"/>
          <w:szCs w:val="20"/>
        </w:rPr>
      </w:pPr>
    </w:p>
    <w:p w14:paraId="7780B38B" w14:textId="77777777" w:rsidR="00DD6BCC" w:rsidRPr="00C13857" w:rsidRDefault="00DD6BCC" w:rsidP="00DD6BCC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hodnocení údajů z</w:t>
      </w:r>
      <w:r>
        <w:rPr>
          <w:rFonts w:cs="Arial"/>
          <w:b/>
          <w:caps/>
          <w:sz w:val="24"/>
        </w:rPr>
        <w:t> </w:t>
      </w:r>
      <w:r w:rsidRPr="00C13857">
        <w:rPr>
          <w:rFonts w:cs="Arial"/>
          <w:b/>
          <w:caps/>
          <w:sz w:val="24"/>
        </w:rPr>
        <w:t>nabídek</w:t>
      </w:r>
      <w:r>
        <w:rPr>
          <w:rFonts w:cs="Arial"/>
          <w:b/>
          <w:caps/>
          <w:sz w:val="24"/>
        </w:rPr>
        <w:t>:</w:t>
      </w:r>
    </w:p>
    <w:p w14:paraId="608D7A3D" w14:textId="184260DC" w:rsidR="00DD6BCC" w:rsidRDefault="00DD6BCC" w:rsidP="00DD6BCC">
      <w:pPr>
        <w:autoSpaceDE w:val="0"/>
        <w:autoSpaceDN w:val="0"/>
        <w:adjustRightInd w:val="0"/>
        <w:jc w:val="both"/>
        <w:rPr>
          <w:rFonts w:ascii="ArialMT" w:hAnsi="ArialMT" w:cs="ArialMT"/>
          <w:szCs w:val="20"/>
        </w:rPr>
      </w:pPr>
      <w:r>
        <w:rPr>
          <w:rFonts w:ascii="ArialMT" w:hAnsi="ArialMT" w:cs="ArialMT"/>
          <w:szCs w:val="20"/>
        </w:rPr>
        <w:t>Kritériem pro zadání veřejné zakázky malého rozsahu jsou dva parametry, které budou hodnoceny na</w:t>
      </w:r>
      <w:r w:rsidR="00352C5C">
        <w:rPr>
          <w:rFonts w:ascii="ArialMT" w:hAnsi="ArialMT" w:cs="ArialMT"/>
          <w:szCs w:val="20"/>
        </w:rPr>
        <w:t xml:space="preserve"> </w:t>
      </w:r>
      <w:r>
        <w:rPr>
          <w:rFonts w:ascii="ArialMT" w:hAnsi="ArialMT" w:cs="ArialMT"/>
          <w:szCs w:val="20"/>
        </w:rPr>
        <w:t>základě nejvýhodnějšího poměru: nabídkové ceny s DPH, kvality referencí.</w:t>
      </w:r>
    </w:p>
    <w:p w14:paraId="2E9764C1" w14:textId="77777777" w:rsidR="00DD6BCC" w:rsidRDefault="00DD6BCC" w:rsidP="00DD6BCC">
      <w:pPr>
        <w:autoSpaceDE w:val="0"/>
        <w:autoSpaceDN w:val="0"/>
        <w:adjustRightInd w:val="0"/>
        <w:jc w:val="both"/>
        <w:rPr>
          <w:rFonts w:ascii="ArialMT" w:hAnsi="ArialMT" w:cs="ArialMT"/>
          <w:szCs w:val="20"/>
        </w:rPr>
      </w:pPr>
    </w:p>
    <w:p w14:paraId="01011DDA" w14:textId="77777777" w:rsidR="00DD6BCC" w:rsidRDefault="00DD6BCC" w:rsidP="00DD6BCC">
      <w:pPr>
        <w:autoSpaceDE w:val="0"/>
        <w:autoSpaceDN w:val="0"/>
        <w:adjustRightInd w:val="0"/>
        <w:jc w:val="both"/>
        <w:rPr>
          <w:rFonts w:ascii="ArialMT" w:hAnsi="ArialMT" w:cs="ArialMT"/>
          <w:szCs w:val="20"/>
        </w:rPr>
      </w:pPr>
      <w:r>
        <w:rPr>
          <w:rFonts w:ascii="ArialMT" w:hAnsi="ArialMT" w:cs="ArialMT"/>
          <w:szCs w:val="20"/>
        </w:rPr>
        <w:t>Hodnocení nabídek bude provedeno s využitím bodovací metody dle níže uvedených dílčích hodnotících</w:t>
      </w:r>
    </w:p>
    <w:p w14:paraId="22E2F097" w14:textId="77777777" w:rsidR="00DD6BCC" w:rsidRDefault="00DD6BCC" w:rsidP="00DD6BCC">
      <w:pPr>
        <w:autoSpaceDE w:val="0"/>
        <w:autoSpaceDN w:val="0"/>
        <w:adjustRightInd w:val="0"/>
        <w:jc w:val="both"/>
        <w:rPr>
          <w:rFonts w:ascii="ArialMT" w:hAnsi="ArialMT" w:cs="ArialMT"/>
          <w:szCs w:val="20"/>
        </w:rPr>
      </w:pPr>
      <w:r>
        <w:rPr>
          <w:rFonts w:ascii="ArialMT" w:hAnsi="ArialMT" w:cs="ArialMT"/>
          <w:szCs w:val="20"/>
        </w:rPr>
        <w:t>kritérií.</w:t>
      </w:r>
    </w:p>
    <w:p w14:paraId="773493C4" w14:textId="77777777" w:rsidR="00DD6BCC" w:rsidRDefault="00DD6BCC" w:rsidP="00DD6BCC">
      <w:pPr>
        <w:autoSpaceDE w:val="0"/>
        <w:autoSpaceDN w:val="0"/>
        <w:adjustRightInd w:val="0"/>
        <w:jc w:val="both"/>
        <w:rPr>
          <w:rFonts w:ascii="ArialMT" w:hAnsi="ArialMT" w:cs="ArialMT"/>
          <w:szCs w:val="20"/>
        </w:rPr>
      </w:pPr>
    </w:p>
    <w:p w14:paraId="5690A646" w14:textId="56BF0DC9" w:rsidR="00DD6BCC" w:rsidRDefault="00DD6BCC" w:rsidP="00873505">
      <w:pPr>
        <w:autoSpaceDE w:val="0"/>
        <w:autoSpaceDN w:val="0"/>
        <w:adjustRightInd w:val="0"/>
        <w:rPr>
          <w:rFonts w:ascii="ArialMT" w:hAnsi="ArialMT" w:cs="ArialMT"/>
          <w:szCs w:val="20"/>
        </w:rPr>
      </w:pPr>
      <w:r>
        <w:rPr>
          <w:rFonts w:ascii="ArialMT" w:hAnsi="ArialMT" w:cs="ArialMT"/>
          <w:szCs w:val="20"/>
        </w:rPr>
        <w:t>Každé jednotlivé nabídce bude dle dílčího kritéria přidělena bodová hodnota, která bude odrážet</w:t>
      </w:r>
      <w:r w:rsidR="00873505">
        <w:rPr>
          <w:rFonts w:ascii="ArialMT" w:hAnsi="ArialMT" w:cs="ArialMT"/>
          <w:szCs w:val="20"/>
        </w:rPr>
        <w:t xml:space="preserve"> </w:t>
      </w:r>
      <w:r>
        <w:rPr>
          <w:rFonts w:ascii="ArialMT" w:hAnsi="ArialMT" w:cs="ArialMT"/>
          <w:szCs w:val="20"/>
        </w:rPr>
        <w:t>úspěšnost předmětné nabídky v rámci dílčího kritéria.</w:t>
      </w:r>
    </w:p>
    <w:p w14:paraId="0765252E" w14:textId="77777777" w:rsidR="00DD6BCC" w:rsidRDefault="00DD6BCC" w:rsidP="00DD6BCC">
      <w:pPr>
        <w:jc w:val="both"/>
        <w:rPr>
          <w:rFonts w:cs="Arial"/>
          <w:b/>
          <w:caps/>
          <w:sz w:val="24"/>
        </w:rPr>
      </w:pPr>
    </w:p>
    <w:p w14:paraId="4E5005AA" w14:textId="77777777" w:rsidR="00DD6BCC" w:rsidRDefault="00DD6BCC" w:rsidP="00DD6BCC">
      <w:pPr>
        <w:jc w:val="both"/>
        <w:rPr>
          <w:rFonts w:cs="Arial"/>
          <w:b/>
          <w:caps/>
          <w:sz w:val="24"/>
        </w:rPr>
      </w:pPr>
    </w:p>
    <w:p w14:paraId="6EF62E2F" w14:textId="77777777" w:rsidR="00DD6BCC" w:rsidRPr="00C13857" w:rsidRDefault="00DD6BCC" w:rsidP="00DD6BCC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srovnání hodnot získaných při hodnocení</w:t>
      </w:r>
      <w:r>
        <w:rPr>
          <w:rFonts w:cs="Arial"/>
          <w:b/>
          <w:caps/>
          <w:sz w:val="24"/>
        </w:rPr>
        <w:t>:</w:t>
      </w:r>
    </w:p>
    <w:p w14:paraId="7556C2B2" w14:textId="77777777" w:rsidR="00DD6BCC" w:rsidRDefault="00DD6BCC" w:rsidP="00DD6BCC">
      <w:pPr>
        <w:jc w:val="both"/>
        <w:rPr>
          <w:rFonts w:cs="Arial"/>
          <w:szCs w:val="20"/>
        </w:rPr>
      </w:pPr>
    </w:p>
    <w:p w14:paraId="1C783003" w14:textId="168859CE" w:rsidR="00DD6BCC" w:rsidRDefault="00DD6BCC" w:rsidP="00DD6BCC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4"/>
        </w:rPr>
      </w:pPr>
      <w:r>
        <w:rPr>
          <w:rFonts w:ascii="Arial-BoldMT" w:hAnsi="Arial-BoldMT" w:cs="Arial-BoldMT"/>
          <w:b/>
          <w:bCs/>
          <w:color w:val="000000"/>
          <w:sz w:val="24"/>
        </w:rPr>
        <w:t xml:space="preserve">A) celková výše nabídkové ceny v Kč s </w:t>
      </w:r>
      <w:r w:rsidR="000C5E5D">
        <w:rPr>
          <w:rFonts w:ascii="Arial-BoldMT" w:hAnsi="Arial-BoldMT" w:cs="Arial-BoldMT"/>
          <w:b/>
          <w:bCs/>
          <w:color w:val="000000"/>
          <w:sz w:val="24"/>
        </w:rPr>
        <w:t>DPH - váha 7</w:t>
      </w:r>
      <w:r>
        <w:rPr>
          <w:rFonts w:ascii="Arial-BoldMT" w:hAnsi="Arial-BoldMT" w:cs="Arial-BoldMT"/>
          <w:b/>
          <w:bCs/>
          <w:color w:val="000000"/>
          <w:sz w:val="24"/>
        </w:rPr>
        <w:t>0 %</w:t>
      </w:r>
    </w:p>
    <w:p w14:paraId="49D6949E" w14:textId="77777777" w:rsidR="00DD6BCC" w:rsidRDefault="00DD6BCC" w:rsidP="00DD6BCC">
      <w:pPr>
        <w:autoSpaceDE w:val="0"/>
        <w:autoSpaceDN w:val="0"/>
        <w:adjustRightInd w:val="0"/>
        <w:rPr>
          <w:rFonts w:ascii="ArialMT" w:hAnsi="ArialMT" w:cs="ArialMT"/>
          <w:color w:val="000000"/>
          <w:szCs w:val="20"/>
        </w:rPr>
      </w:pPr>
      <w:r>
        <w:rPr>
          <w:rFonts w:ascii="ArialMT" w:hAnsi="ArialMT" w:cs="ArialMT"/>
          <w:color w:val="000000"/>
          <w:szCs w:val="20"/>
        </w:rPr>
        <w:t>Toto dílčí hodnotící kritérium A představuje kvantitativní kritérium, u něhož jsou výhodnější nižší hodnoty</w:t>
      </w:r>
    </w:p>
    <w:p w14:paraId="48104DB6" w14:textId="77777777" w:rsidR="00DD6BCC" w:rsidRDefault="00DD6BCC" w:rsidP="00DD6BCC">
      <w:pPr>
        <w:autoSpaceDE w:val="0"/>
        <w:autoSpaceDN w:val="0"/>
        <w:adjustRightInd w:val="0"/>
        <w:rPr>
          <w:rFonts w:ascii="ArialMT" w:hAnsi="ArialMT" w:cs="ArialMT"/>
          <w:color w:val="000000"/>
          <w:szCs w:val="20"/>
        </w:rPr>
      </w:pPr>
      <w:r>
        <w:rPr>
          <w:rFonts w:ascii="ArialMT" w:hAnsi="ArialMT" w:cs="ArialMT"/>
          <w:color w:val="000000"/>
          <w:szCs w:val="20"/>
        </w:rPr>
        <w:t>před vyššími.</w:t>
      </w:r>
    </w:p>
    <w:p w14:paraId="34821091" w14:textId="77777777" w:rsidR="00DD6BCC" w:rsidRDefault="00DD6BCC" w:rsidP="00DD6BCC">
      <w:pPr>
        <w:autoSpaceDE w:val="0"/>
        <w:autoSpaceDN w:val="0"/>
        <w:adjustRightInd w:val="0"/>
        <w:rPr>
          <w:rFonts w:ascii="ArialMT" w:hAnsi="ArialMT" w:cs="ArialMT"/>
          <w:color w:val="000000"/>
          <w:szCs w:val="20"/>
        </w:rPr>
      </w:pPr>
    </w:p>
    <w:p w14:paraId="7CC24F28" w14:textId="77777777" w:rsidR="00DD6BCC" w:rsidRDefault="00DD6BCC" w:rsidP="00DD6BCC">
      <w:pPr>
        <w:autoSpaceDE w:val="0"/>
        <w:autoSpaceDN w:val="0"/>
        <w:adjustRightInd w:val="0"/>
        <w:rPr>
          <w:rFonts w:ascii="ArialMT" w:hAnsi="ArialMT" w:cs="ArialMT"/>
          <w:color w:val="000000"/>
          <w:szCs w:val="20"/>
        </w:rPr>
      </w:pPr>
      <w:r>
        <w:rPr>
          <w:rFonts w:ascii="ArialMT" w:hAnsi="ArialMT" w:cs="ArialMT"/>
          <w:color w:val="000000"/>
          <w:szCs w:val="20"/>
        </w:rPr>
        <w:t xml:space="preserve">V případě hodnocení nabídek podle kritéria </w:t>
      </w:r>
      <w:r>
        <w:rPr>
          <w:rFonts w:ascii="Arial-ItalicMT" w:hAnsi="Arial-ItalicMT" w:cs="Arial-ItalicMT"/>
          <w:i/>
          <w:iCs/>
          <w:color w:val="000000"/>
          <w:szCs w:val="20"/>
        </w:rPr>
        <w:t>„Celková výše nabídkové ceny v Kč s DPH“</w:t>
      </w:r>
      <w:r>
        <w:rPr>
          <w:rFonts w:ascii="ArialMT" w:hAnsi="ArialMT" w:cs="ArialMT"/>
          <w:color w:val="000000"/>
          <w:szCs w:val="20"/>
        </w:rPr>
        <w:t>, které je číselně</w:t>
      </w:r>
    </w:p>
    <w:p w14:paraId="4563B27C" w14:textId="09DAD8E3" w:rsidR="00DD6BCC" w:rsidRDefault="00DD6BCC" w:rsidP="00DD6BCC">
      <w:pPr>
        <w:autoSpaceDE w:val="0"/>
        <w:autoSpaceDN w:val="0"/>
        <w:adjustRightInd w:val="0"/>
        <w:rPr>
          <w:rFonts w:ascii="ArialMT" w:hAnsi="ArialMT" w:cs="ArialMT"/>
          <w:color w:val="000000"/>
          <w:szCs w:val="20"/>
        </w:rPr>
      </w:pPr>
      <w:r>
        <w:rPr>
          <w:rFonts w:ascii="ArialMT" w:hAnsi="ArialMT" w:cs="ArialMT"/>
          <w:color w:val="000000"/>
          <w:szCs w:val="20"/>
        </w:rPr>
        <w:t>vyjádřitelné, získá hodnocená nabí</w:t>
      </w:r>
      <w:r w:rsidR="000C5E5D">
        <w:rPr>
          <w:rFonts w:ascii="ArialMT" w:hAnsi="ArialMT" w:cs="ArialMT"/>
          <w:color w:val="000000"/>
          <w:szCs w:val="20"/>
        </w:rPr>
        <w:t>dka bodovou hodnotu (maximálně 7</w:t>
      </w:r>
      <w:r>
        <w:rPr>
          <w:rFonts w:ascii="ArialMT" w:hAnsi="ArialMT" w:cs="ArialMT"/>
          <w:color w:val="000000"/>
          <w:szCs w:val="20"/>
        </w:rPr>
        <w:t>0 bodů odpovídající váze kritéria)</w:t>
      </w:r>
    </w:p>
    <w:p w14:paraId="1CC309C1" w14:textId="77777777" w:rsidR="00DD6BCC" w:rsidRDefault="00DD6BCC" w:rsidP="00DD6BCC">
      <w:pPr>
        <w:autoSpaceDE w:val="0"/>
        <w:autoSpaceDN w:val="0"/>
        <w:adjustRightInd w:val="0"/>
        <w:rPr>
          <w:rFonts w:ascii="ArialMT" w:hAnsi="ArialMT" w:cs="ArialMT"/>
          <w:color w:val="000000"/>
          <w:szCs w:val="20"/>
        </w:rPr>
      </w:pPr>
      <w:r>
        <w:rPr>
          <w:rFonts w:ascii="ArialMT" w:hAnsi="ArialMT" w:cs="ArialMT"/>
          <w:color w:val="000000"/>
          <w:szCs w:val="20"/>
        </w:rPr>
        <w:t>dle vzorce:</w:t>
      </w:r>
    </w:p>
    <w:p w14:paraId="0159E844" w14:textId="77777777" w:rsidR="00DD6BCC" w:rsidRDefault="00DD6BCC" w:rsidP="00DD6BCC">
      <w:pPr>
        <w:autoSpaceDE w:val="0"/>
        <w:autoSpaceDN w:val="0"/>
        <w:adjustRightInd w:val="0"/>
        <w:rPr>
          <w:rFonts w:ascii="ArialMT" w:hAnsi="ArialMT" w:cs="ArialMT"/>
          <w:color w:val="000000"/>
          <w:szCs w:val="20"/>
        </w:rPr>
      </w:pPr>
    </w:p>
    <w:p w14:paraId="71302030" w14:textId="77777777" w:rsidR="00DD6BCC" w:rsidRDefault="00DD6BCC" w:rsidP="00DD6BCC">
      <w:pPr>
        <w:autoSpaceDE w:val="0"/>
        <w:autoSpaceDN w:val="0"/>
        <w:adjustRightInd w:val="0"/>
        <w:rPr>
          <w:rFonts w:ascii="ArialMT" w:hAnsi="ArialMT" w:cs="ArialMT"/>
          <w:color w:val="000000"/>
          <w:szCs w:val="20"/>
        </w:rPr>
      </w:pPr>
    </w:p>
    <w:p w14:paraId="5E4FC713" w14:textId="77777777" w:rsidR="00DD6BCC" w:rsidRDefault="00DD6BCC" w:rsidP="00873505">
      <w:pPr>
        <w:autoSpaceDE w:val="0"/>
        <w:autoSpaceDN w:val="0"/>
        <w:adjustRightInd w:val="0"/>
        <w:ind w:firstLine="708"/>
        <w:rPr>
          <w:rFonts w:ascii="Arial-BoldMT" w:hAnsi="Arial-BoldMT" w:cs="Arial-BoldMT"/>
          <w:b/>
          <w:bCs/>
          <w:color w:val="000000"/>
          <w:sz w:val="18"/>
          <w:szCs w:val="18"/>
        </w:rPr>
      </w:pPr>
      <w:r>
        <w:rPr>
          <w:rFonts w:ascii="Arial-BoldMT" w:hAnsi="Arial-BoldMT" w:cs="Arial-BoldMT"/>
          <w:b/>
          <w:bCs/>
          <w:color w:val="000000"/>
          <w:sz w:val="18"/>
          <w:szCs w:val="18"/>
        </w:rPr>
        <w:t>Nejvýhodnější nabídka, tzv. nejnižší Celková cena (hodnota)</w:t>
      </w:r>
    </w:p>
    <w:p w14:paraId="35951006" w14:textId="60A1E217" w:rsidR="00DD6BCC" w:rsidRDefault="000C5E5D" w:rsidP="00DD6BCC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18"/>
          <w:szCs w:val="18"/>
        </w:rPr>
      </w:pPr>
      <w:r w:rsidRPr="000C5E5D">
        <w:rPr>
          <w:rFonts w:ascii="Arial-BoldMT" w:hAnsi="Arial-BoldMT" w:cs="Arial-BoldMT"/>
          <w:b/>
          <w:bCs/>
          <w:i/>
          <w:color w:val="000000"/>
          <w:sz w:val="24"/>
        </w:rPr>
        <w:t>7</w:t>
      </w:r>
      <w:r w:rsidR="00DD6BCC" w:rsidRPr="000C5E5D">
        <w:rPr>
          <w:rFonts w:ascii="Arial-BoldMT" w:hAnsi="Arial-BoldMT" w:cs="Arial-BoldMT"/>
          <w:b/>
          <w:bCs/>
          <w:i/>
          <w:color w:val="000000"/>
          <w:sz w:val="24"/>
        </w:rPr>
        <w:t>0</w:t>
      </w:r>
      <w:r w:rsidR="00DD6BCC">
        <w:rPr>
          <w:rFonts w:ascii="Arial-BoldMT" w:hAnsi="Arial-BoldMT" w:cs="Arial-BoldMT"/>
          <w:b/>
          <w:bCs/>
          <w:color w:val="000000"/>
          <w:sz w:val="24"/>
        </w:rPr>
        <w:t xml:space="preserve"> </w:t>
      </w:r>
      <w:r w:rsidR="00DD6BCC">
        <w:rPr>
          <w:rFonts w:ascii="Arial-BoldMT" w:hAnsi="Arial-BoldMT" w:cs="Arial-BoldMT"/>
          <w:b/>
          <w:bCs/>
          <w:color w:val="000000"/>
          <w:sz w:val="18"/>
          <w:szCs w:val="18"/>
        </w:rPr>
        <w:t>x (</w:t>
      </w:r>
      <w:r w:rsidR="00DD6BCC">
        <w:rPr>
          <w:rFonts w:ascii="ArialMT" w:hAnsi="ArialMT" w:cs="ArialMT"/>
          <w:color w:val="000000"/>
          <w:sz w:val="18"/>
          <w:szCs w:val="18"/>
        </w:rPr>
        <w:t>-----------------------------------------------------------------------------------------</w:t>
      </w:r>
      <w:r w:rsidR="00DD6BCC">
        <w:rPr>
          <w:rFonts w:ascii="Arial-BoldMT" w:hAnsi="Arial-BoldMT" w:cs="Arial-BoldMT"/>
          <w:b/>
          <w:bCs/>
          <w:color w:val="000000"/>
          <w:sz w:val="18"/>
          <w:szCs w:val="18"/>
        </w:rPr>
        <w:t>) = Počet bodů za kritérium A</w:t>
      </w:r>
    </w:p>
    <w:p w14:paraId="32949424" w14:textId="77777777" w:rsidR="00DD6BCC" w:rsidRDefault="00DD6BCC" w:rsidP="00873505">
      <w:pPr>
        <w:autoSpaceDE w:val="0"/>
        <w:autoSpaceDN w:val="0"/>
        <w:adjustRightInd w:val="0"/>
        <w:ind w:firstLine="708"/>
        <w:rPr>
          <w:rFonts w:ascii="Arial-BoldMT" w:hAnsi="Arial-BoldMT" w:cs="Arial-BoldMT"/>
          <w:b/>
          <w:bCs/>
          <w:color w:val="000000"/>
          <w:sz w:val="18"/>
          <w:szCs w:val="18"/>
        </w:rPr>
      </w:pPr>
      <w:r>
        <w:rPr>
          <w:rFonts w:ascii="Arial-BoldMT" w:hAnsi="Arial-BoldMT" w:cs="Arial-BoldMT"/>
          <w:b/>
          <w:bCs/>
          <w:color w:val="000000"/>
          <w:sz w:val="18"/>
          <w:szCs w:val="18"/>
        </w:rPr>
        <w:t>Celková cena (hodnota) hodnocené nabídky</w:t>
      </w:r>
    </w:p>
    <w:p w14:paraId="0903FA61" w14:textId="77777777" w:rsidR="00DD6BCC" w:rsidRDefault="00DD6BCC" w:rsidP="00DD6BCC">
      <w:pPr>
        <w:autoSpaceDE w:val="0"/>
        <w:autoSpaceDN w:val="0"/>
        <w:adjustRightInd w:val="0"/>
        <w:rPr>
          <w:rFonts w:ascii="ArialMT" w:hAnsi="ArialMT" w:cs="ArialMT"/>
          <w:color w:val="000000"/>
          <w:szCs w:val="20"/>
        </w:rPr>
      </w:pPr>
    </w:p>
    <w:p w14:paraId="78A911C8" w14:textId="77777777" w:rsidR="00DD6BCC" w:rsidRDefault="00DD6BCC" w:rsidP="00DD6BCC">
      <w:pPr>
        <w:autoSpaceDE w:val="0"/>
        <w:autoSpaceDN w:val="0"/>
        <w:adjustRightInd w:val="0"/>
        <w:rPr>
          <w:rFonts w:ascii="ArialMT" w:hAnsi="ArialMT" w:cs="ArialMT"/>
          <w:color w:val="000000"/>
          <w:szCs w:val="20"/>
        </w:rPr>
      </w:pPr>
    </w:p>
    <w:p w14:paraId="091C2EDB" w14:textId="77777777" w:rsidR="00DD6BCC" w:rsidRDefault="00DD6BCC" w:rsidP="000C5E5D">
      <w:pPr>
        <w:autoSpaceDE w:val="0"/>
        <w:autoSpaceDN w:val="0"/>
        <w:adjustRightInd w:val="0"/>
        <w:jc w:val="both"/>
        <w:rPr>
          <w:rFonts w:ascii="ArialMT" w:hAnsi="ArialMT" w:cs="ArialMT"/>
          <w:color w:val="000000"/>
          <w:szCs w:val="20"/>
        </w:rPr>
      </w:pPr>
      <w:r>
        <w:rPr>
          <w:rFonts w:ascii="ArialMT" w:hAnsi="ArialMT" w:cs="ArialMT"/>
          <w:color w:val="000000"/>
          <w:szCs w:val="20"/>
        </w:rPr>
        <w:t>Pro toto číselně vyjádřitelné dílčí kritérium, pro které má nejvhodnější nabídka minimální hodnotu kritéria,</w:t>
      </w:r>
    </w:p>
    <w:p w14:paraId="010A355D" w14:textId="2DDB10B1" w:rsidR="00DD6BCC" w:rsidRDefault="00DD6BCC" w:rsidP="000C5E5D">
      <w:pPr>
        <w:autoSpaceDE w:val="0"/>
        <w:autoSpaceDN w:val="0"/>
        <w:adjustRightInd w:val="0"/>
        <w:jc w:val="both"/>
        <w:rPr>
          <w:rFonts w:ascii="ArialMT" w:hAnsi="ArialMT" w:cs="ArialMT"/>
          <w:color w:val="000000"/>
          <w:szCs w:val="20"/>
        </w:rPr>
      </w:pPr>
      <w:r>
        <w:rPr>
          <w:rFonts w:ascii="ArialMT" w:hAnsi="ArialMT" w:cs="ArialMT"/>
          <w:color w:val="000000"/>
          <w:szCs w:val="20"/>
        </w:rPr>
        <w:t>získá tedy hodnocená nabídka bodovou h</w:t>
      </w:r>
      <w:r w:rsidR="000C5E5D">
        <w:rPr>
          <w:rFonts w:ascii="ArialMT" w:hAnsi="ArialMT" w:cs="ArialMT"/>
          <w:color w:val="000000"/>
          <w:szCs w:val="20"/>
        </w:rPr>
        <w:t>odnotu, která vznikne násobkem 7</w:t>
      </w:r>
      <w:r>
        <w:rPr>
          <w:rFonts w:ascii="ArialMT" w:hAnsi="ArialMT" w:cs="ArialMT"/>
          <w:color w:val="000000"/>
          <w:szCs w:val="20"/>
        </w:rPr>
        <w:t>0 a poměru hodnoty</w:t>
      </w:r>
      <w:r w:rsidR="000C5E5D">
        <w:rPr>
          <w:rFonts w:ascii="ArialMT" w:hAnsi="ArialMT" w:cs="ArialMT"/>
          <w:color w:val="000000"/>
          <w:szCs w:val="20"/>
        </w:rPr>
        <w:t xml:space="preserve"> </w:t>
      </w:r>
      <w:r>
        <w:rPr>
          <w:rFonts w:ascii="ArialMT" w:hAnsi="ArialMT" w:cs="ArialMT"/>
          <w:color w:val="000000"/>
          <w:szCs w:val="20"/>
        </w:rPr>
        <w:t>nejvhodnější nabídky k hodnocené nabídce</w:t>
      </w:r>
    </w:p>
    <w:p w14:paraId="7FADDB1E" w14:textId="77777777" w:rsidR="00DD6BCC" w:rsidRDefault="00DD6BCC" w:rsidP="00DD6BCC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4"/>
        </w:rPr>
      </w:pPr>
    </w:p>
    <w:p w14:paraId="4BBBFFCA" w14:textId="77777777" w:rsidR="00DD6BCC" w:rsidRDefault="00DD6BCC" w:rsidP="00DD6BCC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4"/>
        </w:rPr>
      </w:pPr>
    </w:p>
    <w:p w14:paraId="0650D15C" w14:textId="77777777" w:rsidR="00DD6BCC" w:rsidRDefault="00DD6BCC" w:rsidP="00DD6BCC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4"/>
        </w:rPr>
      </w:pPr>
    </w:p>
    <w:p w14:paraId="657C7C41" w14:textId="53C49606" w:rsidR="00DD6BCC" w:rsidRDefault="00DD6BCC" w:rsidP="00DD6BCC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24"/>
        </w:rPr>
      </w:pPr>
      <w:r>
        <w:rPr>
          <w:rFonts w:ascii="Arial-BoldMT" w:hAnsi="Arial-BoldMT" w:cs="Arial-BoldMT"/>
          <w:b/>
          <w:bCs/>
          <w:color w:val="000000"/>
          <w:sz w:val="24"/>
        </w:rPr>
        <w:t>B) kvalit</w:t>
      </w:r>
      <w:r w:rsidR="000C5E5D">
        <w:rPr>
          <w:rFonts w:ascii="Arial-BoldMT" w:hAnsi="Arial-BoldMT" w:cs="Arial-BoldMT"/>
          <w:b/>
          <w:bCs/>
          <w:color w:val="000000"/>
          <w:sz w:val="24"/>
        </w:rPr>
        <w:t>a referencí - váha 3</w:t>
      </w:r>
      <w:r>
        <w:rPr>
          <w:rFonts w:ascii="Arial-BoldMT" w:hAnsi="Arial-BoldMT" w:cs="Arial-BoldMT"/>
          <w:b/>
          <w:bCs/>
          <w:color w:val="000000"/>
          <w:sz w:val="24"/>
        </w:rPr>
        <w:t>0 %</w:t>
      </w:r>
    </w:p>
    <w:p w14:paraId="73B7AE8A" w14:textId="77777777" w:rsidR="00DD6BCC" w:rsidRDefault="00DD6BCC" w:rsidP="00DD6BCC">
      <w:pPr>
        <w:autoSpaceDE w:val="0"/>
        <w:autoSpaceDN w:val="0"/>
        <w:adjustRightInd w:val="0"/>
        <w:jc w:val="both"/>
        <w:rPr>
          <w:rFonts w:ascii="ArialMT" w:hAnsi="ArialMT" w:cs="ArialMT"/>
          <w:color w:val="000000"/>
          <w:szCs w:val="20"/>
        </w:rPr>
      </w:pPr>
      <w:r>
        <w:rPr>
          <w:rFonts w:ascii="ArialMT" w:hAnsi="ArialMT" w:cs="ArialMT"/>
          <w:color w:val="000000"/>
          <w:szCs w:val="20"/>
        </w:rPr>
        <w:t>Toto dílčí hodnotící kritérium představuje kvalitativní kritérium, u něhož jsou výhodnější vyšší hodnoty před</w:t>
      </w:r>
    </w:p>
    <w:p w14:paraId="68AFD7AC" w14:textId="77777777" w:rsidR="00DD6BCC" w:rsidRDefault="00DD6BCC" w:rsidP="00DD6BCC">
      <w:pPr>
        <w:autoSpaceDE w:val="0"/>
        <w:autoSpaceDN w:val="0"/>
        <w:adjustRightInd w:val="0"/>
        <w:jc w:val="both"/>
        <w:rPr>
          <w:rFonts w:ascii="ArialMT" w:hAnsi="ArialMT" w:cs="ArialMT"/>
          <w:color w:val="000000"/>
          <w:szCs w:val="20"/>
        </w:rPr>
      </w:pPr>
      <w:r>
        <w:rPr>
          <w:rFonts w:ascii="ArialMT" w:hAnsi="ArialMT" w:cs="ArialMT"/>
          <w:color w:val="000000"/>
          <w:szCs w:val="20"/>
        </w:rPr>
        <w:t>nižšími.</w:t>
      </w:r>
    </w:p>
    <w:p w14:paraId="3CF1BEC5" w14:textId="77777777" w:rsidR="00DD6BCC" w:rsidRDefault="00DD6BCC" w:rsidP="00DD6BCC">
      <w:pPr>
        <w:autoSpaceDE w:val="0"/>
        <w:autoSpaceDN w:val="0"/>
        <w:adjustRightInd w:val="0"/>
        <w:jc w:val="both"/>
        <w:rPr>
          <w:rFonts w:ascii="ArialMT" w:hAnsi="ArialMT" w:cs="ArialMT"/>
          <w:color w:val="000000"/>
          <w:szCs w:val="20"/>
        </w:rPr>
      </w:pPr>
    </w:p>
    <w:p w14:paraId="30D3556F" w14:textId="6C72E510" w:rsidR="00DD6BCC" w:rsidRDefault="00DD6BCC" w:rsidP="00DD6BCC">
      <w:pPr>
        <w:autoSpaceDE w:val="0"/>
        <w:autoSpaceDN w:val="0"/>
        <w:adjustRightInd w:val="0"/>
        <w:jc w:val="both"/>
        <w:rPr>
          <w:rFonts w:ascii="ArialMT" w:hAnsi="ArialMT" w:cs="ArialMT"/>
          <w:color w:val="000000"/>
          <w:szCs w:val="20"/>
        </w:rPr>
      </w:pPr>
      <w:r>
        <w:rPr>
          <w:rFonts w:ascii="ArialMT" w:hAnsi="ArialMT" w:cs="ArialMT"/>
          <w:color w:val="000000"/>
          <w:szCs w:val="20"/>
        </w:rPr>
        <w:t xml:space="preserve">Hodnocení kvality bude posuzováno na základě </w:t>
      </w:r>
      <w:r w:rsidR="000C5E5D">
        <w:rPr>
          <w:rFonts w:ascii="ArialMT" w:hAnsi="ArialMT" w:cs="ArialMT"/>
          <w:color w:val="000000"/>
          <w:szCs w:val="20"/>
        </w:rPr>
        <w:t>posouzení a</w:t>
      </w:r>
      <w:r>
        <w:rPr>
          <w:rFonts w:ascii="ArialMT" w:hAnsi="ArialMT" w:cs="ArialMT"/>
          <w:color w:val="000000"/>
          <w:szCs w:val="20"/>
        </w:rPr>
        <w:t xml:space="preserve"> hodnocení</w:t>
      </w:r>
      <w:r w:rsidR="000C5E5D">
        <w:rPr>
          <w:rFonts w:ascii="ArialMT" w:hAnsi="ArialMT" w:cs="ArialMT"/>
          <w:color w:val="000000"/>
          <w:szCs w:val="20"/>
        </w:rPr>
        <w:t xml:space="preserve"> </w:t>
      </w:r>
      <w:r w:rsidR="00352C5C">
        <w:rPr>
          <w:rFonts w:ascii="ArialMT" w:hAnsi="ArialMT" w:cs="ArialMT"/>
          <w:color w:val="000000"/>
          <w:szCs w:val="20"/>
        </w:rPr>
        <w:t>předložených referenčních zakázek</w:t>
      </w:r>
      <w:r w:rsidR="000C5E5D">
        <w:rPr>
          <w:rFonts w:ascii="ArialMT" w:hAnsi="ArialMT" w:cs="ArialMT"/>
          <w:color w:val="000000"/>
          <w:szCs w:val="20"/>
        </w:rPr>
        <w:t xml:space="preserve"> viz kapitola 6 ad b</w:t>
      </w:r>
      <w:r>
        <w:rPr>
          <w:rFonts w:ascii="ArialMT" w:hAnsi="ArialMT" w:cs="ArialMT"/>
          <w:color w:val="000000"/>
          <w:szCs w:val="20"/>
        </w:rPr>
        <w:t>)</w:t>
      </w:r>
      <w:r w:rsidR="00352C5C">
        <w:rPr>
          <w:rFonts w:ascii="ArialMT" w:hAnsi="ArialMT" w:cs="ArialMT"/>
          <w:color w:val="000000"/>
          <w:szCs w:val="20"/>
        </w:rPr>
        <w:t xml:space="preserve"> Výzvy k podání nabídek</w:t>
      </w:r>
      <w:r>
        <w:rPr>
          <w:rFonts w:ascii="ArialMT" w:hAnsi="ArialMT" w:cs="ArialMT"/>
          <w:color w:val="000000"/>
          <w:szCs w:val="20"/>
        </w:rPr>
        <w:t>. Hodnotící komise podle doloženého portfolia a referencí udělí účastníkovi body v rozmezí 1-10.</w:t>
      </w:r>
    </w:p>
    <w:p w14:paraId="36815A8B" w14:textId="77777777" w:rsidR="00DD6BCC" w:rsidRDefault="00DD6BCC" w:rsidP="00DD6BCC">
      <w:pPr>
        <w:autoSpaceDE w:val="0"/>
        <w:autoSpaceDN w:val="0"/>
        <w:adjustRightInd w:val="0"/>
        <w:jc w:val="both"/>
        <w:rPr>
          <w:rFonts w:ascii="Arial-BoldMT" w:hAnsi="Arial-BoldMT" w:cs="Arial-BoldMT"/>
          <w:b/>
          <w:bCs/>
          <w:color w:val="0D0D0D"/>
          <w:sz w:val="24"/>
        </w:rPr>
      </w:pPr>
    </w:p>
    <w:p w14:paraId="45ABE653" w14:textId="6BCE266D" w:rsidR="00DD6BCC" w:rsidRDefault="00DD6BCC" w:rsidP="000C5E5D">
      <w:pPr>
        <w:autoSpaceDE w:val="0"/>
        <w:autoSpaceDN w:val="0"/>
        <w:adjustRightInd w:val="0"/>
        <w:jc w:val="both"/>
        <w:rPr>
          <w:rFonts w:ascii="ArialMT" w:hAnsi="ArialMT" w:cs="ArialMT"/>
          <w:color w:val="000000"/>
          <w:szCs w:val="20"/>
        </w:rPr>
      </w:pPr>
      <w:r>
        <w:rPr>
          <w:rFonts w:ascii="ArialMT" w:hAnsi="ArialMT" w:cs="ArialMT"/>
          <w:color w:val="000000"/>
          <w:szCs w:val="20"/>
        </w:rPr>
        <w:t>V případě hodnocení nabídek podle kritéria B „</w:t>
      </w:r>
      <w:r w:rsidR="000C5E5D">
        <w:rPr>
          <w:rFonts w:ascii="Arial-ItalicMT" w:hAnsi="Arial-ItalicMT" w:cs="Arial-ItalicMT"/>
          <w:i/>
          <w:iCs/>
          <w:color w:val="000000"/>
          <w:szCs w:val="20"/>
        </w:rPr>
        <w:t xml:space="preserve">Kvalita </w:t>
      </w:r>
      <w:r>
        <w:rPr>
          <w:rFonts w:ascii="Arial-ItalicMT" w:hAnsi="Arial-ItalicMT" w:cs="Arial-ItalicMT"/>
          <w:i/>
          <w:iCs/>
          <w:color w:val="000000"/>
          <w:szCs w:val="20"/>
        </w:rPr>
        <w:t>referencí</w:t>
      </w:r>
      <w:r>
        <w:rPr>
          <w:rFonts w:ascii="ArialMT" w:hAnsi="ArialMT" w:cs="ArialMT"/>
          <w:color w:val="000000"/>
          <w:szCs w:val="20"/>
        </w:rPr>
        <w:t>“ přidělí hodnotící komise počet</w:t>
      </w:r>
      <w:r w:rsidR="000C5E5D">
        <w:rPr>
          <w:rFonts w:ascii="ArialMT" w:hAnsi="ArialMT" w:cs="ArialMT"/>
          <w:color w:val="000000"/>
          <w:szCs w:val="20"/>
        </w:rPr>
        <w:t xml:space="preserve"> </w:t>
      </w:r>
      <w:r>
        <w:rPr>
          <w:rFonts w:ascii="ArialMT" w:hAnsi="ArialMT" w:cs="ArialMT"/>
          <w:color w:val="000000"/>
          <w:szCs w:val="20"/>
        </w:rPr>
        <w:t>bodů jednotlivým nabídkám, následně bude určeno pořadí nabídek od nejvýhodnější k nejméně výhodné</w:t>
      </w:r>
      <w:r w:rsidR="000C5E5D">
        <w:rPr>
          <w:rFonts w:ascii="ArialMT" w:hAnsi="ArialMT" w:cs="ArialMT"/>
          <w:color w:val="000000"/>
          <w:szCs w:val="20"/>
        </w:rPr>
        <w:t xml:space="preserve"> (maximálně 3</w:t>
      </w:r>
      <w:r>
        <w:rPr>
          <w:rFonts w:ascii="ArialMT" w:hAnsi="ArialMT" w:cs="ArialMT"/>
          <w:color w:val="000000"/>
          <w:szCs w:val="20"/>
        </w:rPr>
        <w:t>0 bodů odpovídající váze kritéria) na základě vzorce:</w:t>
      </w:r>
    </w:p>
    <w:p w14:paraId="6EAFD212" w14:textId="77777777" w:rsidR="00DD6BCC" w:rsidRDefault="00DD6BCC" w:rsidP="00DD6BCC">
      <w:pPr>
        <w:autoSpaceDE w:val="0"/>
        <w:autoSpaceDN w:val="0"/>
        <w:adjustRightInd w:val="0"/>
        <w:rPr>
          <w:rFonts w:ascii="ArialMT" w:hAnsi="ArialMT" w:cs="ArialMT"/>
          <w:color w:val="000000"/>
          <w:szCs w:val="20"/>
        </w:rPr>
      </w:pPr>
    </w:p>
    <w:p w14:paraId="6A1AE729" w14:textId="77777777" w:rsidR="00DD6BCC" w:rsidRDefault="00DD6BCC" w:rsidP="00DD6BCC">
      <w:pPr>
        <w:autoSpaceDE w:val="0"/>
        <w:autoSpaceDN w:val="0"/>
        <w:adjustRightInd w:val="0"/>
        <w:rPr>
          <w:rFonts w:ascii="ArialMT" w:hAnsi="ArialMT" w:cs="ArialMT"/>
          <w:color w:val="000000"/>
          <w:szCs w:val="20"/>
        </w:rPr>
      </w:pPr>
    </w:p>
    <w:p w14:paraId="2522FC05" w14:textId="77777777" w:rsidR="00DD6BCC" w:rsidRDefault="00DD6BCC" w:rsidP="00873505">
      <w:pPr>
        <w:autoSpaceDE w:val="0"/>
        <w:autoSpaceDN w:val="0"/>
        <w:adjustRightInd w:val="0"/>
        <w:ind w:firstLine="708"/>
        <w:rPr>
          <w:rFonts w:ascii="Arial-BoldMT" w:hAnsi="Arial-BoldMT" w:cs="Arial-BoldMT"/>
          <w:b/>
          <w:bCs/>
          <w:color w:val="000000"/>
          <w:sz w:val="18"/>
          <w:szCs w:val="18"/>
        </w:rPr>
      </w:pPr>
      <w:r>
        <w:rPr>
          <w:rFonts w:ascii="Arial-BoldMT" w:hAnsi="Arial-BoldMT" w:cs="Arial-BoldMT"/>
          <w:b/>
          <w:bCs/>
          <w:color w:val="000000"/>
          <w:sz w:val="18"/>
          <w:szCs w:val="18"/>
        </w:rPr>
        <w:t>Sečtená bodová hodnota nabídky</w:t>
      </w:r>
    </w:p>
    <w:p w14:paraId="4A2B036A" w14:textId="6B324F2B" w:rsidR="00DD6BCC" w:rsidRDefault="000C5E5D" w:rsidP="00DD6BCC">
      <w:pPr>
        <w:autoSpaceDE w:val="0"/>
        <w:autoSpaceDN w:val="0"/>
        <w:adjustRightInd w:val="0"/>
        <w:rPr>
          <w:rFonts w:ascii="Arial-BoldItalicMT" w:hAnsi="Arial-BoldItalicMT" w:cs="Arial-BoldItalicMT"/>
          <w:b/>
          <w:bCs/>
          <w:i/>
          <w:iCs/>
          <w:color w:val="000000"/>
          <w:sz w:val="18"/>
          <w:szCs w:val="18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 w:val="24"/>
        </w:rPr>
        <w:t>3</w:t>
      </w:r>
      <w:r w:rsidR="00DD6BCC">
        <w:rPr>
          <w:rFonts w:ascii="Arial-BoldItalicMT" w:hAnsi="Arial-BoldItalicMT" w:cs="Arial-BoldItalicMT"/>
          <w:b/>
          <w:bCs/>
          <w:i/>
          <w:iCs/>
          <w:color w:val="000000"/>
          <w:sz w:val="24"/>
        </w:rPr>
        <w:t>0</w:t>
      </w:r>
      <w:r>
        <w:rPr>
          <w:rFonts w:ascii="Arial-BoldItalicMT" w:hAnsi="Arial-BoldItalicMT" w:cs="Arial-BoldItalicMT"/>
          <w:b/>
          <w:bCs/>
          <w:i/>
          <w:iCs/>
          <w:color w:val="000000"/>
          <w:sz w:val="24"/>
        </w:rPr>
        <w:t xml:space="preserve"> </w:t>
      </w:r>
      <w:r w:rsidR="00DD6BCC">
        <w:rPr>
          <w:rFonts w:ascii="Arial-BoldItalicMT" w:hAnsi="Arial-BoldItalicMT" w:cs="Arial-BoldItalicMT"/>
          <w:b/>
          <w:bCs/>
          <w:i/>
          <w:iCs/>
          <w:color w:val="000000"/>
          <w:sz w:val="18"/>
          <w:szCs w:val="18"/>
        </w:rPr>
        <w:t xml:space="preserve">x ( </w:t>
      </w:r>
      <w:r w:rsidR="00DD6BCC">
        <w:rPr>
          <w:rFonts w:ascii="Arial-ItalicMT" w:hAnsi="Arial-ItalicMT" w:cs="Arial-ItalicMT"/>
          <w:i/>
          <w:iCs/>
          <w:color w:val="000000"/>
          <w:sz w:val="18"/>
          <w:szCs w:val="18"/>
        </w:rPr>
        <w:t>-------------------------------------------------------------------------</w:t>
      </w:r>
      <w:r w:rsidR="00DD6BCC">
        <w:rPr>
          <w:rFonts w:ascii="Arial-BoldItalicMT" w:hAnsi="Arial-BoldItalicMT" w:cs="Arial-BoldItalicMT"/>
          <w:b/>
          <w:bCs/>
          <w:i/>
          <w:iCs/>
          <w:color w:val="000000"/>
          <w:sz w:val="18"/>
          <w:szCs w:val="18"/>
        </w:rPr>
        <w:t>) = Počet bodů za kritérium B</w:t>
      </w:r>
    </w:p>
    <w:p w14:paraId="6F2ECACD" w14:textId="77777777" w:rsidR="00DD6BCC" w:rsidRDefault="00DD6BCC" w:rsidP="00873505">
      <w:pPr>
        <w:autoSpaceDE w:val="0"/>
        <w:autoSpaceDN w:val="0"/>
        <w:adjustRightInd w:val="0"/>
        <w:ind w:firstLine="708"/>
        <w:rPr>
          <w:rFonts w:ascii="Arial-BoldItalicMT" w:hAnsi="Arial-BoldItalicMT" w:cs="Arial-BoldItalicMT"/>
          <w:b/>
          <w:bCs/>
          <w:i/>
          <w:iCs/>
          <w:color w:val="000000"/>
          <w:sz w:val="18"/>
          <w:szCs w:val="18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 w:val="18"/>
          <w:szCs w:val="18"/>
        </w:rPr>
        <w:t>Sečtená bodová hodnota nejlepší nabídky,</w:t>
      </w:r>
    </w:p>
    <w:p w14:paraId="71271DBF" w14:textId="77777777" w:rsidR="00DD6BCC" w:rsidRDefault="00DD6BCC" w:rsidP="00873505">
      <w:pPr>
        <w:autoSpaceDE w:val="0"/>
        <w:autoSpaceDN w:val="0"/>
        <w:adjustRightInd w:val="0"/>
        <w:ind w:firstLine="708"/>
        <w:rPr>
          <w:rFonts w:ascii="Arial-BoldItalicMT" w:hAnsi="Arial-BoldItalicMT" w:cs="Arial-BoldItalicMT"/>
          <w:b/>
          <w:bCs/>
          <w:i/>
          <w:iCs/>
          <w:color w:val="000000"/>
          <w:sz w:val="18"/>
          <w:szCs w:val="18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 w:val="18"/>
          <w:szCs w:val="18"/>
        </w:rPr>
        <w:t>tzn. nejvyšší hodnota</w:t>
      </w:r>
    </w:p>
    <w:p w14:paraId="04AD0B39" w14:textId="77777777" w:rsidR="00DD6BCC" w:rsidRDefault="00DD6BCC" w:rsidP="00DD6BCC">
      <w:pPr>
        <w:autoSpaceDE w:val="0"/>
        <w:autoSpaceDN w:val="0"/>
        <w:adjustRightInd w:val="0"/>
        <w:rPr>
          <w:rFonts w:ascii="ArialMT" w:hAnsi="ArialMT" w:cs="ArialMT"/>
          <w:color w:val="000000"/>
          <w:szCs w:val="20"/>
        </w:rPr>
      </w:pPr>
    </w:p>
    <w:p w14:paraId="1F2598F5" w14:textId="2BFED242" w:rsidR="00DD6BCC" w:rsidRDefault="00DD6BCC" w:rsidP="000C5E5D">
      <w:pPr>
        <w:autoSpaceDE w:val="0"/>
        <w:autoSpaceDN w:val="0"/>
        <w:adjustRightInd w:val="0"/>
        <w:jc w:val="both"/>
        <w:rPr>
          <w:rFonts w:ascii="ArialMT" w:hAnsi="ArialMT" w:cs="ArialMT"/>
          <w:color w:val="000000"/>
          <w:szCs w:val="20"/>
        </w:rPr>
      </w:pPr>
      <w:r>
        <w:rPr>
          <w:rFonts w:ascii="ArialMT" w:hAnsi="ArialMT" w:cs="ArialMT"/>
          <w:color w:val="000000"/>
          <w:szCs w:val="20"/>
        </w:rPr>
        <w:t>Pro toto dílčí kritérium, pro které má nejvhodnější nabídka maximální hodnotu kritéria, získá tedy</w:t>
      </w:r>
      <w:r w:rsidR="000C5E5D">
        <w:rPr>
          <w:rFonts w:ascii="ArialMT" w:hAnsi="ArialMT" w:cs="ArialMT"/>
          <w:color w:val="000000"/>
          <w:szCs w:val="20"/>
        </w:rPr>
        <w:t xml:space="preserve"> </w:t>
      </w:r>
      <w:r>
        <w:rPr>
          <w:rFonts w:ascii="ArialMT" w:hAnsi="ArialMT" w:cs="ArialMT"/>
          <w:color w:val="000000"/>
          <w:szCs w:val="20"/>
        </w:rPr>
        <w:t>hodnocená nabídka bodovou h</w:t>
      </w:r>
      <w:r w:rsidR="000C5E5D">
        <w:rPr>
          <w:rFonts w:ascii="ArialMT" w:hAnsi="ArialMT" w:cs="ArialMT"/>
          <w:color w:val="000000"/>
          <w:szCs w:val="20"/>
        </w:rPr>
        <w:t>odnotu, která vznikne násobkem 3</w:t>
      </w:r>
      <w:r>
        <w:rPr>
          <w:rFonts w:ascii="ArialMT" w:hAnsi="ArialMT" w:cs="ArialMT"/>
          <w:color w:val="000000"/>
          <w:szCs w:val="20"/>
        </w:rPr>
        <w:t>0 a poměru hodnoty hodnocené nabídky</w:t>
      </w:r>
      <w:r w:rsidR="000C5E5D">
        <w:rPr>
          <w:rFonts w:ascii="ArialMT" w:hAnsi="ArialMT" w:cs="ArialMT"/>
          <w:color w:val="000000"/>
          <w:szCs w:val="20"/>
        </w:rPr>
        <w:t xml:space="preserve"> k </w:t>
      </w:r>
      <w:r>
        <w:rPr>
          <w:rFonts w:ascii="ArialMT" w:hAnsi="ArialMT" w:cs="ArialMT"/>
          <w:color w:val="000000"/>
          <w:szCs w:val="20"/>
        </w:rPr>
        <w:t>nejvhodnější nabídce.</w:t>
      </w:r>
    </w:p>
    <w:p w14:paraId="0069BA89" w14:textId="77777777" w:rsidR="00DD6BCC" w:rsidRDefault="00DD6BCC" w:rsidP="000C5E5D">
      <w:pPr>
        <w:autoSpaceDE w:val="0"/>
        <w:autoSpaceDN w:val="0"/>
        <w:adjustRightInd w:val="0"/>
        <w:jc w:val="both"/>
        <w:rPr>
          <w:rFonts w:ascii="ArialMT" w:hAnsi="ArialMT" w:cs="ArialMT"/>
          <w:color w:val="000000"/>
          <w:szCs w:val="20"/>
        </w:rPr>
      </w:pPr>
    </w:p>
    <w:p w14:paraId="7325D0D7" w14:textId="77777777" w:rsidR="00DD6BCC" w:rsidRDefault="00DD6BCC" w:rsidP="000C5E5D">
      <w:pPr>
        <w:autoSpaceDE w:val="0"/>
        <w:autoSpaceDN w:val="0"/>
        <w:adjustRightInd w:val="0"/>
        <w:jc w:val="both"/>
        <w:rPr>
          <w:rFonts w:ascii="ArialMT" w:hAnsi="ArialMT" w:cs="ArialMT"/>
          <w:color w:val="000000"/>
          <w:szCs w:val="20"/>
        </w:rPr>
      </w:pPr>
    </w:p>
    <w:p w14:paraId="7A1D04D9" w14:textId="40189CA3" w:rsidR="00DD6BCC" w:rsidRDefault="00DD6BCC" w:rsidP="000C5E5D">
      <w:pPr>
        <w:autoSpaceDE w:val="0"/>
        <w:autoSpaceDN w:val="0"/>
        <w:adjustRightInd w:val="0"/>
        <w:jc w:val="both"/>
        <w:rPr>
          <w:rFonts w:ascii="Arial-BoldItalicMT" w:hAnsi="Arial-BoldItalicMT" w:cs="Arial-BoldItalicMT"/>
          <w:b/>
          <w:bCs/>
          <w:i/>
          <w:iCs/>
          <w:color w:val="000000"/>
          <w:szCs w:val="2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Cs w:val="20"/>
        </w:rPr>
        <w:t>Celkové hodnocení nabídek provede hodnotící komise tak, že číselné hodnocení nabídek dle</w:t>
      </w:r>
      <w:r w:rsidR="000C5E5D">
        <w:rPr>
          <w:rFonts w:ascii="Arial-BoldItalicMT" w:hAnsi="Arial-BoldItalicMT" w:cs="Arial-BoldItalicMT"/>
          <w:b/>
          <w:bCs/>
          <w:i/>
          <w:iCs/>
          <w:color w:val="000000"/>
          <w:szCs w:val="20"/>
        </w:rPr>
        <w:t xml:space="preserve"> </w:t>
      </w:r>
      <w:r>
        <w:rPr>
          <w:rFonts w:ascii="Arial-BoldItalicMT" w:hAnsi="Arial-BoldItalicMT" w:cs="Arial-BoldItalicMT"/>
          <w:b/>
          <w:bCs/>
          <w:i/>
          <w:iCs/>
          <w:color w:val="000000"/>
          <w:szCs w:val="20"/>
        </w:rPr>
        <w:t>dílčích kritérií hodnotící komise sečte pro každou nabídku (tj. sečte Počet bodů za kritérium A,</w:t>
      </w:r>
      <w:r w:rsidR="000C5E5D">
        <w:rPr>
          <w:rFonts w:ascii="Arial-BoldItalicMT" w:hAnsi="Arial-BoldItalicMT" w:cs="Arial-BoldItalicMT"/>
          <w:b/>
          <w:bCs/>
          <w:i/>
          <w:iCs/>
          <w:color w:val="000000"/>
          <w:szCs w:val="20"/>
        </w:rPr>
        <w:t xml:space="preserve"> </w:t>
      </w:r>
      <w:r>
        <w:rPr>
          <w:rFonts w:ascii="Arial-BoldItalicMT" w:hAnsi="Arial-BoldItalicMT" w:cs="Arial-BoldItalicMT"/>
          <w:b/>
          <w:bCs/>
          <w:i/>
          <w:iCs/>
          <w:color w:val="000000"/>
          <w:szCs w:val="20"/>
        </w:rPr>
        <w:t>Počet bodů za kritérium B) a stanoví pořadí úspěšnosti účastníků, přičemž jako ekonomicky</w:t>
      </w:r>
      <w:r w:rsidR="000C5E5D">
        <w:rPr>
          <w:rFonts w:ascii="Arial-BoldItalicMT" w:hAnsi="Arial-BoldItalicMT" w:cs="Arial-BoldItalicMT"/>
          <w:b/>
          <w:bCs/>
          <w:i/>
          <w:iCs/>
          <w:color w:val="000000"/>
          <w:szCs w:val="20"/>
        </w:rPr>
        <w:t xml:space="preserve"> </w:t>
      </w:r>
      <w:r>
        <w:rPr>
          <w:rFonts w:ascii="Arial-BoldItalicMT" w:hAnsi="Arial-BoldItalicMT" w:cs="Arial-BoldItalicMT"/>
          <w:b/>
          <w:bCs/>
          <w:i/>
          <w:iCs/>
          <w:color w:val="000000"/>
          <w:szCs w:val="20"/>
        </w:rPr>
        <w:t>nejvýhodnější bude vyhodnocena nabídka, která dosáhla celkové nejvyšší bodové hodnoty.</w:t>
      </w:r>
    </w:p>
    <w:p w14:paraId="0B3DF8C1" w14:textId="77777777" w:rsidR="000C5E5D" w:rsidRDefault="000C5E5D" w:rsidP="000C5E5D">
      <w:pPr>
        <w:autoSpaceDE w:val="0"/>
        <w:autoSpaceDN w:val="0"/>
        <w:adjustRightInd w:val="0"/>
        <w:jc w:val="both"/>
        <w:rPr>
          <w:rFonts w:ascii="Arial-BoldItalicMT" w:hAnsi="Arial-BoldItalicMT" w:cs="Arial-BoldItalicMT"/>
          <w:b/>
          <w:bCs/>
          <w:i/>
          <w:iCs/>
          <w:color w:val="000000"/>
          <w:szCs w:val="20"/>
        </w:rPr>
      </w:pPr>
    </w:p>
    <w:p w14:paraId="464FEEC5" w14:textId="77777777" w:rsidR="00DD6BCC" w:rsidRDefault="00DD6BCC" w:rsidP="000C5E5D">
      <w:pPr>
        <w:autoSpaceDE w:val="0"/>
        <w:autoSpaceDN w:val="0"/>
        <w:adjustRightInd w:val="0"/>
        <w:jc w:val="both"/>
        <w:rPr>
          <w:rFonts w:ascii="Arial-BoldItalicMT" w:hAnsi="Arial-BoldItalicMT" w:cs="Arial-BoldItalicMT"/>
          <w:b/>
          <w:bCs/>
          <w:i/>
          <w:iCs/>
          <w:color w:val="000000"/>
          <w:szCs w:val="2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Cs w:val="20"/>
        </w:rPr>
        <w:t>Pro vyloučení pochybností se uvádí, že jednotlivé hodnoty budou při výpočtech hodnocení</w:t>
      </w:r>
    </w:p>
    <w:p w14:paraId="0387D1AA" w14:textId="77777777" w:rsidR="00DD6BCC" w:rsidRDefault="00DD6BCC" w:rsidP="000C5E5D">
      <w:pPr>
        <w:autoSpaceDE w:val="0"/>
        <w:autoSpaceDN w:val="0"/>
        <w:adjustRightInd w:val="0"/>
        <w:jc w:val="both"/>
        <w:rPr>
          <w:rFonts w:ascii="Arial-BoldItalicMT" w:hAnsi="Arial-BoldItalicMT" w:cs="Arial-BoldItalicMT"/>
          <w:b/>
          <w:bCs/>
          <w:i/>
          <w:iCs/>
          <w:color w:val="000000"/>
          <w:szCs w:val="2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Cs w:val="20"/>
        </w:rPr>
        <w:t>zaokrouhlovány vždy na 2 desetinná místa.</w:t>
      </w:r>
    </w:p>
    <w:p w14:paraId="637CA7ED" w14:textId="77777777" w:rsidR="000C5E5D" w:rsidRDefault="000C5E5D" w:rsidP="000C5E5D">
      <w:pPr>
        <w:autoSpaceDE w:val="0"/>
        <w:autoSpaceDN w:val="0"/>
        <w:adjustRightInd w:val="0"/>
        <w:jc w:val="both"/>
        <w:rPr>
          <w:rFonts w:ascii="Arial-BoldItalicMT" w:hAnsi="Arial-BoldItalicMT" w:cs="Arial-BoldItalicMT"/>
          <w:b/>
          <w:bCs/>
          <w:i/>
          <w:iCs/>
          <w:color w:val="000000"/>
          <w:szCs w:val="20"/>
        </w:rPr>
      </w:pPr>
    </w:p>
    <w:p w14:paraId="1AE03500" w14:textId="6B77BA48" w:rsidR="00DD6BCC" w:rsidRPr="000C5E5D" w:rsidRDefault="00DD6BCC" w:rsidP="000C5E5D">
      <w:pPr>
        <w:autoSpaceDE w:val="0"/>
        <w:autoSpaceDN w:val="0"/>
        <w:adjustRightInd w:val="0"/>
        <w:jc w:val="both"/>
        <w:rPr>
          <w:rFonts w:ascii="Arial-BoldItalicMT" w:hAnsi="Arial-BoldItalicMT" w:cs="Arial-BoldItalicMT"/>
          <w:b/>
          <w:bCs/>
          <w:i/>
          <w:iCs/>
          <w:color w:val="000000"/>
          <w:szCs w:val="2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Cs w:val="20"/>
        </w:rPr>
        <w:t>Pokud v celkovém hodnocení získají dvě nebo více nabídek shodný počet bodů, rozhodne o pořadí</w:t>
      </w:r>
      <w:r w:rsidR="000C5E5D">
        <w:rPr>
          <w:rFonts w:ascii="Arial-BoldItalicMT" w:hAnsi="Arial-BoldItalicMT" w:cs="Arial-BoldItalicMT"/>
          <w:b/>
          <w:bCs/>
          <w:i/>
          <w:iCs/>
          <w:color w:val="000000"/>
          <w:szCs w:val="20"/>
        </w:rPr>
        <w:t xml:space="preserve"> </w:t>
      </w:r>
      <w:r>
        <w:rPr>
          <w:rFonts w:ascii="Arial-BoldItalicMT" w:hAnsi="Arial-BoldItalicMT" w:cs="Arial-BoldItalicMT"/>
          <w:b/>
          <w:bCs/>
          <w:i/>
          <w:iCs/>
          <w:color w:val="000000"/>
          <w:szCs w:val="20"/>
        </w:rPr>
        <w:t>nabídek jejich umístění v kritériu nejnižší nabídkové ceny.</w:t>
      </w:r>
    </w:p>
    <w:p w14:paraId="265DFC7F" w14:textId="77777777" w:rsidR="00DD6BCC" w:rsidRDefault="00DD6BCC" w:rsidP="00DD6BCC">
      <w:pPr>
        <w:jc w:val="both"/>
        <w:rPr>
          <w:rFonts w:cs="Arial"/>
          <w:b/>
          <w:caps/>
          <w:sz w:val="24"/>
        </w:rPr>
      </w:pPr>
    </w:p>
    <w:p w14:paraId="7EAC5027" w14:textId="77777777" w:rsidR="00DD6BCC" w:rsidRDefault="00DD6BCC" w:rsidP="00DD6BCC">
      <w:pPr>
        <w:jc w:val="both"/>
        <w:rPr>
          <w:rFonts w:cs="Arial"/>
          <w:b/>
          <w:caps/>
          <w:sz w:val="24"/>
        </w:rPr>
      </w:pPr>
    </w:p>
    <w:p w14:paraId="7A80BF44" w14:textId="77777777" w:rsidR="00873505" w:rsidRDefault="00873505" w:rsidP="00DD6BCC">
      <w:pPr>
        <w:jc w:val="both"/>
        <w:rPr>
          <w:rFonts w:cs="Arial"/>
          <w:b/>
          <w:caps/>
          <w:sz w:val="24"/>
        </w:rPr>
      </w:pPr>
    </w:p>
    <w:p w14:paraId="38369F72" w14:textId="77777777" w:rsidR="00873505" w:rsidRDefault="00873505" w:rsidP="00DD6BCC">
      <w:pPr>
        <w:jc w:val="both"/>
        <w:rPr>
          <w:rFonts w:cs="Arial"/>
          <w:b/>
          <w:caps/>
          <w:sz w:val="24"/>
        </w:rPr>
      </w:pPr>
    </w:p>
    <w:p w14:paraId="338BD4F7" w14:textId="77777777" w:rsidR="00DD6BCC" w:rsidRDefault="00DD6BCC" w:rsidP="00DD6BCC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253C684" wp14:editId="72F39D5A">
                <wp:simplePos x="0" y="0"/>
                <wp:positionH relativeFrom="column">
                  <wp:posOffset>3810</wp:posOffset>
                </wp:positionH>
                <wp:positionV relativeFrom="paragraph">
                  <wp:posOffset>1270</wp:posOffset>
                </wp:positionV>
                <wp:extent cx="1704975" cy="295275"/>
                <wp:effectExtent l="0" t="0" r="28575" b="28575"/>
                <wp:wrapNone/>
                <wp:docPr id="10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A26CE" w14:textId="77777777" w:rsidR="00B7035A" w:rsidRPr="007778AA" w:rsidRDefault="00B7035A" w:rsidP="00DD6BCC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Výsledek hodnocení</w:t>
                            </w:r>
                          </w:p>
                          <w:p w14:paraId="175F6EC7" w14:textId="77777777" w:rsidR="00B7035A" w:rsidRPr="00F472DF" w:rsidRDefault="00B7035A" w:rsidP="00DD6BC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3C684" id="_x0000_s1037" style="position:absolute;margin-left:.3pt;margin-top:.1pt;width:134.25pt;height:23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" fillcolor="#e5b8b7" strokecolor="#7f7f7f" strokeweight="1.75pt">
                <v:stroke endcap="round"/>
                <v:textbox>
                  <w:txbxContent>
                    <w:p w14:paraId="246A26CE" w14:textId="77777777" w:rsidR="00B7035A" w:rsidRPr="007778AA" w:rsidRDefault="00B7035A" w:rsidP="00DD6BCC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Výsledek hodnocení</w:t>
                      </w:r>
                    </w:p>
                    <w:p w14:paraId="175F6EC7" w14:textId="77777777" w:rsidR="00B7035A" w:rsidRPr="00F472DF" w:rsidRDefault="00B7035A" w:rsidP="00DD6BC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675D7AF" w14:textId="77777777" w:rsidR="00DD6BCC" w:rsidRDefault="00DD6BCC" w:rsidP="00DD6BCC">
      <w:pPr>
        <w:jc w:val="both"/>
        <w:rPr>
          <w:rFonts w:cs="Arial"/>
          <w:b/>
          <w:caps/>
          <w:sz w:val="24"/>
        </w:rPr>
      </w:pPr>
    </w:p>
    <w:p w14:paraId="4D37BF5F" w14:textId="77777777" w:rsidR="00092D78" w:rsidRDefault="00092D78" w:rsidP="00475FA6">
      <w:pPr>
        <w:spacing w:line="280" w:lineRule="atLeast"/>
        <w:jc w:val="both"/>
        <w:rPr>
          <w:rFonts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8"/>
        <w:gridCol w:w="1786"/>
        <w:gridCol w:w="1746"/>
        <w:gridCol w:w="1738"/>
      </w:tblGrid>
      <w:tr w:rsidR="00352C5C" w:rsidRPr="00352C5C" w14:paraId="13F832F6" w14:textId="77777777" w:rsidTr="00836847">
        <w:trPr>
          <w:trHeight w:hRule="exact" w:val="567"/>
        </w:trPr>
        <w:tc>
          <w:tcPr>
            <w:tcW w:w="4018" w:type="dxa"/>
            <w:shd w:val="clear" w:color="auto" w:fill="F2DBDB"/>
          </w:tcPr>
          <w:p w14:paraId="49967547" w14:textId="77777777" w:rsidR="00352C5C" w:rsidRPr="00352C5C" w:rsidRDefault="00352C5C" w:rsidP="00836847">
            <w:pPr>
              <w:spacing w:line="280" w:lineRule="atLeast"/>
              <w:jc w:val="both"/>
              <w:rPr>
                <w:rFonts w:cs="Arial"/>
                <w:b/>
              </w:rPr>
            </w:pPr>
            <w:r w:rsidRPr="00352C5C">
              <w:rPr>
                <w:rFonts w:cs="Arial"/>
                <w:b/>
              </w:rPr>
              <w:t>Nabídka č.</w:t>
            </w:r>
            <w:r w:rsidRPr="00352C5C"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270" w:type="dxa"/>
            <w:gridSpan w:val="3"/>
            <w:shd w:val="clear" w:color="auto" w:fill="F2DBDB"/>
            <w:vAlign w:val="center"/>
          </w:tcPr>
          <w:p w14:paraId="2C1DF2CB" w14:textId="77777777" w:rsidR="00352C5C" w:rsidRPr="00352C5C" w:rsidRDefault="00352C5C" w:rsidP="00836847">
            <w:pPr>
              <w:spacing w:line="280" w:lineRule="atLeast"/>
              <w:rPr>
                <w:rFonts w:cs="Arial"/>
                <w:b/>
              </w:rPr>
            </w:pPr>
          </w:p>
        </w:tc>
      </w:tr>
      <w:tr w:rsidR="00352C5C" w:rsidRPr="00352C5C" w14:paraId="44FFEDA9" w14:textId="77777777" w:rsidTr="00836847">
        <w:trPr>
          <w:trHeight w:hRule="exact" w:val="567"/>
        </w:trPr>
        <w:tc>
          <w:tcPr>
            <w:tcW w:w="4018" w:type="dxa"/>
            <w:shd w:val="clear" w:color="auto" w:fill="auto"/>
            <w:vAlign w:val="center"/>
          </w:tcPr>
          <w:p w14:paraId="33C7B958" w14:textId="77777777" w:rsidR="00352C5C" w:rsidRPr="00352C5C" w:rsidRDefault="00352C5C" w:rsidP="00836847">
            <w:pPr>
              <w:spacing w:line="280" w:lineRule="atLeast"/>
              <w:rPr>
                <w:rFonts w:cs="Arial"/>
                <w:b/>
              </w:rPr>
            </w:pPr>
            <w:r w:rsidRPr="00352C5C">
              <w:rPr>
                <w:rFonts w:cs="Arial"/>
                <w:b/>
              </w:rPr>
              <w:t>Výše nabídkové ceny s DPH: 70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101E44BB" w14:textId="05D5E5B6" w:rsidR="00352C5C" w:rsidRPr="00352C5C" w:rsidRDefault="00373683" w:rsidP="00836847">
            <w:pPr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266.200</w:t>
            </w:r>
          </w:p>
        </w:tc>
        <w:tc>
          <w:tcPr>
            <w:tcW w:w="1746" w:type="dxa"/>
            <w:shd w:val="clear" w:color="auto" w:fill="auto"/>
            <w:vAlign w:val="center"/>
          </w:tcPr>
          <w:p w14:paraId="743F72A7" w14:textId="0AFC2C41" w:rsidR="00352C5C" w:rsidRPr="00352C5C" w:rsidRDefault="00373683" w:rsidP="00836847">
            <w:pPr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411E5DC4" w14:textId="073A6A78" w:rsidR="00352C5C" w:rsidRPr="00352C5C" w:rsidRDefault="00373683" w:rsidP="00836847">
            <w:pPr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70</w:t>
            </w:r>
          </w:p>
        </w:tc>
      </w:tr>
      <w:tr w:rsidR="00352C5C" w:rsidRPr="00352C5C" w14:paraId="01B0D6A4" w14:textId="77777777" w:rsidTr="00836847">
        <w:trPr>
          <w:trHeight w:hRule="exact" w:val="567"/>
        </w:trPr>
        <w:tc>
          <w:tcPr>
            <w:tcW w:w="401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94D54D9" w14:textId="77777777" w:rsidR="00352C5C" w:rsidRPr="00352C5C" w:rsidRDefault="00352C5C" w:rsidP="00836847">
            <w:pPr>
              <w:spacing w:line="280" w:lineRule="atLeast"/>
              <w:rPr>
                <w:rFonts w:cs="Arial"/>
                <w:b/>
              </w:rPr>
            </w:pPr>
            <w:r w:rsidRPr="00352C5C">
              <w:rPr>
                <w:rFonts w:cs="Arial"/>
                <w:b/>
              </w:rPr>
              <w:t>Reference: 30</w:t>
            </w:r>
          </w:p>
        </w:tc>
        <w:tc>
          <w:tcPr>
            <w:tcW w:w="178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6BCC441" w14:textId="651123CC" w:rsidR="00352C5C" w:rsidRPr="00352C5C" w:rsidRDefault="00373683" w:rsidP="00836847">
            <w:pPr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74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2C1A6A9" w14:textId="2A115DF4" w:rsidR="00352C5C" w:rsidRPr="00352C5C" w:rsidRDefault="00373683" w:rsidP="00836847">
            <w:pPr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0,625</w:t>
            </w:r>
          </w:p>
        </w:tc>
        <w:tc>
          <w:tcPr>
            <w:tcW w:w="173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A239250" w14:textId="774E2D8F" w:rsidR="00352C5C" w:rsidRPr="00352C5C" w:rsidRDefault="00373683" w:rsidP="00836847">
            <w:pPr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18,75</w:t>
            </w:r>
          </w:p>
        </w:tc>
      </w:tr>
      <w:tr w:rsidR="00352C5C" w:rsidRPr="00352C5C" w14:paraId="7CE44368" w14:textId="77777777" w:rsidTr="00836847">
        <w:trPr>
          <w:trHeight w:hRule="exact" w:val="567"/>
        </w:trPr>
        <w:tc>
          <w:tcPr>
            <w:tcW w:w="401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827014E" w14:textId="77777777" w:rsidR="00352C5C" w:rsidRPr="00352C5C" w:rsidRDefault="00352C5C" w:rsidP="00836847">
            <w:pPr>
              <w:spacing w:line="280" w:lineRule="atLeast"/>
              <w:rPr>
                <w:rFonts w:cs="Arial"/>
                <w:b/>
              </w:rPr>
            </w:pPr>
            <w:r w:rsidRPr="00352C5C">
              <w:rPr>
                <w:rFonts w:cs="Arial"/>
                <w:b/>
              </w:rPr>
              <w:t>CELKEM</w:t>
            </w:r>
          </w:p>
        </w:tc>
        <w:tc>
          <w:tcPr>
            <w:tcW w:w="5270" w:type="dxa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B6A023B" w14:textId="70C374DA" w:rsidR="00352C5C" w:rsidRPr="00352C5C" w:rsidRDefault="00373683" w:rsidP="00836847">
            <w:pPr>
              <w:spacing w:line="280" w:lineRule="atLeast"/>
              <w:jc w:val="right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88,75 bodů</w:t>
            </w:r>
          </w:p>
        </w:tc>
      </w:tr>
    </w:tbl>
    <w:p w14:paraId="5BFAF2E7" w14:textId="77777777" w:rsidR="00352C5C" w:rsidRPr="00352C5C" w:rsidRDefault="00352C5C" w:rsidP="00352C5C">
      <w:pPr>
        <w:jc w:val="both"/>
        <w:rPr>
          <w:rFonts w:cs="Arial"/>
        </w:rPr>
      </w:pPr>
    </w:p>
    <w:p w14:paraId="45456727" w14:textId="77777777" w:rsidR="00352C5C" w:rsidRPr="00352C5C" w:rsidRDefault="00352C5C" w:rsidP="00352C5C">
      <w:pPr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2"/>
        <w:gridCol w:w="1802"/>
        <w:gridCol w:w="1747"/>
        <w:gridCol w:w="1747"/>
      </w:tblGrid>
      <w:tr w:rsidR="00352C5C" w:rsidRPr="00352C5C" w14:paraId="7D4442FC" w14:textId="77777777" w:rsidTr="00836847">
        <w:trPr>
          <w:trHeight w:hRule="exact" w:val="567"/>
        </w:trPr>
        <w:tc>
          <w:tcPr>
            <w:tcW w:w="3992" w:type="dxa"/>
            <w:shd w:val="clear" w:color="auto" w:fill="F2DBDB"/>
          </w:tcPr>
          <w:p w14:paraId="129317D7" w14:textId="77777777" w:rsidR="00352C5C" w:rsidRPr="00352C5C" w:rsidRDefault="00352C5C" w:rsidP="00836847">
            <w:pPr>
              <w:spacing w:line="280" w:lineRule="atLeast"/>
              <w:jc w:val="both"/>
              <w:rPr>
                <w:rFonts w:cs="Arial"/>
                <w:b/>
              </w:rPr>
            </w:pPr>
            <w:r w:rsidRPr="00352C5C">
              <w:rPr>
                <w:rFonts w:cs="Arial"/>
                <w:b/>
              </w:rPr>
              <w:t>Nabídka č.</w:t>
            </w:r>
            <w:r w:rsidRPr="00352C5C"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296" w:type="dxa"/>
            <w:gridSpan w:val="3"/>
            <w:shd w:val="clear" w:color="auto" w:fill="F2DBDB"/>
            <w:vAlign w:val="center"/>
          </w:tcPr>
          <w:p w14:paraId="30065053" w14:textId="77777777" w:rsidR="00352C5C" w:rsidRPr="00352C5C" w:rsidRDefault="00352C5C" w:rsidP="00836847">
            <w:pPr>
              <w:spacing w:line="280" w:lineRule="atLeast"/>
              <w:rPr>
                <w:rFonts w:cs="Arial"/>
                <w:b/>
              </w:rPr>
            </w:pPr>
          </w:p>
        </w:tc>
      </w:tr>
      <w:tr w:rsidR="00352C5C" w:rsidRPr="00352C5C" w14:paraId="6107F814" w14:textId="77777777" w:rsidTr="00836847">
        <w:trPr>
          <w:trHeight w:hRule="exact" w:val="567"/>
        </w:trPr>
        <w:tc>
          <w:tcPr>
            <w:tcW w:w="3992" w:type="dxa"/>
            <w:shd w:val="clear" w:color="auto" w:fill="auto"/>
            <w:vAlign w:val="center"/>
          </w:tcPr>
          <w:p w14:paraId="3ECABEA6" w14:textId="77777777" w:rsidR="00352C5C" w:rsidRPr="00352C5C" w:rsidRDefault="00352C5C" w:rsidP="00836847">
            <w:pPr>
              <w:spacing w:line="280" w:lineRule="atLeast"/>
              <w:rPr>
                <w:rFonts w:cs="Arial"/>
                <w:b/>
              </w:rPr>
            </w:pPr>
            <w:r w:rsidRPr="00352C5C">
              <w:rPr>
                <w:rFonts w:cs="Arial"/>
                <w:b/>
              </w:rPr>
              <w:t>Výše nabídkové ceny s DPH: 70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0300BEF3" w14:textId="3F6D743D" w:rsidR="00352C5C" w:rsidRPr="00352C5C" w:rsidRDefault="00373683" w:rsidP="00836847">
            <w:pPr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471.900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4EAA1F2F" w14:textId="6713418D" w:rsidR="00352C5C" w:rsidRPr="00352C5C" w:rsidRDefault="00373683" w:rsidP="00836847">
            <w:pPr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0,564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6F7B1CAC" w14:textId="68C6B4C2" w:rsidR="00352C5C" w:rsidRPr="00352C5C" w:rsidRDefault="00373683" w:rsidP="00836847">
            <w:pPr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39,49</w:t>
            </w:r>
          </w:p>
        </w:tc>
      </w:tr>
      <w:tr w:rsidR="00352C5C" w:rsidRPr="00352C5C" w14:paraId="0EF48A94" w14:textId="77777777" w:rsidTr="00836847">
        <w:trPr>
          <w:trHeight w:hRule="exact" w:val="567"/>
        </w:trPr>
        <w:tc>
          <w:tcPr>
            <w:tcW w:w="399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9C51260" w14:textId="77777777" w:rsidR="00352C5C" w:rsidRPr="00352C5C" w:rsidRDefault="00352C5C" w:rsidP="00836847">
            <w:pPr>
              <w:spacing w:line="280" w:lineRule="atLeast"/>
              <w:rPr>
                <w:rFonts w:cs="Arial"/>
                <w:b/>
              </w:rPr>
            </w:pPr>
            <w:r w:rsidRPr="00352C5C">
              <w:rPr>
                <w:rFonts w:cs="Arial"/>
                <w:b/>
              </w:rPr>
              <w:t>Reference: 30</w:t>
            </w:r>
          </w:p>
        </w:tc>
        <w:tc>
          <w:tcPr>
            <w:tcW w:w="180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85EB10F" w14:textId="5D972891" w:rsidR="00352C5C" w:rsidRPr="00352C5C" w:rsidRDefault="00373683" w:rsidP="00836847">
            <w:pPr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174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3BB7188" w14:textId="0D36B193" w:rsidR="00352C5C" w:rsidRPr="00352C5C" w:rsidRDefault="00373683" w:rsidP="00836847">
            <w:pPr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4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8FF2329" w14:textId="06471A2A" w:rsidR="00352C5C" w:rsidRPr="00352C5C" w:rsidRDefault="00373683" w:rsidP="00836847">
            <w:pPr>
              <w:spacing w:line="28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</w:tr>
      <w:tr w:rsidR="00352C5C" w:rsidRPr="00352C5C" w14:paraId="7D2F337A" w14:textId="77777777" w:rsidTr="00836847">
        <w:trPr>
          <w:trHeight w:hRule="exact" w:val="567"/>
        </w:trPr>
        <w:tc>
          <w:tcPr>
            <w:tcW w:w="399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6750976" w14:textId="77777777" w:rsidR="00352C5C" w:rsidRPr="00352C5C" w:rsidRDefault="00352C5C" w:rsidP="00836847">
            <w:pPr>
              <w:spacing w:line="280" w:lineRule="atLeast"/>
              <w:rPr>
                <w:rFonts w:cs="Arial"/>
                <w:b/>
              </w:rPr>
            </w:pPr>
            <w:r w:rsidRPr="00352C5C">
              <w:rPr>
                <w:rFonts w:cs="Arial"/>
                <w:b/>
              </w:rPr>
              <w:t>CELKEM</w:t>
            </w:r>
          </w:p>
        </w:tc>
        <w:tc>
          <w:tcPr>
            <w:tcW w:w="5296" w:type="dxa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2F8C876" w14:textId="1566C6DC" w:rsidR="00352C5C" w:rsidRPr="00352C5C" w:rsidRDefault="00373683" w:rsidP="00836847">
            <w:pPr>
              <w:spacing w:line="280" w:lineRule="atLeast"/>
              <w:jc w:val="right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69,49 bodů</w:t>
            </w:r>
          </w:p>
        </w:tc>
      </w:tr>
    </w:tbl>
    <w:p w14:paraId="16D6BCA5" w14:textId="77777777" w:rsidR="00352C5C" w:rsidRDefault="00352C5C" w:rsidP="00352C5C">
      <w:pPr>
        <w:jc w:val="both"/>
        <w:rPr>
          <w:rFonts w:cs="Arial"/>
        </w:rPr>
      </w:pPr>
    </w:p>
    <w:p w14:paraId="6EB56F9C" w14:textId="77777777" w:rsidR="00092D78" w:rsidRDefault="00092D78" w:rsidP="00475FA6">
      <w:pPr>
        <w:spacing w:line="280" w:lineRule="atLeast"/>
        <w:jc w:val="both"/>
        <w:rPr>
          <w:rFonts w:cs="Arial"/>
          <w:b/>
          <w:sz w:val="24"/>
        </w:rPr>
      </w:pPr>
    </w:p>
    <w:p w14:paraId="5EE28AD1" w14:textId="77777777" w:rsidR="00092D78" w:rsidRDefault="00092D78" w:rsidP="00475FA6">
      <w:pPr>
        <w:spacing w:line="280" w:lineRule="atLeast"/>
        <w:jc w:val="both"/>
        <w:rPr>
          <w:rFonts w:cs="Arial"/>
          <w:b/>
          <w:sz w:val="24"/>
        </w:rPr>
      </w:pPr>
    </w:p>
    <w:p w14:paraId="3B2D060D" w14:textId="77777777" w:rsidR="00F43983" w:rsidRDefault="00F43983" w:rsidP="00F43983">
      <w:pPr>
        <w:spacing w:line="280" w:lineRule="atLeast"/>
        <w:jc w:val="both"/>
        <w:rPr>
          <w:rFonts w:cs="Arial"/>
          <w:b/>
          <w:sz w:val="24"/>
        </w:rPr>
      </w:pPr>
    </w:p>
    <w:p w14:paraId="494DE535" w14:textId="77777777" w:rsidR="00F43983" w:rsidRDefault="00F43983" w:rsidP="00F43983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E2453DA" wp14:editId="12B1AEA9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13" name="Obdélní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AEC3A" w14:textId="77777777" w:rsidR="00B7035A" w:rsidRPr="00F472DF" w:rsidRDefault="00B7035A" w:rsidP="00F43983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konečná 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453DA" id="Obdélník 13" o:spid="_x0000_s1038" style="position:absolute;left:0;text-align:left;margin-left:.3pt;margin-top:.15pt;width:480pt;height:44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" fillcolor="#e5b8b7" strokecolor="#7f7f7f" strokeweight="1.75pt">
                <v:stroke endcap="round"/>
                <v:textbox>
                  <w:txbxContent>
                    <w:p w14:paraId="5D8AEC3A" w14:textId="77777777" w:rsidR="00B7035A" w:rsidRPr="00F472DF" w:rsidRDefault="00B7035A" w:rsidP="00F43983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konečná 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4C5EFCD7" w14:textId="77777777" w:rsidR="00F43983" w:rsidRDefault="00F43983" w:rsidP="00F43983">
      <w:pPr>
        <w:spacing w:line="280" w:lineRule="atLeast"/>
        <w:jc w:val="both"/>
        <w:rPr>
          <w:rFonts w:cs="Arial"/>
          <w:b/>
          <w:sz w:val="24"/>
        </w:rPr>
      </w:pPr>
    </w:p>
    <w:p w14:paraId="7316B518" w14:textId="77777777" w:rsidR="00F43983" w:rsidRDefault="00F43983" w:rsidP="00F43983">
      <w:pPr>
        <w:spacing w:line="280" w:lineRule="atLeast"/>
        <w:jc w:val="both"/>
        <w:rPr>
          <w:rFonts w:cs="Arial"/>
          <w:b/>
          <w:sz w:val="24"/>
        </w:rPr>
      </w:pPr>
    </w:p>
    <w:p w14:paraId="492E56A0" w14:textId="77777777" w:rsidR="00F43983" w:rsidRDefault="00F43983" w:rsidP="00F43983">
      <w:pPr>
        <w:spacing w:line="280" w:lineRule="atLeast"/>
        <w:jc w:val="both"/>
        <w:rPr>
          <w:rFonts w:cs="Arial"/>
          <w:b/>
          <w:sz w:val="24"/>
        </w:rPr>
      </w:pPr>
    </w:p>
    <w:p w14:paraId="11BE0A2D" w14:textId="77777777" w:rsidR="00F43983" w:rsidRDefault="00F43983" w:rsidP="003A4EC9">
      <w:pPr>
        <w:spacing w:line="280" w:lineRule="atLeast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Vítězným dodavatelem byl komisí pro posouzení a hodnocení nabídek ustanoven dodavatel:</w:t>
      </w:r>
    </w:p>
    <w:p w14:paraId="42990FDA" w14:textId="77777777" w:rsidR="00F43983" w:rsidRDefault="00F43983" w:rsidP="00F43983">
      <w:pPr>
        <w:spacing w:line="280" w:lineRule="atLeast"/>
        <w:jc w:val="both"/>
        <w:rPr>
          <w:rFonts w:cs="Arial"/>
          <w:b/>
          <w:sz w:val="24"/>
        </w:rPr>
      </w:pPr>
    </w:p>
    <w:p w14:paraId="0501FE2F" w14:textId="77777777" w:rsidR="00F43983" w:rsidRDefault="00F43983" w:rsidP="00F43983">
      <w:pPr>
        <w:spacing w:line="280" w:lineRule="atLeast"/>
        <w:jc w:val="both"/>
        <w:rPr>
          <w:rFonts w:cs="Arial"/>
          <w:b/>
          <w:sz w:val="24"/>
        </w:rPr>
      </w:pPr>
    </w:p>
    <w:p w14:paraId="3880F856" w14:textId="77777777" w:rsidR="00F43983" w:rsidRDefault="00F43983" w:rsidP="00F43983">
      <w:pPr>
        <w:spacing w:line="280" w:lineRule="atLeast"/>
        <w:jc w:val="both"/>
        <w:rPr>
          <w:rFonts w:cs="Arial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F43983" w14:paraId="7EE0694D" w14:textId="77777777" w:rsidTr="00B7035A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  <w:vAlign w:val="center"/>
          </w:tcPr>
          <w:p w14:paraId="46C3DBF9" w14:textId="77777777" w:rsidR="00F43983" w:rsidRPr="00F04ABF" w:rsidRDefault="00F43983" w:rsidP="00B7035A">
            <w:pPr>
              <w:spacing w:line="280" w:lineRule="atLeas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Podaná nabídka č.</w:t>
            </w:r>
            <w:r w:rsidRPr="00F04ABF">
              <w:rPr>
                <w:rFonts w:cs="Arial"/>
                <w:b/>
                <w:sz w:val="28"/>
                <w:szCs w:val="28"/>
              </w:rPr>
              <w:t>:</w:t>
            </w:r>
          </w:p>
        </w:tc>
        <w:tc>
          <w:tcPr>
            <w:tcW w:w="5528" w:type="dxa"/>
            <w:shd w:val="clear" w:color="auto" w:fill="F2DBDB" w:themeFill="accent2" w:themeFillTint="33"/>
            <w:vAlign w:val="center"/>
          </w:tcPr>
          <w:p w14:paraId="62DACC67" w14:textId="540E2A2E" w:rsidR="00F43983" w:rsidRPr="00093EA8" w:rsidRDefault="00A340B6" w:rsidP="00B7035A">
            <w:pPr>
              <w:spacing w:line="280" w:lineRule="atLeast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</w:t>
            </w:r>
            <w:r w:rsidR="003A4EC9">
              <w:rPr>
                <w:rFonts w:cs="Arial"/>
                <w:b/>
                <w:sz w:val="28"/>
                <w:szCs w:val="28"/>
              </w:rPr>
              <w:t>.</w:t>
            </w:r>
          </w:p>
        </w:tc>
      </w:tr>
      <w:tr w:rsidR="00373683" w14:paraId="5F29B0D7" w14:textId="77777777" w:rsidTr="00B7035A">
        <w:trPr>
          <w:trHeight w:hRule="exact" w:val="567"/>
        </w:trPr>
        <w:tc>
          <w:tcPr>
            <w:tcW w:w="4219" w:type="dxa"/>
            <w:vAlign w:val="center"/>
          </w:tcPr>
          <w:p w14:paraId="02349FAB" w14:textId="77777777" w:rsidR="00373683" w:rsidRDefault="00373683" w:rsidP="0037368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7DE1DCA" w14:textId="7CBA158F" w:rsidR="00373683" w:rsidRDefault="00373683" w:rsidP="0037368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Ing. Rudolf Nečas</w:t>
            </w:r>
          </w:p>
        </w:tc>
      </w:tr>
      <w:tr w:rsidR="00A340B6" w14:paraId="14E27056" w14:textId="77777777" w:rsidTr="00B7035A">
        <w:trPr>
          <w:trHeight w:hRule="exact" w:val="567"/>
        </w:trPr>
        <w:tc>
          <w:tcPr>
            <w:tcW w:w="4219" w:type="dxa"/>
            <w:vAlign w:val="center"/>
          </w:tcPr>
          <w:p w14:paraId="42852C27" w14:textId="279679A8" w:rsidR="00A340B6" w:rsidRDefault="00A340B6" w:rsidP="00B7035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09FB9DD3" w14:textId="0B45446C" w:rsidR="00A340B6" w:rsidRDefault="00373683" w:rsidP="00B7035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</w:rPr>
              <w:t>266.200</w:t>
            </w:r>
            <w:r w:rsidR="00A340B6">
              <w:rPr>
                <w:rFonts w:cs="Arial"/>
              </w:rPr>
              <w:t xml:space="preserve"> Kč s DPH</w:t>
            </w:r>
          </w:p>
        </w:tc>
      </w:tr>
      <w:tr w:rsidR="00F43983" w14:paraId="4A1E1077" w14:textId="77777777" w:rsidTr="00B7035A">
        <w:trPr>
          <w:trHeight w:hRule="exact" w:val="567"/>
        </w:trPr>
        <w:tc>
          <w:tcPr>
            <w:tcW w:w="4219" w:type="dxa"/>
            <w:vAlign w:val="center"/>
          </w:tcPr>
          <w:p w14:paraId="5D720C82" w14:textId="21E37463" w:rsidR="00F43983" w:rsidRDefault="00A340B6" w:rsidP="00B7035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Bodové hodnocení</w:t>
            </w:r>
            <w:r w:rsidR="00F43983">
              <w:rPr>
                <w:rFonts w:cs="Arial"/>
                <w:b/>
              </w:rPr>
              <w:t>:</w:t>
            </w:r>
          </w:p>
        </w:tc>
        <w:tc>
          <w:tcPr>
            <w:tcW w:w="5528" w:type="dxa"/>
            <w:vAlign w:val="center"/>
          </w:tcPr>
          <w:p w14:paraId="7B56C059" w14:textId="752208CC" w:rsidR="00F43983" w:rsidRPr="00A340B6" w:rsidRDefault="00373683" w:rsidP="00B7035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88,75 bodů</w:t>
            </w:r>
          </w:p>
        </w:tc>
      </w:tr>
    </w:tbl>
    <w:p w14:paraId="7E6A81EA" w14:textId="77777777" w:rsidR="00F43983" w:rsidRDefault="00F43983" w:rsidP="00F43983">
      <w:pPr>
        <w:jc w:val="both"/>
        <w:rPr>
          <w:rFonts w:cs="Arial"/>
          <w:b/>
          <w:caps/>
          <w:sz w:val="24"/>
        </w:rPr>
      </w:pPr>
    </w:p>
    <w:p w14:paraId="10905DF8" w14:textId="77777777" w:rsidR="00F43983" w:rsidRDefault="00F43983" w:rsidP="00884F71">
      <w:pPr>
        <w:spacing w:line="280" w:lineRule="atLeast"/>
        <w:jc w:val="both"/>
        <w:rPr>
          <w:rFonts w:cs="Arial"/>
          <w:b/>
          <w:sz w:val="24"/>
        </w:rPr>
      </w:pPr>
    </w:p>
    <w:p w14:paraId="0D71BF73" w14:textId="77777777" w:rsidR="00F43983" w:rsidRDefault="00F43983" w:rsidP="00884F71">
      <w:pPr>
        <w:spacing w:line="280" w:lineRule="atLeast"/>
        <w:jc w:val="both"/>
        <w:rPr>
          <w:rFonts w:cs="Arial"/>
          <w:b/>
          <w:sz w:val="24"/>
        </w:rPr>
      </w:pPr>
    </w:p>
    <w:p w14:paraId="35B871EC" w14:textId="77777777" w:rsidR="00373683" w:rsidRDefault="00373683" w:rsidP="00884F71">
      <w:pPr>
        <w:spacing w:line="280" w:lineRule="atLeast"/>
        <w:jc w:val="both"/>
        <w:rPr>
          <w:rFonts w:cs="Arial"/>
          <w:b/>
          <w:sz w:val="24"/>
        </w:rPr>
      </w:pPr>
    </w:p>
    <w:p w14:paraId="7FF72F4A" w14:textId="77777777" w:rsidR="00373683" w:rsidRDefault="00373683" w:rsidP="00884F71">
      <w:pPr>
        <w:spacing w:line="280" w:lineRule="atLeast"/>
        <w:jc w:val="both"/>
        <w:rPr>
          <w:rFonts w:cs="Arial"/>
          <w:b/>
          <w:sz w:val="24"/>
        </w:rPr>
      </w:pPr>
    </w:p>
    <w:p w14:paraId="48DE31CD" w14:textId="77777777" w:rsidR="00373683" w:rsidRDefault="00373683" w:rsidP="00884F71">
      <w:pPr>
        <w:spacing w:line="280" w:lineRule="atLeast"/>
        <w:jc w:val="both"/>
        <w:rPr>
          <w:rFonts w:cs="Arial"/>
          <w:b/>
          <w:sz w:val="24"/>
        </w:rPr>
      </w:pPr>
    </w:p>
    <w:p w14:paraId="0F29727F" w14:textId="77777777" w:rsidR="00373683" w:rsidRDefault="00373683" w:rsidP="00884F71">
      <w:pPr>
        <w:spacing w:line="280" w:lineRule="atLeast"/>
        <w:jc w:val="both"/>
        <w:rPr>
          <w:rFonts w:cs="Arial"/>
          <w:b/>
          <w:sz w:val="24"/>
        </w:rPr>
      </w:pPr>
    </w:p>
    <w:p w14:paraId="441A30A1" w14:textId="77777777" w:rsidR="00373683" w:rsidRDefault="00373683" w:rsidP="00884F71">
      <w:pPr>
        <w:spacing w:line="280" w:lineRule="atLeast"/>
        <w:jc w:val="both"/>
        <w:rPr>
          <w:rFonts w:cs="Arial"/>
          <w:b/>
          <w:sz w:val="24"/>
        </w:rPr>
      </w:pPr>
    </w:p>
    <w:p w14:paraId="3BC856B2" w14:textId="77777777" w:rsidR="00373683" w:rsidRDefault="00373683" w:rsidP="00884F71">
      <w:pPr>
        <w:spacing w:line="280" w:lineRule="atLeast"/>
        <w:jc w:val="both"/>
        <w:rPr>
          <w:rFonts w:cs="Arial"/>
          <w:b/>
          <w:sz w:val="24"/>
        </w:rPr>
      </w:pPr>
    </w:p>
    <w:p w14:paraId="42AE1B1E" w14:textId="77777777" w:rsidR="00A1025F" w:rsidRDefault="00A1025F" w:rsidP="001F1EB1">
      <w:pPr>
        <w:spacing w:line="280" w:lineRule="atLeast"/>
        <w:jc w:val="both"/>
        <w:rPr>
          <w:rFonts w:cs="Arial"/>
          <w:b/>
          <w:sz w:val="24"/>
        </w:rPr>
      </w:pPr>
    </w:p>
    <w:p w14:paraId="5A5586B8" w14:textId="77777777" w:rsidR="001F1EB1" w:rsidRDefault="001F1EB1" w:rsidP="001F1EB1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5D6BA42" wp14:editId="39B44D1E">
                <wp:simplePos x="0" y="0"/>
                <wp:positionH relativeFrom="column">
                  <wp:posOffset>3479</wp:posOffset>
                </wp:positionH>
                <wp:positionV relativeFrom="paragraph">
                  <wp:posOffset>1160</wp:posOffset>
                </wp:positionV>
                <wp:extent cx="6096000" cy="882594"/>
                <wp:effectExtent l="0" t="0" r="19050" b="13335"/>
                <wp:wrapNone/>
                <wp:docPr id="1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82594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F02B4" w14:textId="77777777" w:rsidR="00B7035A" w:rsidRPr="00F472DF" w:rsidRDefault="00B7035A" w:rsidP="001F1EB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jména a podpisy členů komise, kteří provedli posouzení a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6BA42" id="_x0000_s1039" style="position:absolute;left:0;text-align:left;margin-left:.25pt;margin-top:.1pt;width:480pt;height:69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" fillcolor="#d99594 [1941]" strokecolor="#7f7f7f" strokeweight="1.75pt">
                <v:stroke endcap="round"/>
                <v:textbox>
                  <w:txbxContent>
                    <w:p w14:paraId="037F02B4" w14:textId="77777777" w:rsidR="00B7035A" w:rsidRPr="00F472DF" w:rsidRDefault="00B7035A" w:rsidP="001F1EB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jména a podpisy členů komise, kteří provedli posouzení a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1E1E3044" w14:textId="77777777" w:rsidR="001F1EB1" w:rsidRDefault="001F1EB1" w:rsidP="001F1EB1">
      <w:pPr>
        <w:jc w:val="both"/>
        <w:rPr>
          <w:rFonts w:cs="Arial"/>
          <w:b/>
          <w:caps/>
          <w:sz w:val="24"/>
        </w:rPr>
      </w:pPr>
    </w:p>
    <w:p w14:paraId="072E5801" w14:textId="77777777" w:rsidR="001F1EB1" w:rsidRDefault="001F1EB1" w:rsidP="001F1EB1">
      <w:pPr>
        <w:jc w:val="both"/>
        <w:rPr>
          <w:rFonts w:cs="Arial"/>
        </w:rPr>
      </w:pPr>
    </w:p>
    <w:p w14:paraId="17F2D3CA" w14:textId="77777777" w:rsidR="001F1EB1" w:rsidRDefault="001F1EB1" w:rsidP="001F1EB1">
      <w:pPr>
        <w:jc w:val="both"/>
        <w:rPr>
          <w:rFonts w:cs="Arial"/>
        </w:rPr>
      </w:pPr>
    </w:p>
    <w:p w14:paraId="59B3B36A" w14:textId="77777777" w:rsidR="001F1EB1" w:rsidRDefault="001F1EB1" w:rsidP="001F1EB1">
      <w:pPr>
        <w:jc w:val="both"/>
        <w:rPr>
          <w:rFonts w:cs="Arial"/>
        </w:rPr>
      </w:pPr>
    </w:p>
    <w:p w14:paraId="5DF6CAD7" w14:textId="77777777" w:rsidR="001F1EB1" w:rsidRDefault="001F1EB1" w:rsidP="001F1EB1">
      <w:pPr>
        <w:jc w:val="both"/>
        <w:rPr>
          <w:rFonts w:cs="Arial"/>
        </w:rPr>
      </w:pPr>
    </w:p>
    <w:p w14:paraId="5FD07212" w14:textId="77777777" w:rsidR="001F1EB1" w:rsidRDefault="001F1EB1" w:rsidP="001F1EB1">
      <w:pPr>
        <w:jc w:val="both"/>
        <w:rPr>
          <w:rFonts w:cs="Arial"/>
        </w:rPr>
      </w:pPr>
    </w:p>
    <w:p w14:paraId="5AB4FFD1" w14:textId="77777777" w:rsidR="001F1EB1" w:rsidRDefault="001F1EB1" w:rsidP="001F1EB1">
      <w:pPr>
        <w:spacing w:line="280" w:lineRule="atLeast"/>
        <w:jc w:val="both"/>
        <w:rPr>
          <w:rFonts w:cs="Arial"/>
          <w:b/>
        </w:rPr>
      </w:pPr>
    </w:p>
    <w:p w14:paraId="7E363603" w14:textId="77777777" w:rsidR="00B37114" w:rsidRDefault="00B37114" w:rsidP="00A35579">
      <w:pPr>
        <w:spacing w:line="280" w:lineRule="atLeast"/>
        <w:jc w:val="both"/>
        <w:rPr>
          <w:rFonts w:cs="Arial"/>
          <w:b/>
        </w:rPr>
      </w:pPr>
    </w:p>
    <w:p w14:paraId="00C31677" w14:textId="77777777" w:rsidR="00B37114" w:rsidRDefault="00B37114" w:rsidP="00A35579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4960" w:type="pct"/>
        <w:tblInd w:w="-34" w:type="dxa"/>
        <w:tblLook w:val="01E0" w:firstRow="1" w:lastRow="1" w:firstColumn="1" w:lastColumn="1" w:noHBand="0" w:noVBand="0"/>
      </w:tblPr>
      <w:tblGrid>
        <w:gridCol w:w="904"/>
        <w:gridCol w:w="3632"/>
        <w:gridCol w:w="5239"/>
      </w:tblGrid>
      <w:tr w:rsidR="00253C13" w14:paraId="271A9A56" w14:textId="77777777" w:rsidTr="00253C13">
        <w:tc>
          <w:tcPr>
            <w:tcW w:w="2320" w:type="pct"/>
            <w:gridSpan w:val="2"/>
            <w:shd w:val="clear" w:color="auto" w:fill="F2DBDB" w:themeFill="accent2" w:themeFillTint="33"/>
          </w:tcPr>
          <w:p w14:paraId="2C469244" w14:textId="77777777" w:rsidR="00253C13" w:rsidRPr="00DD6042" w:rsidRDefault="00253C13" w:rsidP="002E0FB3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Členové komise:</w:t>
            </w:r>
          </w:p>
        </w:tc>
        <w:tc>
          <w:tcPr>
            <w:tcW w:w="2680" w:type="pct"/>
            <w:shd w:val="clear" w:color="auto" w:fill="F2DBDB" w:themeFill="accent2" w:themeFillTint="33"/>
          </w:tcPr>
          <w:p w14:paraId="7C035681" w14:textId="2A65F8B5" w:rsidR="00253C13" w:rsidRPr="00DD6042" w:rsidRDefault="00253C13" w:rsidP="002E0FB3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Podpisy:</w:t>
            </w:r>
          </w:p>
        </w:tc>
      </w:tr>
      <w:tr w:rsidR="00546709" w14:paraId="744CA698" w14:textId="77777777" w:rsidTr="002E0FB3">
        <w:trPr>
          <w:trHeight w:hRule="exact" w:val="851"/>
        </w:trPr>
        <w:tc>
          <w:tcPr>
            <w:tcW w:w="462" w:type="pct"/>
            <w:shd w:val="clear" w:color="auto" w:fill="F2DBDB" w:themeFill="accent2" w:themeFillTint="33"/>
            <w:vAlign w:val="center"/>
          </w:tcPr>
          <w:p w14:paraId="15BF2333" w14:textId="440F719F" w:rsidR="00546709" w:rsidRDefault="00546709" w:rsidP="003758F9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1858" w:type="pct"/>
            <w:vAlign w:val="center"/>
          </w:tcPr>
          <w:p w14:paraId="60B61119" w14:textId="21359519" w:rsidR="00546709" w:rsidRDefault="00546709" w:rsidP="00A340B6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A340B6">
              <w:rPr>
                <w:rFonts w:cs="Arial"/>
              </w:rPr>
              <w:t>Jan Hrdý</w:t>
            </w:r>
          </w:p>
        </w:tc>
        <w:tc>
          <w:tcPr>
            <w:tcW w:w="2680" w:type="pct"/>
            <w:vAlign w:val="center"/>
          </w:tcPr>
          <w:p w14:paraId="43BAE76A" w14:textId="77777777" w:rsidR="00546709" w:rsidRDefault="00546709" w:rsidP="003758F9">
            <w:pPr>
              <w:spacing w:before="240" w:after="240"/>
              <w:rPr>
                <w:rFonts w:cs="Arial"/>
              </w:rPr>
            </w:pPr>
          </w:p>
        </w:tc>
      </w:tr>
      <w:tr w:rsidR="00A35579" w14:paraId="639483DF" w14:textId="77777777" w:rsidTr="002E0FB3">
        <w:trPr>
          <w:trHeight w:hRule="exact" w:val="851"/>
        </w:trPr>
        <w:tc>
          <w:tcPr>
            <w:tcW w:w="462" w:type="pct"/>
            <w:shd w:val="clear" w:color="auto" w:fill="F2DBDB" w:themeFill="accent2" w:themeFillTint="33"/>
            <w:vAlign w:val="center"/>
          </w:tcPr>
          <w:p w14:paraId="4A46D18A" w14:textId="37E107E3" w:rsidR="00A35579" w:rsidRPr="003C6E04" w:rsidRDefault="00BF681A" w:rsidP="00BF681A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="00A35579" w:rsidRPr="003C6E04">
              <w:rPr>
                <w:rFonts w:cs="Arial"/>
                <w:b/>
              </w:rPr>
              <w:t>.</w:t>
            </w:r>
          </w:p>
        </w:tc>
        <w:tc>
          <w:tcPr>
            <w:tcW w:w="1858" w:type="pct"/>
            <w:vAlign w:val="center"/>
          </w:tcPr>
          <w:p w14:paraId="19E16DC8" w14:textId="3023FACC" w:rsidR="00A35579" w:rsidRDefault="00A35579" w:rsidP="002A26DA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2A26DA">
              <w:rPr>
                <w:rFonts w:cs="Arial"/>
              </w:rPr>
              <w:t>Robert Vráblík</w:t>
            </w:r>
          </w:p>
        </w:tc>
        <w:tc>
          <w:tcPr>
            <w:tcW w:w="2680" w:type="pct"/>
            <w:vAlign w:val="center"/>
          </w:tcPr>
          <w:p w14:paraId="783D528B" w14:textId="77777777" w:rsidR="00A35579" w:rsidRDefault="00A35579" w:rsidP="003758F9">
            <w:pPr>
              <w:spacing w:before="240" w:after="240"/>
              <w:rPr>
                <w:rFonts w:cs="Arial"/>
              </w:rPr>
            </w:pPr>
          </w:p>
        </w:tc>
      </w:tr>
      <w:tr w:rsidR="00A35579" w14:paraId="6EC30602" w14:textId="77777777" w:rsidTr="002E0FB3">
        <w:trPr>
          <w:trHeight w:hRule="exact" w:val="851"/>
        </w:trPr>
        <w:tc>
          <w:tcPr>
            <w:tcW w:w="462" w:type="pct"/>
            <w:shd w:val="clear" w:color="auto" w:fill="F2DBDB" w:themeFill="accent2" w:themeFillTint="33"/>
            <w:vAlign w:val="center"/>
          </w:tcPr>
          <w:p w14:paraId="5393F912" w14:textId="272112B9" w:rsidR="00A35579" w:rsidRPr="003C6E04" w:rsidRDefault="00BF681A" w:rsidP="00BF681A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="00A35579" w:rsidRPr="003C6E04">
              <w:rPr>
                <w:rFonts w:cs="Arial"/>
                <w:b/>
              </w:rPr>
              <w:t>.</w:t>
            </w:r>
          </w:p>
        </w:tc>
        <w:tc>
          <w:tcPr>
            <w:tcW w:w="1858" w:type="pct"/>
            <w:vAlign w:val="center"/>
          </w:tcPr>
          <w:p w14:paraId="6EC7196D" w14:textId="0969F58F" w:rsidR="00A35579" w:rsidRDefault="00A06C9F" w:rsidP="00B52A72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Ing. Petr Velecký</w:t>
            </w:r>
          </w:p>
        </w:tc>
        <w:tc>
          <w:tcPr>
            <w:tcW w:w="2680" w:type="pct"/>
            <w:vAlign w:val="center"/>
          </w:tcPr>
          <w:p w14:paraId="67276E65" w14:textId="77777777" w:rsidR="00A35579" w:rsidRDefault="00A35579" w:rsidP="003758F9">
            <w:pPr>
              <w:spacing w:before="240" w:after="240"/>
              <w:rPr>
                <w:rFonts w:cs="Arial"/>
              </w:rPr>
            </w:pPr>
          </w:p>
        </w:tc>
      </w:tr>
    </w:tbl>
    <w:p w14:paraId="69F89772" w14:textId="77777777" w:rsidR="00A35579" w:rsidRDefault="00A35579" w:rsidP="00A35579">
      <w:pPr>
        <w:spacing w:line="280" w:lineRule="atLeast"/>
        <w:jc w:val="both"/>
        <w:rPr>
          <w:rFonts w:cs="Arial"/>
          <w:b/>
        </w:rPr>
      </w:pPr>
    </w:p>
    <w:p w14:paraId="469AD768" w14:textId="77777777" w:rsidR="00A57718" w:rsidRDefault="00A57718" w:rsidP="00A35579">
      <w:pPr>
        <w:spacing w:line="280" w:lineRule="atLeast"/>
        <w:jc w:val="both"/>
        <w:rPr>
          <w:rFonts w:cs="Arial"/>
          <w:b/>
        </w:rPr>
      </w:pPr>
    </w:p>
    <w:p w14:paraId="6F73C12E" w14:textId="77777777" w:rsidR="001F1EB1" w:rsidRDefault="001F1EB1" w:rsidP="001F1EB1">
      <w:pPr>
        <w:jc w:val="both"/>
        <w:rPr>
          <w:rFonts w:cs="Arial"/>
        </w:rPr>
      </w:pPr>
    </w:p>
    <w:p w14:paraId="7D8AFDC7" w14:textId="54ED5438" w:rsidR="001F1EB1" w:rsidRDefault="001F1EB1" w:rsidP="00A35579">
      <w:pPr>
        <w:spacing w:line="280" w:lineRule="atLeast"/>
        <w:jc w:val="both"/>
        <w:rPr>
          <w:rFonts w:cs="Arial"/>
          <w:b/>
        </w:rPr>
      </w:pPr>
      <w:r w:rsidRPr="0031080D">
        <w:rPr>
          <w:rFonts w:cs="Arial"/>
          <w:bCs/>
        </w:rPr>
        <w:t xml:space="preserve">V Uherském Brodě dne </w:t>
      </w:r>
      <w:r w:rsidR="00373683">
        <w:rPr>
          <w:rFonts w:cs="Arial"/>
          <w:bCs/>
        </w:rPr>
        <w:t>26</w:t>
      </w:r>
      <w:r>
        <w:rPr>
          <w:rFonts w:cs="Arial"/>
          <w:bCs/>
        </w:rPr>
        <w:t>.</w:t>
      </w:r>
      <w:r w:rsidR="00373683">
        <w:rPr>
          <w:rFonts w:cs="Arial"/>
          <w:bCs/>
        </w:rPr>
        <w:t>08</w:t>
      </w:r>
      <w:r w:rsidRPr="0031080D">
        <w:rPr>
          <w:rFonts w:cs="Arial"/>
          <w:bCs/>
        </w:rPr>
        <w:t>.20</w:t>
      </w:r>
      <w:r w:rsidR="009F6120">
        <w:rPr>
          <w:rFonts w:cs="Arial"/>
          <w:bCs/>
        </w:rPr>
        <w:t>2</w:t>
      </w:r>
      <w:r w:rsidR="00373683">
        <w:rPr>
          <w:rFonts w:cs="Arial"/>
          <w:bCs/>
        </w:rPr>
        <w:t>1</w:t>
      </w:r>
      <w:bookmarkStart w:id="0" w:name="_GoBack"/>
      <w:bookmarkEnd w:id="0"/>
    </w:p>
    <w:p w14:paraId="5836C755" w14:textId="77777777" w:rsidR="001F1EB1" w:rsidRDefault="001F1EB1" w:rsidP="00A35579">
      <w:pPr>
        <w:spacing w:line="280" w:lineRule="atLeast"/>
        <w:jc w:val="both"/>
        <w:rPr>
          <w:rFonts w:cs="Arial"/>
          <w:b/>
        </w:rPr>
      </w:pPr>
    </w:p>
    <w:sectPr w:rsidR="001F1EB1" w:rsidSect="00F177BE"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B1C78D" w14:textId="77777777" w:rsidR="00B7035A" w:rsidRDefault="00B7035A">
      <w:r>
        <w:separator/>
      </w:r>
    </w:p>
  </w:endnote>
  <w:endnote w:type="continuationSeparator" w:id="0">
    <w:p w14:paraId="1631C292" w14:textId="77777777" w:rsidR="00B7035A" w:rsidRDefault="00B70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B7035A" w:rsidRDefault="00B7035A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373683">
      <w:rPr>
        <w:rFonts w:cs="Arial"/>
        <w:noProof/>
        <w:sz w:val="16"/>
        <w:szCs w:val="16"/>
      </w:rPr>
      <w:t>6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373683">
      <w:rPr>
        <w:rFonts w:cs="Arial"/>
        <w:noProof/>
        <w:sz w:val="16"/>
        <w:szCs w:val="16"/>
      </w:rPr>
      <w:t>6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6" w14:textId="77777777" w:rsidR="00B7035A" w:rsidRPr="00B45C26" w:rsidRDefault="00B7035A" w:rsidP="00B45C26">
    <w:pPr>
      <w:pStyle w:val="Zpat"/>
      <w:pBdr>
        <w:top w:val="single" w:sz="4" w:space="1" w:color="auto"/>
      </w:pBdr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Adresa:</w:t>
    </w:r>
    <w:r w:rsidRPr="00B45C26">
      <w:rPr>
        <w:rFonts w:cs="Arial"/>
        <w:sz w:val="16"/>
        <w:szCs w:val="16"/>
      </w:rPr>
      <w:t xml:space="preserve"> Masarykovo nám. 100, 688 17 Uherský Brod, Česká republika, P. O. BOX 33,</w:t>
    </w:r>
    <w:r w:rsidRPr="00B45C26">
      <w:rPr>
        <w:rFonts w:cs="Arial"/>
        <w:color w:val="891824"/>
        <w:sz w:val="16"/>
        <w:szCs w:val="16"/>
      </w:rPr>
      <w:t xml:space="preserve"> fax:</w:t>
    </w:r>
    <w:r w:rsidRPr="00B45C26">
      <w:rPr>
        <w:rFonts w:cs="Arial"/>
        <w:sz w:val="16"/>
        <w:szCs w:val="16"/>
      </w:rPr>
      <w:t xml:space="preserve"> 572 805 112</w:t>
    </w:r>
  </w:p>
  <w:p w14:paraId="7CD53B67" w14:textId="77777777" w:rsidR="00B7035A" w:rsidRPr="00B45C26" w:rsidRDefault="00B7035A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Bankovní spojení: příjmy:</w:t>
    </w:r>
    <w:r w:rsidRPr="00B45C26">
      <w:rPr>
        <w:rFonts w:cs="Arial"/>
        <w:sz w:val="16"/>
        <w:szCs w:val="16"/>
      </w:rPr>
      <w:t xml:space="preserve"> 19-721721/0100, KB, a. s., </w:t>
    </w:r>
    <w:r w:rsidRPr="00B45C26">
      <w:rPr>
        <w:rFonts w:cs="Arial"/>
        <w:color w:val="891824"/>
        <w:sz w:val="16"/>
        <w:szCs w:val="16"/>
      </w:rPr>
      <w:t>výdaje:</w:t>
    </w:r>
    <w:r w:rsidRPr="00B45C26">
      <w:rPr>
        <w:rFonts w:cs="Arial"/>
        <w:sz w:val="16"/>
        <w:szCs w:val="16"/>
      </w:rPr>
      <w:t xml:space="preserve"> 4204852/0800, ČS, a. s., </w:t>
    </w:r>
    <w:r w:rsidRPr="00B45C26">
      <w:rPr>
        <w:rFonts w:cs="Arial"/>
        <w:color w:val="891824"/>
        <w:sz w:val="16"/>
        <w:szCs w:val="16"/>
      </w:rPr>
      <w:t>IČ:</w:t>
    </w:r>
    <w:r w:rsidRPr="00B45C26">
      <w:rPr>
        <w:rFonts w:cs="Arial"/>
        <w:sz w:val="16"/>
        <w:szCs w:val="16"/>
      </w:rPr>
      <w:t xml:space="preserve"> 00291463</w:t>
    </w:r>
  </w:p>
  <w:p w14:paraId="7CD53B68" w14:textId="77777777" w:rsidR="00B7035A" w:rsidRPr="00B45C26" w:rsidRDefault="00B7035A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Úřední hodiny:</w:t>
    </w:r>
    <w:r w:rsidRPr="00B45C26">
      <w:rPr>
        <w:rFonts w:cs="Arial"/>
        <w:sz w:val="16"/>
        <w:szCs w:val="16"/>
      </w:rPr>
      <w:t xml:space="preserve"> pondělí a středa 08:00–17:00, </w:t>
    </w:r>
    <w:r w:rsidRPr="00B45C26">
      <w:rPr>
        <w:rFonts w:cs="Arial"/>
        <w:color w:val="891824"/>
        <w:sz w:val="16"/>
        <w:szCs w:val="16"/>
      </w:rPr>
      <w:t>elektronická podatelna:</w:t>
    </w:r>
    <w:r w:rsidRPr="00B45C26">
      <w:rPr>
        <w:rFonts w:cs="Arial"/>
        <w:sz w:val="16"/>
        <w:szCs w:val="16"/>
      </w:rPr>
      <w:t xml:space="preserve"> podatelna@ub.cz, </w:t>
    </w:r>
    <w:r w:rsidRPr="00B45C26">
      <w:rPr>
        <w:rFonts w:cs="Arial"/>
        <w:color w:val="891824"/>
        <w:sz w:val="16"/>
        <w:szCs w:val="16"/>
      </w:rPr>
      <w:t>datová schránka:</w:t>
    </w:r>
    <w:r w:rsidRPr="00B45C26">
      <w:rPr>
        <w:rFonts w:cs="Arial"/>
        <w:sz w:val="16"/>
        <w:szCs w:val="16"/>
      </w:rPr>
      <w:t xml:space="preserve"> e3kbzf6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200EA" w14:textId="77777777" w:rsidR="00B7035A" w:rsidRDefault="00B7035A">
      <w:r>
        <w:separator/>
      </w:r>
    </w:p>
  </w:footnote>
  <w:footnote w:type="continuationSeparator" w:id="0">
    <w:p w14:paraId="5F80110F" w14:textId="77777777" w:rsidR="00B7035A" w:rsidRDefault="00B703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2" w14:textId="77777777" w:rsidR="00B7035A" w:rsidRDefault="00B7035A">
    <w:pPr>
      <w:pStyle w:val="Zhlav"/>
    </w:pPr>
    <w:r>
      <w:rPr>
        <w:noProof/>
      </w:rPr>
      <w:drawing>
        <wp:inline distT="0" distB="0" distL="0" distR="0" wp14:anchorId="7CD53B69" wp14:editId="7CD53B6A">
          <wp:extent cx="2400300" cy="554355"/>
          <wp:effectExtent l="0" t="0" r="0" b="0"/>
          <wp:docPr id="16" name="obrázek 1" descr="logo-ub_rastr-barv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b_rastr-barva-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D53B63" w14:textId="77777777" w:rsidR="00B7035A" w:rsidRDefault="00B7035A" w:rsidP="00EF3B95">
    <w:pPr>
      <w:pStyle w:val="Zhlav"/>
      <w:pBdr>
        <w:bottom w:val="single" w:sz="4" w:space="1" w:color="auto"/>
      </w:pBdr>
    </w:pPr>
  </w:p>
  <w:p w14:paraId="7CD53B64" w14:textId="77777777" w:rsidR="00B7035A" w:rsidRDefault="00B7035A" w:rsidP="00EF3B95">
    <w:pPr>
      <w:pStyle w:val="Zhlav"/>
      <w:spacing w:before="240"/>
      <w:ind w:left="1021"/>
    </w:pPr>
    <w:r>
      <w:rPr>
        <w:noProof/>
      </w:rPr>
      <w:drawing>
        <wp:inline distT="0" distB="0" distL="0" distR="0" wp14:anchorId="7CD53B6B" wp14:editId="7CD53B6C">
          <wp:extent cx="2846070" cy="285750"/>
          <wp:effectExtent l="0" t="0" r="0" b="0"/>
          <wp:docPr id="17" name="obrázek 2" descr="logo-ub_text-mesto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ub_text-mesto-barv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607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736C93"/>
    <w:multiLevelType w:val="hybridMultilevel"/>
    <w:tmpl w:val="12BADB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F0BF7"/>
    <w:multiLevelType w:val="hybridMultilevel"/>
    <w:tmpl w:val="893420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732D52B3"/>
    <w:multiLevelType w:val="hybridMultilevel"/>
    <w:tmpl w:val="139CB3A0"/>
    <w:lvl w:ilvl="0" w:tplc="89BC5C5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0ABD"/>
    <w:rsid w:val="00004322"/>
    <w:rsid w:val="00006874"/>
    <w:rsid w:val="00011F11"/>
    <w:rsid w:val="00015668"/>
    <w:rsid w:val="00026079"/>
    <w:rsid w:val="000271E8"/>
    <w:rsid w:val="000368C3"/>
    <w:rsid w:val="000375A3"/>
    <w:rsid w:val="00044043"/>
    <w:rsid w:val="00047C6A"/>
    <w:rsid w:val="00052D23"/>
    <w:rsid w:val="000615CF"/>
    <w:rsid w:val="000750DE"/>
    <w:rsid w:val="0007575E"/>
    <w:rsid w:val="00082D98"/>
    <w:rsid w:val="00087634"/>
    <w:rsid w:val="000900FC"/>
    <w:rsid w:val="00090C76"/>
    <w:rsid w:val="000919F8"/>
    <w:rsid w:val="00092D78"/>
    <w:rsid w:val="00096828"/>
    <w:rsid w:val="000A172E"/>
    <w:rsid w:val="000A7FB2"/>
    <w:rsid w:val="000B4470"/>
    <w:rsid w:val="000C1F09"/>
    <w:rsid w:val="000C2102"/>
    <w:rsid w:val="000C5E5D"/>
    <w:rsid w:val="000D0A12"/>
    <w:rsid w:val="000D3FE4"/>
    <w:rsid w:val="000D55D9"/>
    <w:rsid w:val="000D5F73"/>
    <w:rsid w:val="000D6478"/>
    <w:rsid w:val="000E06B5"/>
    <w:rsid w:val="000E2474"/>
    <w:rsid w:val="000E611E"/>
    <w:rsid w:val="000F20BE"/>
    <w:rsid w:val="000F46DD"/>
    <w:rsid w:val="000F6B15"/>
    <w:rsid w:val="000F7435"/>
    <w:rsid w:val="00101ED7"/>
    <w:rsid w:val="00102884"/>
    <w:rsid w:val="0011105F"/>
    <w:rsid w:val="00111FAE"/>
    <w:rsid w:val="001134BA"/>
    <w:rsid w:val="00117535"/>
    <w:rsid w:val="0012044E"/>
    <w:rsid w:val="00127B85"/>
    <w:rsid w:val="00134796"/>
    <w:rsid w:val="00143661"/>
    <w:rsid w:val="00152BF7"/>
    <w:rsid w:val="00155B6D"/>
    <w:rsid w:val="001604DB"/>
    <w:rsid w:val="001677A3"/>
    <w:rsid w:val="00173E28"/>
    <w:rsid w:val="00176CF4"/>
    <w:rsid w:val="001770EC"/>
    <w:rsid w:val="00180E83"/>
    <w:rsid w:val="00191AAC"/>
    <w:rsid w:val="00191F8A"/>
    <w:rsid w:val="001921BC"/>
    <w:rsid w:val="001A2035"/>
    <w:rsid w:val="001B07D3"/>
    <w:rsid w:val="001B229E"/>
    <w:rsid w:val="001B3333"/>
    <w:rsid w:val="001C5375"/>
    <w:rsid w:val="001C5E29"/>
    <w:rsid w:val="001D454B"/>
    <w:rsid w:val="001D53B1"/>
    <w:rsid w:val="001F1EB1"/>
    <w:rsid w:val="001F5F4A"/>
    <w:rsid w:val="001F72E6"/>
    <w:rsid w:val="00200029"/>
    <w:rsid w:val="0020028B"/>
    <w:rsid w:val="0020408D"/>
    <w:rsid w:val="00207450"/>
    <w:rsid w:val="00207CC5"/>
    <w:rsid w:val="002120D1"/>
    <w:rsid w:val="00230135"/>
    <w:rsid w:val="00241E9A"/>
    <w:rsid w:val="00244E21"/>
    <w:rsid w:val="00253C13"/>
    <w:rsid w:val="0025516E"/>
    <w:rsid w:val="00256F8B"/>
    <w:rsid w:val="00260949"/>
    <w:rsid w:val="002653A6"/>
    <w:rsid w:val="00271545"/>
    <w:rsid w:val="0027732F"/>
    <w:rsid w:val="00280233"/>
    <w:rsid w:val="00281938"/>
    <w:rsid w:val="00284280"/>
    <w:rsid w:val="00284A52"/>
    <w:rsid w:val="00293E91"/>
    <w:rsid w:val="002954CA"/>
    <w:rsid w:val="00296325"/>
    <w:rsid w:val="002A26DA"/>
    <w:rsid w:val="002B3BBD"/>
    <w:rsid w:val="002C287E"/>
    <w:rsid w:val="002C2EB5"/>
    <w:rsid w:val="002C33E2"/>
    <w:rsid w:val="002C5F7C"/>
    <w:rsid w:val="002D5646"/>
    <w:rsid w:val="002D5D14"/>
    <w:rsid w:val="002D5DFE"/>
    <w:rsid w:val="002E0FB3"/>
    <w:rsid w:val="002F334D"/>
    <w:rsid w:val="00302F74"/>
    <w:rsid w:val="00306E3C"/>
    <w:rsid w:val="00311D35"/>
    <w:rsid w:val="003142BF"/>
    <w:rsid w:val="00315110"/>
    <w:rsid w:val="003203D7"/>
    <w:rsid w:val="0032504F"/>
    <w:rsid w:val="0033272D"/>
    <w:rsid w:val="00332FF5"/>
    <w:rsid w:val="00334349"/>
    <w:rsid w:val="003447C2"/>
    <w:rsid w:val="00347B5A"/>
    <w:rsid w:val="00352C5C"/>
    <w:rsid w:val="003533B0"/>
    <w:rsid w:val="00366584"/>
    <w:rsid w:val="0037185B"/>
    <w:rsid w:val="00371AF7"/>
    <w:rsid w:val="003726D0"/>
    <w:rsid w:val="00372A49"/>
    <w:rsid w:val="00372C7A"/>
    <w:rsid w:val="003730BD"/>
    <w:rsid w:val="00373683"/>
    <w:rsid w:val="003736F5"/>
    <w:rsid w:val="00374529"/>
    <w:rsid w:val="003758F9"/>
    <w:rsid w:val="003779C2"/>
    <w:rsid w:val="00386F48"/>
    <w:rsid w:val="00387358"/>
    <w:rsid w:val="003922DC"/>
    <w:rsid w:val="003A2584"/>
    <w:rsid w:val="003A4EC9"/>
    <w:rsid w:val="003B083C"/>
    <w:rsid w:val="003B4156"/>
    <w:rsid w:val="003C2FB6"/>
    <w:rsid w:val="003D2537"/>
    <w:rsid w:val="003D4F6C"/>
    <w:rsid w:val="003E17F1"/>
    <w:rsid w:val="003E6C55"/>
    <w:rsid w:val="003F3D45"/>
    <w:rsid w:val="003F688D"/>
    <w:rsid w:val="00401023"/>
    <w:rsid w:val="0040561D"/>
    <w:rsid w:val="0042523B"/>
    <w:rsid w:val="00426E34"/>
    <w:rsid w:val="00427A96"/>
    <w:rsid w:val="0043573D"/>
    <w:rsid w:val="0043766D"/>
    <w:rsid w:val="004430C4"/>
    <w:rsid w:val="0044590E"/>
    <w:rsid w:val="00447118"/>
    <w:rsid w:val="00456A9E"/>
    <w:rsid w:val="00457915"/>
    <w:rsid w:val="0046169C"/>
    <w:rsid w:val="00472737"/>
    <w:rsid w:val="0047281F"/>
    <w:rsid w:val="00473D24"/>
    <w:rsid w:val="00475FA6"/>
    <w:rsid w:val="00483F31"/>
    <w:rsid w:val="00491CDE"/>
    <w:rsid w:val="00492980"/>
    <w:rsid w:val="00495E1A"/>
    <w:rsid w:val="00496F4F"/>
    <w:rsid w:val="004A38C3"/>
    <w:rsid w:val="004A5623"/>
    <w:rsid w:val="004A6D80"/>
    <w:rsid w:val="004B1BD1"/>
    <w:rsid w:val="004B394B"/>
    <w:rsid w:val="004B4E68"/>
    <w:rsid w:val="004C185A"/>
    <w:rsid w:val="004D778D"/>
    <w:rsid w:val="004F3661"/>
    <w:rsid w:val="0050353D"/>
    <w:rsid w:val="00505297"/>
    <w:rsid w:val="005124AB"/>
    <w:rsid w:val="00514AF6"/>
    <w:rsid w:val="005174C8"/>
    <w:rsid w:val="00523359"/>
    <w:rsid w:val="005245D1"/>
    <w:rsid w:val="005342B4"/>
    <w:rsid w:val="00543060"/>
    <w:rsid w:val="00543542"/>
    <w:rsid w:val="00546709"/>
    <w:rsid w:val="00550F98"/>
    <w:rsid w:val="0055431A"/>
    <w:rsid w:val="00561A83"/>
    <w:rsid w:val="00575686"/>
    <w:rsid w:val="00575724"/>
    <w:rsid w:val="005766A8"/>
    <w:rsid w:val="005770F8"/>
    <w:rsid w:val="005834BD"/>
    <w:rsid w:val="005868FE"/>
    <w:rsid w:val="00587055"/>
    <w:rsid w:val="005912E0"/>
    <w:rsid w:val="00595DDB"/>
    <w:rsid w:val="0059762F"/>
    <w:rsid w:val="005A246E"/>
    <w:rsid w:val="005A3797"/>
    <w:rsid w:val="005A6CBD"/>
    <w:rsid w:val="005B5C68"/>
    <w:rsid w:val="005B71A6"/>
    <w:rsid w:val="005D6324"/>
    <w:rsid w:val="005E1431"/>
    <w:rsid w:val="005E393F"/>
    <w:rsid w:val="005E521F"/>
    <w:rsid w:val="005E5491"/>
    <w:rsid w:val="005F3260"/>
    <w:rsid w:val="005F5D20"/>
    <w:rsid w:val="00602B18"/>
    <w:rsid w:val="00604722"/>
    <w:rsid w:val="00606E1A"/>
    <w:rsid w:val="00613E0F"/>
    <w:rsid w:val="00615084"/>
    <w:rsid w:val="006226BD"/>
    <w:rsid w:val="006270CF"/>
    <w:rsid w:val="00636158"/>
    <w:rsid w:val="0064102D"/>
    <w:rsid w:val="006434CE"/>
    <w:rsid w:val="00650054"/>
    <w:rsid w:val="00661D82"/>
    <w:rsid w:val="00661D87"/>
    <w:rsid w:val="00661EE3"/>
    <w:rsid w:val="0066630E"/>
    <w:rsid w:val="006711BE"/>
    <w:rsid w:val="0067441C"/>
    <w:rsid w:val="00687470"/>
    <w:rsid w:val="006A3370"/>
    <w:rsid w:val="006A7876"/>
    <w:rsid w:val="006B75E0"/>
    <w:rsid w:val="006C2643"/>
    <w:rsid w:val="006C2BE7"/>
    <w:rsid w:val="006C469D"/>
    <w:rsid w:val="006D3C66"/>
    <w:rsid w:val="006E1056"/>
    <w:rsid w:val="006E28D0"/>
    <w:rsid w:val="006E4151"/>
    <w:rsid w:val="006E6D8D"/>
    <w:rsid w:val="006E7541"/>
    <w:rsid w:val="006E7777"/>
    <w:rsid w:val="006F1221"/>
    <w:rsid w:val="006F2163"/>
    <w:rsid w:val="006F3EE7"/>
    <w:rsid w:val="006F4634"/>
    <w:rsid w:val="006F60FF"/>
    <w:rsid w:val="00703DA3"/>
    <w:rsid w:val="007047AB"/>
    <w:rsid w:val="00705251"/>
    <w:rsid w:val="00713AE7"/>
    <w:rsid w:val="00732C9A"/>
    <w:rsid w:val="0073497D"/>
    <w:rsid w:val="00735913"/>
    <w:rsid w:val="007359C6"/>
    <w:rsid w:val="0074588C"/>
    <w:rsid w:val="00754C46"/>
    <w:rsid w:val="00756661"/>
    <w:rsid w:val="00761140"/>
    <w:rsid w:val="00761F62"/>
    <w:rsid w:val="00771DA0"/>
    <w:rsid w:val="00787FCE"/>
    <w:rsid w:val="007943B9"/>
    <w:rsid w:val="007A3E28"/>
    <w:rsid w:val="007B5911"/>
    <w:rsid w:val="007C73C6"/>
    <w:rsid w:val="007D2064"/>
    <w:rsid w:val="007D579E"/>
    <w:rsid w:val="007D75A4"/>
    <w:rsid w:val="007F0911"/>
    <w:rsid w:val="007F61C4"/>
    <w:rsid w:val="007F64AD"/>
    <w:rsid w:val="00802860"/>
    <w:rsid w:val="00803C10"/>
    <w:rsid w:val="00811BEB"/>
    <w:rsid w:val="00816D0A"/>
    <w:rsid w:val="00816EF8"/>
    <w:rsid w:val="008268CB"/>
    <w:rsid w:val="0083459A"/>
    <w:rsid w:val="00836A05"/>
    <w:rsid w:val="008452A9"/>
    <w:rsid w:val="00856F58"/>
    <w:rsid w:val="00857ABD"/>
    <w:rsid w:val="0086077D"/>
    <w:rsid w:val="00862400"/>
    <w:rsid w:val="00863B2E"/>
    <w:rsid w:val="00873505"/>
    <w:rsid w:val="00873625"/>
    <w:rsid w:val="00884F71"/>
    <w:rsid w:val="00885F01"/>
    <w:rsid w:val="00886D38"/>
    <w:rsid w:val="00892F0B"/>
    <w:rsid w:val="00894D67"/>
    <w:rsid w:val="00895FEE"/>
    <w:rsid w:val="0089730F"/>
    <w:rsid w:val="008A2E50"/>
    <w:rsid w:val="008B0B7D"/>
    <w:rsid w:val="008B1005"/>
    <w:rsid w:val="008B15AE"/>
    <w:rsid w:val="008B3048"/>
    <w:rsid w:val="008B30DE"/>
    <w:rsid w:val="008B7063"/>
    <w:rsid w:val="008B7494"/>
    <w:rsid w:val="008C5939"/>
    <w:rsid w:val="008D50F5"/>
    <w:rsid w:val="008E1CE6"/>
    <w:rsid w:val="0090039C"/>
    <w:rsid w:val="0091442D"/>
    <w:rsid w:val="00917367"/>
    <w:rsid w:val="00917795"/>
    <w:rsid w:val="00925743"/>
    <w:rsid w:val="009260E3"/>
    <w:rsid w:val="00931283"/>
    <w:rsid w:val="00937266"/>
    <w:rsid w:val="00937F49"/>
    <w:rsid w:val="00953478"/>
    <w:rsid w:val="00963D34"/>
    <w:rsid w:val="00963E4D"/>
    <w:rsid w:val="009647C5"/>
    <w:rsid w:val="00965FE8"/>
    <w:rsid w:val="00966497"/>
    <w:rsid w:val="00967F6B"/>
    <w:rsid w:val="0097116B"/>
    <w:rsid w:val="00976E25"/>
    <w:rsid w:val="0098597C"/>
    <w:rsid w:val="00995EDD"/>
    <w:rsid w:val="009A55E6"/>
    <w:rsid w:val="009A7FA3"/>
    <w:rsid w:val="009B1109"/>
    <w:rsid w:val="009C1C5A"/>
    <w:rsid w:val="009D0502"/>
    <w:rsid w:val="009D2076"/>
    <w:rsid w:val="009D6642"/>
    <w:rsid w:val="009E5D34"/>
    <w:rsid w:val="009E5F37"/>
    <w:rsid w:val="009F0FC9"/>
    <w:rsid w:val="009F6120"/>
    <w:rsid w:val="009F7393"/>
    <w:rsid w:val="009F7A24"/>
    <w:rsid w:val="00A03351"/>
    <w:rsid w:val="00A0343E"/>
    <w:rsid w:val="00A06C9F"/>
    <w:rsid w:val="00A07E0C"/>
    <w:rsid w:val="00A1025F"/>
    <w:rsid w:val="00A13627"/>
    <w:rsid w:val="00A16EBC"/>
    <w:rsid w:val="00A340B6"/>
    <w:rsid w:val="00A352A3"/>
    <w:rsid w:val="00A35579"/>
    <w:rsid w:val="00A505D0"/>
    <w:rsid w:val="00A57718"/>
    <w:rsid w:val="00A6062C"/>
    <w:rsid w:val="00A606E1"/>
    <w:rsid w:val="00A62B84"/>
    <w:rsid w:val="00A715A4"/>
    <w:rsid w:val="00A84F8E"/>
    <w:rsid w:val="00A86207"/>
    <w:rsid w:val="00A865CF"/>
    <w:rsid w:val="00A97FC2"/>
    <w:rsid w:val="00AA61B5"/>
    <w:rsid w:val="00AB26E6"/>
    <w:rsid w:val="00AB3D35"/>
    <w:rsid w:val="00AB5571"/>
    <w:rsid w:val="00AC10F7"/>
    <w:rsid w:val="00AC6FA0"/>
    <w:rsid w:val="00AD6FD0"/>
    <w:rsid w:val="00AE0376"/>
    <w:rsid w:val="00AE5E24"/>
    <w:rsid w:val="00AF1CD8"/>
    <w:rsid w:val="00AF6D1F"/>
    <w:rsid w:val="00B01021"/>
    <w:rsid w:val="00B01762"/>
    <w:rsid w:val="00B05093"/>
    <w:rsid w:val="00B0593F"/>
    <w:rsid w:val="00B11F94"/>
    <w:rsid w:val="00B1394F"/>
    <w:rsid w:val="00B14E19"/>
    <w:rsid w:val="00B15240"/>
    <w:rsid w:val="00B154AD"/>
    <w:rsid w:val="00B164B8"/>
    <w:rsid w:val="00B165A5"/>
    <w:rsid w:val="00B2009C"/>
    <w:rsid w:val="00B23742"/>
    <w:rsid w:val="00B23803"/>
    <w:rsid w:val="00B3049B"/>
    <w:rsid w:val="00B367D3"/>
    <w:rsid w:val="00B37114"/>
    <w:rsid w:val="00B45C26"/>
    <w:rsid w:val="00B50012"/>
    <w:rsid w:val="00B52A72"/>
    <w:rsid w:val="00B7035A"/>
    <w:rsid w:val="00B7207B"/>
    <w:rsid w:val="00B74CFF"/>
    <w:rsid w:val="00B923CC"/>
    <w:rsid w:val="00B9596E"/>
    <w:rsid w:val="00BA6002"/>
    <w:rsid w:val="00BB0C3B"/>
    <w:rsid w:val="00BB1954"/>
    <w:rsid w:val="00BD6572"/>
    <w:rsid w:val="00BE011E"/>
    <w:rsid w:val="00BE2D65"/>
    <w:rsid w:val="00BE4A75"/>
    <w:rsid w:val="00BF681A"/>
    <w:rsid w:val="00C02C49"/>
    <w:rsid w:val="00C0301A"/>
    <w:rsid w:val="00C052FC"/>
    <w:rsid w:val="00C26AE5"/>
    <w:rsid w:val="00C32C09"/>
    <w:rsid w:val="00C33DB7"/>
    <w:rsid w:val="00C416EE"/>
    <w:rsid w:val="00C54CB3"/>
    <w:rsid w:val="00C55A1F"/>
    <w:rsid w:val="00C57CE2"/>
    <w:rsid w:val="00C677C8"/>
    <w:rsid w:val="00C823FC"/>
    <w:rsid w:val="00C87EE9"/>
    <w:rsid w:val="00C94FCE"/>
    <w:rsid w:val="00CA1AAB"/>
    <w:rsid w:val="00CA56B4"/>
    <w:rsid w:val="00CC2BC9"/>
    <w:rsid w:val="00CC3F20"/>
    <w:rsid w:val="00CC409A"/>
    <w:rsid w:val="00CC49A5"/>
    <w:rsid w:val="00CC5636"/>
    <w:rsid w:val="00CC7A92"/>
    <w:rsid w:val="00CD5046"/>
    <w:rsid w:val="00CD69E3"/>
    <w:rsid w:val="00CD767A"/>
    <w:rsid w:val="00CE61B1"/>
    <w:rsid w:val="00D21097"/>
    <w:rsid w:val="00D25D99"/>
    <w:rsid w:val="00D26928"/>
    <w:rsid w:val="00D26CE3"/>
    <w:rsid w:val="00D2782C"/>
    <w:rsid w:val="00D33E02"/>
    <w:rsid w:val="00D34EEA"/>
    <w:rsid w:val="00D36DA8"/>
    <w:rsid w:val="00D371E4"/>
    <w:rsid w:val="00D4565D"/>
    <w:rsid w:val="00D509BA"/>
    <w:rsid w:val="00D54733"/>
    <w:rsid w:val="00D567E7"/>
    <w:rsid w:val="00D57532"/>
    <w:rsid w:val="00D57BC3"/>
    <w:rsid w:val="00D61D9A"/>
    <w:rsid w:val="00D708C9"/>
    <w:rsid w:val="00D72E92"/>
    <w:rsid w:val="00D83EA5"/>
    <w:rsid w:val="00D936DC"/>
    <w:rsid w:val="00DA5686"/>
    <w:rsid w:val="00DB1F79"/>
    <w:rsid w:val="00DB2801"/>
    <w:rsid w:val="00DD2DF4"/>
    <w:rsid w:val="00DD6BCC"/>
    <w:rsid w:val="00DE4E44"/>
    <w:rsid w:val="00DE7CD5"/>
    <w:rsid w:val="00DF1368"/>
    <w:rsid w:val="00DF4FEC"/>
    <w:rsid w:val="00DF5D2D"/>
    <w:rsid w:val="00E0370E"/>
    <w:rsid w:val="00E2033E"/>
    <w:rsid w:val="00E22616"/>
    <w:rsid w:val="00E23B34"/>
    <w:rsid w:val="00E25AB0"/>
    <w:rsid w:val="00E30236"/>
    <w:rsid w:val="00E306C3"/>
    <w:rsid w:val="00E400A6"/>
    <w:rsid w:val="00E45EF7"/>
    <w:rsid w:val="00E5175F"/>
    <w:rsid w:val="00E5253F"/>
    <w:rsid w:val="00E541E9"/>
    <w:rsid w:val="00E61D66"/>
    <w:rsid w:val="00E76B13"/>
    <w:rsid w:val="00E77D53"/>
    <w:rsid w:val="00E8005F"/>
    <w:rsid w:val="00E83C8A"/>
    <w:rsid w:val="00E84976"/>
    <w:rsid w:val="00EA14BE"/>
    <w:rsid w:val="00EA2EE4"/>
    <w:rsid w:val="00EA69A3"/>
    <w:rsid w:val="00EB1014"/>
    <w:rsid w:val="00EB3548"/>
    <w:rsid w:val="00EB384C"/>
    <w:rsid w:val="00EB3C66"/>
    <w:rsid w:val="00EB48D5"/>
    <w:rsid w:val="00EC0202"/>
    <w:rsid w:val="00EC3154"/>
    <w:rsid w:val="00EC40F8"/>
    <w:rsid w:val="00EC5517"/>
    <w:rsid w:val="00ED0819"/>
    <w:rsid w:val="00EE00B4"/>
    <w:rsid w:val="00EE6803"/>
    <w:rsid w:val="00EF1D62"/>
    <w:rsid w:val="00EF3B95"/>
    <w:rsid w:val="00EF7ABA"/>
    <w:rsid w:val="00F026A7"/>
    <w:rsid w:val="00F10BC2"/>
    <w:rsid w:val="00F12E3A"/>
    <w:rsid w:val="00F13B5C"/>
    <w:rsid w:val="00F177BE"/>
    <w:rsid w:val="00F21DA1"/>
    <w:rsid w:val="00F23B6D"/>
    <w:rsid w:val="00F30411"/>
    <w:rsid w:val="00F32200"/>
    <w:rsid w:val="00F332E8"/>
    <w:rsid w:val="00F33BDE"/>
    <w:rsid w:val="00F350E6"/>
    <w:rsid w:val="00F41B17"/>
    <w:rsid w:val="00F42382"/>
    <w:rsid w:val="00F43983"/>
    <w:rsid w:val="00F47A17"/>
    <w:rsid w:val="00F505A4"/>
    <w:rsid w:val="00F602A8"/>
    <w:rsid w:val="00F733E0"/>
    <w:rsid w:val="00F8361B"/>
    <w:rsid w:val="00F838F2"/>
    <w:rsid w:val="00F8600D"/>
    <w:rsid w:val="00F90368"/>
    <w:rsid w:val="00FA001F"/>
    <w:rsid w:val="00FA010E"/>
    <w:rsid w:val="00FA0A6A"/>
    <w:rsid w:val="00FB217C"/>
    <w:rsid w:val="00FB286B"/>
    <w:rsid w:val="00FB34F4"/>
    <w:rsid w:val="00FB52E6"/>
    <w:rsid w:val="00FB6667"/>
    <w:rsid w:val="00FB70AE"/>
    <w:rsid w:val="00FC323D"/>
    <w:rsid w:val="00FC55A9"/>
    <w:rsid w:val="00FC6E29"/>
    <w:rsid w:val="00FC7844"/>
    <w:rsid w:val="00FD4324"/>
    <w:rsid w:val="00FE1866"/>
    <w:rsid w:val="00FE30B6"/>
    <w:rsid w:val="00FE6703"/>
    <w:rsid w:val="00FE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7CD53B17"/>
  <w15:docId w15:val="{8AC9EEFB-47B8-45DA-88D0-6032CE5E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185A"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20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8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http://schemas.openxmlformats.org/package/2006/metadata/core-properties"/>
    <ds:schemaRef ds:uri="http://purl.org/dc/terms/"/>
    <ds:schemaRef ds:uri="0f51146f-d5e6-43b0-96bb-31edae49feae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9DD69AA-CDA1-472E-BA18-DE2F610FA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6</Pages>
  <Words>835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5751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76</cp:revision>
  <cp:lastPrinted>2020-12-09T10:11:00Z</cp:lastPrinted>
  <dcterms:created xsi:type="dcterms:W3CDTF">2018-02-23T09:25:00Z</dcterms:created>
  <dcterms:modified xsi:type="dcterms:W3CDTF">2021-08-26T05:34:00Z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