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C62B" w14:textId="77777777" w:rsidR="008263DA" w:rsidRDefault="008263DA" w:rsidP="008263DA">
      <w:pPr>
        <w:pStyle w:val="MTLTitulninadpis"/>
        <w:spacing w:before="1440"/>
      </w:pPr>
      <w:r>
        <w:t>ZADÁVACÍ DOKUMENTACE</w:t>
      </w:r>
    </w:p>
    <w:p w14:paraId="37740F5A" w14:textId="77777777" w:rsidR="008263DA" w:rsidRDefault="008263DA" w:rsidP="008263DA">
      <w:pPr>
        <w:pStyle w:val="MTLNormalhlavicka"/>
        <w:rPr>
          <w:sz w:val="24"/>
          <w:szCs w:val="24"/>
        </w:rPr>
      </w:pPr>
      <w:r>
        <w:rPr>
          <w:sz w:val="24"/>
          <w:szCs w:val="24"/>
        </w:rPr>
        <w:t>ve smyslu zákona č. 134/2016 Sb., o zadávání veřejných zakázek, ve znění pozdějších předpisů (dále jen „</w:t>
      </w:r>
      <w:r>
        <w:rPr>
          <w:i/>
          <w:sz w:val="24"/>
          <w:szCs w:val="24"/>
        </w:rPr>
        <w:t>ZZVZ</w:t>
      </w:r>
      <w:r>
        <w:rPr>
          <w:sz w:val="24"/>
          <w:szCs w:val="24"/>
        </w:rPr>
        <w:t>“ či „</w:t>
      </w:r>
      <w:r>
        <w:rPr>
          <w:i/>
          <w:sz w:val="24"/>
          <w:szCs w:val="24"/>
        </w:rPr>
        <w:t>zákon</w:t>
      </w:r>
      <w:r>
        <w:rPr>
          <w:sz w:val="24"/>
          <w:szCs w:val="24"/>
        </w:rPr>
        <w:t>“)</w:t>
      </w:r>
    </w:p>
    <w:p w14:paraId="7A7DBE38" w14:textId="77777777" w:rsidR="008263DA" w:rsidRDefault="008263DA" w:rsidP="008263DA">
      <w:pPr>
        <w:pStyle w:val="MTLTitulninadpis"/>
        <w:spacing w:before="1440"/>
      </w:pPr>
      <w:r>
        <w:t>VEŘEJNÁ ZAKÁZKA</w:t>
      </w:r>
    </w:p>
    <w:p w14:paraId="44F751F8" w14:textId="77777777" w:rsidR="008263DA" w:rsidRDefault="008263DA" w:rsidP="008263DA">
      <w:pPr>
        <w:spacing w:before="240"/>
        <w:jc w:val="center"/>
        <w:rPr>
          <w:rFonts w:cs="Segoe UI"/>
          <w:b/>
          <w:bCs/>
          <w:iCs/>
          <w:sz w:val="28"/>
          <w:szCs w:val="28"/>
        </w:rPr>
      </w:pPr>
      <w:r>
        <w:rPr>
          <w:rFonts w:cs="Segoe UI"/>
          <w:b/>
          <w:bCs/>
          <w:iCs/>
          <w:sz w:val="28"/>
          <w:szCs w:val="28"/>
        </w:rPr>
        <w:t>„Údržba a oprava kolejových vozidel 2022-2026“</w:t>
      </w:r>
    </w:p>
    <w:p w14:paraId="5F107906" w14:textId="5D3CE779" w:rsidR="008263DA" w:rsidRDefault="000B4C76" w:rsidP="008263DA">
      <w:pPr>
        <w:spacing w:before="240"/>
        <w:jc w:val="center"/>
        <w:rPr>
          <w:rFonts w:cs="Segoe UI"/>
          <w:sz w:val="24"/>
          <w:szCs w:val="24"/>
        </w:rPr>
      </w:pPr>
      <w:r>
        <w:rPr>
          <w:rFonts w:cs="Segoe UI"/>
          <w:sz w:val="24"/>
          <w:szCs w:val="24"/>
        </w:rPr>
        <w:t>N</w:t>
      </w:r>
      <w:r w:rsidR="008263DA">
        <w:rPr>
          <w:rFonts w:cs="Segoe UI"/>
          <w:sz w:val="24"/>
          <w:szCs w:val="24"/>
        </w:rPr>
        <w:t>adlimitní</w:t>
      </w:r>
      <w:r>
        <w:rPr>
          <w:rFonts w:cs="Segoe UI"/>
          <w:sz w:val="24"/>
          <w:szCs w:val="24"/>
        </w:rPr>
        <w:t xml:space="preserve"> sektorová</w:t>
      </w:r>
      <w:r w:rsidR="008263DA">
        <w:rPr>
          <w:rFonts w:cs="Segoe UI"/>
          <w:sz w:val="24"/>
          <w:szCs w:val="24"/>
        </w:rPr>
        <w:t xml:space="preserve"> veřejná zakázka na služby zadávaná v užším zadávacím řízení podle ust.</w:t>
      </w:r>
      <w:r w:rsidR="008263DA">
        <w:rPr>
          <w:rFonts w:cs="Segoe UI"/>
          <w:sz w:val="24"/>
          <w:szCs w:val="24"/>
        </w:rPr>
        <w:br/>
        <w:t xml:space="preserve"> § 58 a násl. ZZVZ</w:t>
      </w:r>
    </w:p>
    <w:p w14:paraId="15FFC488" w14:textId="77777777" w:rsidR="008263DA" w:rsidRPr="00727844" w:rsidRDefault="008263DA" w:rsidP="008263DA">
      <w:pPr>
        <w:spacing w:before="4800" w:after="120"/>
        <w:rPr>
          <w:b/>
          <w:sz w:val="24"/>
          <w:szCs w:val="24"/>
          <w:highlight w:val="yellow"/>
          <w:u w:val="single"/>
        </w:rPr>
      </w:pPr>
      <w:r w:rsidRPr="000B4C76">
        <w:rPr>
          <w:b/>
          <w:sz w:val="24"/>
          <w:szCs w:val="24"/>
        </w:rPr>
        <w:t>Dopravní podnik Ostrava a.s.</w:t>
      </w:r>
    </w:p>
    <w:p w14:paraId="102357B9" w14:textId="77777777" w:rsidR="008263DA" w:rsidRPr="00727844" w:rsidRDefault="008263DA" w:rsidP="008263DA">
      <w:pPr>
        <w:pStyle w:val="MTLNormalbezmezer"/>
        <w:rPr>
          <w:sz w:val="24"/>
          <w:szCs w:val="24"/>
          <w:highlight w:val="yellow"/>
        </w:rPr>
      </w:pPr>
      <w:r w:rsidRPr="00727844">
        <w:rPr>
          <w:b/>
          <w:sz w:val="24"/>
          <w:szCs w:val="24"/>
        </w:rPr>
        <w:t>Sídlo:</w:t>
      </w:r>
      <w:r w:rsidRPr="00727844">
        <w:rPr>
          <w:sz w:val="24"/>
          <w:szCs w:val="24"/>
        </w:rPr>
        <w:t xml:space="preserve"> </w:t>
      </w:r>
      <w:r w:rsidRPr="000B4C76">
        <w:rPr>
          <w:b/>
          <w:sz w:val="24"/>
          <w:szCs w:val="24"/>
        </w:rPr>
        <w:t>Poděbradova 494/2, Moravská Ostrava, 702 00 Ostrava</w:t>
      </w:r>
    </w:p>
    <w:p w14:paraId="236B86AC" w14:textId="56AD5899" w:rsidR="008263DA" w:rsidRPr="00727844" w:rsidRDefault="008263DA" w:rsidP="00791321">
      <w:pPr>
        <w:pStyle w:val="MTLNormalbezmezer"/>
        <w:spacing w:before="60"/>
        <w:rPr>
          <w:sz w:val="24"/>
          <w:szCs w:val="24"/>
        </w:rPr>
      </w:pPr>
      <w:r w:rsidRPr="00727844">
        <w:rPr>
          <w:b/>
          <w:sz w:val="24"/>
          <w:szCs w:val="24"/>
        </w:rPr>
        <w:t>IČO:</w:t>
      </w:r>
      <w:r w:rsidRPr="00727844">
        <w:rPr>
          <w:sz w:val="24"/>
          <w:szCs w:val="24"/>
        </w:rPr>
        <w:t xml:space="preserve"> </w:t>
      </w:r>
      <w:r w:rsidRPr="000B4C76">
        <w:rPr>
          <w:b/>
          <w:sz w:val="24"/>
          <w:szCs w:val="24"/>
        </w:rPr>
        <w:t>619 74 757</w:t>
      </w:r>
    </w:p>
    <w:p w14:paraId="6F1A4029" w14:textId="77777777" w:rsidR="008263DA" w:rsidRDefault="008263DA" w:rsidP="00791321">
      <w:pPr>
        <w:pStyle w:val="Obsah1"/>
        <w:pageBreakBefore/>
      </w:pPr>
      <w:r>
        <w:lastRenderedPageBreak/>
        <w:t>Obsah:</w:t>
      </w:r>
      <w:bookmarkStart w:id="0" w:name="_Toc208298521"/>
      <w:bookmarkEnd w:id="0"/>
      <w:r>
        <w:t xml:space="preserve"> </w:t>
      </w:r>
    </w:p>
    <w:bookmarkStart w:id="1" w:name="_Toc208298522"/>
    <w:bookmarkStart w:id="2" w:name="_Toc208298523"/>
    <w:bookmarkStart w:id="3" w:name="_Toc208298524"/>
    <w:bookmarkStart w:id="4" w:name="_Toc208298525"/>
    <w:bookmarkStart w:id="5" w:name="_Toc208298526"/>
    <w:bookmarkStart w:id="6" w:name="_Toc208298527"/>
    <w:bookmarkStart w:id="7" w:name="_Toc208298528"/>
    <w:bookmarkStart w:id="8" w:name="_Toc208298529"/>
    <w:bookmarkStart w:id="9" w:name="_Toc208298530"/>
    <w:bookmarkStart w:id="10" w:name="_Toc208298531"/>
    <w:bookmarkStart w:id="11" w:name="_Toc208298532"/>
    <w:bookmarkStart w:id="12" w:name="_Toc208298533"/>
    <w:bookmarkStart w:id="13" w:name="_Toc208298534"/>
    <w:bookmarkStart w:id="14" w:name="_Toc208298535"/>
    <w:bookmarkStart w:id="15" w:name="_Toc208298536"/>
    <w:bookmarkStart w:id="16" w:name="_Toc208298537"/>
    <w:bookmarkStart w:id="17" w:name="_Toc208298538"/>
    <w:bookmarkStart w:id="18" w:name="_Toc208298539"/>
    <w:bookmarkStart w:id="19" w:name="_Toc208298540"/>
    <w:bookmarkStart w:id="20" w:name="_Toc208298541"/>
    <w:bookmarkStart w:id="21" w:name="_Toc208298542"/>
    <w:bookmarkStart w:id="22" w:name="_Toc208298543"/>
    <w:bookmarkStart w:id="23" w:name="_Toc208298544"/>
    <w:bookmarkStart w:id="24" w:name="_Toc208298545"/>
    <w:bookmarkStart w:id="25" w:name="_Toc208298546"/>
    <w:bookmarkStart w:id="26" w:name="_Toc208298547"/>
    <w:bookmarkStart w:id="27" w:name="_Toc208298548"/>
    <w:bookmarkStart w:id="28" w:name="_Toc208298549"/>
    <w:bookmarkStart w:id="29" w:name="_Toc208298550"/>
    <w:bookmarkStart w:id="30" w:name="_Toc208298551"/>
    <w:bookmarkStart w:id="31" w:name="_Toc208298552"/>
    <w:bookmarkStart w:id="32" w:name="_Toc208298553"/>
    <w:bookmarkStart w:id="33" w:name="_Toc208298554"/>
    <w:bookmarkStart w:id="34" w:name="_Toc208298555"/>
    <w:bookmarkStart w:id="35" w:name="_Toc208298556"/>
    <w:bookmarkStart w:id="36" w:name="_Toc208298557"/>
    <w:bookmarkStart w:id="37" w:name="_Toc208298558"/>
    <w:bookmarkStart w:id="38" w:name="_Toc2082985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14:paraId="72DEDAF6" w14:textId="70645EF3" w:rsidR="00C37282" w:rsidRDefault="008263D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rFonts w:cs="Segoe UI"/>
          <w:sz w:val="20"/>
          <w:szCs w:val="20"/>
        </w:rPr>
        <w:fldChar w:fldCharType="begin"/>
      </w:r>
      <w:r>
        <w:rPr>
          <w:rFonts w:cs="Segoe UI"/>
          <w:sz w:val="20"/>
          <w:szCs w:val="20"/>
        </w:rPr>
        <w:instrText xml:space="preserve"> TOC \o "1-1" \h \z \u </w:instrText>
      </w:r>
      <w:r>
        <w:rPr>
          <w:rFonts w:cs="Segoe UI"/>
          <w:sz w:val="20"/>
          <w:szCs w:val="20"/>
        </w:rPr>
        <w:fldChar w:fldCharType="separate"/>
      </w:r>
      <w:hyperlink w:anchor="_Toc69996986" w:history="1">
        <w:r w:rsidR="00C37282" w:rsidRPr="00633A88">
          <w:rPr>
            <w:rStyle w:val="Hypertextovodkaz"/>
            <w:noProof/>
          </w:rPr>
          <w:t>1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IDENTIFIKAČNÍ ÚDAJE ZADAVATELE A DALŠÍCH OSOB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_Toc69996986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3</w:t>
        </w:r>
        <w:r w:rsidR="00C37282">
          <w:rPr>
            <w:noProof/>
            <w:webHidden/>
          </w:rPr>
          <w:fldChar w:fldCharType="end"/>
        </w:r>
      </w:hyperlink>
    </w:p>
    <w:p w14:paraId="6A8311BD" w14:textId="768C1AA2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87" w:history="1">
        <w:r w:rsidR="00C37282" w:rsidRPr="00633A88">
          <w:rPr>
            <w:rStyle w:val="Hypertextovodkaz"/>
            <w:noProof/>
          </w:rPr>
          <w:t>2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KOMUNIKACE MEZI ZADAVATELEM A DODAVATELI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_Toc69996987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3</w:t>
        </w:r>
        <w:r w:rsidR="00C37282">
          <w:rPr>
            <w:noProof/>
            <w:webHidden/>
          </w:rPr>
          <w:fldChar w:fldCharType="end"/>
        </w:r>
      </w:hyperlink>
    </w:p>
    <w:p w14:paraId="414C81F6" w14:textId="65624D5A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88" w:history="1">
        <w:r w:rsidR="00C37282" w:rsidRPr="00633A88">
          <w:rPr>
            <w:rStyle w:val="Hypertextovodkaz"/>
            <w:noProof/>
          </w:rPr>
          <w:t>3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INFORMACE O PŘEDMĚTU VEŘEJNÉ ZAKÁZKY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_Toc69996988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4</w:t>
        </w:r>
        <w:r w:rsidR="00C37282">
          <w:rPr>
            <w:noProof/>
            <w:webHidden/>
          </w:rPr>
          <w:fldChar w:fldCharType="end"/>
        </w:r>
      </w:hyperlink>
    </w:p>
    <w:p w14:paraId="2F228F56" w14:textId="0226CB44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89" w:history="1">
        <w:r w:rsidR="00C37282" w:rsidRPr="00633A88">
          <w:rPr>
            <w:rStyle w:val="Hypertextovodkaz"/>
            <w:noProof/>
          </w:rPr>
          <w:t>4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DOBA (ČAS) PLNĚNÍ VEŘEJNÉ ZAKÁZKY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_Toc69996989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6</w:t>
        </w:r>
        <w:r w:rsidR="00C37282">
          <w:rPr>
            <w:noProof/>
            <w:webHidden/>
          </w:rPr>
          <w:fldChar w:fldCharType="end"/>
        </w:r>
      </w:hyperlink>
    </w:p>
    <w:p w14:paraId="5BE1AF55" w14:textId="20B0B77A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0" w:history="1">
        <w:r w:rsidR="00C37282" w:rsidRPr="00633A88">
          <w:rPr>
            <w:rStyle w:val="Hypertextovodkaz"/>
            <w:noProof/>
          </w:rPr>
          <w:t>5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PROHLÍDKA MÍSTA PLNĚNÍ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_Toc69996990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7</w:t>
        </w:r>
        <w:r w:rsidR="00C37282">
          <w:rPr>
            <w:noProof/>
            <w:webHidden/>
          </w:rPr>
          <w:fldChar w:fldCharType="end"/>
        </w:r>
      </w:hyperlink>
    </w:p>
    <w:p w14:paraId="7C102897" w14:textId="395863FB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1" w:history="1">
        <w:r w:rsidR="00C37282" w:rsidRPr="00633A88">
          <w:rPr>
            <w:rStyle w:val="Hypertextovodkaz"/>
            <w:noProof/>
          </w:rPr>
          <w:t>6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POŽADAVKY ZADAVATELE NA KVALIFIKACI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_Toc69996991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7</w:t>
        </w:r>
        <w:r w:rsidR="00C37282">
          <w:rPr>
            <w:noProof/>
            <w:webHidden/>
          </w:rPr>
          <w:fldChar w:fldCharType="end"/>
        </w:r>
      </w:hyperlink>
    </w:p>
    <w:p w14:paraId="12F22B75" w14:textId="1D789A24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2" w:history="1">
        <w:r w:rsidR="00C37282" w:rsidRPr="00633A88">
          <w:rPr>
            <w:rStyle w:val="Hypertextovodkaz"/>
            <w:noProof/>
          </w:rPr>
          <w:t>7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OBCHODNÍ PODMÍNKY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_Toc69996992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7</w:t>
        </w:r>
        <w:r w:rsidR="00C37282">
          <w:rPr>
            <w:noProof/>
            <w:webHidden/>
          </w:rPr>
          <w:fldChar w:fldCharType="end"/>
        </w:r>
      </w:hyperlink>
    </w:p>
    <w:p w14:paraId="6F79F20E" w14:textId="34C44E75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3" w:history="1">
        <w:r w:rsidR="00C37282" w:rsidRPr="00633A88">
          <w:rPr>
            <w:rStyle w:val="Hypertextovodkaz"/>
            <w:noProof/>
          </w:rPr>
          <w:t>8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POŽADAVKY NA ZPŮSOB ZPRACOVÁNÍ NABÍDKOVÉ CENY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_Toc69996993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8</w:t>
        </w:r>
        <w:r w:rsidR="00C37282">
          <w:rPr>
            <w:noProof/>
            <w:webHidden/>
          </w:rPr>
          <w:fldChar w:fldCharType="end"/>
        </w:r>
      </w:hyperlink>
    </w:p>
    <w:p w14:paraId="3447F906" w14:textId="01AF6474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4" w:history="1">
        <w:r w:rsidR="00C37282" w:rsidRPr="00633A88">
          <w:rPr>
            <w:rStyle w:val="Hypertextovodkaz"/>
            <w:noProof/>
          </w:rPr>
          <w:t>9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HODNOCENÍ NABÍDEK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_Toc69996994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8</w:t>
        </w:r>
        <w:r w:rsidR="00C37282">
          <w:rPr>
            <w:noProof/>
            <w:webHidden/>
          </w:rPr>
          <w:fldChar w:fldCharType="end"/>
        </w:r>
      </w:hyperlink>
    </w:p>
    <w:p w14:paraId="4829316C" w14:textId="551BE234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5" w:history="1">
        <w:r w:rsidR="00C37282" w:rsidRPr="00633A88">
          <w:rPr>
            <w:rStyle w:val="Hypertextovodkaz"/>
            <w:noProof/>
          </w:rPr>
          <w:t>10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POŽADAVKY NA ZPRACOVÁNÍ A PODÁNÍ NABÍDKY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_Toc69996995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10</w:t>
        </w:r>
        <w:r w:rsidR="00C37282">
          <w:rPr>
            <w:noProof/>
            <w:webHidden/>
          </w:rPr>
          <w:fldChar w:fldCharType="end"/>
        </w:r>
      </w:hyperlink>
    </w:p>
    <w:p w14:paraId="6F59D8B1" w14:textId="0C4B34BE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6" w:history="1">
        <w:r w:rsidR="00C37282" w:rsidRPr="00633A88">
          <w:rPr>
            <w:rStyle w:val="Hypertextovodkaz"/>
            <w:noProof/>
          </w:rPr>
          <w:t>11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ZÁVAZNOST POŽADAVKŮ ZADAVATELE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_Toc69996996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11</w:t>
        </w:r>
        <w:r w:rsidR="00C37282">
          <w:rPr>
            <w:noProof/>
            <w:webHidden/>
          </w:rPr>
          <w:fldChar w:fldCharType="end"/>
        </w:r>
      </w:hyperlink>
    </w:p>
    <w:p w14:paraId="64DB040C" w14:textId="0E4C0D54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7" w:history="1">
        <w:r w:rsidR="00C37282" w:rsidRPr="00633A88">
          <w:rPr>
            <w:rStyle w:val="Hypertextovodkaz"/>
            <w:noProof/>
          </w:rPr>
          <w:t>12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VYSVĚTLENÍ, ZMĚNA NEBO DOPLNĚNÍ ZADÁVACÍ DOKUMENTACE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_Toc69996997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11</w:t>
        </w:r>
        <w:r w:rsidR="00C37282">
          <w:rPr>
            <w:noProof/>
            <w:webHidden/>
          </w:rPr>
          <w:fldChar w:fldCharType="end"/>
        </w:r>
      </w:hyperlink>
    </w:p>
    <w:p w14:paraId="4137230A" w14:textId="4A1F7290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8" w:history="1">
        <w:r w:rsidR="00C37282" w:rsidRPr="00633A88">
          <w:rPr>
            <w:rStyle w:val="Hypertextovodkaz"/>
            <w:noProof/>
          </w:rPr>
          <w:t>13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PODMÍNKY PRO UZAVŘENÍ SMLOUVY S VYBRANÝM DODAVATELEM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_Toc69996998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12</w:t>
        </w:r>
        <w:r w:rsidR="00C37282">
          <w:rPr>
            <w:noProof/>
            <w:webHidden/>
          </w:rPr>
          <w:fldChar w:fldCharType="end"/>
        </w:r>
      </w:hyperlink>
    </w:p>
    <w:p w14:paraId="7B4818EF" w14:textId="0889FB73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6999" w:history="1">
        <w:r w:rsidR="00C37282" w:rsidRPr="00633A88">
          <w:rPr>
            <w:rStyle w:val="Hypertextovodkaz"/>
            <w:noProof/>
          </w:rPr>
          <w:t>14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LHŮTA A MÍSTO PRO PODÁNÍ NABÍDEK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_Toc69996999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13</w:t>
        </w:r>
        <w:r w:rsidR="00C37282">
          <w:rPr>
            <w:noProof/>
            <w:webHidden/>
          </w:rPr>
          <w:fldChar w:fldCharType="end"/>
        </w:r>
      </w:hyperlink>
    </w:p>
    <w:p w14:paraId="17F19505" w14:textId="3F90E437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7000" w:history="1">
        <w:r w:rsidR="00C37282" w:rsidRPr="00633A88">
          <w:rPr>
            <w:rStyle w:val="Hypertextovodkaz"/>
            <w:noProof/>
          </w:rPr>
          <w:t>15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OTEVÍRÁNÍ NABÍDEK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_Toc69997000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13</w:t>
        </w:r>
        <w:r w:rsidR="00C37282">
          <w:rPr>
            <w:noProof/>
            <w:webHidden/>
          </w:rPr>
          <w:fldChar w:fldCharType="end"/>
        </w:r>
      </w:hyperlink>
    </w:p>
    <w:p w14:paraId="29EE8E99" w14:textId="0F3CF5A3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7001" w:history="1">
        <w:r w:rsidR="00C37282" w:rsidRPr="00633A88">
          <w:rPr>
            <w:rStyle w:val="Hypertextovodkaz"/>
            <w:noProof/>
          </w:rPr>
          <w:t>16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ZADÁVACÍ LHŮTA A JISTOTA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_Toc69997001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13</w:t>
        </w:r>
        <w:r w:rsidR="00C37282">
          <w:rPr>
            <w:noProof/>
            <w:webHidden/>
          </w:rPr>
          <w:fldChar w:fldCharType="end"/>
        </w:r>
      </w:hyperlink>
    </w:p>
    <w:p w14:paraId="3FE15CBF" w14:textId="401832D5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7002" w:history="1">
        <w:r w:rsidR="00C37282" w:rsidRPr="00633A88">
          <w:rPr>
            <w:rStyle w:val="Hypertextovodkaz"/>
            <w:noProof/>
          </w:rPr>
          <w:t>17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VÝHRADY ZADAVATELE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_Toc69997002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15</w:t>
        </w:r>
        <w:r w:rsidR="00C37282">
          <w:rPr>
            <w:noProof/>
            <w:webHidden/>
          </w:rPr>
          <w:fldChar w:fldCharType="end"/>
        </w:r>
      </w:hyperlink>
    </w:p>
    <w:p w14:paraId="43AFEB12" w14:textId="1B5DE197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7003" w:history="1">
        <w:r w:rsidR="00C37282" w:rsidRPr="00633A88">
          <w:rPr>
            <w:rStyle w:val="Hypertextovodkaz"/>
            <w:noProof/>
          </w:rPr>
          <w:t>18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INFORMACE O ZPRACOVÁNÍ OSOBNÍCH ÚDAJŮ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_Toc69997003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15</w:t>
        </w:r>
        <w:r w:rsidR="00C37282">
          <w:rPr>
            <w:noProof/>
            <w:webHidden/>
          </w:rPr>
          <w:fldChar w:fldCharType="end"/>
        </w:r>
      </w:hyperlink>
    </w:p>
    <w:p w14:paraId="4ED9E9A7" w14:textId="6284212B" w:rsidR="00C37282" w:rsidRDefault="00CA02D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69997004" w:history="1">
        <w:r w:rsidR="00C37282" w:rsidRPr="00633A88">
          <w:rPr>
            <w:rStyle w:val="Hypertextovodkaz"/>
            <w:noProof/>
          </w:rPr>
          <w:t>19</w:t>
        </w:r>
        <w:r w:rsidR="00C3728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C37282" w:rsidRPr="00633A88">
          <w:rPr>
            <w:rStyle w:val="Hypertextovodkaz"/>
            <w:noProof/>
          </w:rPr>
          <w:t>SEZNAM PŘÍLOH</w:t>
        </w:r>
        <w:r w:rsidR="00C37282">
          <w:rPr>
            <w:noProof/>
            <w:webHidden/>
          </w:rPr>
          <w:tab/>
        </w:r>
        <w:r w:rsidR="00C37282">
          <w:rPr>
            <w:noProof/>
            <w:webHidden/>
          </w:rPr>
          <w:fldChar w:fldCharType="begin"/>
        </w:r>
        <w:r w:rsidR="00C37282">
          <w:rPr>
            <w:noProof/>
            <w:webHidden/>
          </w:rPr>
          <w:instrText xml:space="preserve"> PAGEREF _Toc69997004 \h </w:instrText>
        </w:r>
        <w:r w:rsidR="00C37282">
          <w:rPr>
            <w:noProof/>
            <w:webHidden/>
          </w:rPr>
        </w:r>
        <w:r w:rsidR="00C37282">
          <w:rPr>
            <w:noProof/>
            <w:webHidden/>
          </w:rPr>
          <w:fldChar w:fldCharType="separate"/>
        </w:r>
        <w:r w:rsidR="00CB49EC">
          <w:rPr>
            <w:noProof/>
            <w:webHidden/>
          </w:rPr>
          <w:t>16</w:t>
        </w:r>
        <w:r w:rsidR="00C37282">
          <w:rPr>
            <w:noProof/>
            <w:webHidden/>
          </w:rPr>
          <w:fldChar w:fldCharType="end"/>
        </w:r>
      </w:hyperlink>
    </w:p>
    <w:p w14:paraId="2849E9E0" w14:textId="18E59CE3" w:rsidR="008263DA" w:rsidRDefault="008263DA" w:rsidP="008263DA">
      <w:pPr>
        <w:pStyle w:val="Obsah1"/>
      </w:pPr>
      <w:r>
        <w:rPr>
          <w:rFonts w:cs="Segoe UI"/>
          <w:sz w:val="20"/>
          <w:szCs w:val="20"/>
        </w:rPr>
        <w:fldChar w:fldCharType="end"/>
      </w:r>
      <w:r>
        <w:br w:type="page"/>
      </w:r>
    </w:p>
    <w:p w14:paraId="369DF1CB" w14:textId="77777777" w:rsidR="008263DA" w:rsidRDefault="008263DA" w:rsidP="008263DA">
      <w:pPr>
        <w:pStyle w:val="Nadpis1"/>
      </w:pPr>
      <w:bookmarkStart w:id="39" w:name="_Toc69996986"/>
      <w:r>
        <w:lastRenderedPageBreak/>
        <w:t>IDENTIFIKAČNÍ ÚDAJE ZADAVATELE A DALŠÍCH OSOB</w:t>
      </w:r>
      <w:bookmarkEnd w:id="39"/>
    </w:p>
    <w:p w14:paraId="6451D428" w14:textId="77777777" w:rsidR="008263DA" w:rsidRDefault="008263DA" w:rsidP="008263DA">
      <w:pPr>
        <w:pStyle w:val="Nadpis2"/>
      </w:pPr>
      <w:bookmarkStart w:id="40" w:name="_Základní_údaje_o"/>
      <w:bookmarkStart w:id="41" w:name="_Toc123534344"/>
      <w:bookmarkStart w:id="42" w:name="_Toc32627406"/>
      <w:bookmarkEnd w:id="40"/>
      <w:r>
        <w:t>Z</w:t>
      </w:r>
      <w:bookmarkEnd w:id="41"/>
      <w:bookmarkEnd w:id="42"/>
      <w:r>
        <w:t>adavatel</w:t>
      </w:r>
      <w:bookmarkStart w:id="43" w:name="_Ref207332822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4603"/>
      </w:tblGrid>
      <w:tr w:rsidR="008263DA" w14:paraId="17301CCA" w14:textId="77777777" w:rsidTr="008263DA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44F373" w14:textId="77777777" w:rsidR="008263DA" w:rsidRDefault="008263DA">
            <w:pPr>
              <w:pStyle w:val="MTLNormalbezmezer"/>
              <w:rPr>
                <w:b/>
              </w:rPr>
            </w:pPr>
            <w:r>
              <w:rPr>
                <w:b/>
              </w:rPr>
              <w:t>Název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525B" w14:textId="77777777" w:rsidR="008263DA" w:rsidRDefault="008263DA">
            <w:pPr>
              <w:pStyle w:val="MTLNormalbezmezer"/>
            </w:pPr>
            <w:r>
              <w:t>Dopravní podnik Ostrava a.s.</w:t>
            </w:r>
          </w:p>
        </w:tc>
      </w:tr>
      <w:tr w:rsidR="008263DA" w14:paraId="7B8C3C22" w14:textId="77777777" w:rsidTr="008263DA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BCD3FE9" w14:textId="77777777" w:rsidR="008263DA" w:rsidRDefault="008263DA">
            <w:pPr>
              <w:pStyle w:val="MTLNormalbezmezer"/>
              <w:rPr>
                <w:b/>
              </w:rPr>
            </w:pPr>
            <w:r>
              <w:rPr>
                <w:b/>
              </w:rPr>
              <w:t>Sídlo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8EE7" w14:textId="77777777" w:rsidR="008263DA" w:rsidRDefault="008263DA">
            <w:pPr>
              <w:pStyle w:val="MTLNormalbezmezer"/>
            </w:pPr>
            <w:r>
              <w:t>Poděbradova 494/2, Moravská Ostrava, 702 00 Ostrava</w:t>
            </w:r>
          </w:p>
        </w:tc>
      </w:tr>
      <w:tr w:rsidR="008263DA" w14:paraId="6FA4B18D" w14:textId="77777777" w:rsidTr="008263DA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EBED3F" w14:textId="77777777" w:rsidR="008263DA" w:rsidRDefault="008263DA">
            <w:pPr>
              <w:pStyle w:val="MTLNormalbezmezer"/>
              <w:rPr>
                <w:b/>
              </w:rPr>
            </w:pPr>
            <w:r>
              <w:rPr>
                <w:b/>
              </w:rPr>
              <w:t>IČO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5E54" w14:textId="77777777" w:rsidR="008263DA" w:rsidRDefault="008263DA">
            <w:pPr>
              <w:pStyle w:val="MTLNormalbezmezer"/>
            </w:pPr>
            <w:r>
              <w:t>619 74 757</w:t>
            </w:r>
          </w:p>
        </w:tc>
      </w:tr>
      <w:tr w:rsidR="008263DA" w14:paraId="54A1B0A2" w14:textId="77777777" w:rsidTr="008263DA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C3C63F0" w14:textId="77777777" w:rsidR="008263DA" w:rsidRDefault="008263DA">
            <w:pPr>
              <w:pStyle w:val="MTLNormalbezmezer"/>
              <w:rPr>
                <w:b/>
              </w:rPr>
            </w:pPr>
            <w:r>
              <w:rPr>
                <w:b/>
              </w:rPr>
              <w:t>Profil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AF73" w14:textId="77777777" w:rsidR="008263DA" w:rsidRDefault="00CA02D5">
            <w:pPr>
              <w:pStyle w:val="MTLNormalbezmezer"/>
            </w:pPr>
            <w:hyperlink r:id="rId8" w:history="1">
              <w:r w:rsidR="008263DA">
                <w:rPr>
                  <w:rStyle w:val="Hypertextovodkaz"/>
                </w:rPr>
                <w:t>https://profily.proebiz.com/profile/61974757</w:t>
              </w:r>
            </w:hyperlink>
          </w:p>
        </w:tc>
      </w:tr>
    </w:tbl>
    <w:p w14:paraId="5A02193B" w14:textId="77777777" w:rsidR="008263DA" w:rsidRDefault="008263DA" w:rsidP="008263DA">
      <w:pPr>
        <w:pStyle w:val="Nadpis2"/>
        <w:numPr>
          <w:ilvl w:val="0"/>
          <w:numId w:val="3"/>
        </w:numPr>
      </w:pPr>
      <w:bookmarkStart w:id="44" w:name="_Ref519072784"/>
      <w:r>
        <w:t>Zástupce zadavatele</w:t>
      </w:r>
      <w:bookmarkEnd w:id="43"/>
      <w:bookmarkEnd w:id="44"/>
    </w:p>
    <w:p w14:paraId="1D8ED93B" w14:textId="77777777" w:rsidR="008263DA" w:rsidRDefault="008263DA" w:rsidP="008263DA">
      <w:r>
        <w:t>Zástupcem zadavatele ve věcech souvisejících se zadáváním této veřejné zakázky je MT Legal s.r.o., advokátní kancelář, Bukovanského 30, 710 00 Ostrava, IČO 28305043 e-</w:t>
      </w:r>
      <w:r w:rsidRPr="00270ABF">
        <w:t xml:space="preserve">mail: </w:t>
      </w:r>
      <w:r w:rsidRPr="00270ABF">
        <w:rPr>
          <w:b/>
        </w:rPr>
        <w:t>vz@mt-legal.com</w:t>
      </w:r>
      <w:r w:rsidRPr="00270ABF">
        <w:t>. Z</w:t>
      </w:r>
      <w:r>
        <w:t>ástupce zadavatele je v souladu s ust. § 43 ZZVZ pověřen výkonem zadavatelských činností v tomto zadávacím řízení a je taktéž pověřen</w:t>
      </w:r>
      <w:r>
        <w:rPr>
          <w:iCs/>
        </w:rPr>
        <w:t xml:space="preserve"> k přijímání případných námitek dodavatelů dle ust. § 241 a násl. ZZVZ (tím není dotčeno oprávnění statutárního orgánu či jiné pověřené osoby zadavatele).</w:t>
      </w:r>
      <w:r>
        <w:t xml:space="preserve"> Zástupce zadavatele zajišťuje na straně zadavatele též komunikaci dle odst. 2.</w:t>
      </w:r>
    </w:p>
    <w:p w14:paraId="0C307C63" w14:textId="77777777" w:rsidR="008263DA" w:rsidRDefault="008263DA" w:rsidP="008263DA">
      <w:pPr>
        <w:pStyle w:val="Nadpis2"/>
      </w:pPr>
      <w:r>
        <w:t xml:space="preserve">Předběžné tržní konzultace a osoby podílející se na přípravě zadávací dokumentace </w:t>
      </w:r>
    </w:p>
    <w:p w14:paraId="6AFB0E44" w14:textId="77777777" w:rsidR="008263DA" w:rsidRDefault="008263DA" w:rsidP="008263DA">
      <w:bookmarkStart w:id="45" w:name="_Ref519077264"/>
      <w:r>
        <w:t>Zadávací dokumentace neobsahuje informace, které by byly výsledkem předběžné tržní konzultace.</w:t>
      </w:r>
    </w:p>
    <w:p w14:paraId="3C5F3034" w14:textId="77777777" w:rsidR="008263DA" w:rsidRDefault="008263DA" w:rsidP="008263DA">
      <w:pPr>
        <w:rPr>
          <w:szCs w:val="22"/>
        </w:rPr>
      </w:pPr>
      <w:r>
        <w:rPr>
          <w:szCs w:val="22"/>
        </w:rPr>
        <w:t>Níže uvedené části zadávací dokumentace vypracovala osoba odlišná od zadavatele: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890"/>
      </w:tblGrid>
      <w:tr w:rsidR="008263DA" w14:paraId="5D53F0B1" w14:textId="77777777" w:rsidTr="008263DA">
        <w:trPr>
          <w:trHeight w:val="654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C90B24" w14:textId="77777777" w:rsidR="008263DA" w:rsidRDefault="008263DA">
            <w:pPr>
              <w:spacing w:after="0"/>
              <w:jc w:val="center"/>
              <w:rPr>
                <w:rFonts w:cs="Segoe UI"/>
                <w:b/>
              </w:rPr>
            </w:pPr>
            <w:r>
              <w:rPr>
                <w:rFonts w:cs="Segoe UI"/>
                <w:b/>
              </w:rPr>
              <w:t xml:space="preserve">Části zadávací dokumentace </w:t>
            </w:r>
            <w:r>
              <w:rPr>
                <w:rFonts w:cs="Segoe UI"/>
                <w:b/>
                <w:bCs/>
              </w:rPr>
              <w:t>vypracované odlišnou osobou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BD2C28" w14:textId="77777777" w:rsidR="008263DA" w:rsidRDefault="008263DA">
            <w:pPr>
              <w:spacing w:after="0"/>
              <w:jc w:val="center"/>
              <w:rPr>
                <w:rFonts w:cs="Segoe UI"/>
                <w:b/>
              </w:rPr>
            </w:pPr>
            <w:r>
              <w:rPr>
                <w:rFonts w:cs="Segoe UI"/>
                <w:b/>
              </w:rPr>
              <w:t>Označení osoby</w:t>
            </w:r>
          </w:p>
        </w:tc>
      </w:tr>
      <w:tr w:rsidR="008263DA" w14:paraId="71FC6FFD" w14:textId="77777777" w:rsidTr="008263DA">
        <w:trPr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A15F" w14:textId="77777777" w:rsidR="008263DA" w:rsidRDefault="008263DA">
            <w:pPr>
              <w:spacing w:after="0"/>
              <w:jc w:val="center"/>
              <w:rPr>
                <w:rFonts w:cs="Segoe UI"/>
              </w:rPr>
            </w:pPr>
            <w:r>
              <w:rPr>
                <w:rFonts w:cs="Segoe UI"/>
              </w:rPr>
              <w:t>Organizačně-právní části zadávací dokumentace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CA902" w14:textId="77777777" w:rsidR="008263DA" w:rsidRDefault="008263DA">
            <w:pPr>
              <w:spacing w:after="0"/>
              <w:jc w:val="center"/>
              <w:rPr>
                <w:rFonts w:cs="Segoe UI"/>
                <w:bCs/>
              </w:rPr>
            </w:pPr>
            <w:r>
              <w:rPr>
                <w:rFonts w:cs="Segoe UI"/>
              </w:rPr>
              <w:t xml:space="preserve">MT Legal s.r.o., advokátní kancelář, sídlem Jakubská 121/1, 602 00 Brno, IČO 28305043 </w:t>
            </w:r>
          </w:p>
        </w:tc>
      </w:tr>
      <w:tr w:rsidR="008263DA" w14:paraId="73FAB2A1" w14:textId="77777777" w:rsidTr="008263DA">
        <w:trPr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3AF0" w14:textId="77777777" w:rsidR="008263DA" w:rsidRDefault="008263DA">
            <w:pPr>
              <w:spacing w:after="0"/>
              <w:jc w:val="center"/>
              <w:rPr>
                <w:rFonts w:cs="Segoe UI"/>
                <w:highlight w:val="yellow"/>
              </w:rPr>
            </w:pPr>
            <w:proofErr w:type="spellStart"/>
            <w:r w:rsidRPr="00791321">
              <w:rPr>
                <w:rFonts w:cs="Segoe UI"/>
              </w:rPr>
              <w:t>Příoha</w:t>
            </w:r>
            <w:proofErr w:type="spellEnd"/>
            <w:r w:rsidRPr="00791321">
              <w:rPr>
                <w:rFonts w:cs="Segoe UI"/>
              </w:rPr>
              <w:t xml:space="preserve"> č. </w:t>
            </w:r>
            <w:r w:rsidRPr="00727844">
              <w:rPr>
                <w:rFonts w:cs="Segoe UI"/>
              </w:rPr>
              <w:t>10</w:t>
            </w:r>
            <w:r w:rsidRPr="00791321">
              <w:rPr>
                <w:rFonts w:cs="Segoe UI"/>
              </w:rPr>
              <w:t xml:space="preserve"> – Požadavky na elektronickou komunikaci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F71C" w14:textId="77777777" w:rsidR="008263DA" w:rsidRDefault="008263DA">
            <w:pPr>
              <w:spacing w:after="0"/>
              <w:jc w:val="center"/>
              <w:rPr>
                <w:szCs w:val="22"/>
                <w:highlight w:val="yellow"/>
              </w:rPr>
            </w:pPr>
            <w:r w:rsidRPr="00791321">
              <w:rPr>
                <w:szCs w:val="22"/>
              </w:rPr>
              <w:t>PROEBIZ s.r.o., Masarykovo nám. 33/52, 702 00 Ostrava – Moravská Ostrava, IČO 64616398</w:t>
            </w:r>
          </w:p>
        </w:tc>
      </w:tr>
    </w:tbl>
    <w:p w14:paraId="31ADDC6F" w14:textId="77777777" w:rsidR="008263DA" w:rsidRDefault="008263DA" w:rsidP="008263DA">
      <w:pPr>
        <w:pStyle w:val="Nadpis1"/>
      </w:pPr>
      <w:bookmarkStart w:id="46" w:name="_Ref32332129"/>
      <w:bookmarkStart w:id="47" w:name="_Toc69996987"/>
      <w:r>
        <w:t>KOMUNIKACE MEZI ZADAVATELEM A DODAVATELI</w:t>
      </w:r>
      <w:bookmarkEnd w:id="45"/>
      <w:bookmarkEnd w:id="46"/>
      <w:bookmarkEnd w:id="47"/>
    </w:p>
    <w:p w14:paraId="75EE5A86" w14:textId="77777777" w:rsidR="008263DA" w:rsidRDefault="008263DA" w:rsidP="008263DA">
      <w:pPr>
        <w:rPr>
          <w:bCs/>
        </w:rPr>
      </w:pPr>
      <w:r>
        <w:rPr>
          <w:b/>
        </w:rPr>
        <w:t xml:space="preserve">Veřejná zakázka je zadávána v plném rozsahu elektronicky prostřednictvím </w:t>
      </w:r>
      <w:r>
        <w:rPr>
          <w:rFonts w:cs="Segoe UI"/>
          <w:color w:val="000000" w:themeColor="text1"/>
          <w:szCs w:val="22"/>
        </w:rPr>
        <w:t xml:space="preserve">elektronického nástroje - systému JOSEPHINE </w:t>
      </w:r>
      <w:r>
        <w:t>dostupného na </w:t>
      </w:r>
      <w:hyperlink r:id="rId9" w:history="1">
        <w:r>
          <w:rPr>
            <w:rStyle w:val="Hypertextovodkaz"/>
            <w:rFonts w:eastAsiaTheme="majorEastAsia" w:cs="Segoe UI"/>
            <w:color w:val="000000" w:themeColor="text1"/>
            <w:szCs w:val="22"/>
          </w:rPr>
          <w:t>https://josephine.proebiz.com</w:t>
        </w:r>
      </w:hyperlink>
      <w:r>
        <w:t xml:space="preserve">. </w:t>
      </w:r>
      <w:r>
        <w:rPr>
          <w:bCs/>
        </w:rPr>
        <w:t xml:space="preserve">Veškeré úkony v rámci tohoto zadávacího řízení </w:t>
      </w:r>
      <w:r>
        <w:t xml:space="preserve">a rovněž </w:t>
      </w:r>
      <w:r>
        <w:rPr>
          <w:b/>
        </w:rPr>
        <w:t>veškerá komunikace</w:t>
      </w:r>
      <w:r>
        <w:t xml:space="preserve"> mezi zadavatelem (nebo jeho zástupcem) a dodavatelem probíhá elektronicky, a to zejména prostřednictvím elektronického nástroje </w:t>
      </w:r>
      <w:r>
        <w:rPr>
          <w:rFonts w:cs="Segoe UI"/>
          <w:color w:val="000000" w:themeColor="text1"/>
          <w:szCs w:val="22"/>
        </w:rPr>
        <w:t>JOSEPHINE</w:t>
      </w:r>
      <w:r>
        <w:t xml:space="preserve">. </w:t>
      </w:r>
    </w:p>
    <w:p w14:paraId="5413BC77" w14:textId="77777777" w:rsidR="008263DA" w:rsidRDefault="008263DA" w:rsidP="008263DA">
      <w:r>
        <w:lastRenderedPageBreak/>
        <w:t xml:space="preserve">Veškeré písemnosti zasílané prostřednictvím elektronického nástroje </w:t>
      </w:r>
      <w:r>
        <w:rPr>
          <w:rFonts w:cs="Segoe UI"/>
          <w:color w:val="000000" w:themeColor="text1"/>
          <w:szCs w:val="22"/>
        </w:rPr>
        <w:t>JOSEPHINE</w:t>
      </w:r>
      <w:r>
        <w:t xml:space="preserve"> </w:t>
      </w:r>
      <w:r>
        <w:rPr>
          <w:bCs/>
        </w:rPr>
        <w:t xml:space="preserve">se považují za řádně doručené dnem jejich doručení do uživatelského účtu adresáta v elektronickém nástroji </w:t>
      </w:r>
      <w:r>
        <w:rPr>
          <w:rFonts w:cs="Segoe UI"/>
          <w:color w:val="000000" w:themeColor="text1"/>
          <w:szCs w:val="22"/>
        </w:rPr>
        <w:t>JOSEPHINE</w:t>
      </w:r>
      <w:r>
        <w:t xml:space="preserve">. Na doručení písemnosti nemá vliv, zda byla písemnost jejím adresátem přečtena, případně, zda elektronický nástroj </w:t>
      </w:r>
      <w:r>
        <w:rPr>
          <w:rFonts w:cs="Segoe UI"/>
          <w:color w:val="000000" w:themeColor="text1"/>
          <w:szCs w:val="22"/>
        </w:rPr>
        <w:t>JOSEPHINE</w:t>
      </w:r>
      <w:r>
        <w:t xml:space="preserve"> adresátovi odeslal na kontaktní emailovou adresu upozornění o tom, že na jeho uživatelský účet v elektronickém nástroji </w:t>
      </w:r>
      <w:r>
        <w:rPr>
          <w:rFonts w:cs="Segoe UI"/>
          <w:color w:val="000000" w:themeColor="text1"/>
          <w:szCs w:val="22"/>
        </w:rPr>
        <w:t>JOSEPHINE</w:t>
      </w:r>
      <w:r>
        <w:t xml:space="preserve"> byla doručena nová zpráva či nikoliv. </w:t>
      </w:r>
    </w:p>
    <w:p w14:paraId="14320FC1" w14:textId="77777777" w:rsidR="008263DA" w:rsidRDefault="008263DA" w:rsidP="008263DA">
      <w:pPr>
        <w:rPr>
          <w:b/>
        </w:rPr>
      </w:pPr>
      <w:r>
        <w:t xml:space="preserve">Zadavatel dodavatele upozorňuje, že </w:t>
      </w:r>
      <w:r>
        <w:rPr>
          <w:bCs/>
        </w:rPr>
        <w:t xml:space="preserve">pro plné využití všech možností elektronického nástroje </w:t>
      </w:r>
      <w:r>
        <w:rPr>
          <w:rFonts w:cs="Segoe UI"/>
          <w:color w:val="000000" w:themeColor="text1"/>
          <w:szCs w:val="22"/>
        </w:rPr>
        <w:t>JOSEPHINE</w:t>
      </w:r>
      <w:r>
        <w:rPr>
          <w:bCs/>
        </w:rPr>
        <w:t xml:space="preserve"> je </w:t>
      </w:r>
      <w:r>
        <w:rPr>
          <w:b/>
          <w:bCs/>
        </w:rPr>
        <w:t>nezbytné</w:t>
      </w:r>
      <w:r>
        <w:rPr>
          <w:bCs/>
        </w:rPr>
        <w:t xml:space="preserve"> provést a dokončit tzv. registraci dodavatele</w:t>
      </w:r>
      <w:r>
        <w:t xml:space="preserve">. </w:t>
      </w:r>
      <w:r>
        <w:rPr>
          <w:b/>
        </w:rPr>
        <w:t xml:space="preserve">Manuál pro registraci dodavatele </w:t>
      </w:r>
      <w:r>
        <w:rPr>
          <w:bCs/>
        </w:rPr>
        <w:t xml:space="preserve">v elektronickém nástroji JOSEPHINE je uveden v </w:t>
      </w:r>
      <w:r w:rsidRPr="00727844">
        <w:rPr>
          <w:bCs/>
        </w:rPr>
        <w:t xml:space="preserve">čl. </w:t>
      </w:r>
      <w:r w:rsidRPr="00727844">
        <w:rPr>
          <w:rFonts w:cs="Segoe UI"/>
          <w:bCs/>
          <w:color w:val="000000"/>
        </w:rPr>
        <w:t>2</w:t>
      </w:r>
      <w:r w:rsidRPr="00727844">
        <w:rPr>
          <w:bCs/>
        </w:rPr>
        <w:t xml:space="preserve"> Přílohy č. </w:t>
      </w:r>
      <w:r w:rsidRPr="00727844">
        <w:rPr>
          <w:rFonts w:cs="Segoe UI"/>
          <w:bCs/>
          <w:color w:val="000000"/>
        </w:rPr>
        <w:t xml:space="preserve">10 </w:t>
      </w:r>
      <w:r w:rsidRPr="00727844">
        <w:rPr>
          <w:bCs/>
        </w:rPr>
        <w:t>– Požadavky na elektronickou komunikaci.</w:t>
      </w:r>
    </w:p>
    <w:p w14:paraId="5F930F84" w14:textId="52E06B4C" w:rsidR="008263DA" w:rsidRDefault="008263DA" w:rsidP="008263DA">
      <w:pPr>
        <w:rPr>
          <w:highlight w:val="yellow"/>
        </w:rPr>
      </w:pPr>
      <w:r>
        <w:rPr>
          <w:bCs/>
        </w:rPr>
        <w:t>Další informace k elektronické komunikaci jsou uvedeny v</w:t>
      </w:r>
      <w:r>
        <w:rPr>
          <w:b/>
        </w:rPr>
        <w:t xml:space="preserve"> </w:t>
      </w:r>
      <w:r w:rsidRPr="00727844">
        <w:rPr>
          <w:b/>
        </w:rPr>
        <w:t xml:space="preserve">Příloze č. </w:t>
      </w:r>
      <w:r w:rsidRPr="00727844">
        <w:rPr>
          <w:rFonts w:cs="Segoe UI"/>
          <w:b/>
          <w:color w:val="000000"/>
        </w:rPr>
        <w:t>10</w:t>
      </w:r>
      <w:r w:rsidRPr="00727844">
        <w:rPr>
          <w:b/>
        </w:rPr>
        <w:t xml:space="preserve"> – Požadavky na elektronickou komunikaci.</w:t>
      </w:r>
      <w:r w:rsidR="000B4C76" w:rsidRPr="00727844">
        <w:rPr>
          <w:b/>
        </w:rPr>
        <w:t xml:space="preserve"> </w:t>
      </w:r>
      <w:r w:rsidR="000B4C76" w:rsidRPr="00727844">
        <w:rPr>
          <w:bCs/>
        </w:rPr>
        <w:t>V případě rozporu mezi tělem zadávací dokumentace a Přílohou č. 10 má přednost ustanovení těla zadávací dokumentace.</w:t>
      </w:r>
    </w:p>
    <w:p w14:paraId="27C721D5" w14:textId="77777777" w:rsidR="008263DA" w:rsidRDefault="008263DA" w:rsidP="008263DA">
      <w:r>
        <w:rPr>
          <w:bCs/>
        </w:rPr>
        <w:t xml:space="preserve">Za řádné a včasné seznamování se s písemnostmi zasílanými zadavatelem prostřednictvím elektronického nástroje </w:t>
      </w:r>
      <w:r>
        <w:rPr>
          <w:rFonts w:cs="Segoe UI"/>
          <w:color w:val="000000" w:themeColor="text1"/>
          <w:szCs w:val="22"/>
        </w:rPr>
        <w:t>JOSEPHINE</w:t>
      </w:r>
      <w:r>
        <w:rPr>
          <w:bCs/>
        </w:rPr>
        <w:t>, jakož i za správnost kontaktních údajů uvedených u dodavatele, odpovídá vždy dodavatel</w:t>
      </w:r>
      <w:r>
        <w:t>.</w:t>
      </w:r>
    </w:p>
    <w:p w14:paraId="1D69AAEB" w14:textId="77777777" w:rsidR="008263DA" w:rsidRDefault="008263DA" w:rsidP="008263DA">
      <w:r>
        <w:rPr>
          <w:rFonts w:cs="Segoe UI"/>
          <w:color w:val="000000" w:themeColor="text1"/>
          <w:szCs w:val="22"/>
        </w:rPr>
        <w:t xml:space="preserve">Pro odpovědi na případné otázky týkající se uživatelského ovládání elektronického nástroje JOSEPHINE je možné využít uživatelskou podporu v rámci PROEBIZ (tel.: +420 </w:t>
      </w:r>
      <w:r>
        <w:rPr>
          <w:rFonts w:cs="Segoe UI"/>
          <w:color w:val="000000" w:themeColor="text1"/>
          <w:szCs w:val="22"/>
          <w:shd w:val="clear" w:color="auto" w:fill="FFFFFF"/>
        </w:rPr>
        <w:t>255 707 010, +420 597 587 111</w:t>
      </w:r>
      <w:r>
        <w:rPr>
          <w:rFonts w:cs="Segoe UI"/>
          <w:color w:val="000000" w:themeColor="text1"/>
          <w:szCs w:val="22"/>
        </w:rPr>
        <w:t>, e-mail:</w:t>
      </w:r>
      <w:r>
        <w:rPr>
          <w:rFonts w:cs="Segoe UI"/>
          <w:color w:val="000000" w:themeColor="text1"/>
          <w:szCs w:val="22"/>
          <w:shd w:val="clear" w:color="auto" w:fill="FFFFFF"/>
        </w:rPr>
        <w:t> </w:t>
      </w:r>
      <w:hyperlink r:id="rId10" w:history="1">
        <w:r>
          <w:rPr>
            <w:rStyle w:val="Hypertextovodkaz"/>
            <w:rFonts w:cs="Segoe UI"/>
            <w:color w:val="000000" w:themeColor="text1"/>
            <w:szCs w:val="22"/>
            <w:shd w:val="clear" w:color="auto" w:fill="FFFFFF"/>
          </w:rPr>
          <w:t>houston@proebiz.com</w:t>
        </w:r>
      </w:hyperlink>
      <w:r>
        <w:rPr>
          <w:rFonts w:cs="Segoe UI"/>
          <w:color w:val="000000" w:themeColor="text1"/>
          <w:szCs w:val="22"/>
        </w:rPr>
        <w:t>).</w:t>
      </w:r>
    </w:p>
    <w:p w14:paraId="79CEB83C" w14:textId="77777777" w:rsidR="008263DA" w:rsidRDefault="008263DA" w:rsidP="008263DA">
      <w:pPr>
        <w:pStyle w:val="Nadpis1"/>
      </w:pPr>
      <w:bookmarkStart w:id="48" w:name="_Toc69996988"/>
      <w:r>
        <w:t>INFORMACE O PŘEDMĚTU VEŘEJNÉ ZAKÁZKY</w:t>
      </w:r>
      <w:bookmarkEnd w:id="48"/>
    </w:p>
    <w:p w14:paraId="0A7EBEDA" w14:textId="77777777" w:rsidR="008263DA" w:rsidRDefault="008263DA" w:rsidP="008263DA">
      <w:pPr>
        <w:pStyle w:val="Nadpis2"/>
      </w:pPr>
      <w:r>
        <w:t>Předmět veřejné zakázky</w:t>
      </w:r>
    </w:p>
    <w:p w14:paraId="3B6C57C9" w14:textId="77777777" w:rsidR="008263DA" w:rsidRDefault="008263DA" w:rsidP="008263DA">
      <w:r>
        <w:t xml:space="preserve">Předmětem plnění této veřejné zakázky je provádění údržbářských a opravářských služeb pro kolejová vozidla zadavatele. </w:t>
      </w:r>
    </w:p>
    <w:p w14:paraId="65476EBA" w14:textId="0B0BA90F" w:rsidR="008263DA" w:rsidRDefault="008263DA" w:rsidP="008263DA">
      <w:r>
        <w:t>Veřejná zakázka je</w:t>
      </w:r>
      <w:r w:rsidR="00560EDF">
        <w:t xml:space="preserve"> </w:t>
      </w:r>
      <w:r w:rsidR="00560EDF" w:rsidRPr="00560EDF">
        <w:rPr>
          <w:rFonts w:cs="Segoe UI"/>
        </w:rPr>
        <w:t xml:space="preserve">v souladu s </w:t>
      </w:r>
      <w:proofErr w:type="spellStart"/>
      <w:r w:rsidR="00560EDF" w:rsidRPr="00560EDF">
        <w:rPr>
          <w:rFonts w:cs="Segoe UI"/>
        </w:rPr>
        <w:t>ust</w:t>
      </w:r>
      <w:proofErr w:type="spellEnd"/>
      <w:r w:rsidR="00560EDF" w:rsidRPr="00560EDF">
        <w:rPr>
          <w:rFonts w:cs="Segoe UI"/>
        </w:rPr>
        <w:t>. § 35 ZZVZ</w:t>
      </w:r>
      <w:r>
        <w:t xml:space="preserve"> rozdělena na 4 části, z nichž každá část představuje těžkou</w:t>
      </w:r>
      <w:r w:rsidR="006501B2">
        <w:t xml:space="preserve"> údržbu</w:t>
      </w:r>
      <w:r w:rsidR="006501B2">
        <w:rPr>
          <w:rStyle w:val="Znakapoznpodarou"/>
        </w:rPr>
        <w:t xml:space="preserve"> </w:t>
      </w:r>
      <w:r w:rsidR="006501B2">
        <w:rPr>
          <w:rStyle w:val="Znakapoznpodarou"/>
        </w:rPr>
        <w:footnoteReference w:id="1"/>
      </w:r>
      <w:r>
        <w:t xml:space="preserve"> jednoho typu vozidla</w:t>
      </w:r>
      <w:r w:rsidR="00560EDF">
        <w:t>, a to:</w:t>
      </w:r>
    </w:p>
    <w:p w14:paraId="006FB017" w14:textId="1A8B66B7" w:rsidR="008263DA" w:rsidRDefault="008263DA" w:rsidP="00727844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t xml:space="preserve">Těžká údržba kolejového vozidla typu </w:t>
      </w:r>
      <w:proofErr w:type="spellStart"/>
      <w:r>
        <w:t>Vario</w:t>
      </w:r>
      <w:proofErr w:type="spellEnd"/>
      <w:r>
        <w:t xml:space="preserve"> LFR</w:t>
      </w:r>
      <w:r w:rsidR="00560EDF">
        <w:t xml:space="preserve"> (dále jen „</w:t>
      </w:r>
      <w:r w:rsidR="00560EDF" w:rsidRPr="00560EDF">
        <w:rPr>
          <w:i/>
          <w:iCs/>
        </w:rPr>
        <w:t>část 1</w:t>
      </w:r>
      <w:r w:rsidR="00560EDF">
        <w:t>“)</w:t>
      </w:r>
      <w:r w:rsidR="006501B2">
        <w:t>;</w:t>
      </w:r>
    </w:p>
    <w:p w14:paraId="2215211B" w14:textId="63E5D2A1" w:rsidR="008263DA" w:rsidRDefault="008263DA" w:rsidP="00727844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t>Těžká údržba kolejového vozidla typu T3 RP</w:t>
      </w:r>
      <w:r w:rsidR="00560EDF">
        <w:t xml:space="preserve"> (dále jen „</w:t>
      </w:r>
      <w:r w:rsidR="00560EDF" w:rsidRPr="00560EDF">
        <w:rPr>
          <w:i/>
          <w:iCs/>
        </w:rPr>
        <w:t xml:space="preserve">část </w:t>
      </w:r>
      <w:r w:rsidR="00560EDF">
        <w:rPr>
          <w:i/>
          <w:iCs/>
        </w:rPr>
        <w:t>2</w:t>
      </w:r>
      <w:r w:rsidR="00560EDF">
        <w:t>“)</w:t>
      </w:r>
      <w:r w:rsidR="006501B2">
        <w:t>;</w:t>
      </w:r>
    </w:p>
    <w:p w14:paraId="6BB0FDB1" w14:textId="5D054851" w:rsidR="008263DA" w:rsidRDefault="008263DA" w:rsidP="00727844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lastRenderedPageBreak/>
        <w:t xml:space="preserve">Těžká údržba kolejového vozidla typu LTM </w:t>
      </w:r>
      <w:proofErr w:type="gramStart"/>
      <w:r>
        <w:t>10.08  ASTRA</w:t>
      </w:r>
      <w:proofErr w:type="gramEnd"/>
      <w:r>
        <w:t xml:space="preserve"> / 01 INEKON 2001 TRIO</w:t>
      </w:r>
      <w:r w:rsidR="00560EDF">
        <w:t xml:space="preserve"> (dále jen „</w:t>
      </w:r>
      <w:r w:rsidR="00560EDF" w:rsidRPr="00560EDF">
        <w:rPr>
          <w:i/>
          <w:iCs/>
        </w:rPr>
        <w:t xml:space="preserve">část </w:t>
      </w:r>
      <w:r w:rsidR="00560EDF">
        <w:rPr>
          <w:i/>
          <w:iCs/>
        </w:rPr>
        <w:t>3</w:t>
      </w:r>
      <w:r w:rsidR="00560EDF">
        <w:t>“)</w:t>
      </w:r>
      <w:r w:rsidR="006501B2">
        <w:t>;</w:t>
      </w:r>
    </w:p>
    <w:p w14:paraId="10FDE0AC" w14:textId="742D6E47" w:rsidR="008263DA" w:rsidRDefault="008263DA" w:rsidP="00727844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t xml:space="preserve">Těžká údržba kolejového vozidla typu </w:t>
      </w:r>
      <w:proofErr w:type="spellStart"/>
      <w:r>
        <w:t>Vario</w:t>
      </w:r>
      <w:proofErr w:type="spellEnd"/>
      <w:r>
        <w:t xml:space="preserve"> LF2R / </w:t>
      </w:r>
      <w:proofErr w:type="spellStart"/>
      <w:r>
        <w:t>Vario</w:t>
      </w:r>
      <w:proofErr w:type="spellEnd"/>
      <w:r>
        <w:t xml:space="preserve"> LF2+ / KT8D5.RN1 / </w:t>
      </w:r>
      <w:proofErr w:type="spellStart"/>
      <w:r>
        <w:t>Vario</w:t>
      </w:r>
      <w:proofErr w:type="spellEnd"/>
      <w:r>
        <w:t xml:space="preserve"> LF3/2 / </w:t>
      </w:r>
      <w:proofErr w:type="spellStart"/>
      <w:r>
        <w:t>Vario</w:t>
      </w:r>
      <w:proofErr w:type="spellEnd"/>
      <w:r>
        <w:t xml:space="preserve"> LF3</w:t>
      </w:r>
      <w:r w:rsidR="00560EDF">
        <w:t xml:space="preserve"> (dále jen „</w:t>
      </w:r>
      <w:r w:rsidR="00560EDF" w:rsidRPr="00560EDF">
        <w:rPr>
          <w:i/>
          <w:iCs/>
        </w:rPr>
        <w:t xml:space="preserve">část </w:t>
      </w:r>
      <w:r w:rsidR="00560EDF">
        <w:rPr>
          <w:i/>
          <w:iCs/>
        </w:rPr>
        <w:t>4</w:t>
      </w:r>
      <w:r w:rsidR="00560EDF">
        <w:t>“)</w:t>
      </w:r>
      <w:r w:rsidR="00415DDE">
        <w:t>.</w:t>
      </w:r>
    </w:p>
    <w:p w14:paraId="6AF6384E" w14:textId="7CE3625D" w:rsidR="006501B2" w:rsidRDefault="006501B2" w:rsidP="008263DA">
      <w:pPr>
        <w:rPr>
          <w:u w:val="single"/>
        </w:rPr>
      </w:pPr>
      <w:r>
        <w:rPr>
          <w:u w:val="single"/>
        </w:rPr>
        <w:t>Podrobné vymezení předmětu veřejné zakázky, včetně technických podmínek v podrobnostech nezbytných pro zpracování nabídky, je uvedeno v přílohách této zadávací dokumentace.</w:t>
      </w:r>
    </w:p>
    <w:p w14:paraId="3A418199" w14:textId="0A6FAB85" w:rsidR="00D75341" w:rsidRPr="006501B2" w:rsidRDefault="00D75341" w:rsidP="008263DA">
      <w:pPr>
        <w:rPr>
          <w:u w:val="single"/>
        </w:rPr>
      </w:pPr>
      <w:r w:rsidRPr="00D75341">
        <w:rPr>
          <w:u w:val="single"/>
        </w:rPr>
        <w:t>Není-li dále v textu zadávací dokumentace výslovně uvedeno jinak, platí pokyny v ní uvedené pro všech</w:t>
      </w:r>
      <w:r>
        <w:rPr>
          <w:u w:val="single"/>
        </w:rPr>
        <w:t xml:space="preserve">ny čtyři </w:t>
      </w:r>
      <w:r w:rsidRPr="00D75341">
        <w:rPr>
          <w:u w:val="single"/>
        </w:rPr>
        <w:t>část</w:t>
      </w:r>
      <w:r w:rsidR="00A71909">
        <w:rPr>
          <w:u w:val="single"/>
        </w:rPr>
        <w:t>i</w:t>
      </w:r>
      <w:r w:rsidRPr="00D75341">
        <w:rPr>
          <w:u w:val="single"/>
        </w:rPr>
        <w:t xml:space="preserve"> veřejné zakázky. Účastník je oprávněn podat </w:t>
      </w:r>
      <w:r w:rsidR="00A71909">
        <w:rPr>
          <w:u w:val="single"/>
        </w:rPr>
        <w:t xml:space="preserve">žádost o účast a </w:t>
      </w:r>
      <w:r w:rsidRPr="00D75341">
        <w:rPr>
          <w:u w:val="single"/>
        </w:rPr>
        <w:t>nabídku na jednu, dvě, tři</w:t>
      </w:r>
      <w:r>
        <w:rPr>
          <w:u w:val="single"/>
        </w:rPr>
        <w:t xml:space="preserve"> </w:t>
      </w:r>
      <w:r w:rsidRPr="00D75341">
        <w:rPr>
          <w:u w:val="single"/>
        </w:rPr>
        <w:t>nebo na všechny části veřejné zakázky</w:t>
      </w:r>
      <w:r w:rsidRPr="006501B2">
        <w:rPr>
          <w:u w:val="single"/>
        </w:rPr>
        <w:t>.</w:t>
      </w:r>
    </w:p>
    <w:p w14:paraId="73D1FA67" w14:textId="7FAA888E" w:rsidR="008263DA" w:rsidRDefault="008263DA" w:rsidP="008263DA">
      <w:pPr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</w:t>
      </w:r>
      <w:r w:rsidR="00A3031B">
        <w:rPr>
          <w:rFonts w:cs="Segoe UI"/>
          <w:bCs/>
          <w:color w:val="000000"/>
        </w:rPr>
        <w:t>y</w:t>
      </w:r>
      <w:r>
        <w:rPr>
          <w:rFonts w:cs="Segoe UI"/>
          <w:bCs/>
          <w:color w:val="000000"/>
        </w:rPr>
        <w:t xml:space="preserve"> č.</w:t>
      </w:r>
      <w:r>
        <w:rPr>
          <w:rFonts w:cs="Segoe UI"/>
          <w:b/>
          <w:color w:val="000000"/>
        </w:rPr>
        <w:t xml:space="preserve"> </w:t>
      </w:r>
      <w:r w:rsidR="006501B2">
        <w:rPr>
          <w:rFonts w:cs="Segoe UI"/>
          <w:bCs/>
          <w:color w:val="000000"/>
        </w:rPr>
        <w:t>3</w:t>
      </w:r>
      <w:r w:rsidR="00A3031B">
        <w:rPr>
          <w:rFonts w:cs="Segoe UI"/>
          <w:bCs/>
          <w:color w:val="000000"/>
        </w:rPr>
        <w:t>.1 zadávací dokumentace (pro část 1), č. 3.2 zadávací dokumentace (pro část 2), č. 3.3 zadávací dokumentace (pro část 3) a č. 3.4 zadávací dokumentace (pro část 4)</w:t>
      </w:r>
      <w:r>
        <w:rPr>
          <w:rFonts w:cs="Segoe UI"/>
          <w:bCs/>
          <w:color w:val="000000"/>
        </w:rPr>
        <w:t xml:space="preserve"> </w:t>
      </w:r>
      <w:r w:rsidR="006501B2">
        <w:rPr>
          <w:rFonts w:cs="Segoe UI"/>
          <w:bCs/>
          <w:color w:val="000000"/>
        </w:rPr>
        <w:t xml:space="preserve">obsahující podrobný popis </w:t>
      </w:r>
      <w:r w:rsidR="00415DDE">
        <w:rPr>
          <w:rFonts w:cs="Segoe UI"/>
          <w:bCs/>
          <w:color w:val="000000"/>
        </w:rPr>
        <w:t>údržbářských služeb</w:t>
      </w:r>
      <w:r w:rsidR="006501B2">
        <w:rPr>
          <w:rFonts w:cs="Segoe UI"/>
          <w:bCs/>
          <w:color w:val="000000"/>
        </w:rPr>
        <w:t xml:space="preserve"> jednotlivých typů vozidel</w:t>
      </w:r>
      <w:r>
        <w:rPr>
          <w:rFonts w:cs="Segoe UI"/>
          <w:bCs/>
          <w:color w:val="000000"/>
        </w:rPr>
        <w:t xml:space="preserve"> obsahuj</w:t>
      </w:r>
      <w:r w:rsidR="00A3031B">
        <w:rPr>
          <w:rFonts w:cs="Segoe UI"/>
          <w:bCs/>
          <w:color w:val="000000"/>
        </w:rPr>
        <w:t>í</w:t>
      </w:r>
      <w:r>
        <w:rPr>
          <w:rFonts w:cs="Segoe UI"/>
          <w:bCs/>
          <w:color w:val="000000"/>
        </w:rPr>
        <w:t xml:space="preserve"> důvěrné informace. Zadavatel poskytne </w:t>
      </w:r>
      <w:r w:rsidR="00A3031B">
        <w:rPr>
          <w:rFonts w:cs="Segoe UI"/>
          <w:bCs/>
          <w:color w:val="000000"/>
        </w:rPr>
        <w:t xml:space="preserve">příslušnou </w:t>
      </w:r>
      <w:r>
        <w:rPr>
          <w:rFonts w:cs="Segoe UI"/>
          <w:bCs/>
          <w:color w:val="000000"/>
        </w:rPr>
        <w:t>část zadávací dokumentace kvalifikovaným účastníkům zadávacího řízení v souladu s ust. § 36 odst. 8 ZZVZ ve spojení s § 96 odst. 2 ZZVZ pouze na základě žádosti a oproti předložení podepsané dohody o ochraně důvěrných informací (dále jen „</w:t>
      </w:r>
      <w:r w:rsidRPr="00415DDE">
        <w:rPr>
          <w:rFonts w:cs="Segoe UI"/>
          <w:b/>
          <w:i/>
          <w:iCs/>
          <w:color w:val="000000"/>
        </w:rPr>
        <w:t>NDA</w:t>
      </w:r>
      <w:r>
        <w:rPr>
          <w:rFonts w:cs="Segoe UI"/>
          <w:bCs/>
          <w:color w:val="000000"/>
        </w:rPr>
        <w:t xml:space="preserve">“). </w:t>
      </w:r>
      <w:r w:rsidR="000B4C76">
        <w:rPr>
          <w:rFonts w:cs="Segoe UI"/>
          <w:bCs/>
          <w:color w:val="000000"/>
        </w:rPr>
        <w:t xml:space="preserve">Závazný </w:t>
      </w:r>
      <w:r w:rsidR="000B4C76">
        <w:t>v</w:t>
      </w:r>
      <w:r>
        <w:t xml:space="preserve">zor NDA, tvořící Přílohu č. </w:t>
      </w:r>
      <w:r w:rsidR="00415DDE" w:rsidRPr="00727844">
        <w:rPr>
          <w:rFonts w:cs="Segoe UI"/>
          <w:bCs/>
          <w:color w:val="000000"/>
        </w:rPr>
        <w:t>9</w:t>
      </w:r>
      <w:r>
        <w:t>, je uveřejněn současně se zadávací dokumentací na profilu zadavatele k volnému stažení.</w:t>
      </w:r>
    </w:p>
    <w:p w14:paraId="598039E7" w14:textId="01E7355E" w:rsidR="008263DA" w:rsidRDefault="008263DA" w:rsidP="008263DA">
      <w:r>
        <w:t xml:space="preserve">NDA předkládaná ze strany dodavatele jako žadatele o části zadávací dokumentace obsahující důvěrné informace musí plně korespondovat s textací </w:t>
      </w:r>
      <w:r w:rsidR="000B4C76">
        <w:t xml:space="preserve">závazného </w:t>
      </w:r>
      <w:r>
        <w:t xml:space="preserve">vzoru NDA uveřejněného dle předchozího odstavce (místa k doplnění ze strany dodavatele jsou označena jako </w:t>
      </w:r>
      <w:r>
        <w:rPr>
          <w:highlight w:val="yellow"/>
        </w:rPr>
        <w:t>[DOPLNÍ DODAVATEL]</w:t>
      </w:r>
      <w:r>
        <w:t>)</w:t>
      </w:r>
      <w:r w:rsidR="00A3031B">
        <w:t xml:space="preserve">, musí z ní být patrné o kterou přílohu ve vztahu ke které části veřejné zakázky </w:t>
      </w:r>
      <w:r w:rsidR="00854257">
        <w:t xml:space="preserve">dodavatel </w:t>
      </w:r>
      <w:r w:rsidR="00A3031B">
        <w:t>žádá</w:t>
      </w:r>
      <w:r>
        <w:t xml:space="preserve"> a musí být podepsána osobou/osobami oprávněnými zastupovat dodavatele. Pokud NDA bude na základě předchozího zmocnění podepsána jinou osobou než osobou/osobami oprávněnými zastupovat dodavatele, musí být takové zmocnění předloženo společně s NDA.</w:t>
      </w:r>
    </w:p>
    <w:p w14:paraId="273A2FC2" w14:textId="77777777" w:rsidR="008263DA" w:rsidRDefault="008263DA" w:rsidP="008263DA">
      <w:r>
        <w:t xml:space="preserve">Rovněž na předložení podepsané NDA se vztahuje povinná elektronická komunikace podle čl. 2 zadávací dokumentace. </w:t>
      </w:r>
    </w:p>
    <w:p w14:paraId="7E46DAF9" w14:textId="09721910" w:rsidR="008263DA" w:rsidRDefault="008263DA" w:rsidP="008263DA">
      <w:r>
        <w:t xml:space="preserve">Zadavatel následně elektronicky podepsané NDA zašle zpět dodavateli a poskytne </w:t>
      </w:r>
      <w:r w:rsidR="000B4C76">
        <w:t xml:space="preserve">důvěrnou </w:t>
      </w:r>
      <w:r>
        <w:t xml:space="preserve">část zadávací dokumentace </w:t>
      </w:r>
      <w:r>
        <w:rPr>
          <w:rFonts w:cs="Segoe UI"/>
        </w:rPr>
        <w:t>do 3 pracovních dnů od doručení řádně podepsaného návrhu ze strany dodavatele, avšak</w:t>
      </w:r>
    </w:p>
    <w:p w14:paraId="7F4B76D1" w14:textId="286540B4" w:rsidR="008263DA" w:rsidRDefault="008263DA" w:rsidP="0045588F">
      <w:pPr>
        <w:numPr>
          <w:ilvl w:val="0"/>
          <w:numId w:val="18"/>
        </w:numPr>
        <w:rPr>
          <w:rFonts w:cs="Segoe UI"/>
          <w:lang w:eastAsia="en-US"/>
        </w:rPr>
      </w:pPr>
      <w:r>
        <w:rPr>
          <w:rFonts w:cs="Segoe UI"/>
        </w:rPr>
        <w:t>pouze kvalifikovanému účastníkovi zadávacího řízení, který byl vyzván k podání nabídky</w:t>
      </w:r>
      <w:r w:rsidR="00A3031B">
        <w:rPr>
          <w:rFonts w:cs="Segoe UI"/>
        </w:rPr>
        <w:t xml:space="preserve"> v části veřejné zakázky, ve </w:t>
      </w:r>
      <w:proofErr w:type="gramStart"/>
      <w:r w:rsidR="00A3031B">
        <w:rPr>
          <w:rFonts w:cs="Segoe UI"/>
        </w:rPr>
        <w:t>vztahu</w:t>
      </w:r>
      <w:proofErr w:type="gramEnd"/>
      <w:r w:rsidR="00A3031B">
        <w:rPr>
          <w:rFonts w:cs="Segoe UI"/>
        </w:rPr>
        <w:t xml:space="preserve"> ke které žádá o poskytnutí důvěrné přílohy</w:t>
      </w:r>
      <w:r w:rsidR="00185649">
        <w:rPr>
          <w:rFonts w:cs="Segoe UI"/>
        </w:rPr>
        <w:t>,</w:t>
      </w:r>
      <w:r>
        <w:rPr>
          <w:rFonts w:cs="Segoe UI"/>
        </w:rPr>
        <w:t xml:space="preserve"> a</w:t>
      </w:r>
    </w:p>
    <w:p w14:paraId="41396DC9" w14:textId="0FE059AB" w:rsidR="008263DA" w:rsidRPr="00D75341" w:rsidRDefault="008263DA" w:rsidP="00D75341">
      <w:pPr>
        <w:numPr>
          <w:ilvl w:val="0"/>
          <w:numId w:val="18"/>
        </w:numPr>
        <w:rPr>
          <w:rFonts w:cs="Segoe UI"/>
        </w:rPr>
      </w:pPr>
      <w:r>
        <w:rPr>
          <w:rFonts w:cs="Segoe UI"/>
        </w:rPr>
        <w:t>nejdříve současně s odesláním výzvy k podání nabídky.</w:t>
      </w:r>
    </w:p>
    <w:p w14:paraId="53359AA0" w14:textId="77777777" w:rsidR="008263DA" w:rsidRDefault="008263DA" w:rsidP="008263DA">
      <w:pPr>
        <w:pStyle w:val="Nadpis2"/>
      </w:pPr>
      <w:bookmarkStart w:id="49" w:name="_Ref69895461"/>
      <w:r>
        <w:lastRenderedPageBreak/>
        <w:t>Klasifikace předmětu veřejné zakázky (CPV)</w:t>
      </w:r>
      <w:bookmarkEnd w:id="49"/>
    </w:p>
    <w:p w14:paraId="4A79C776" w14:textId="77777777" w:rsidR="008263DA" w:rsidRDefault="008263DA" w:rsidP="008263DA">
      <w:pPr>
        <w:spacing w:after="0"/>
        <w:ind w:firstLine="567"/>
        <w:rPr>
          <w:rFonts w:cs="Segoe UI"/>
        </w:rPr>
      </w:pPr>
      <w:r>
        <w:rPr>
          <w:rFonts w:cs="Segoe UI"/>
        </w:rPr>
        <w:t xml:space="preserve">kód CPV </w:t>
      </w:r>
      <w:r>
        <w:rPr>
          <w:szCs w:val="22"/>
          <w:lang w:eastAsia="en-US"/>
        </w:rPr>
        <w:t xml:space="preserve">50222000-7 </w:t>
      </w:r>
      <w:r>
        <w:rPr>
          <w:rFonts w:cs="Segoe UI"/>
        </w:rPr>
        <w:t xml:space="preserve">| Opravy a údržba kolejových vozidel </w:t>
      </w:r>
    </w:p>
    <w:p w14:paraId="3CE5E3D1" w14:textId="77777777" w:rsidR="008263DA" w:rsidRDefault="008263DA" w:rsidP="008263DA">
      <w:pPr>
        <w:pStyle w:val="Nadpis2"/>
      </w:pPr>
      <w:r>
        <w:t>Předpokládaná hodnota veřejné zakázky</w:t>
      </w:r>
    </w:p>
    <w:p w14:paraId="5B3E3B46" w14:textId="6ACCAF10" w:rsidR="00560EDF" w:rsidRDefault="00D75341" w:rsidP="008263DA">
      <w:bookmarkStart w:id="50" w:name="_Hlk69905636"/>
      <w:r>
        <w:t>P</w:t>
      </w:r>
      <w:r w:rsidR="00560EDF" w:rsidRPr="00560EDF">
        <w:t>ředpokládaná hodnota veřejné zakázky</w:t>
      </w:r>
      <w:r w:rsidR="00560EDF">
        <w:t xml:space="preserve"> (za všechny části)</w:t>
      </w:r>
      <w:r w:rsidR="00560EDF" w:rsidRPr="00560EDF">
        <w:t xml:space="preserve"> stanovená postupem podle </w:t>
      </w:r>
      <w:proofErr w:type="spellStart"/>
      <w:r w:rsidR="00560EDF" w:rsidRPr="00560EDF">
        <w:t>ust</w:t>
      </w:r>
      <w:proofErr w:type="spellEnd"/>
      <w:r w:rsidR="00560EDF" w:rsidRPr="00560EDF">
        <w:t xml:space="preserve">. § 16 a násl. ZZVZ činí </w:t>
      </w:r>
      <w:proofErr w:type="gramStart"/>
      <w:r w:rsidR="004124A6">
        <w:t>668.500</w:t>
      </w:r>
      <w:r w:rsidR="00560EDF">
        <w:t>.000,-</w:t>
      </w:r>
      <w:proofErr w:type="gramEnd"/>
      <w:r w:rsidR="00560EDF" w:rsidRPr="00560EDF">
        <w:t xml:space="preserve"> Kč bez DPH</w:t>
      </w:r>
      <w:r>
        <w:t>, přičemž předpokládaná hodnota jednotlivých částí činí:</w:t>
      </w:r>
    </w:p>
    <w:p w14:paraId="5941D4A8" w14:textId="4964E024" w:rsidR="00D75341" w:rsidRDefault="004124A6" w:rsidP="00D75341">
      <w:pPr>
        <w:pStyle w:val="Odstavecseseznamem"/>
        <w:numPr>
          <w:ilvl w:val="0"/>
          <w:numId w:val="27"/>
        </w:numPr>
        <w:contextualSpacing w:val="0"/>
      </w:pPr>
      <w:proofErr w:type="gramStart"/>
      <w:r>
        <w:t>411.0</w:t>
      </w:r>
      <w:r w:rsidR="00D75341">
        <w:t>00.000,-</w:t>
      </w:r>
      <w:proofErr w:type="gramEnd"/>
      <w:r w:rsidR="00D75341">
        <w:t xml:space="preserve"> Kč bez DPH pro část 1 veřejné zakázky;</w:t>
      </w:r>
    </w:p>
    <w:p w14:paraId="4D8829BD" w14:textId="0D7631CC" w:rsidR="00D75341" w:rsidRDefault="004124A6" w:rsidP="00D75341">
      <w:pPr>
        <w:pStyle w:val="Odstavecseseznamem"/>
        <w:numPr>
          <w:ilvl w:val="0"/>
          <w:numId w:val="27"/>
        </w:numPr>
        <w:contextualSpacing w:val="0"/>
        <w:rPr>
          <w:rFonts w:ascii="Calibri" w:eastAsia="Calibri" w:hAnsi="Calibri"/>
          <w:szCs w:val="22"/>
          <w:lang w:val="x-none" w:eastAsia="x-none"/>
        </w:rPr>
      </w:pPr>
      <w:proofErr w:type="gramStart"/>
      <w:r>
        <w:t>55</w:t>
      </w:r>
      <w:r w:rsidR="00D75341">
        <w:t>.</w:t>
      </w:r>
      <w:r>
        <w:t>7</w:t>
      </w:r>
      <w:r w:rsidR="00D75341">
        <w:t>00.000,-</w:t>
      </w:r>
      <w:proofErr w:type="gramEnd"/>
      <w:r w:rsidR="00D75341">
        <w:t xml:space="preserve"> Kč bez DPH pro část 2 veřejné zakázky;</w:t>
      </w:r>
    </w:p>
    <w:p w14:paraId="7BB62966" w14:textId="0A6116B6" w:rsidR="00D75341" w:rsidRDefault="004124A6" w:rsidP="00D75341">
      <w:pPr>
        <w:pStyle w:val="Odstavecseseznamem"/>
        <w:numPr>
          <w:ilvl w:val="0"/>
          <w:numId w:val="27"/>
        </w:numPr>
        <w:contextualSpacing w:val="0"/>
      </w:pPr>
      <w:proofErr w:type="gramStart"/>
      <w:r>
        <w:t>61.8</w:t>
      </w:r>
      <w:r w:rsidR="00D75341">
        <w:t>00.000,-</w:t>
      </w:r>
      <w:proofErr w:type="gramEnd"/>
      <w:r w:rsidR="00D75341">
        <w:t xml:space="preserve"> Kč bez DPH pro část 3 veřejné zakázky;</w:t>
      </w:r>
    </w:p>
    <w:p w14:paraId="4BF40989" w14:textId="23CFA2A3" w:rsidR="00D75341" w:rsidRDefault="004124A6" w:rsidP="008263DA">
      <w:pPr>
        <w:pStyle w:val="Odstavecseseznamem"/>
        <w:numPr>
          <w:ilvl w:val="0"/>
          <w:numId w:val="27"/>
        </w:numPr>
        <w:contextualSpacing w:val="0"/>
      </w:pPr>
      <w:proofErr w:type="gramStart"/>
      <w:r>
        <w:t>140.</w:t>
      </w:r>
      <w:r w:rsidR="00D75341">
        <w:t>000.000,-</w:t>
      </w:r>
      <w:proofErr w:type="gramEnd"/>
      <w:r w:rsidR="00D75341">
        <w:t xml:space="preserve"> Kč bez DPH pro část 4 veřejné zakázky.</w:t>
      </w:r>
    </w:p>
    <w:p w14:paraId="5EF72C9E" w14:textId="17F65A86" w:rsidR="00560EDF" w:rsidRDefault="00560EDF" w:rsidP="008263DA">
      <w:r w:rsidRPr="00560EDF">
        <w:t>Zadavatel výslovně upozorňuje, že nepředpokládá překročení předpokládané hodnoty v nabídkách účastníků</w:t>
      </w:r>
      <w:r w:rsidR="00D75341">
        <w:t>, a to jak ve vztahu k předpokládané hodnotě jednotlivé části, tak ve vztahu k celkové předpokládané hodnotě veřejné zakázky.</w:t>
      </w:r>
    </w:p>
    <w:p w14:paraId="2A58D8E1" w14:textId="77777777" w:rsidR="008263DA" w:rsidRDefault="008263DA" w:rsidP="008263DA">
      <w:pPr>
        <w:pStyle w:val="Nadpis2"/>
      </w:pPr>
      <w:r>
        <w:t xml:space="preserve">Zásada sociálně odpovědného zadávání, </w:t>
      </w:r>
      <w:proofErr w:type="spellStart"/>
      <w:r>
        <w:t>enviromentálně</w:t>
      </w:r>
      <w:proofErr w:type="spellEnd"/>
      <w:r>
        <w:t xml:space="preserve"> odpovědného zadávání a inovací</w:t>
      </w:r>
    </w:p>
    <w:p w14:paraId="2D84F054" w14:textId="3263CBF5" w:rsidR="008263DA" w:rsidRDefault="008263DA" w:rsidP="008263DA">
      <w:bookmarkStart w:id="51" w:name="_Hlk69992510"/>
      <w:r>
        <w:t>Zadavatel </w:t>
      </w:r>
      <w:r w:rsidR="006C4BC8">
        <w:t>zvážil možnosti zohlednění zásad</w:t>
      </w:r>
      <w:r>
        <w:t xml:space="preserve"> dle § 6 odst. 4 ZZVZ </w:t>
      </w:r>
      <w:r w:rsidR="006C4BC8">
        <w:t>vzhledem k povaze a smyslu veřejné zakázky a tyto promítl do následujících požadavků:</w:t>
      </w:r>
    </w:p>
    <w:p w14:paraId="60049005" w14:textId="7C76D8F9" w:rsidR="008263DA" w:rsidRDefault="008263DA" w:rsidP="008263DA">
      <w:r>
        <w:t xml:space="preserve">Dodavatel je v souladu s Přílohou </w:t>
      </w:r>
      <w:r w:rsidRPr="009D6B2B">
        <w:t>č. 2</w:t>
      </w:r>
      <w:r>
        <w:t xml:space="preserve"> zadávací dokumentace</w:t>
      </w:r>
      <w:r w:rsidR="006C4BC8">
        <w:t xml:space="preserve"> (Obchodní podmínky)</w:t>
      </w:r>
      <w:r>
        <w:t xml:space="preserve"> povinen uspořádat, za dobu plnění dle smlouvy, která je součástí této zadávací dokumentace, exkurze týkající se realizace veřejné zakázky a jejího účelu pro žáky/studenty, a to alespoň 2 exkurze. </w:t>
      </w:r>
      <w:r w:rsidR="006C4BC8">
        <w:t xml:space="preserve"> (blíže viz Příloha č. 2 zadávací dokumentace (Obchodní podmínky).</w:t>
      </w:r>
    </w:p>
    <w:p w14:paraId="2A15F0ED" w14:textId="4A922576" w:rsidR="008263DA" w:rsidRDefault="006C4BC8" w:rsidP="008263DA">
      <w:r>
        <w:t>Zadavatel v rámci technické kvalifikace stanovil požadavek</w:t>
      </w:r>
      <w:r w:rsidR="008263DA">
        <w:t xml:space="preserve"> na předložení </w:t>
      </w:r>
      <w:proofErr w:type="spellStart"/>
      <w:r w:rsidR="008263DA">
        <w:t>certifikat</w:t>
      </w:r>
      <w:ins w:id="52" w:author="Milan Friedrich" w:date="2021-09-01T13:59:00Z">
        <w:r w:rsidR="00CA02D5">
          <w:t>u</w:t>
        </w:r>
      </w:ins>
      <w:proofErr w:type="spellEnd"/>
      <w:del w:id="53" w:author="Milan Friedrich" w:date="2021-09-01T13:59:00Z">
        <w:r w:rsidR="008263DA" w:rsidDel="00CA02D5">
          <w:delText>ů</w:delText>
        </w:r>
      </w:del>
      <w:r w:rsidR="008263DA">
        <w:t xml:space="preserve"> systému řízení z hlediska ochrany životního prostředí</w:t>
      </w:r>
      <w:r>
        <w:t xml:space="preserve"> </w:t>
      </w:r>
      <w:del w:id="54" w:author="Milan Friedrich" w:date="2021-09-01T13:59:00Z">
        <w:r w:rsidDel="00CA02D5">
          <w:delText xml:space="preserve">a ochrany zdraví při práci </w:delText>
        </w:r>
      </w:del>
      <w:r>
        <w:t xml:space="preserve">(blíže </w:t>
      </w:r>
      <w:r w:rsidR="00217078">
        <w:t xml:space="preserve">viz </w:t>
      </w:r>
      <w:r>
        <w:t>Příloha č. 1 zadávací dokumentace (kvalifikační dokumentace))</w:t>
      </w:r>
      <w:r w:rsidR="008263DA">
        <w:t>.</w:t>
      </w:r>
    </w:p>
    <w:p w14:paraId="7390292C" w14:textId="77777777" w:rsidR="008263DA" w:rsidRDefault="008263DA" w:rsidP="008263DA">
      <w:pPr>
        <w:pStyle w:val="Nadpis1"/>
      </w:pPr>
      <w:bookmarkStart w:id="55" w:name="_Toc69996989"/>
      <w:bookmarkEnd w:id="50"/>
      <w:bookmarkEnd w:id="51"/>
      <w:r>
        <w:t>DOBA (ČAS) PLNĚNÍ VEŘEJNÉ ZAKÁZKY</w:t>
      </w:r>
      <w:bookmarkEnd w:id="55"/>
    </w:p>
    <w:p w14:paraId="192C43B9" w14:textId="37683A95" w:rsidR="008263DA" w:rsidRPr="00F353CC" w:rsidRDefault="008263DA" w:rsidP="008263DA">
      <w:pPr>
        <w:spacing w:after="0"/>
        <w:rPr>
          <w:rFonts w:cs="Segoe UI"/>
          <w:bCs/>
          <w:color w:val="000000"/>
          <w:highlight w:val="yellow"/>
        </w:rPr>
      </w:pPr>
      <w:bookmarkStart w:id="56" w:name="_Hlk69905685"/>
      <w:r>
        <w:t xml:space="preserve">Dodavatel zahájí plnění veřejné zakázky bezodkladně po nabytí účinnosti smlouvy na plnění veřejné zakázky. </w:t>
      </w:r>
      <w:r w:rsidRPr="00F353CC">
        <w:t xml:space="preserve">Bližší podrobnosti jsou stanoveny v  Příloze č. </w:t>
      </w:r>
      <w:r w:rsidRPr="00F353CC">
        <w:rPr>
          <w:rFonts w:cs="Segoe UI"/>
          <w:bCs/>
          <w:color w:val="000000"/>
        </w:rPr>
        <w:t>2</w:t>
      </w:r>
      <w:r w:rsidRPr="00F353CC">
        <w:t xml:space="preserve"> </w:t>
      </w:r>
      <w:r w:rsidR="00F353CC">
        <w:rPr>
          <w:rFonts w:cs="Segoe UI"/>
          <w:bCs/>
          <w:color w:val="000000"/>
        </w:rPr>
        <w:t>zadávací dokumentace</w:t>
      </w:r>
      <w:r w:rsidRPr="00F353CC">
        <w:rPr>
          <w:rFonts w:cs="Segoe UI"/>
          <w:bCs/>
          <w:color w:val="000000"/>
        </w:rPr>
        <w:t xml:space="preserve"> </w:t>
      </w:r>
      <w:r w:rsidR="00F353CC">
        <w:rPr>
          <w:rFonts w:cs="Segoe UI"/>
          <w:bCs/>
          <w:color w:val="000000"/>
        </w:rPr>
        <w:t>(</w:t>
      </w:r>
      <w:r w:rsidRPr="00F353CC">
        <w:rPr>
          <w:rFonts w:cs="Segoe UI"/>
          <w:bCs/>
          <w:color w:val="000000"/>
        </w:rPr>
        <w:t>Obchodní podmínky</w:t>
      </w:r>
      <w:r w:rsidR="00F353CC">
        <w:rPr>
          <w:rFonts w:cs="Segoe UI"/>
          <w:bCs/>
          <w:color w:val="000000"/>
        </w:rPr>
        <w:t>)</w:t>
      </w:r>
      <w:bookmarkEnd w:id="56"/>
      <w:r w:rsidR="00F353CC">
        <w:rPr>
          <w:rFonts w:cs="Segoe UI"/>
          <w:bCs/>
          <w:color w:val="000000"/>
        </w:rPr>
        <w:t>.</w:t>
      </w:r>
    </w:p>
    <w:p w14:paraId="522EDF68" w14:textId="77777777" w:rsidR="008263DA" w:rsidRDefault="008263DA" w:rsidP="008263DA">
      <w:pPr>
        <w:pStyle w:val="Nadpis1"/>
      </w:pPr>
      <w:bookmarkStart w:id="57" w:name="_Toc69996990"/>
      <w:r>
        <w:lastRenderedPageBreak/>
        <w:t>PROHLÍDKA MÍSTA PLNĚNÍ</w:t>
      </w:r>
      <w:bookmarkEnd w:id="57"/>
    </w:p>
    <w:p w14:paraId="14046970" w14:textId="77777777" w:rsidR="00EC1B66" w:rsidRDefault="008263DA" w:rsidP="008263DA">
      <w:bookmarkStart w:id="58" w:name="_Hlk69905805"/>
      <w:r>
        <w:t>Termín prohlídky místa plnění zadavatel sdělí ve výzvě k podání nabídek, přičemž prohlídky místa plnění se může zúčastnit pouze kvalifikovaný účastník zadávacího řízení, který byl vyzván k podání nabídky</w:t>
      </w:r>
      <w:r>
        <w:rPr>
          <w:rFonts w:cs="Segoe UI"/>
          <w:bCs/>
          <w:color w:val="000000"/>
        </w:rPr>
        <w:t>.</w:t>
      </w:r>
      <w:r>
        <w:rPr>
          <w:bCs/>
        </w:rPr>
        <w:t xml:space="preserve"> </w:t>
      </w:r>
      <w:r>
        <w:t xml:space="preserve">Sraz účastníků prohlídky místa plnění bude před </w:t>
      </w:r>
      <w:r>
        <w:rPr>
          <w:rFonts w:cs="Segoe UI"/>
          <w:bCs/>
          <w:color w:val="000000"/>
        </w:rPr>
        <w:t>v</w:t>
      </w:r>
      <w:r>
        <w:t xml:space="preserve">rátnicí na adrese: </w:t>
      </w:r>
      <w:r>
        <w:rPr>
          <w:bCs/>
        </w:rPr>
        <w:t>Martinovská 3293/40,</w:t>
      </w:r>
      <w:r>
        <w:t xml:space="preserve"> 723 00  Ostrava -  </w:t>
      </w:r>
      <w:proofErr w:type="spellStart"/>
      <w:r>
        <w:t>Martinov</w:t>
      </w:r>
      <w:proofErr w:type="spellEnd"/>
      <w:r>
        <w:t xml:space="preserve">. </w:t>
      </w:r>
    </w:p>
    <w:p w14:paraId="2F5A6FD3" w14:textId="3DEC6192" w:rsidR="008263DA" w:rsidRDefault="008263DA" w:rsidP="008263DA">
      <w:r>
        <w:t>Prohlídka místa plnění slouží výhradně k seznámení dodavatelů s</w:t>
      </w:r>
      <w:r w:rsidR="00EC1B66">
        <w:t> </w:t>
      </w:r>
      <w:r>
        <w:t>místem</w:t>
      </w:r>
      <w:r w:rsidR="00EC1B66">
        <w:t xml:space="preserve"> budoucího plnění, tj. s místem</w:t>
      </w:r>
      <w:r>
        <w:t xml:space="preserve"> pro nakládku/vykládku tramvají a s jeho technickými a provozními parametry vč. prohlídek provozoven tramvají zadavatele pro případ vyřizování reklamací.</w:t>
      </w:r>
      <w:bookmarkEnd w:id="58"/>
      <w:r w:rsidR="00EC1B66">
        <w:t xml:space="preserve"> </w:t>
      </w:r>
      <w:r>
        <w:t>Při prohlídce místa plnění mohou zástupci dodavatelů vznášet dotazy, ale odpovědi na ně v ústní podobě mají pouze informativní charakter a není možné dovolávat se jejich závaznosti. Uvedeným není dotčeno oprávnění dodavatele požadovat vysvětlení zadávací dokumentace dle čl. 12 této zadávací dokumentace.</w:t>
      </w:r>
    </w:p>
    <w:p w14:paraId="3B80B11E" w14:textId="77777777" w:rsidR="008263DA" w:rsidRDefault="008263DA" w:rsidP="008263DA">
      <w:pPr>
        <w:pStyle w:val="Nadpis1"/>
      </w:pPr>
      <w:bookmarkStart w:id="59" w:name="_Toc451612666"/>
      <w:bookmarkStart w:id="60" w:name="_Toc69996991"/>
      <w:r>
        <w:t>POŽADAVKY ZADAVATELE NA KVALIFIKACI</w:t>
      </w:r>
      <w:bookmarkEnd w:id="59"/>
      <w:bookmarkEnd w:id="60"/>
    </w:p>
    <w:p w14:paraId="53179FF8" w14:textId="77777777" w:rsidR="008263DA" w:rsidRDefault="008263DA" w:rsidP="008263DA">
      <w:r>
        <w:t>Kvalifikovaným pro plnění veřejné zakázky je v souladu s ust. § 73 a násl. ZZVZ dodavatel, který prokáže splnění požadavků:</w:t>
      </w:r>
    </w:p>
    <w:p w14:paraId="4C60BF4A" w14:textId="77777777" w:rsidR="008263DA" w:rsidRDefault="008263DA" w:rsidP="0045588F">
      <w:pPr>
        <w:pStyle w:val="Odstavecseseznamem"/>
        <w:numPr>
          <w:ilvl w:val="0"/>
          <w:numId w:val="19"/>
        </w:numPr>
      </w:pPr>
      <w:r>
        <w:t>základní způsobilosti podle ust. §74 a §75 ZZVZ,</w:t>
      </w:r>
    </w:p>
    <w:p w14:paraId="36975DB0" w14:textId="77777777" w:rsidR="008263DA" w:rsidRDefault="008263DA" w:rsidP="0045588F">
      <w:pPr>
        <w:pStyle w:val="Odstavecseseznamem"/>
        <w:numPr>
          <w:ilvl w:val="0"/>
          <w:numId w:val="19"/>
        </w:numPr>
      </w:pPr>
      <w:r>
        <w:t>profesní způsobilosti podle ust. § 77 ZZVZ,</w:t>
      </w:r>
    </w:p>
    <w:p w14:paraId="67F200AD" w14:textId="77777777" w:rsidR="008263DA" w:rsidRDefault="008263DA" w:rsidP="0045588F">
      <w:pPr>
        <w:pStyle w:val="Odstavecseseznamem"/>
        <w:numPr>
          <w:ilvl w:val="0"/>
          <w:numId w:val="19"/>
        </w:numPr>
      </w:pPr>
      <w:r>
        <w:t>ekonomické kvalifikace podle ust. § 78 ZZVZ, je-li požadována a</w:t>
      </w:r>
    </w:p>
    <w:p w14:paraId="4A10E196" w14:textId="77777777" w:rsidR="008263DA" w:rsidRDefault="008263DA" w:rsidP="0045588F">
      <w:pPr>
        <w:pStyle w:val="Odstavecseseznamem"/>
        <w:numPr>
          <w:ilvl w:val="0"/>
          <w:numId w:val="19"/>
        </w:numPr>
      </w:pPr>
      <w:r>
        <w:t>technické kvalifikace podle ust. § 79 ZZVZ.</w:t>
      </w:r>
    </w:p>
    <w:p w14:paraId="04AB112F" w14:textId="77777777" w:rsidR="008263DA" w:rsidRDefault="008263DA" w:rsidP="008263DA">
      <w:r>
        <w:rPr>
          <w:rFonts w:cs="Segoe UI"/>
          <w:szCs w:val="22"/>
        </w:rPr>
        <w:t>Zadavatel stanovil požadavky na kvalifikaci účastníků zadávacího řízení v kvalifikační dokumentaci, která tvoří přílohu č. 1 této zadávací dokumentace (</w:t>
      </w:r>
      <w:r>
        <w:rPr>
          <w:rFonts w:cs="Segoe UI"/>
          <w:i/>
          <w:iCs/>
          <w:szCs w:val="22"/>
        </w:rPr>
        <w:t>Příloha č. 1 Zadávací dokumentace – Kvalifikační dokumentace</w:t>
      </w:r>
      <w:r>
        <w:rPr>
          <w:rFonts w:cs="Segoe UI"/>
          <w:szCs w:val="22"/>
        </w:rPr>
        <w:t>).</w:t>
      </w:r>
    </w:p>
    <w:p w14:paraId="31BEFBD0" w14:textId="77777777" w:rsidR="008263DA" w:rsidRDefault="008263DA" w:rsidP="008263DA">
      <w:pPr>
        <w:pStyle w:val="Nadpis1"/>
      </w:pPr>
      <w:bookmarkStart w:id="61" w:name="_Základní_kvalifikační_předpoklady"/>
      <w:bookmarkStart w:id="62" w:name="_Profesní_kvalifikační_předpoklady"/>
      <w:bookmarkStart w:id="63" w:name="_Ekonomické_a_finanční"/>
      <w:bookmarkStart w:id="64" w:name="_Technické_kvalifikační_předpoklady"/>
      <w:bookmarkStart w:id="65" w:name="_Ekonomická_kvalifikace_dle"/>
      <w:bookmarkStart w:id="66" w:name="_Toc69996992"/>
      <w:bookmarkEnd w:id="61"/>
      <w:bookmarkEnd w:id="62"/>
      <w:bookmarkEnd w:id="63"/>
      <w:bookmarkEnd w:id="64"/>
      <w:bookmarkEnd w:id="65"/>
      <w:r>
        <w:t>OBCHODNÍ PODMÍNKY</w:t>
      </w:r>
      <w:bookmarkEnd w:id="66"/>
    </w:p>
    <w:p w14:paraId="06CF15D6" w14:textId="77777777" w:rsidR="008263DA" w:rsidRDefault="008263DA" w:rsidP="008263DA">
      <w:r>
        <w:t>7.1.</w:t>
      </w:r>
      <w:r>
        <w:tab/>
        <w:t xml:space="preserve">Zadavatel stanoví obchodní podmínky formou textu návrhu smlouvy, který je přílohou zadávací dokumentace a který je pro účastníka zadávacího řízení </w:t>
      </w:r>
      <w:r>
        <w:rPr>
          <w:b/>
          <w:bCs/>
        </w:rPr>
        <w:t>závazný</w:t>
      </w:r>
      <w:r>
        <w:t>. Účastník není oprávněn činit jakékoliv změny či doplnění s výjimkou údajů, které jsou výslovně označeny pro doplnění ze strany účastníka.</w:t>
      </w:r>
    </w:p>
    <w:p w14:paraId="518559DB" w14:textId="77777777" w:rsidR="008263DA" w:rsidRDefault="008263DA" w:rsidP="008263DA">
      <w:pPr>
        <w:rPr>
          <w:highlight w:val="yellow"/>
        </w:rPr>
      </w:pPr>
      <w:r>
        <w:t>7.2.</w:t>
      </w:r>
      <w:r>
        <w:tab/>
        <w:t>Účastník zadávacího řízení musí návrh smlouvy učinit součástí nabídky s doplněními v označených místech, avšak návrh nemusí být podepsán.</w:t>
      </w:r>
    </w:p>
    <w:p w14:paraId="03D4F95C" w14:textId="77777777" w:rsidR="008263DA" w:rsidRDefault="008263DA" w:rsidP="008263DA">
      <w:pPr>
        <w:pStyle w:val="Nadpis1"/>
      </w:pPr>
      <w:bookmarkStart w:id="67" w:name="_Toc457831221"/>
      <w:bookmarkStart w:id="68" w:name="_Ref519077335"/>
      <w:bookmarkStart w:id="69" w:name="_Ref519079168"/>
      <w:bookmarkStart w:id="70" w:name="_Toc69996993"/>
      <w:r>
        <w:lastRenderedPageBreak/>
        <w:t>POŽADAVKY NA ZPŮSOB ZPRACOVÁNÍ NABÍDKOVÉ CENY</w:t>
      </w:r>
      <w:bookmarkEnd w:id="67"/>
      <w:bookmarkEnd w:id="68"/>
      <w:bookmarkEnd w:id="69"/>
      <w:bookmarkEnd w:id="70"/>
    </w:p>
    <w:p w14:paraId="1C6EE6E3" w14:textId="77777777" w:rsidR="008263DA" w:rsidRDefault="008263DA" w:rsidP="008263DA">
      <w:r>
        <w:t xml:space="preserve">V nabídce musí být uvedena </w:t>
      </w:r>
    </w:p>
    <w:p w14:paraId="659C493C" w14:textId="37356E9A" w:rsidR="008263DA" w:rsidRDefault="008263DA" w:rsidP="0045588F">
      <w:pPr>
        <w:pStyle w:val="Odstavecseseznamem"/>
        <w:numPr>
          <w:ilvl w:val="0"/>
          <w:numId w:val="20"/>
        </w:numPr>
      </w:pPr>
      <w:r>
        <w:t>Nabídková cena celkem za provedení SP a VP v Kč bez DPH</w:t>
      </w:r>
      <w:r w:rsidR="00760B31">
        <w:t xml:space="preserve"> pro každou část veřejné zakázky</w:t>
      </w:r>
      <w:r>
        <w:t xml:space="preserve">, </w:t>
      </w:r>
      <w:r>
        <w:rPr>
          <w:i/>
          <w:iCs/>
        </w:rPr>
        <w:t>a dále</w:t>
      </w:r>
      <w:r>
        <w:t xml:space="preserve"> její rozpad dle Přílohy č. </w:t>
      </w:r>
      <w:r w:rsidR="00760B31">
        <w:rPr>
          <w:rFonts w:cs="Segoe UI"/>
          <w:bCs/>
          <w:color w:val="000000"/>
        </w:rPr>
        <w:t>4</w:t>
      </w:r>
      <w:r>
        <w:rPr>
          <w:rFonts w:cs="Segoe UI"/>
          <w:bCs/>
          <w:color w:val="000000"/>
        </w:rPr>
        <w:t xml:space="preserve"> </w:t>
      </w:r>
      <w:r w:rsidR="00760B31">
        <w:rPr>
          <w:rFonts w:cs="Segoe UI"/>
          <w:bCs/>
          <w:color w:val="000000"/>
        </w:rPr>
        <w:t>zadávací dokumentace (Ceník)</w:t>
      </w:r>
      <w:r>
        <w:t>;</w:t>
      </w:r>
    </w:p>
    <w:p w14:paraId="279CB562" w14:textId="37007CDB" w:rsidR="00854257" w:rsidRDefault="008263DA" w:rsidP="0045588F">
      <w:pPr>
        <w:pStyle w:val="Odstavecseseznamem"/>
        <w:numPr>
          <w:ilvl w:val="0"/>
          <w:numId w:val="20"/>
        </w:numPr>
      </w:pPr>
      <w:r>
        <w:t>jednotková cena, respektive hodinová sazba za mimořádné opravy v Kč bez DPH, tj. částka uvedená</w:t>
      </w:r>
      <w:r w:rsidR="006C2BF5">
        <w:t xml:space="preserve"> pro každou část veřejné zakázky</w:t>
      </w:r>
      <w:r>
        <w:t xml:space="preserve"> v</w:t>
      </w:r>
      <w:r w:rsidR="00854257">
        <w:t> </w:t>
      </w:r>
      <w:r>
        <w:t>příslušné</w:t>
      </w:r>
      <w:r w:rsidR="00854257">
        <w:t xml:space="preserve"> buňce obsahující hodinovou sazbu za mimořádné opravy </w:t>
      </w:r>
      <w:r>
        <w:t>v </w:t>
      </w:r>
      <w:r w:rsidR="00760B31">
        <w:t xml:space="preserve">Příloze č. </w:t>
      </w:r>
      <w:r w:rsidR="00760B31">
        <w:rPr>
          <w:rFonts w:cs="Segoe UI"/>
          <w:bCs/>
          <w:color w:val="000000"/>
        </w:rPr>
        <w:t>4 zadávací dokumentace (Ceník)</w:t>
      </w:r>
      <w:r>
        <w:t xml:space="preserve">, </w:t>
      </w:r>
      <w:r>
        <w:rPr>
          <w:i/>
          <w:iCs/>
        </w:rPr>
        <w:t>jakož i</w:t>
      </w:r>
      <w:r>
        <w:t xml:space="preserve"> celková cena za </w:t>
      </w:r>
      <w:r>
        <w:rPr>
          <w:i/>
          <w:iCs/>
        </w:rPr>
        <w:t>předpokládaný</w:t>
      </w:r>
      <w:r>
        <w:t xml:space="preserve"> objem mimořádných oprav do 31. 12. 2026 v</w:t>
      </w:r>
      <w:r w:rsidR="00854257">
        <w:t> </w:t>
      </w:r>
      <w:r>
        <w:t>objemu</w:t>
      </w:r>
      <w:r w:rsidR="00854257">
        <w:t>:</w:t>
      </w:r>
    </w:p>
    <w:p w14:paraId="37B27A88" w14:textId="5213A971" w:rsidR="008263DA" w:rsidRDefault="008263DA" w:rsidP="00854257">
      <w:pPr>
        <w:pStyle w:val="Odstavecseseznamem"/>
        <w:numPr>
          <w:ilvl w:val="1"/>
          <w:numId w:val="20"/>
        </w:numPr>
      </w:pPr>
      <w:r>
        <w:t>20</w:t>
      </w:r>
      <w:r w:rsidR="00854257">
        <w:t>0</w:t>
      </w:r>
      <w:r>
        <w:t xml:space="preserve"> 000 hod.</w:t>
      </w:r>
      <w:r w:rsidR="00854257">
        <w:t xml:space="preserve"> pro část 1</w:t>
      </w:r>
      <w:r>
        <w:t xml:space="preserve"> (tj. hodinová sazba </w:t>
      </w:r>
      <w:r>
        <w:rPr>
          <w:i/>
          <w:iCs/>
        </w:rPr>
        <w:t>krát</w:t>
      </w:r>
      <w:r>
        <w:t xml:space="preserve"> 20</w:t>
      </w:r>
      <w:r w:rsidR="00854257">
        <w:t>0</w:t>
      </w:r>
      <w:r>
        <w:t xml:space="preserve"> 000)</w:t>
      </w:r>
      <w:r w:rsidR="00854257">
        <w:t>;</w:t>
      </w:r>
    </w:p>
    <w:p w14:paraId="016F1B94" w14:textId="67C8AD5B" w:rsidR="00854257" w:rsidRDefault="00854257" w:rsidP="00854257">
      <w:pPr>
        <w:pStyle w:val="Odstavecseseznamem"/>
        <w:numPr>
          <w:ilvl w:val="1"/>
          <w:numId w:val="20"/>
        </w:numPr>
      </w:pPr>
      <w:r>
        <w:t xml:space="preserve">25 000 hod. pro část 2 (tj. hodinová sazba </w:t>
      </w:r>
      <w:r w:rsidRPr="00854257">
        <w:rPr>
          <w:i/>
          <w:iCs/>
        </w:rPr>
        <w:t>krát</w:t>
      </w:r>
      <w:r>
        <w:t xml:space="preserve"> 25 000);</w:t>
      </w:r>
    </w:p>
    <w:p w14:paraId="18AF71C6" w14:textId="598D5177" w:rsidR="00854257" w:rsidRDefault="00854257" w:rsidP="00854257">
      <w:pPr>
        <w:pStyle w:val="Odstavecseseznamem"/>
        <w:numPr>
          <w:ilvl w:val="1"/>
          <w:numId w:val="20"/>
        </w:numPr>
      </w:pPr>
      <w:r>
        <w:t xml:space="preserve">30 000 hod. pro část 3 (tj. hodinová sazba </w:t>
      </w:r>
      <w:r w:rsidRPr="00854257">
        <w:rPr>
          <w:i/>
          <w:iCs/>
        </w:rPr>
        <w:t xml:space="preserve">krát </w:t>
      </w:r>
      <w:r>
        <w:t>30 000);</w:t>
      </w:r>
    </w:p>
    <w:p w14:paraId="1D7B291C" w14:textId="36526A99" w:rsidR="00854257" w:rsidRDefault="00854257" w:rsidP="00854257">
      <w:pPr>
        <w:pStyle w:val="Odstavecseseznamem"/>
        <w:numPr>
          <w:ilvl w:val="1"/>
          <w:numId w:val="20"/>
        </w:numPr>
      </w:pPr>
      <w:r>
        <w:t xml:space="preserve">50 000 hod. pro část 4 (tj. hodinová sazba </w:t>
      </w:r>
      <w:r w:rsidRPr="00854257">
        <w:rPr>
          <w:i/>
          <w:iCs/>
        </w:rPr>
        <w:t>krát</w:t>
      </w:r>
      <w:r>
        <w:t xml:space="preserve"> 50 000).</w:t>
      </w:r>
    </w:p>
    <w:p w14:paraId="55139749" w14:textId="77777777" w:rsidR="008263DA" w:rsidRDefault="008263DA" w:rsidP="008263DA">
      <w:r>
        <w:t xml:space="preserve">K ceně bez DPH připočte účastník DPH podle právních předpisů účinných ke dni podání nabídky a uvede i cenu včetně DPH pro všechny výše uvedené ceny. </w:t>
      </w:r>
    </w:p>
    <w:p w14:paraId="6B9FAA3A" w14:textId="77777777" w:rsidR="008263DA" w:rsidRDefault="008263DA" w:rsidP="008263DA">
      <w:r>
        <w:t xml:space="preserve">Nabídková cena uvedená v nabídce </w:t>
      </w:r>
    </w:p>
    <w:p w14:paraId="675263AF" w14:textId="77777777" w:rsidR="008263DA" w:rsidRDefault="008263DA" w:rsidP="0045588F">
      <w:pPr>
        <w:pStyle w:val="Odstavecseseznamem"/>
        <w:numPr>
          <w:ilvl w:val="0"/>
          <w:numId w:val="13"/>
        </w:numPr>
      </w:pPr>
      <w:r>
        <w:t>musí zahrnovat veškeré náklady vzniklé v souvislosti s plněním veřejné zakázky; součástí nabídkové ceny jsou veškeré práce, dodávky, poplatky a jiné náklady účastníka nezbytné pro řádné a úplné provedení předmětu plnění, není-li zadávacími podmínkami výslovně stanoveno jinak, a</w:t>
      </w:r>
    </w:p>
    <w:p w14:paraId="5EC73113" w14:textId="77777777" w:rsidR="008263DA" w:rsidRDefault="008263DA" w:rsidP="0045588F">
      <w:pPr>
        <w:pStyle w:val="Odstavecseseznamem"/>
        <w:numPr>
          <w:ilvl w:val="0"/>
          <w:numId w:val="13"/>
        </w:numPr>
      </w:pPr>
      <w:r>
        <w:t>může být měněna pouze za podmínek vyplývajících ze zadávací dokumentace, jsou-li takové podmínky dány.</w:t>
      </w:r>
    </w:p>
    <w:p w14:paraId="1AB29373" w14:textId="77777777" w:rsidR="008263DA" w:rsidRDefault="008263DA" w:rsidP="008263DA">
      <w:pPr>
        <w:pStyle w:val="Nadpis1"/>
      </w:pPr>
      <w:bookmarkStart w:id="71" w:name="_Ref519077416"/>
      <w:bookmarkStart w:id="72" w:name="_Toc69996994"/>
      <w:r>
        <w:t>HODNOCENÍ NABÍDEK</w:t>
      </w:r>
      <w:bookmarkEnd w:id="71"/>
      <w:bookmarkEnd w:id="72"/>
    </w:p>
    <w:p w14:paraId="4FCF6BAF" w14:textId="77777777" w:rsidR="008263DA" w:rsidRDefault="008263DA" w:rsidP="008263DA">
      <w:r>
        <w:t xml:space="preserve">Kritéria hodnocení: </w:t>
      </w:r>
    </w:p>
    <w:p w14:paraId="6362E84C" w14:textId="5619814F" w:rsidR="008263DA" w:rsidRDefault="008263DA" w:rsidP="008263DA">
      <w:r>
        <w:t xml:space="preserve">Nabídky budou hodnoceny v souladu s ust. § 114 a násl. ZZVZ podle jejich ekonomické výhodnosti. Ekonomicky nejvýhodnější nabídkou je nabídka, která v souhrnu nejlépe naplní stanovená kritéria hodnocení: </w:t>
      </w: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7223"/>
        <w:gridCol w:w="1558"/>
      </w:tblGrid>
      <w:tr w:rsidR="008263DA" w14:paraId="07134A6D" w14:textId="77777777" w:rsidTr="008263DA">
        <w:trPr>
          <w:trHeight w:val="56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768FA3" w14:textId="77777777" w:rsidR="008263DA" w:rsidRDefault="008263DA">
            <w:pPr>
              <w:pStyle w:val="MTLNormalbezmezer"/>
              <w:jc w:val="center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714CDD" w14:textId="77777777" w:rsidR="008263DA" w:rsidRDefault="008263DA">
            <w:pPr>
              <w:pStyle w:val="MTLNormalbezmezer"/>
              <w:jc w:val="center"/>
              <w:rPr>
                <w:b/>
              </w:rPr>
            </w:pPr>
            <w:r>
              <w:rPr>
                <w:b/>
              </w:rPr>
              <w:t>Kritéria hodnocení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9E7C4D" w14:textId="77777777" w:rsidR="008263DA" w:rsidRDefault="008263DA">
            <w:pPr>
              <w:pStyle w:val="MTLNormalbezmezer"/>
              <w:jc w:val="center"/>
              <w:rPr>
                <w:b/>
              </w:rPr>
            </w:pPr>
            <w:r>
              <w:rPr>
                <w:b/>
              </w:rPr>
              <w:t>Váha</w:t>
            </w:r>
          </w:p>
        </w:tc>
      </w:tr>
      <w:tr w:rsidR="008263DA" w14:paraId="2FAB7A62" w14:textId="77777777" w:rsidTr="008263DA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F0C6" w14:textId="77777777" w:rsidR="008263DA" w:rsidRDefault="008263DA">
            <w:pPr>
              <w:pStyle w:val="MTLNormalbezmezer"/>
              <w:jc w:val="left"/>
            </w:pPr>
            <w:r>
              <w:t>A.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FBF" w14:textId="77777777" w:rsidR="008263DA" w:rsidRDefault="008263DA">
            <w:pPr>
              <w:pStyle w:val="MTLNormalbezmezer"/>
              <w:jc w:val="left"/>
            </w:pPr>
            <w:r>
              <w:t>Nabídková cena celkem za provedení SP a VP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957C" w14:textId="1890DFA0" w:rsidR="008263DA" w:rsidRDefault="00E35DD0">
            <w:pPr>
              <w:pStyle w:val="MTLNormalbezmezer"/>
              <w:jc w:val="center"/>
            </w:pPr>
            <w:r>
              <w:rPr>
                <w:bCs/>
              </w:rPr>
              <w:t>5</w:t>
            </w:r>
            <w:r w:rsidR="008263DA">
              <w:rPr>
                <w:bCs/>
              </w:rPr>
              <w:t>0 %</w:t>
            </w:r>
          </w:p>
        </w:tc>
      </w:tr>
      <w:tr w:rsidR="008263DA" w14:paraId="417FDC02" w14:textId="77777777" w:rsidTr="008263DA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2CE40" w14:textId="77777777" w:rsidR="008263DA" w:rsidRDefault="008263DA">
            <w:pPr>
              <w:pStyle w:val="MTLNormalbezmezer"/>
              <w:jc w:val="left"/>
            </w:pPr>
            <w:r>
              <w:t>B.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78D7" w14:textId="774E3331" w:rsidR="008263DA" w:rsidRDefault="00E263B0">
            <w:pPr>
              <w:pStyle w:val="MTLNormalbezmezer"/>
              <w:jc w:val="left"/>
            </w:pPr>
            <w:r w:rsidRPr="009D6B2B">
              <w:t>Lhůta plnění SP a VP</w:t>
            </w:r>
            <w:r w:rsidR="00A57F14">
              <w:t xml:space="preserve"> celkem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A91E" w14:textId="77777777" w:rsidR="008263DA" w:rsidRDefault="008263DA">
            <w:pPr>
              <w:pStyle w:val="MTLNormalbezmezer"/>
              <w:jc w:val="center"/>
              <w:rPr>
                <w:bCs/>
              </w:rPr>
            </w:pPr>
            <w:r>
              <w:rPr>
                <w:bCs/>
              </w:rPr>
              <w:t>20 %</w:t>
            </w:r>
          </w:p>
        </w:tc>
      </w:tr>
      <w:tr w:rsidR="008263DA" w14:paraId="04CCFF2F" w14:textId="77777777" w:rsidTr="008263DA">
        <w:trPr>
          <w:trHeight w:val="51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915" w14:textId="77777777" w:rsidR="008263DA" w:rsidRDefault="008263DA">
            <w:pPr>
              <w:pStyle w:val="MTLNormalbezmezer"/>
              <w:jc w:val="left"/>
            </w:pPr>
            <w:r>
              <w:t>C.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2A35" w14:textId="0CD35FD2" w:rsidR="008263DA" w:rsidRDefault="008263DA">
            <w:pPr>
              <w:pStyle w:val="MTLNormalbezmezer"/>
              <w:jc w:val="left"/>
            </w:pPr>
            <w:r>
              <w:t>Hodinová sazba za Mimořádné opravy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2213" w14:textId="08DFB241" w:rsidR="008263DA" w:rsidRDefault="00E35DD0">
            <w:pPr>
              <w:pStyle w:val="MTLNormalbezmezer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3</w:t>
            </w:r>
            <w:r w:rsidR="008263DA">
              <w:rPr>
                <w:bCs/>
              </w:rPr>
              <w:t>0 %</w:t>
            </w:r>
          </w:p>
        </w:tc>
      </w:tr>
    </w:tbl>
    <w:p w14:paraId="47665E1A" w14:textId="77777777" w:rsidR="008263DA" w:rsidRDefault="008263DA" w:rsidP="008263DA">
      <w:pPr>
        <w:spacing w:before="240" w:after="120"/>
        <w:rPr>
          <w:rFonts w:cs="Segoe UI"/>
          <w:lang w:eastAsia="en-US"/>
        </w:rPr>
      </w:pPr>
      <w:r>
        <w:rPr>
          <w:rFonts w:cs="Segoe UI"/>
        </w:rPr>
        <w:lastRenderedPageBreak/>
        <w:t>Způsob hodnocení:</w:t>
      </w:r>
    </w:p>
    <w:p w14:paraId="3D34F5D8" w14:textId="77777777" w:rsidR="008263DA" w:rsidRDefault="008263DA" w:rsidP="0045588F">
      <w:pPr>
        <w:pStyle w:val="Odstavecseseznamem"/>
        <w:numPr>
          <w:ilvl w:val="0"/>
          <w:numId w:val="14"/>
        </w:numPr>
        <w:spacing w:after="120"/>
        <w:rPr>
          <w:rFonts w:cs="Segoe UI"/>
        </w:rPr>
      </w:pPr>
      <w:r>
        <w:rPr>
          <w:rFonts w:cs="Segoe UI"/>
        </w:rPr>
        <w:t>Nabídková cena celkem</w:t>
      </w:r>
      <w:r>
        <w:t xml:space="preserve"> za provedení SP a VP</w:t>
      </w:r>
    </w:p>
    <w:p w14:paraId="33C8369D" w14:textId="434B464A" w:rsidR="008263DA" w:rsidRDefault="008263DA" w:rsidP="008263DA">
      <w:r>
        <w:t xml:space="preserve">V rámci tohoto kritéria hodnocení bude zadavatel hodnotit výši nabídkových cen celkem za provedení </w:t>
      </w:r>
      <w:r w:rsidR="009D6B2B">
        <w:t xml:space="preserve">všech předpokládaných </w:t>
      </w:r>
      <w:r>
        <w:t xml:space="preserve">SP a VP v Kč bez DPH </w:t>
      </w:r>
      <w:r w:rsidR="009D6B2B">
        <w:t xml:space="preserve">v rámci příslušné části veřejné zakázky </w:t>
      </w:r>
      <w:r>
        <w:t>nabídnutých účastníky v souladu s</w:t>
      </w:r>
      <w:r w:rsidR="00E263B0">
        <w:t> Přílohou č. 4 zadávací dokumentace</w:t>
      </w:r>
      <w:r>
        <w:t xml:space="preserve"> </w:t>
      </w:r>
      <w:r w:rsidR="00E263B0">
        <w:t>(</w:t>
      </w:r>
      <w:r>
        <w:t>Ceník</w:t>
      </w:r>
      <w:r w:rsidR="00E263B0">
        <w:t>)</w:t>
      </w:r>
      <w:r>
        <w:t>.</w:t>
      </w:r>
      <w:r w:rsidR="009D6B2B">
        <w:t xml:space="preserve"> Zadavatel pro vyloučení pochybností uvádí, že v případě části 3 a 4 zahrnuje nabídková cena celkem za provedení SP a VP cenu za předpokládaný počet SP a VP na všech typech vozidel v rámci dané části.</w:t>
      </w:r>
      <w:r>
        <w:t xml:space="preserve"> Za vhodnější nabídku se považuje nabídka s nižší nabídkovou cenou celkem za provedení SP a VP. Nabídky budou v rámci tohoto kritéria hodnocení hodnoceny bodovací metodou dle následujícího vzorce:</w:t>
      </w:r>
    </w:p>
    <w:p w14:paraId="22E3E207" w14:textId="03BC05E7" w:rsidR="008263DA" w:rsidRDefault="00CA02D5" w:rsidP="008263DA">
      <w:pPr>
        <w:jc w:val="center"/>
        <w:rPr>
          <w:rFonts w:eastAsiaTheme="minorEastAsia" w:cs="Segoe UI"/>
        </w:rPr>
      </w:pPr>
      <m:oMathPara>
        <m:oMath>
          <m:f>
            <m:fPr>
              <m:ctrlPr>
                <w:rPr>
                  <w:rFonts w:ascii="Cambria Math" w:hAnsi="Cambria Math" w:cs="Segoe UI"/>
                  <w:i/>
                </w:rPr>
              </m:ctrlPr>
            </m:fPr>
            <m:num>
              <m:r>
                <w:rPr>
                  <w:rFonts w:ascii="Cambria Math" w:hAnsi="Cambria Math" w:cs="Segoe UI"/>
                </w:rPr>
                <m:t>hodnota nejvhodnější nabídky</m:t>
              </m:r>
            </m:num>
            <m:den>
              <m:r>
                <w:rPr>
                  <w:rFonts w:ascii="Cambria Math" w:hAnsi="Cambria Math" w:cs="Segoe UI"/>
                </w:rPr>
                <m:t xml:space="preserve">hodnota hodnocené nabídky </m:t>
              </m:r>
            </m:den>
          </m:f>
          <m:r>
            <w:rPr>
              <w:rFonts w:ascii="Cambria Math" w:hAnsi="Cambria Math" w:cs="Segoe UI"/>
            </w:rPr>
            <m:t xml:space="preserve"> * 50 </m:t>
          </m:r>
        </m:oMath>
      </m:oMathPara>
    </w:p>
    <w:p w14:paraId="1B62FAD7" w14:textId="487E8D28" w:rsidR="008263DA" w:rsidRPr="006C2BF5" w:rsidRDefault="00E263B0" w:rsidP="00E263B0">
      <w:pPr>
        <w:pStyle w:val="Odstavecseseznamem"/>
        <w:numPr>
          <w:ilvl w:val="0"/>
          <w:numId w:val="14"/>
        </w:numPr>
        <w:spacing w:before="240"/>
        <w:ind w:left="714" w:hanging="357"/>
        <w:contextualSpacing w:val="0"/>
        <w:rPr>
          <w:lang w:eastAsia="en-US"/>
        </w:rPr>
      </w:pPr>
      <w:bookmarkStart w:id="73" w:name="_Hlk69900045"/>
      <w:r w:rsidRPr="006C2BF5">
        <w:t>Lhůta plnění</w:t>
      </w:r>
      <w:r w:rsidR="008263DA" w:rsidRPr="006C2BF5">
        <w:t xml:space="preserve"> SP a VP</w:t>
      </w:r>
      <w:bookmarkEnd w:id="73"/>
      <w:r w:rsidR="00A57F14" w:rsidRPr="006C2BF5">
        <w:t xml:space="preserve"> celkem</w:t>
      </w:r>
    </w:p>
    <w:p w14:paraId="70DFDE18" w14:textId="768DF842" w:rsidR="00E263B0" w:rsidRPr="006C2BF5" w:rsidRDefault="00E263B0" w:rsidP="008263DA">
      <w:r w:rsidRPr="006C2BF5">
        <w:rPr>
          <w:szCs w:val="22"/>
        </w:rPr>
        <w:t xml:space="preserve">V rámci tohoto kritéria hodnocení bude zadavatel hodnotit nabízenou lhůtu plnění </w:t>
      </w:r>
      <w:r w:rsidR="00A57F14" w:rsidRPr="006C2BF5">
        <w:rPr>
          <w:szCs w:val="22"/>
        </w:rPr>
        <w:t xml:space="preserve">všech předpokládaných </w:t>
      </w:r>
      <w:r w:rsidRPr="006C2BF5">
        <w:rPr>
          <w:szCs w:val="22"/>
        </w:rPr>
        <w:t>SP a VP (od předání vozidla k údržbě do jeho převzetí zadavatelem)</w:t>
      </w:r>
      <w:r w:rsidR="00A57F14" w:rsidRPr="006C2BF5">
        <w:rPr>
          <w:szCs w:val="22"/>
        </w:rPr>
        <w:t xml:space="preserve"> </w:t>
      </w:r>
      <w:r w:rsidR="006C2BF5">
        <w:rPr>
          <w:szCs w:val="22"/>
        </w:rPr>
        <w:t>v rámci příslušné části</w:t>
      </w:r>
      <w:r w:rsidR="00A57F14" w:rsidRPr="006C2BF5">
        <w:rPr>
          <w:szCs w:val="22"/>
        </w:rPr>
        <w:t xml:space="preserve"> veřejné zakázky</w:t>
      </w:r>
      <w:r w:rsidRPr="006C2BF5">
        <w:rPr>
          <w:szCs w:val="22"/>
        </w:rPr>
        <w:t xml:space="preserve">, kterou je účastník povinen uvést v celých </w:t>
      </w:r>
      <w:r w:rsidR="00A57F14" w:rsidRPr="006C2BF5">
        <w:rPr>
          <w:szCs w:val="22"/>
        </w:rPr>
        <w:t xml:space="preserve">kalendářních </w:t>
      </w:r>
      <w:r w:rsidRPr="006C2BF5">
        <w:rPr>
          <w:szCs w:val="22"/>
        </w:rPr>
        <w:t>dnech</w:t>
      </w:r>
      <w:r w:rsidR="00A57F14" w:rsidRPr="006C2BF5">
        <w:rPr>
          <w:szCs w:val="22"/>
        </w:rPr>
        <w:t xml:space="preserve"> (tj. součet </w:t>
      </w:r>
      <w:r w:rsidR="00FC1DF6">
        <w:rPr>
          <w:szCs w:val="22"/>
        </w:rPr>
        <w:t xml:space="preserve">lhůt plnění pro </w:t>
      </w:r>
      <w:r w:rsidR="00A57F14" w:rsidRPr="006C2BF5">
        <w:rPr>
          <w:szCs w:val="22"/>
        </w:rPr>
        <w:t>všech</w:t>
      </w:r>
      <w:r w:rsidR="00FC1DF6">
        <w:rPr>
          <w:szCs w:val="22"/>
        </w:rPr>
        <w:t>ny</w:t>
      </w:r>
      <w:r w:rsidR="00A57F14" w:rsidRPr="006C2BF5">
        <w:rPr>
          <w:szCs w:val="22"/>
        </w:rPr>
        <w:t xml:space="preserve"> předpokládan</w:t>
      </w:r>
      <w:r w:rsidR="00FC1DF6">
        <w:rPr>
          <w:szCs w:val="22"/>
        </w:rPr>
        <w:t>é</w:t>
      </w:r>
      <w:r w:rsidR="00A57F14" w:rsidRPr="006C2BF5">
        <w:rPr>
          <w:szCs w:val="22"/>
        </w:rPr>
        <w:t xml:space="preserve"> SP a VP pro </w:t>
      </w:r>
      <w:r w:rsidR="00FC1DF6">
        <w:rPr>
          <w:szCs w:val="22"/>
        </w:rPr>
        <w:t>všechny typy vozidel</w:t>
      </w:r>
      <w:r w:rsidR="00A57F14" w:rsidRPr="006C2BF5">
        <w:rPr>
          <w:szCs w:val="22"/>
        </w:rPr>
        <w:t xml:space="preserve"> v rámci dané části veřejné zakázky</w:t>
      </w:r>
      <w:r w:rsidR="006C2BF5">
        <w:rPr>
          <w:szCs w:val="22"/>
        </w:rPr>
        <w:t xml:space="preserve"> – předpokládaný počet SP a VP je uveden v Příloze č. 4 zadávací dokumentace a v Příloze č. 5 zadávací dokumentace</w:t>
      </w:r>
      <w:r w:rsidR="00A57F14" w:rsidRPr="006C2BF5">
        <w:rPr>
          <w:szCs w:val="22"/>
        </w:rPr>
        <w:t>)</w:t>
      </w:r>
      <w:r w:rsidRPr="006C2BF5">
        <w:rPr>
          <w:szCs w:val="22"/>
        </w:rPr>
        <w:t>. Za vhodnější nabídku se považuje nabídka s kratší lhůtou plnění. Nabídky budou v rámci tohoto kritéria hodnocení hodnoceny bodovací metodou dle následujícího vzorce:</w:t>
      </w:r>
    </w:p>
    <w:p w14:paraId="409B97E9" w14:textId="77777777" w:rsidR="008263DA" w:rsidRPr="006C2BF5" w:rsidRDefault="00CA02D5" w:rsidP="008263DA">
      <w:pPr>
        <w:jc w:val="center"/>
        <w:rPr>
          <w:rFonts w:eastAsiaTheme="minorEastAsia" w:cs="Segoe UI"/>
        </w:rPr>
      </w:pPr>
      <m:oMathPara>
        <m:oMath>
          <m:f>
            <m:fPr>
              <m:ctrlPr>
                <w:rPr>
                  <w:rFonts w:ascii="Cambria Math" w:hAnsi="Cambria Math" w:cs="Segoe UI"/>
                  <w:i/>
                </w:rPr>
              </m:ctrlPr>
            </m:fPr>
            <m:num>
              <m:r>
                <w:rPr>
                  <w:rFonts w:ascii="Cambria Math" w:hAnsi="Cambria Math" w:cs="Segoe UI"/>
                </w:rPr>
                <m:t>hodnota</m:t>
              </m:r>
              <m:r>
                <w:rPr>
                  <w:rFonts w:ascii="Cambria Math" w:cs="Segoe UI"/>
                </w:rPr>
                <m:t xml:space="preserve"> </m:t>
              </m:r>
              <m:r>
                <w:rPr>
                  <w:rFonts w:ascii="Cambria Math" w:hAnsi="Cambria Math" w:cs="Segoe UI"/>
                </w:rPr>
                <m:t>nejvhodnější</m:t>
              </m:r>
              <m:r>
                <w:rPr>
                  <w:rFonts w:ascii="Cambria Math" w:cs="Segoe UI"/>
                </w:rPr>
                <m:t xml:space="preserve"> </m:t>
              </m:r>
              <m:r>
                <w:rPr>
                  <w:rFonts w:ascii="Cambria Math" w:hAnsi="Cambria Math" w:cs="Segoe UI"/>
                </w:rPr>
                <m:t>nabídky</m:t>
              </m:r>
            </m:num>
            <m:den>
              <m:r>
                <w:rPr>
                  <w:rFonts w:ascii="Cambria Math" w:hAnsi="Cambria Math" w:cs="Segoe UI"/>
                </w:rPr>
                <m:t>hodnota</m:t>
              </m:r>
              <m:r>
                <w:rPr>
                  <w:rFonts w:ascii="Cambria Math" w:cs="Segoe UI"/>
                </w:rPr>
                <m:t xml:space="preserve"> </m:t>
              </m:r>
              <m:r>
                <w:rPr>
                  <w:rFonts w:ascii="Cambria Math" w:hAnsi="Cambria Math" w:cs="Segoe UI"/>
                </w:rPr>
                <m:t>hodnocené</m:t>
              </m:r>
              <m:r>
                <w:rPr>
                  <w:rFonts w:ascii="Cambria Math" w:cs="Segoe UI"/>
                </w:rPr>
                <m:t xml:space="preserve"> </m:t>
              </m:r>
              <m:r>
                <w:rPr>
                  <w:rFonts w:ascii="Cambria Math" w:hAnsi="Cambria Math" w:cs="Segoe UI"/>
                </w:rPr>
                <m:t>nabídky</m:t>
              </m:r>
              <m:r>
                <w:rPr>
                  <w:rFonts w:ascii="Cambria Math" w:cs="Segoe UI"/>
                </w:rPr>
                <m:t xml:space="preserve"> </m:t>
              </m:r>
            </m:den>
          </m:f>
          <m:r>
            <w:rPr>
              <w:rFonts w:ascii="Cambria Math" w:cs="Segoe UI"/>
            </w:rPr>
            <m:t xml:space="preserve"> </m:t>
          </m:r>
          <m:r>
            <w:rPr>
              <w:rFonts w:ascii="Cambria Math" w:hAnsi="Cambria Math" w:cs="Segoe UI"/>
            </w:rPr>
            <m:t>*</m:t>
          </m:r>
          <m:r>
            <w:rPr>
              <w:rFonts w:ascii="Cambria Math" w:cs="Segoe UI"/>
            </w:rPr>
            <m:t xml:space="preserve">20 </m:t>
          </m:r>
        </m:oMath>
      </m:oMathPara>
    </w:p>
    <w:p w14:paraId="2C1F9E83" w14:textId="2822B4A0" w:rsidR="008263DA" w:rsidRPr="006C2BF5" w:rsidRDefault="008263DA" w:rsidP="008263DA">
      <w:pPr>
        <w:rPr>
          <w:lang w:eastAsia="en-US"/>
        </w:rPr>
      </w:pPr>
      <w:r w:rsidRPr="006C2BF5">
        <w:t xml:space="preserve">Pro účely hodnocení nabídek je nejkratší přípustná lhůta plnění </w:t>
      </w:r>
      <w:r w:rsidR="00E263B0" w:rsidRPr="006C2BF5">
        <w:t>pro SP</w:t>
      </w:r>
      <w:r w:rsidRPr="006C2BF5">
        <w:t xml:space="preserve"> </w:t>
      </w:r>
      <w:r w:rsidR="00A57F14" w:rsidRPr="006C2BF5">
        <w:rPr>
          <w:rFonts w:cs="Segoe UI"/>
          <w:bCs/>
          <w:color w:val="000000"/>
        </w:rPr>
        <w:t>a VP uvedena vždy ke každé části veřejné zakázky</w:t>
      </w:r>
      <w:r w:rsidR="00E815FD">
        <w:rPr>
          <w:rFonts w:cs="Segoe UI"/>
          <w:bCs/>
          <w:color w:val="000000"/>
        </w:rPr>
        <w:t xml:space="preserve"> (resp. ke každému typu vozidla)</w:t>
      </w:r>
      <w:r w:rsidR="00A57F14" w:rsidRPr="006C2BF5">
        <w:rPr>
          <w:rFonts w:cs="Segoe UI"/>
          <w:bCs/>
          <w:color w:val="000000"/>
        </w:rPr>
        <w:t xml:space="preserve"> v Příloze č. 4 zadávací dokumentace (Ceník)</w:t>
      </w:r>
      <w:r w:rsidRPr="006C2BF5">
        <w:t>. Nabídne-li účastník lhůtu kratší, bude pro účely hodnocení jeho nabídky použit</w:t>
      </w:r>
      <w:r w:rsidR="006C2BF5">
        <w:t xml:space="preserve"> minimální počet dní</w:t>
      </w:r>
      <w:r w:rsidRPr="00FC1DF6">
        <w:t xml:space="preserve"> </w:t>
      </w:r>
      <w:r w:rsidR="006C2BF5">
        <w:t xml:space="preserve">(nejkratší přípustná </w:t>
      </w:r>
      <w:r w:rsidRPr="006C2BF5">
        <w:t>lhůta plnění</w:t>
      </w:r>
      <w:r w:rsidR="006C2BF5">
        <w:t>)</w:t>
      </w:r>
      <w:r w:rsidRPr="006C2BF5">
        <w:t xml:space="preserve"> </w:t>
      </w:r>
      <w:r w:rsidR="00A57F14" w:rsidRPr="006C2BF5">
        <w:t>uveden</w:t>
      </w:r>
      <w:r w:rsidR="004E29B9">
        <w:t>ý</w:t>
      </w:r>
      <w:r w:rsidR="00A57F14" w:rsidRPr="006C2BF5">
        <w:t xml:space="preserve"> v Příloze č. 4 zadávací dokumentace (Ceník)</w:t>
      </w:r>
      <w:r w:rsidRPr="006C2BF5">
        <w:t xml:space="preserve"> (nicméně pro účastníka bude závazná jím nabídnutá lhůta). </w:t>
      </w:r>
    </w:p>
    <w:p w14:paraId="5410CB66" w14:textId="62E0760C" w:rsidR="008263DA" w:rsidRDefault="008263DA" w:rsidP="008263DA">
      <w:r w:rsidRPr="006C2BF5">
        <w:t xml:space="preserve">Účastník musí v nabídce respektovat i nejdelší přípustnou (maximální) lhůtu plnění </w:t>
      </w:r>
      <w:r w:rsidR="00A57F14" w:rsidRPr="006C2BF5">
        <w:t xml:space="preserve">SP a VP, která je uvedena v Příloze č. 4 zadávací </w:t>
      </w:r>
      <w:proofErr w:type="spellStart"/>
      <w:r w:rsidR="00A57F14" w:rsidRPr="006C2BF5">
        <w:t>dokumentce</w:t>
      </w:r>
      <w:proofErr w:type="spellEnd"/>
      <w:r w:rsidR="00A57F14" w:rsidRPr="006C2BF5">
        <w:t xml:space="preserve"> (Ceník)</w:t>
      </w:r>
      <w:r w:rsidRPr="006C2BF5">
        <w:t>. Nabídne-li účastník lhůtu plnění delší, je to považováno za nesplnění zadávacích podmínek.</w:t>
      </w:r>
    </w:p>
    <w:p w14:paraId="2357F0A8" w14:textId="134D5A90" w:rsidR="008263DA" w:rsidRDefault="00A74BFA" w:rsidP="0045588F">
      <w:pPr>
        <w:pStyle w:val="Odstavecseseznamem"/>
        <w:numPr>
          <w:ilvl w:val="0"/>
          <w:numId w:val="14"/>
        </w:numPr>
      </w:pPr>
      <w:r>
        <w:t>Hodinová sazba za Mimořádné opravy</w:t>
      </w:r>
    </w:p>
    <w:p w14:paraId="7FB82662" w14:textId="3F7A040C" w:rsidR="008263DA" w:rsidRDefault="008263DA" w:rsidP="008263DA">
      <w:r>
        <w:t>V rámci tohoto kritéria hodnocení bude zadavatel hodnotit výši hodinové sazby za mimořádné opravy, která zahrnuje i veškeré související náklady na práci (např. cestovn</w:t>
      </w:r>
      <w:r w:rsidR="008B4ECA">
        <w:t>é</w:t>
      </w:r>
      <w:r>
        <w:t>), v</w:t>
      </w:r>
      <w:r w:rsidR="007B3836">
        <w:t xml:space="preserve"> celých </w:t>
      </w:r>
      <w:r>
        <w:t xml:space="preserve">Kč bez DPH nabídnutých účastníky v souladu s Přílohou č. </w:t>
      </w:r>
      <w:r>
        <w:rPr>
          <w:rFonts w:cs="Segoe UI"/>
          <w:bCs/>
          <w:color w:val="000000"/>
        </w:rPr>
        <w:t>4</w:t>
      </w:r>
      <w:r>
        <w:rPr>
          <w:rFonts w:cs="Segoe UI"/>
          <w:b/>
          <w:color w:val="000000"/>
        </w:rPr>
        <w:t xml:space="preserve"> </w:t>
      </w:r>
      <w:r w:rsidR="00A74BFA">
        <w:t>zadávací dokumentace</w:t>
      </w:r>
      <w:r>
        <w:t xml:space="preserve"> </w:t>
      </w:r>
      <w:r w:rsidR="00A74BFA">
        <w:t>(</w:t>
      </w:r>
      <w:r>
        <w:t>Ceník</w:t>
      </w:r>
      <w:r w:rsidR="00A74BFA">
        <w:t>)</w:t>
      </w:r>
      <w:r>
        <w:t xml:space="preserve">. Za </w:t>
      </w:r>
      <w:r>
        <w:lastRenderedPageBreak/>
        <w:t>vhodnější nabídku se považuje nabídka s nižší hodinovou sazbou. Nabídky budou v rámci tohoto kritéria hodnocení hodnoceny bodovací metodou dle následujícího vzorce:</w:t>
      </w:r>
    </w:p>
    <w:p w14:paraId="56A57722" w14:textId="00EC589D" w:rsidR="008263DA" w:rsidRDefault="00CA02D5" w:rsidP="008263DA">
      <w:pPr>
        <w:jc w:val="center"/>
        <w:rPr>
          <w:rFonts w:eastAsiaTheme="minorEastAsia" w:cs="Segoe UI"/>
        </w:rPr>
      </w:pPr>
      <m:oMathPara>
        <m:oMath>
          <m:f>
            <m:fPr>
              <m:ctrlPr>
                <w:rPr>
                  <w:rFonts w:ascii="Cambria Math" w:hAnsi="Cambria Math" w:cs="Segoe UI"/>
                  <w:i/>
                </w:rPr>
              </m:ctrlPr>
            </m:fPr>
            <m:num>
              <m:r>
                <w:rPr>
                  <w:rFonts w:ascii="Cambria Math" w:hAnsi="Cambria Math" w:cs="Segoe UI"/>
                </w:rPr>
                <m:t>hodnota nejvhodnější nabídky</m:t>
              </m:r>
            </m:num>
            <m:den>
              <m:r>
                <w:rPr>
                  <w:rFonts w:ascii="Cambria Math" w:hAnsi="Cambria Math" w:cs="Segoe UI"/>
                </w:rPr>
                <m:t xml:space="preserve">hodnota hodnocené nabídky </m:t>
              </m:r>
            </m:den>
          </m:f>
          <m:r>
            <w:rPr>
              <w:rFonts w:ascii="Cambria Math" w:hAnsi="Cambria Math" w:cs="Segoe UI"/>
            </w:rPr>
            <m:t xml:space="preserve"> * 30 </m:t>
          </m:r>
        </m:oMath>
      </m:oMathPara>
    </w:p>
    <w:p w14:paraId="24D8452B" w14:textId="77777777" w:rsidR="008263DA" w:rsidRDefault="008263DA" w:rsidP="008263DA"/>
    <w:p w14:paraId="17E25917" w14:textId="77777777" w:rsidR="008263DA" w:rsidRDefault="008263DA" w:rsidP="008263DA">
      <w:r>
        <w:t>Určení pořadí účastníků:</w:t>
      </w:r>
    </w:p>
    <w:p w14:paraId="6180925B" w14:textId="77777777" w:rsidR="008263DA" w:rsidRDefault="008263DA" w:rsidP="008263DA">
      <w:r>
        <w:t>Pořadí účastníků bude určeno na základě dosaženého součtu bodových hodnocení dle jednotlivých kritérií hodnocení. Vyšší součtové bodové hodnocení znamená lepší pořadí. Účastník s nejvyšším celkovým počtem bodů je první v pořadí.</w:t>
      </w:r>
    </w:p>
    <w:p w14:paraId="1C7BA672" w14:textId="77777777" w:rsidR="008263DA" w:rsidRDefault="008263DA" w:rsidP="008263DA">
      <w:r>
        <w:t>U bodového hodnocení bude vždy u každého kritéria hodnocení provedeno zaokrouhlení na dvě desetinná místa dle pravidel zaokrouhlování.</w:t>
      </w:r>
    </w:p>
    <w:p w14:paraId="4EAD20C8" w14:textId="77777777" w:rsidR="008263DA" w:rsidRDefault="008263DA" w:rsidP="008263DA">
      <w:pPr>
        <w:pStyle w:val="Nadpis1"/>
      </w:pPr>
      <w:bookmarkStart w:id="74" w:name="_Toc69996995"/>
      <w:r>
        <w:t>POŽADAVKY NA ZPRACOVÁNÍ A PODÁNÍ NABÍDKY</w:t>
      </w:r>
      <w:bookmarkStart w:id="75" w:name="_Ref131226724"/>
      <w:bookmarkStart w:id="76" w:name="_Ref191791018"/>
      <w:bookmarkEnd w:id="74"/>
    </w:p>
    <w:p w14:paraId="62CF696D" w14:textId="6A47690C" w:rsidR="008263DA" w:rsidRPr="00C37282" w:rsidRDefault="008263DA" w:rsidP="00A74BFA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  <w:lang w:eastAsia="ar-SA"/>
        </w:rPr>
        <w:t>Účastník zadávacího řízení podá pouze úplnou elektronickou podobu nabídky, a to s využitím elektronického nástroje dle článku 2 zadávací dokumentace. Nabídka musí být šifrována v souladu s požadavky právních předpisů a elektronického nástroje.</w:t>
      </w:r>
      <w:r w:rsidR="001B150C">
        <w:rPr>
          <w:b w:val="0"/>
          <w:bCs w:val="0"/>
          <w:lang w:eastAsia="ar-SA"/>
        </w:rPr>
        <w:t xml:space="preserve"> Zadavatel </w:t>
      </w:r>
      <w:proofErr w:type="spellStart"/>
      <w:r w:rsidR="001B150C">
        <w:rPr>
          <w:b w:val="0"/>
          <w:bCs w:val="0"/>
          <w:lang w:eastAsia="ar-SA"/>
        </w:rPr>
        <w:t>upozoňuje</w:t>
      </w:r>
      <w:proofErr w:type="spellEnd"/>
      <w:r w:rsidR="001B150C">
        <w:rPr>
          <w:b w:val="0"/>
          <w:bCs w:val="0"/>
          <w:lang w:eastAsia="ar-SA"/>
        </w:rPr>
        <w:t>, že nabídku podávají až kvalifikovaní účastníci, kteří byli vyzváni k podání nabídky na příslušnou část veřejné zakázky.</w:t>
      </w:r>
    </w:p>
    <w:p w14:paraId="4A0C7375" w14:textId="77777777" w:rsidR="008263DA" w:rsidRPr="00C37282" w:rsidRDefault="008263DA" w:rsidP="00A74BFA">
      <w:pPr>
        <w:pStyle w:val="Nadpis2"/>
        <w:jc w:val="both"/>
        <w:rPr>
          <w:b w:val="0"/>
          <w:bCs w:val="0"/>
          <w:lang w:eastAsia="ar-SA"/>
        </w:rPr>
      </w:pPr>
      <w:r w:rsidRPr="00C37282">
        <w:rPr>
          <w:b w:val="0"/>
          <w:bCs w:val="0"/>
          <w:lang w:eastAsia="ar-SA"/>
        </w:rPr>
        <w:t>Nabídka musí být zpracována v českém či slovenském jazyce. Výjimku tvoří odborné názvy, které mohou být kromě českého jazyka předloženy v anglickém jazyce; v anglickém jazyce pouze tehdy, pokud jsou v anglickém jazyce běžně používány i v českém prostředí nebo nemají vhodný český ekvivalent.</w:t>
      </w:r>
    </w:p>
    <w:p w14:paraId="5AB628D1" w14:textId="77777777" w:rsidR="008263DA" w:rsidRPr="00C37282" w:rsidRDefault="008263DA" w:rsidP="00A74BFA">
      <w:pPr>
        <w:pStyle w:val="Nadpis2"/>
        <w:jc w:val="both"/>
        <w:rPr>
          <w:b w:val="0"/>
          <w:bCs w:val="0"/>
          <w:lang w:eastAsia="ar-SA"/>
        </w:rPr>
      </w:pPr>
      <w:r w:rsidRPr="00C37282">
        <w:rPr>
          <w:b w:val="0"/>
          <w:bCs w:val="0"/>
          <w:lang w:eastAsia="ar-SA"/>
        </w:rPr>
        <w:t xml:space="preserve">V případě, že jsou některé údaje v nabídce účastníka uvedeny v jiné měně než v Kč, aniž by to bylo v rozporu se zadávací dokumentací (např. článkem 8), použije se pro přepočet na Kč kurz devizového trhu vyhlášený Českou národní bankou ke dni zahájení zadávacího řízení.  </w:t>
      </w:r>
    </w:p>
    <w:p w14:paraId="1948C78C" w14:textId="77777777" w:rsidR="008263DA" w:rsidRPr="00C37282" w:rsidRDefault="008263DA" w:rsidP="00A74BFA">
      <w:pPr>
        <w:pStyle w:val="Nadpis2"/>
        <w:jc w:val="both"/>
        <w:rPr>
          <w:b w:val="0"/>
          <w:bCs w:val="0"/>
          <w:lang w:eastAsia="ar-SA"/>
        </w:rPr>
      </w:pPr>
      <w:r w:rsidRPr="00C37282">
        <w:rPr>
          <w:b w:val="0"/>
          <w:bCs w:val="0"/>
          <w:lang w:eastAsia="ar-SA"/>
        </w:rPr>
        <w:t>Zadavatel požaduje, aby součástí nabídky byly dále požadované informace a doklady, a doporučuje použít následující pořadí dokumentů (zejména budou-li součástí jednoho souboru)</w:t>
      </w:r>
    </w:p>
    <w:p w14:paraId="181C15BC" w14:textId="1A81D2A9" w:rsidR="008263DA" w:rsidRDefault="008263DA" w:rsidP="0045588F">
      <w:pPr>
        <w:pStyle w:val="Odstavecseseznamem"/>
        <w:numPr>
          <w:ilvl w:val="0"/>
          <w:numId w:val="21"/>
        </w:numPr>
        <w:ind w:left="1276"/>
      </w:pPr>
      <w:r>
        <w:t>obsah nabídky s uvedením čísel stran kapitol nabídky, včetně seznamu příloh,</w:t>
      </w:r>
    </w:p>
    <w:p w14:paraId="017B5CCA" w14:textId="6207D134" w:rsidR="00A53857" w:rsidRDefault="00A53857" w:rsidP="0045588F">
      <w:pPr>
        <w:pStyle w:val="Odstavecseseznamem"/>
        <w:numPr>
          <w:ilvl w:val="0"/>
          <w:numId w:val="21"/>
        </w:numPr>
        <w:ind w:left="1276"/>
      </w:pPr>
      <w:r>
        <w:t>informace o tom, na kterou část či části je nabídka podána,</w:t>
      </w:r>
    </w:p>
    <w:p w14:paraId="087A98E7" w14:textId="5DAF9666" w:rsidR="008263DA" w:rsidRDefault="008263DA" w:rsidP="0045588F">
      <w:pPr>
        <w:pStyle w:val="Odstavecseseznamem"/>
        <w:numPr>
          <w:ilvl w:val="0"/>
          <w:numId w:val="21"/>
        </w:numPr>
        <w:ind w:left="1276"/>
        <w:rPr>
          <w:i/>
        </w:rPr>
      </w:pPr>
      <w:r>
        <w:t>doklad prokazující poskytnutí jistoty</w:t>
      </w:r>
      <w:r w:rsidR="007B3836">
        <w:t xml:space="preserve"> pro příslušnou část/části</w:t>
      </w:r>
      <w:r>
        <w:t>,</w:t>
      </w:r>
    </w:p>
    <w:p w14:paraId="624893F5" w14:textId="47F66DCF" w:rsidR="008263DA" w:rsidRDefault="008263DA" w:rsidP="0045588F">
      <w:pPr>
        <w:pStyle w:val="Odstavecseseznamem"/>
        <w:numPr>
          <w:ilvl w:val="0"/>
          <w:numId w:val="21"/>
        </w:numPr>
        <w:ind w:left="1276"/>
      </w:pPr>
      <w:r>
        <w:t>údaje/parametry, které mají být předmětem hodnocení ve smyslu článku 9 zadávací dokumentace</w:t>
      </w:r>
      <w:r w:rsidR="007B3836">
        <w:t xml:space="preserve"> pro příslušnou část/části</w:t>
      </w:r>
      <w:r>
        <w:t>,</w:t>
      </w:r>
    </w:p>
    <w:p w14:paraId="15610722" w14:textId="3FE47F9B" w:rsidR="008263DA" w:rsidRDefault="008263DA" w:rsidP="0045588F">
      <w:pPr>
        <w:pStyle w:val="Odstavecseseznamem"/>
        <w:numPr>
          <w:ilvl w:val="0"/>
          <w:numId w:val="21"/>
        </w:numPr>
        <w:ind w:left="1276"/>
      </w:pPr>
      <w:r>
        <w:lastRenderedPageBreak/>
        <w:t xml:space="preserve">doplněný návrh smlouvy na plnění veřejné zakázky (Příloha č. </w:t>
      </w:r>
      <w:r w:rsidRPr="00E35983">
        <w:rPr>
          <w:rFonts w:cs="Segoe UI"/>
          <w:bCs/>
          <w:color w:val="000000"/>
        </w:rPr>
        <w:t>2</w:t>
      </w:r>
      <w:r>
        <w:t xml:space="preserve"> zadávací dokumentace) včetně všech příloh</w:t>
      </w:r>
      <w:r w:rsidR="007B3836">
        <w:t xml:space="preserve"> pro příslušnou část/části</w:t>
      </w:r>
      <w:r>
        <w:t>,</w:t>
      </w:r>
    </w:p>
    <w:p w14:paraId="465B50C2" w14:textId="77777777" w:rsidR="008263DA" w:rsidRDefault="008263DA" w:rsidP="0045588F">
      <w:pPr>
        <w:pStyle w:val="Odstavecseseznamem"/>
        <w:numPr>
          <w:ilvl w:val="0"/>
          <w:numId w:val="21"/>
        </w:numPr>
        <w:ind w:left="1276"/>
      </w:pPr>
      <w:r>
        <w:t>ostatní dokumenty, které mají dle účastníka tvořit obsah nabídky.</w:t>
      </w:r>
      <w:bookmarkEnd w:id="75"/>
      <w:bookmarkEnd w:id="76"/>
    </w:p>
    <w:p w14:paraId="3835FF2A" w14:textId="77777777" w:rsidR="008263DA" w:rsidRPr="00214FCE" w:rsidRDefault="008263DA" w:rsidP="008263DA">
      <w:pPr>
        <w:pStyle w:val="Nadpis2"/>
        <w:rPr>
          <w:b w:val="0"/>
          <w:bCs w:val="0"/>
        </w:rPr>
      </w:pPr>
      <w:r w:rsidRPr="00214FCE">
        <w:rPr>
          <w:b w:val="0"/>
          <w:bCs w:val="0"/>
        </w:rPr>
        <w:t>Bližší podmínky pro podání nabídky uvede zadavatel ve výzvě k podání nabídek podle § 58 odst. 3 ZZVZ.</w:t>
      </w:r>
    </w:p>
    <w:p w14:paraId="0A8ABC30" w14:textId="77777777" w:rsidR="008263DA" w:rsidRDefault="008263DA" w:rsidP="008263DA">
      <w:pPr>
        <w:pStyle w:val="Nadpis1"/>
      </w:pPr>
      <w:bookmarkStart w:id="77" w:name="_Toc69996996"/>
      <w:r>
        <w:t>ZÁVAZNOST POŽADAVKŮ ZADAVATELE</w:t>
      </w:r>
      <w:bookmarkEnd w:id="77"/>
    </w:p>
    <w:p w14:paraId="07622D52" w14:textId="77777777" w:rsidR="008263DA" w:rsidRDefault="008263DA" w:rsidP="008263DA">
      <w:r>
        <w:t xml:space="preserve">Informace a údaje uvedené v zadávací dokumentaci vymezují závazné požadavky zadavatele na plnění veřejné zakázky. </w:t>
      </w:r>
    </w:p>
    <w:p w14:paraId="5C7158E3" w14:textId="77777777" w:rsidR="008263DA" w:rsidRDefault="008263DA" w:rsidP="008263DA">
      <w:r>
        <w:t>Tyto požadavky je účastník povinen plně a bezvýhradně respektovat při zpracování své nabídky. Neakceptování požadavků zadavatele uvedených v této zadávací dokumentaci bude považováno za nesplnění zadávacích podmínek.</w:t>
      </w:r>
    </w:p>
    <w:p w14:paraId="036BDBDA" w14:textId="77777777" w:rsidR="008263DA" w:rsidRDefault="008263DA" w:rsidP="008263DA">
      <w:r>
        <w:t xml:space="preserve">V případě, že zadávací podmínky obsahují odkazy na obchodní firmy, názvy nebo jména a příjmení, specifická označení zboží a služeb, které platí pro určitou osobu, popřípadě její organizační složku za příznačné, patenty na vynálezy, užitné vzory, průmyslové vzory, ochranné známky nebo označení původu, umožňuje zadavatel výslovně použití i jiných, kvalitativně a technicky obdobných řešení, které naplní zadavatelem požadovanou či odborníkovi zřejmou funkcionalitu. </w:t>
      </w:r>
    </w:p>
    <w:p w14:paraId="5BDDF670" w14:textId="77777777" w:rsidR="008263DA" w:rsidRDefault="008263DA" w:rsidP="008263DA">
      <w:pPr>
        <w:pStyle w:val="Nadpis1"/>
      </w:pPr>
      <w:bookmarkStart w:id="78" w:name="_Ref210905415"/>
      <w:bookmarkStart w:id="79" w:name="_Ref318813141"/>
      <w:bookmarkStart w:id="80" w:name="_Ref318813144"/>
      <w:bookmarkStart w:id="81" w:name="_Ref318813153"/>
      <w:bookmarkStart w:id="82" w:name="_Toc457831225"/>
      <w:bookmarkStart w:id="83" w:name="_Toc69996997"/>
      <w:r>
        <w:t>VYSVĚTLENÍ, ZMĚNA NEBO DOPLNĚNÍ ZADÁVACÍ DOKUMENTACE</w:t>
      </w:r>
      <w:bookmarkEnd w:id="78"/>
      <w:bookmarkEnd w:id="79"/>
      <w:bookmarkEnd w:id="80"/>
      <w:bookmarkEnd w:id="81"/>
      <w:bookmarkEnd w:id="82"/>
      <w:bookmarkEnd w:id="83"/>
    </w:p>
    <w:p w14:paraId="6D440206" w14:textId="77777777" w:rsidR="008263DA" w:rsidRDefault="008263DA" w:rsidP="008263DA">
      <w:r>
        <w:t xml:space="preserve">Přestože tato zadávací dokumentace vymezuje předmět veřejné zakázky v podrobnostech nezbytných pro zpracování nabídky, mohou dodavatelé požadovat vysvětlení zadávacích podmínek. </w:t>
      </w:r>
    </w:p>
    <w:p w14:paraId="650E8A20" w14:textId="77777777" w:rsidR="008263DA" w:rsidRDefault="008263DA" w:rsidP="008263DA">
      <w:r>
        <w:t xml:space="preserve">Žádost musí být zadavateli doručena ve lhůtě dle ust. § 98 odst. 3 ZZVZ (8 pracovních dnů před koncem lhůty pro podání nabídek). </w:t>
      </w:r>
    </w:p>
    <w:p w14:paraId="79D5E7D4" w14:textId="77777777" w:rsidR="008263DA" w:rsidRDefault="008263DA" w:rsidP="008263DA">
      <w:pPr>
        <w:rPr>
          <w:color w:val="000000"/>
          <w:lang w:eastAsia="ar-SA"/>
        </w:rPr>
      </w:pPr>
      <w:r>
        <w:rPr>
          <w:snapToGrid w:val="0"/>
          <w:szCs w:val="20"/>
        </w:rPr>
        <w:t xml:space="preserve">Zadavatel upozorňuje, že </w:t>
      </w:r>
      <w:r>
        <w:rPr>
          <w:b/>
          <w:snapToGrid w:val="0"/>
          <w:szCs w:val="20"/>
        </w:rPr>
        <w:t xml:space="preserve">veškerá komunikace se zadavatelem v rámci zadávacího řízení této veřejné zakázky musí být vedena pouze elektronicky, a to zejména </w:t>
      </w:r>
      <w:r>
        <w:rPr>
          <w:b/>
          <w:color w:val="000000"/>
        </w:rPr>
        <w:t xml:space="preserve">prostřednictvím elektronického nástroje </w:t>
      </w:r>
      <w:r>
        <w:rPr>
          <w:color w:val="000000"/>
          <w:lang w:eastAsia="ar-SA"/>
        </w:rPr>
        <w:t xml:space="preserve">dle článku 2 zadávací dokumentace, </w:t>
      </w:r>
      <w:r>
        <w:rPr>
          <w:b/>
          <w:color w:val="000000"/>
          <w:lang w:eastAsia="ar-SA"/>
        </w:rPr>
        <w:t>případně</w:t>
      </w:r>
      <w:r>
        <w:rPr>
          <w:color w:val="000000"/>
          <w:lang w:eastAsia="ar-SA"/>
        </w:rPr>
        <w:t xml:space="preserve"> i prostřednictvím datové schránky či na </w:t>
      </w:r>
      <w:r>
        <w:rPr>
          <w:b/>
          <w:color w:val="000000"/>
          <w:lang w:eastAsia="ar-SA"/>
        </w:rPr>
        <w:t xml:space="preserve">emailovou adresu zástupce zadavatele </w:t>
      </w:r>
      <w:r>
        <w:rPr>
          <w:color w:val="000000"/>
          <w:lang w:eastAsia="ar-SA"/>
        </w:rPr>
        <w:t>dle odst. 1.2 zadávací dokumentace.</w:t>
      </w:r>
    </w:p>
    <w:p w14:paraId="1E2BBA09" w14:textId="77777777" w:rsidR="008263DA" w:rsidRDefault="008263DA" w:rsidP="008263DA">
      <w:bookmarkStart w:id="84" w:name="_Toc208292169"/>
      <w:r>
        <w:t>Zadavatel v zákonné lhůtě 3 pracovních dní uveřejní vysvětlení zadávací dokumentace včetně přesného znění žádosti, na profilu zadavatele.</w:t>
      </w:r>
    </w:p>
    <w:p w14:paraId="0E8CB53A" w14:textId="77777777" w:rsidR="008263DA" w:rsidRDefault="008263DA" w:rsidP="008263DA">
      <w:r>
        <w:lastRenderedPageBreak/>
        <w:t>Zadavatel je oprávněn uveřejnit na profilu zadavatele za podmínek ust. § 98 odst. 1 ZZVZ vysvětlení zadávací dokumentace i z vlastního podnětu. Dle ust. § 99 ZZVZ může takto rovněž uveřejnit změnu nebo doplnění zadávací dokumentace.</w:t>
      </w:r>
    </w:p>
    <w:p w14:paraId="47113043" w14:textId="77777777" w:rsidR="008263DA" w:rsidRDefault="008263DA" w:rsidP="008263DA">
      <w:pPr>
        <w:rPr>
          <w:rFonts w:cs="Segoe UI"/>
          <w:szCs w:val="22"/>
        </w:rPr>
      </w:pPr>
      <w:r>
        <w:rPr>
          <w:rFonts w:cs="Segoe UI"/>
          <w:szCs w:val="22"/>
        </w:rPr>
        <w:t>K postupu při vysvětlování kvalifikační dokumentace viz příloha č. 1 této zadávací dokumentace.</w:t>
      </w:r>
    </w:p>
    <w:p w14:paraId="79754B09" w14:textId="77777777" w:rsidR="008263DA" w:rsidRDefault="008263DA" w:rsidP="008263DA">
      <w:pPr>
        <w:pStyle w:val="Nadpis1"/>
      </w:pPr>
      <w:bookmarkStart w:id="85" w:name="_Toc69996998"/>
      <w:bookmarkStart w:id="86" w:name="_Hlk517072605"/>
      <w:bookmarkStart w:id="87" w:name="_Toc230784754"/>
      <w:bookmarkStart w:id="88" w:name="_Ref318889052"/>
      <w:bookmarkEnd w:id="84"/>
      <w:r>
        <w:t>PODMÍNKY PRO UZAVŘENÍ SMLOUVY</w:t>
      </w:r>
      <w:bookmarkStart w:id="89" w:name="_Toc465858681"/>
      <w:bookmarkEnd w:id="89"/>
      <w:r>
        <w:t xml:space="preserve"> S VYBRANÝM DODAVATELEM</w:t>
      </w:r>
      <w:bookmarkEnd w:id="85"/>
    </w:p>
    <w:p w14:paraId="23CC8A2A" w14:textId="2438AAB3" w:rsidR="008263DA" w:rsidRPr="00C37282" w:rsidRDefault="008263DA" w:rsidP="004E29B9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Dodavatel, který byl zadavatelem (komisí) identifikován jako vybraný dodavatel, doloží na výzvu zadavatele za podmínek článku 2 (tj. v elektronické podobě) </w:t>
      </w:r>
      <w:r w:rsidR="007B3836">
        <w:rPr>
          <w:b w:val="0"/>
          <w:bCs w:val="0"/>
        </w:rPr>
        <w:t>ve vztahu k příslušné části, jíž se účastní,</w:t>
      </w:r>
    </w:p>
    <w:p w14:paraId="78DD2454" w14:textId="77777777" w:rsidR="008263DA" w:rsidRPr="00C37282" w:rsidRDefault="008263DA" w:rsidP="0045588F">
      <w:pPr>
        <w:pStyle w:val="Odstavecseseznamem"/>
        <w:numPr>
          <w:ilvl w:val="0"/>
          <w:numId w:val="22"/>
        </w:numPr>
        <w:ind w:left="1418"/>
      </w:pPr>
      <w:r w:rsidRPr="00C37282">
        <w:t xml:space="preserve">doklady o kvalifikaci ve smyslu čl. 6 zadávací dokumentace a přílohy č. 1 zadávací dokumentace </w:t>
      </w:r>
      <w:r w:rsidRPr="00C37282">
        <w:rPr>
          <w:rFonts w:cs="Segoe UI"/>
          <w:szCs w:val="22"/>
        </w:rPr>
        <w:t>(</w:t>
      </w:r>
      <w:r w:rsidRPr="00C37282">
        <w:rPr>
          <w:rFonts w:cs="Segoe UI"/>
          <w:i/>
          <w:iCs/>
          <w:szCs w:val="22"/>
        </w:rPr>
        <w:t>Příloha č. 1 Zadávací dokumentace – Kvalifikační dokumentace</w:t>
      </w:r>
      <w:r w:rsidRPr="00C37282">
        <w:rPr>
          <w:rFonts w:cs="Segoe UI"/>
          <w:szCs w:val="22"/>
        </w:rPr>
        <w:t>)</w:t>
      </w:r>
      <w:r w:rsidRPr="00C37282">
        <w:t>,</w:t>
      </w:r>
    </w:p>
    <w:p w14:paraId="56C797C3" w14:textId="77777777" w:rsidR="008263DA" w:rsidRPr="00C37282" w:rsidRDefault="008263DA" w:rsidP="0045588F">
      <w:pPr>
        <w:pStyle w:val="Odstavecseseznamem"/>
        <w:numPr>
          <w:ilvl w:val="0"/>
          <w:numId w:val="22"/>
        </w:numPr>
        <w:ind w:left="1418"/>
      </w:pPr>
      <w:r w:rsidRPr="00C37282">
        <w:t xml:space="preserve">doklad o sjednaném pojištění odpovědnosti za věci převzaté dle odst. </w:t>
      </w:r>
      <w:r w:rsidRPr="00ED083A">
        <w:t>13.8 písm. a)</w:t>
      </w:r>
      <w:r w:rsidRPr="00C37282">
        <w:t xml:space="preserve"> </w:t>
      </w:r>
      <w:r w:rsidRPr="007B2A58">
        <w:t xml:space="preserve">Obchodních podmínek (závazného textu </w:t>
      </w:r>
      <w:r w:rsidRPr="007B2A58">
        <w:rPr>
          <w:rFonts w:cs="Segoe UI"/>
          <w:color w:val="000000"/>
        </w:rPr>
        <w:t>návrhu smlouvy o provádění údržbářských a opravářských služeb</w:t>
      </w:r>
      <w:r w:rsidRPr="007B2A58">
        <w:t>)</w:t>
      </w:r>
      <w:r w:rsidRPr="00C37282">
        <w:t xml:space="preserve"> dle Přílohy č. </w:t>
      </w:r>
      <w:r w:rsidRPr="00E35983">
        <w:rPr>
          <w:rFonts w:cs="Segoe UI"/>
          <w:color w:val="000000"/>
        </w:rPr>
        <w:t>2</w:t>
      </w:r>
      <w:r w:rsidRPr="00C37282">
        <w:t xml:space="preserve"> zadávací dokumentace</w:t>
      </w:r>
      <w:r w:rsidRPr="00C37282">
        <w:rPr>
          <w:i/>
        </w:rPr>
        <w:t>,</w:t>
      </w:r>
    </w:p>
    <w:p w14:paraId="4215E763" w14:textId="77777777" w:rsidR="008263DA" w:rsidRPr="00C37282" w:rsidRDefault="008263DA" w:rsidP="0045588F">
      <w:pPr>
        <w:pStyle w:val="Odstavecseseznamem"/>
        <w:numPr>
          <w:ilvl w:val="0"/>
          <w:numId w:val="22"/>
        </w:numPr>
        <w:ind w:left="1418"/>
      </w:pPr>
      <w:r w:rsidRPr="00C37282">
        <w:t xml:space="preserve">doklad o sjednaném pojištění odpovědnosti za škodu vyplývající z dodávaného předmětu plnění dle odst. </w:t>
      </w:r>
      <w:r w:rsidRPr="00ED083A">
        <w:t>13.8 písm. b)</w:t>
      </w:r>
      <w:r w:rsidRPr="00C37282">
        <w:t xml:space="preserve"> </w:t>
      </w:r>
      <w:r w:rsidRPr="007B2A58">
        <w:t xml:space="preserve">Obchodních podmínek (závazného textu </w:t>
      </w:r>
      <w:r w:rsidRPr="007B2A58">
        <w:rPr>
          <w:rFonts w:cs="Segoe UI"/>
          <w:color w:val="000000"/>
        </w:rPr>
        <w:t>návrhu smlouvy o provádění údržbářských a opravářských služeb</w:t>
      </w:r>
      <w:r w:rsidRPr="007B2A58">
        <w:t>)</w:t>
      </w:r>
      <w:r w:rsidRPr="00C37282">
        <w:t xml:space="preserve"> dle Přílohy č. </w:t>
      </w:r>
      <w:r w:rsidRPr="00E35983">
        <w:rPr>
          <w:rFonts w:cs="Segoe UI"/>
          <w:color w:val="000000"/>
        </w:rPr>
        <w:t>2</w:t>
      </w:r>
      <w:r w:rsidRPr="00C37282">
        <w:t xml:space="preserve"> zadávací dokumentace</w:t>
      </w:r>
      <w:r w:rsidRPr="00C37282">
        <w:rPr>
          <w:i/>
        </w:rPr>
        <w:t>,</w:t>
      </w:r>
    </w:p>
    <w:p w14:paraId="5D5A88BF" w14:textId="77777777" w:rsidR="008263DA" w:rsidRPr="00C37282" w:rsidRDefault="008263DA" w:rsidP="0045588F">
      <w:pPr>
        <w:pStyle w:val="Odstavecseseznamem"/>
        <w:numPr>
          <w:ilvl w:val="0"/>
          <w:numId w:val="22"/>
        </w:numPr>
        <w:ind w:left="1418"/>
      </w:pPr>
      <w:r w:rsidRPr="00C37282">
        <w:t xml:space="preserve">originál nebo úředně ověřenou kopii dokladu (osvědčení) prokazujícího oprávnění dle čl. 6 zadávací dokumentace a přílohy č. 1 zadávací dokumentace </w:t>
      </w:r>
      <w:r w:rsidRPr="00C37282">
        <w:rPr>
          <w:rFonts w:cs="Segoe UI"/>
          <w:szCs w:val="22"/>
        </w:rPr>
        <w:t>(</w:t>
      </w:r>
      <w:r w:rsidRPr="00C37282">
        <w:rPr>
          <w:rFonts w:cs="Segoe UI"/>
          <w:i/>
          <w:iCs/>
          <w:szCs w:val="22"/>
        </w:rPr>
        <w:t>Příloha č. 1 Zadávací dokumentace – Kvalifikační dokumentace</w:t>
      </w:r>
      <w:r w:rsidRPr="00C37282">
        <w:rPr>
          <w:rFonts w:cs="Segoe UI"/>
          <w:szCs w:val="22"/>
        </w:rPr>
        <w:t>)</w:t>
      </w:r>
      <w:r w:rsidRPr="00C37282">
        <w:t>, pokud nebylo doloženo dříve v zadávacím řízení (např. v žádosti o účast / nabídce).</w:t>
      </w:r>
    </w:p>
    <w:p w14:paraId="753CE1AC" w14:textId="77777777" w:rsidR="008263DA" w:rsidRPr="00C37282" w:rsidRDefault="008263DA" w:rsidP="00A74BFA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Pokud je vybraný dodavatel právnickou osobou, zadavatel zjistí údaje o jeho skutečném majiteli v souladu s ustanovením § 122 odst. 4 ZZVZ. Nebude-li možné zjistit údaje o skutečném majiteli postupem podle § 122 odst. 4 ZZVZ, zadavatel vyzve vybraného dodavatele k předložení výpisu z evidence obdobné evidenci údajů o skutečných majitelích nebo </w:t>
      </w:r>
    </w:p>
    <w:p w14:paraId="3BAA7EF7" w14:textId="77777777" w:rsidR="008263DA" w:rsidRDefault="008263DA" w:rsidP="0045588F">
      <w:pPr>
        <w:pStyle w:val="Odstavecseseznamem"/>
        <w:numPr>
          <w:ilvl w:val="0"/>
          <w:numId w:val="23"/>
        </w:numPr>
        <w:ind w:left="1418"/>
      </w:pPr>
      <w:r>
        <w:t>ke sdělení identifikačních údajů všech osob, které jsou jeho skutečným majitelem, a</w:t>
      </w:r>
    </w:p>
    <w:p w14:paraId="16D5B0C2" w14:textId="77777777" w:rsidR="008263DA" w:rsidRDefault="008263DA" w:rsidP="0045588F">
      <w:pPr>
        <w:pStyle w:val="Odstavecseseznamem"/>
        <w:numPr>
          <w:ilvl w:val="0"/>
          <w:numId w:val="24"/>
        </w:numPr>
        <w:spacing w:after="0"/>
        <w:ind w:left="1418"/>
      </w:pPr>
      <w:r>
        <w:t>k předložení dokladů v elektronické podobě, z nichž vyplývá vztah všech osob podle písmene a) k dodavateli; těmito doklady jsou například</w:t>
      </w:r>
    </w:p>
    <w:p w14:paraId="1EEAD2F4" w14:textId="77777777" w:rsidR="008263DA" w:rsidRDefault="008263DA" w:rsidP="0045588F">
      <w:pPr>
        <w:pStyle w:val="Odstavecseseznamem"/>
        <w:numPr>
          <w:ilvl w:val="0"/>
          <w:numId w:val="25"/>
        </w:numPr>
        <w:spacing w:before="120" w:after="0"/>
        <w:ind w:left="1701"/>
      </w:pPr>
      <w:r>
        <w:t>výpis z obchodního rejstříku nebo jiné obdobné evidence,</w:t>
      </w:r>
    </w:p>
    <w:p w14:paraId="31AB9144" w14:textId="77777777" w:rsidR="008263DA" w:rsidRDefault="008263DA" w:rsidP="0045588F">
      <w:pPr>
        <w:pStyle w:val="Odstavecseseznamem"/>
        <w:numPr>
          <w:ilvl w:val="0"/>
          <w:numId w:val="25"/>
        </w:numPr>
        <w:spacing w:after="0"/>
        <w:ind w:left="1701"/>
      </w:pPr>
      <w:r>
        <w:t>seznam akcionářů,</w:t>
      </w:r>
    </w:p>
    <w:p w14:paraId="1DF0A124" w14:textId="77777777" w:rsidR="008263DA" w:rsidRDefault="008263DA" w:rsidP="0045588F">
      <w:pPr>
        <w:pStyle w:val="Odstavecseseznamem"/>
        <w:numPr>
          <w:ilvl w:val="0"/>
          <w:numId w:val="25"/>
        </w:numPr>
        <w:spacing w:after="0"/>
        <w:ind w:left="1701"/>
      </w:pPr>
      <w:r>
        <w:t>rozhodnutí statutárního orgánu o vyplacení podílu na zisku,</w:t>
      </w:r>
    </w:p>
    <w:p w14:paraId="3362A7D6" w14:textId="77777777" w:rsidR="008263DA" w:rsidRDefault="008263DA" w:rsidP="0045588F">
      <w:pPr>
        <w:pStyle w:val="Odstavecseseznamem"/>
        <w:numPr>
          <w:ilvl w:val="0"/>
          <w:numId w:val="25"/>
        </w:numPr>
        <w:spacing w:after="120"/>
        <w:ind w:left="1701"/>
      </w:pPr>
      <w:r>
        <w:t>společenská smlouva, zakladatelská listina nebo stanovy,</w:t>
      </w:r>
    </w:p>
    <w:p w14:paraId="6ACD9AB3" w14:textId="6C13D250" w:rsidR="008263DA" w:rsidRDefault="008263DA" w:rsidP="008263DA">
      <w:r>
        <w:lastRenderedPageBreak/>
        <w:t>a to vše v souladu s článkem 2 v elektronické podobě.</w:t>
      </w:r>
    </w:p>
    <w:p w14:paraId="4F783C79" w14:textId="78479327" w:rsidR="00AC32AA" w:rsidRDefault="00AC32AA" w:rsidP="008263DA">
      <w:r>
        <w:t xml:space="preserve">Zadavatel upozorňuje, že dne 1. 6. 2021 nabude účinnosti zákon č. </w:t>
      </w:r>
      <w:r w:rsidRPr="00AC32AA">
        <w:t>37/2021 Sb.</w:t>
      </w:r>
      <w:r>
        <w:t xml:space="preserve">, o evidenci skutečných majitelů, který mj. </w:t>
      </w:r>
      <w:r w:rsidR="000708BD">
        <w:t>upravuje</w:t>
      </w:r>
      <w:r>
        <w:t xml:space="preserve"> evidenční povinnost právnický</w:t>
      </w:r>
      <w:r w:rsidR="000708BD">
        <w:t>ch</w:t>
      </w:r>
      <w:r>
        <w:t xml:space="preserve"> osob, zpřísňuje sankce za její porušení, precizuje pojem skutečného majitele a ukládá také povinnost udržovat soulad mezi skutečným a zapsaným stavem. Je pravděpodobné, že tato právní úprava bude v okamžiku podání nabídky účinná, proto zadavatel doporučuje dodavatelům, aby jí věnovali patřičnou pozornost.</w:t>
      </w:r>
    </w:p>
    <w:p w14:paraId="6CB4BCAF" w14:textId="77777777" w:rsidR="008263DA" w:rsidRDefault="008263DA" w:rsidP="008263DA">
      <w:pPr>
        <w:pStyle w:val="Nadpis1"/>
      </w:pPr>
      <w:bookmarkStart w:id="90" w:name="_Toc69996999"/>
      <w:bookmarkEnd w:id="86"/>
      <w:r>
        <w:t>LHŮTA A MÍSTO PRO PODÁNÍ NABÍDEK</w:t>
      </w:r>
      <w:bookmarkEnd w:id="87"/>
      <w:bookmarkEnd w:id="88"/>
      <w:bookmarkEnd w:id="90"/>
      <w:r>
        <w:t xml:space="preserve"> </w:t>
      </w:r>
    </w:p>
    <w:p w14:paraId="6CB788EC" w14:textId="77777777" w:rsidR="008263DA" w:rsidRDefault="008263DA" w:rsidP="008263DA">
      <w:r>
        <w:t xml:space="preserve">Účastník zadávacího řízení je povinen podat nabídku výhradně v elektronické podobě prostřednictvím elektronického nástroje dle článku 2, a to do konce lhůty pro podání nabídek: </w:t>
      </w:r>
    </w:p>
    <w:p w14:paraId="580CAF9B" w14:textId="77777777" w:rsidR="008263DA" w:rsidRDefault="008263DA" w:rsidP="008263DA">
      <w:pPr>
        <w:rPr>
          <w:b/>
        </w:rPr>
      </w:pPr>
      <w:r>
        <w:rPr>
          <w:b/>
        </w:rPr>
        <w:t xml:space="preserve">Lhůta pro podání nabídek </w:t>
      </w:r>
      <w:r>
        <w:rPr>
          <w:rFonts w:cs="Segoe UI"/>
          <w:b/>
          <w:szCs w:val="22"/>
        </w:rPr>
        <w:t>bude uvedena ve výzvě k podání nabídek ve smyslu ust. § 58 odst. 3 ZZVZ</w:t>
      </w:r>
      <w:r>
        <w:rPr>
          <w:b/>
        </w:rPr>
        <w:t>.</w:t>
      </w:r>
    </w:p>
    <w:p w14:paraId="79B9C078" w14:textId="77777777" w:rsidR="008263DA" w:rsidRDefault="008263DA" w:rsidP="008263DA">
      <w:pPr>
        <w:jc w:val="left"/>
        <w:rPr>
          <w:highlight w:val="yellow"/>
        </w:rPr>
      </w:pPr>
      <w:r>
        <w:rPr>
          <w:b/>
        </w:rPr>
        <w:t>Místo (adresa) pro elektronické podání nabídek:</w:t>
      </w:r>
      <w:r>
        <w:t xml:space="preserve">  </w:t>
      </w:r>
      <w:bookmarkStart w:id="91" w:name="_Toc229845474"/>
      <w:r>
        <w:fldChar w:fldCharType="begin"/>
      </w:r>
      <w:r>
        <w:instrText xml:space="preserve"> HYPERLINK "https://profily.proebiz.com/profile/61974757" </w:instrText>
      </w:r>
      <w:r>
        <w:fldChar w:fldCharType="separate"/>
      </w:r>
      <w:r>
        <w:rPr>
          <w:rStyle w:val="Hypertextovodkaz"/>
        </w:rPr>
        <w:t>https://profily.proebiz.com/profile/61974757</w:t>
      </w:r>
      <w:r>
        <w:fldChar w:fldCharType="end"/>
      </w:r>
    </w:p>
    <w:p w14:paraId="6619C2C3" w14:textId="77777777" w:rsidR="008263DA" w:rsidRDefault="008263DA" w:rsidP="008263DA">
      <w:pPr>
        <w:pStyle w:val="Nadpis1"/>
      </w:pPr>
      <w:bookmarkStart w:id="92" w:name="_Toc69997000"/>
      <w:r>
        <w:t xml:space="preserve">OTEVÍRÁNÍ </w:t>
      </w:r>
      <w:bookmarkEnd w:id="91"/>
      <w:r>
        <w:t>NABÍDEK</w:t>
      </w:r>
      <w:bookmarkEnd w:id="92"/>
    </w:p>
    <w:p w14:paraId="0551A6C2" w14:textId="77777777" w:rsidR="008263DA" w:rsidRDefault="008263DA" w:rsidP="008263DA">
      <w:r>
        <w:t>Otevírání elektronicky podaných nabídek je v souladu s ust. § 109 ZZVZ</w:t>
      </w:r>
      <w:r>
        <w:rPr>
          <w:b/>
        </w:rPr>
        <w:t xml:space="preserve"> neveřejné</w:t>
      </w:r>
      <w:r>
        <w:t xml:space="preserve">. </w:t>
      </w:r>
    </w:p>
    <w:p w14:paraId="287713E1" w14:textId="77777777" w:rsidR="008263DA" w:rsidRDefault="008263DA" w:rsidP="008263DA">
      <w:pPr>
        <w:pStyle w:val="Nadpis1"/>
      </w:pPr>
      <w:bookmarkStart w:id="93" w:name="_Toc509879465"/>
      <w:bookmarkStart w:id="94" w:name="_Toc69997001"/>
      <w:r>
        <w:t>ZADÁVACÍ LHŮTA</w:t>
      </w:r>
      <w:bookmarkEnd w:id="93"/>
      <w:r>
        <w:t xml:space="preserve"> A JISTOTA</w:t>
      </w:r>
      <w:bookmarkEnd w:id="94"/>
    </w:p>
    <w:p w14:paraId="7B426970" w14:textId="77777777" w:rsidR="008263DA" w:rsidRDefault="008263DA" w:rsidP="008263DA">
      <w:r>
        <w:t xml:space="preserve">Zadavatel stanoví požadavek na zadávací lhůtu (§ 40 ZZVZ) a poskytnutí jistoty (§ 41 ZZVZ). </w:t>
      </w:r>
    </w:p>
    <w:p w14:paraId="3DD3F190" w14:textId="2368737F" w:rsidR="008263DA" w:rsidRDefault="008263DA" w:rsidP="008263DA">
      <w:r>
        <w:t xml:space="preserve">Doba, po kterou účastníci zadávacího řízení nesmí ze zadávacího řízení odstoupit (zadávací lhůta): </w:t>
      </w:r>
      <w:r w:rsidR="008717E1">
        <w:t>122 dnů</w:t>
      </w:r>
      <w:r w:rsidRPr="00730524">
        <w:t xml:space="preserve"> od skončení lhůty pro podání nabídek.</w:t>
      </w:r>
      <w:r>
        <w:t xml:space="preserve"> </w:t>
      </w:r>
    </w:p>
    <w:p w14:paraId="0980CCC7" w14:textId="77777777" w:rsidR="001B150C" w:rsidRDefault="008263DA" w:rsidP="008263DA">
      <w:r>
        <w:t>Výše požadované jistoty</w:t>
      </w:r>
      <w:r w:rsidR="001B150C">
        <w:t xml:space="preserve"> pro jednotlivé části veřejné zakázky</w:t>
      </w:r>
      <w:r>
        <w:t>:</w:t>
      </w:r>
    </w:p>
    <w:p w14:paraId="721A967E" w14:textId="55BC1E89" w:rsidR="001B150C" w:rsidRDefault="001B150C" w:rsidP="008263DA">
      <w:proofErr w:type="gramStart"/>
      <w:r>
        <w:t>Část  1</w:t>
      </w:r>
      <w:proofErr w:type="gramEnd"/>
      <w:r>
        <w:t xml:space="preserve"> – </w:t>
      </w:r>
      <w:r w:rsidR="00327E57">
        <w:t>1.500.000,- Kč</w:t>
      </w:r>
    </w:p>
    <w:p w14:paraId="3AE466A1" w14:textId="17BF78BF" w:rsidR="001B150C" w:rsidRDefault="001B150C" w:rsidP="008263DA">
      <w:proofErr w:type="gramStart"/>
      <w:r>
        <w:t>Část  2</w:t>
      </w:r>
      <w:proofErr w:type="gramEnd"/>
      <w:r>
        <w:t xml:space="preserve"> – </w:t>
      </w:r>
      <w:r w:rsidR="00327E57">
        <w:t>250.000,- Kč</w:t>
      </w:r>
    </w:p>
    <w:p w14:paraId="352272AB" w14:textId="08424E38" w:rsidR="001B150C" w:rsidRDefault="001B150C" w:rsidP="008263DA">
      <w:proofErr w:type="gramStart"/>
      <w:r>
        <w:t>Část  3</w:t>
      </w:r>
      <w:proofErr w:type="gramEnd"/>
      <w:r>
        <w:t xml:space="preserve"> – </w:t>
      </w:r>
      <w:r w:rsidR="00327E57">
        <w:t>3</w:t>
      </w:r>
      <w:r w:rsidR="006D6DF1">
        <w:t>5</w:t>
      </w:r>
      <w:r w:rsidR="00327E57">
        <w:t>0.000,- Kč</w:t>
      </w:r>
    </w:p>
    <w:p w14:paraId="06E6EF2B" w14:textId="008FD584" w:rsidR="008263DA" w:rsidRDefault="001B150C" w:rsidP="008263DA">
      <w:proofErr w:type="gramStart"/>
      <w:r>
        <w:t>Část  4</w:t>
      </w:r>
      <w:proofErr w:type="gramEnd"/>
      <w:r>
        <w:t xml:space="preserve"> </w:t>
      </w:r>
      <w:r w:rsidR="00327E57">
        <w:t>–</w:t>
      </w:r>
      <w:r>
        <w:t xml:space="preserve"> </w:t>
      </w:r>
      <w:r w:rsidR="00327E57">
        <w:t>500.000,- Kč</w:t>
      </w:r>
      <w:r w:rsidR="008263DA">
        <w:t>.</w:t>
      </w:r>
    </w:p>
    <w:p w14:paraId="6471ED88" w14:textId="77777777" w:rsidR="008263DA" w:rsidRDefault="008263DA" w:rsidP="008263DA">
      <w:r>
        <w:t>Forma poskytnutí jistoty:</w:t>
      </w:r>
    </w:p>
    <w:p w14:paraId="01B25AFE" w14:textId="77777777" w:rsidR="008263DA" w:rsidRDefault="008263DA" w:rsidP="0045588F">
      <w:pPr>
        <w:pStyle w:val="Odstavecseseznamem"/>
        <w:numPr>
          <w:ilvl w:val="0"/>
          <w:numId w:val="15"/>
        </w:numPr>
      </w:pPr>
      <w:r>
        <w:lastRenderedPageBreak/>
        <w:t xml:space="preserve">peněžní jistota - složení peněžní částky na účet zadavatele, nebo </w:t>
      </w:r>
    </w:p>
    <w:p w14:paraId="32597AEC" w14:textId="77777777" w:rsidR="008263DA" w:rsidRDefault="008263DA" w:rsidP="0045588F">
      <w:pPr>
        <w:pStyle w:val="Odstavecseseznamem"/>
        <w:numPr>
          <w:ilvl w:val="0"/>
          <w:numId w:val="15"/>
        </w:numPr>
      </w:pPr>
      <w:r>
        <w:t xml:space="preserve">neodvolatelná a nepodmíněná bankovní záruka – záruční listina v elektronické podobě (dle ust. § 2029 zákona č. 89/2012 Sb., občanský zákoník, ve znění pozdějších předpisů), nebo </w:t>
      </w:r>
    </w:p>
    <w:p w14:paraId="2DCD6F81" w14:textId="77777777" w:rsidR="008263DA" w:rsidRDefault="008263DA" w:rsidP="0045588F">
      <w:pPr>
        <w:pStyle w:val="Odstavecseseznamem"/>
        <w:numPr>
          <w:ilvl w:val="0"/>
          <w:numId w:val="15"/>
        </w:numPr>
      </w:pPr>
      <w:r>
        <w:t>pojištění záruky v elektronické podobě (dle ust. § 2868 zákona č. 89/2012 Sb., občanský zákoník, ve znění pozdějších předpisů).</w:t>
      </w:r>
    </w:p>
    <w:p w14:paraId="3D3B6215" w14:textId="77777777" w:rsidR="008263DA" w:rsidRDefault="008263DA" w:rsidP="008263DA">
      <w:r>
        <w:t>Jistota bude poskytnuta v korunách českých.</w:t>
      </w:r>
    </w:p>
    <w:p w14:paraId="2A2E9EA4" w14:textId="77777777" w:rsidR="008263DA" w:rsidRDefault="008263DA" w:rsidP="0045588F">
      <w:pPr>
        <w:pStyle w:val="Odstavecseseznamem"/>
        <w:numPr>
          <w:ilvl w:val="0"/>
          <w:numId w:val="16"/>
        </w:numPr>
      </w:pPr>
      <w:r>
        <w:t>Složení peněžní jistoty:</w:t>
      </w:r>
    </w:p>
    <w:p w14:paraId="5988B957" w14:textId="77777777" w:rsidR="008263DA" w:rsidRDefault="008263DA" w:rsidP="008263DA">
      <w:r>
        <w:t xml:space="preserve">Dokladem prokazujícím složení peněžní jistoty na účet určený zadavatelem je též výpis z účtu účastníka u peněžního ústavu, z něhož je patrné, že dodavatel převedl částku ve výši odpovídající požadované jistotě na účet, nebo potvrzení peněžního ústavu o složení částky ve výši odpovídající požadované jistotě na účet uvedený níže. Potřebné údaje pro složení peněžní jistoty jsou následující: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4111"/>
      </w:tblGrid>
      <w:tr w:rsidR="008263DA" w14:paraId="4478EE34" w14:textId="77777777" w:rsidTr="008263DA">
        <w:trPr>
          <w:trHeight w:val="340"/>
        </w:trPr>
        <w:tc>
          <w:tcPr>
            <w:tcW w:w="2830" w:type="dxa"/>
            <w:hideMark/>
          </w:tcPr>
          <w:p w14:paraId="6D3B2E8C" w14:textId="77777777" w:rsidR="008263DA" w:rsidRDefault="008263DA">
            <w:pPr>
              <w:pStyle w:val="MTLNormalbezmezer"/>
            </w:pPr>
            <w:r>
              <w:t>bankovní ústav:</w:t>
            </w:r>
          </w:p>
        </w:tc>
        <w:tc>
          <w:tcPr>
            <w:tcW w:w="4111" w:type="dxa"/>
            <w:hideMark/>
          </w:tcPr>
          <w:p w14:paraId="127598F0" w14:textId="77777777" w:rsidR="008263DA" w:rsidRDefault="008263DA">
            <w:pPr>
              <w:pStyle w:val="MTLNormalbezmezer"/>
              <w:rPr>
                <w:spacing w:val="-6"/>
              </w:rPr>
            </w:pPr>
            <w:proofErr w:type="spellStart"/>
            <w:r>
              <w:t>UniCreditBank</w:t>
            </w:r>
            <w:proofErr w:type="spellEnd"/>
            <w:r>
              <w:t>, Czech Republic a.s.</w:t>
            </w:r>
            <w:r>
              <w:rPr>
                <w:spacing w:val="-6"/>
              </w:rPr>
              <w:t xml:space="preserve"> </w:t>
            </w:r>
          </w:p>
        </w:tc>
      </w:tr>
      <w:tr w:rsidR="008263DA" w14:paraId="3D114DDF" w14:textId="77777777" w:rsidTr="008263DA">
        <w:trPr>
          <w:trHeight w:val="340"/>
        </w:trPr>
        <w:tc>
          <w:tcPr>
            <w:tcW w:w="2830" w:type="dxa"/>
            <w:hideMark/>
          </w:tcPr>
          <w:p w14:paraId="6E571183" w14:textId="77777777" w:rsidR="008263DA" w:rsidRDefault="008263DA">
            <w:pPr>
              <w:pStyle w:val="MTLNormalbezmezer"/>
            </w:pPr>
            <w:r>
              <w:t>číslo účtu a kód banky:</w:t>
            </w:r>
          </w:p>
          <w:p w14:paraId="1D47B984" w14:textId="77777777" w:rsidR="008263DA" w:rsidRDefault="008263DA">
            <w:pPr>
              <w:pStyle w:val="MTLNormalbezmezer"/>
            </w:pPr>
            <w:r>
              <w:t xml:space="preserve">bankovní spojení pro zahraničního dodavatele: </w:t>
            </w:r>
          </w:p>
        </w:tc>
        <w:tc>
          <w:tcPr>
            <w:tcW w:w="4111" w:type="dxa"/>
            <w:hideMark/>
          </w:tcPr>
          <w:p w14:paraId="63A4B838" w14:textId="77777777" w:rsidR="008263DA" w:rsidRDefault="008263DA">
            <w:pPr>
              <w:pStyle w:val="MTLNormalbezmezer"/>
            </w:pPr>
            <w:r>
              <w:t>2105677586/2700</w:t>
            </w:r>
          </w:p>
          <w:p w14:paraId="413C302F" w14:textId="77777777" w:rsidR="008263DA" w:rsidRDefault="008263DA">
            <w:pPr>
              <w:pStyle w:val="MTLNormalbezmezer"/>
            </w:pPr>
            <w:r>
              <w:t>IBAN CZ4627000000002105677586, SWIFT/</w:t>
            </w:r>
            <w:proofErr w:type="spellStart"/>
            <w:r>
              <w:t>Bic</w:t>
            </w:r>
            <w:proofErr w:type="spellEnd"/>
            <w:r>
              <w:t xml:space="preserve"> BACXCZPP</w:t>
            </w:r>
            <w:r>
              <w:rPr>
                <w:highlight w:val="yellow"/>
              </w:rPr>
              <w:t xml:space="preserve"> </w:t>
            </w:r>
          </w:p>
        </w:tc>
      </w:tr>
      <w:tr w:rsidR="008263DA" w14:paraId="50B3411C" w14:textId="77777777" w:rsidTr="008263DA">
        <w:trPr>
          <w:trHeight w:val="340"/>
        </w:trPr>
        <w:tc>
          <w:tcPr>
            <w:tcW w:w="2830" w:type="dxa"/>
            <w:hideMark/>
          </w:tcPr>
          <w:p w14:paraId="5BE532D6" w14:textId="77777777" w:rsidR="008263DA" w:rsidRDefault="008263DA">
            <w:pPr>
              <w:pStyle w:val="MTLNormalbezmezer"/>
            </w:pPr>
            <w:r>
              <w:t>variabilní symbol:</w:t>
            </w:r>
          </w:p>
        </w:tc>
        <w:tc>
          <w:tcPr>
            <w:tcW w:w="4111" w:type="dxa"/>
            <w:hideMark/>
          </w:tcPr>
          <w:p w14:paraId="02DC18E2" w14:textId="77777777" w:rsidR="008263DA" w:rsidRDefault="008263DA">
            <w:pPr>
              <w:pStyle w:val="MTLNormalbezmezer"/>
            </w:pPr>
            <w:r>
              <w:t>IČO dodavatele (resp. jeho ekvivalent).</w:t>
            </w:r>
          </w:p>
        </w:tc>
      </w:tr>
    </w:tbl>
    <w:p w14:paraId="07D5B30F" w14:textId="77777777" w:rsidR="008263DA" w:rsidRDefault="008263DA" w:rsidP="008263DA">
      <w:pPr>
        <w:spacing w:before="240"/>
        <w:rPr>
          <w:lang w:eastAsia="en-US"/>
        </w:rPr>
      </w:pPr>
      <w:r>
        <w:t>Peněžní jistota musí být na účet připsána ve lhůtě pro podání nabídek. Nestanoví-li dodavatel jinak, bude v případě naplnění zákonných podmínek peněžní jistota vrácena na účet, ze kterého byla dodavatelem uhrazena.</w:t>
      </w:r>
    </w:p>
    <w:p w14:paraId="2C42EF70" w14:textId="77777777" w:rsidR="008263DA" w:rsidRDefault="008263DA" w:rsidP="0045588F">
      <w:pPr>
        <w:pStyle w:val="Odstavecseseznamem"/>
        <w:numPr>
          <w:ilvl w:val="0"/>
          <w:numId w:val="16"/>
        </w:numPr>
      </w:pPr>
      <w:r>
        <w:t>Poskytnutí bankovní záruky:</w:t>
      </w:r>
    </w:p>
    <w:p w14:paraId="1EE85CE1" w14:textId="77777777" w:rsidR="008263DA" w:rsidRDefault="008263DA" w:rsidP="008263DA">
      <w:r>
        <w:t>Jistota formou bankovní záruky se poskytuje předložením bankou elektronicky podepsanou záruční listinou v elektronické podobě, obsahující závazek vyplatit zadavateli za podmínek stanovených v § 41 odst. 8 ZZVZ jistotu. Tato záruční listina musí být v nabídce doložena v originálu (nepostačuje např. sken podepsané záruční listiny). V případě naplnění zákonných podmínek pro vrácení jistoty poskytne zadavatel dodavateli či dodavatelem určené bance na jeho žádost informaci o splnění podmínek pro vrácení jistoty poskytnuté formou bankovní záruky.</w:t>
      </w:r>
    </w:p>
    <w:p w14:paraId="533FD843" w14:textId="77777777" w:rsidR="008263DA" w:rsidRDefault="008263DA" w:rsidP="0045588F">
      <w:pPr>
        <w:pStyle w:val="Odstavecseseznamem"/>
        <w:numPr>
          <w:ilvl w:val="0"/>
          <w:numId w:val="16"/>
        </w:numPr>
      </w:pPr>
      <w:r>
        <w:t>Poskytnutí pojištění záruky:</w:t>
      </w:r>
    </w:p>
    <w:p w14:paraId="535868D7" w14:textId="77777777" w:rsidR="008263DA" w:rsidRDefault="008263DA" w:rsidP="008263DA">
      <w:r>
        <w:t xml:space="preserve">Jistota formou pojištění záruky se poskytuje předložením písemného prohlášení pojistitele v elektronické podobě obsahujícího závazek vyplatit zadavateli za podmínek stanovených v § 41 odst. 8 ZZVZ jistotu. Za předpokladu, že příslušná pojišťovna pro plnění z pojištění záruky požaduje originál písemného prohlášení, poskytuje se jistota formou pojištění záruky předložením pojišťovnou elektronicky podepsanou záruční listinou v elektronické podobě. </w:t>
      </w:r>
      <w:r>
        <w:lastRenderedPageBreak/>
        <w:t xml:space="preserve">V případě naplnění zákonných podmínek pro vrácení jistoty poskytne zadavatel dodavateli či dodavatelem určené pojišťovně na jeho žádost informaci o splnění podmínek pro vrácení jistoty poskytnuté formou pojištění záruky. </w:t>
      </w:r>
    </w:p>
    <w:p w14:paraId="01BAEC88" w14:textId="77777777" w:rsidR="008263DA" w:rsidRDefault="008263DA" w:rsidP="008263DA">
      <w:pPr>
        <w:pStyle w:val="Nadpis1"/>
      </w:pPr>
      <w:bookmarkStart w:id="95" w:name="_Toc69997002"/>
      <w:r>
        <w:t>VÝHRADY ZADAVATELE</w:t>
      </w:r>
      <w:bookmarkEnd w:id="95"/>
    </w:p>
    <w:p w14:paraId="7B10CA83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Náklady spojené se svou účastí v zadávacím řízení nese účastník. </w:t>
      </w:r>
    </w:p>
    <w:p w14:paraId="4E35EAC5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Zadavatel si vyhrazuje právo upravit zadávací podmínky či zrušit zadávací řízení v souladu s příslušnými ustanoveními ZZVZ. </w:t>
      </w:r>
    </w:p>
    <w:p w14:paraId="057C569F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>Zadavatel nepřipouští ani nepožaduje varianty nabídky.</w:t>
      </w:r>
    </w:p>
    <w:p w14:paraId="0E13B714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>Zadavatel může ověřovat věrohodnost poskytnutých údajů a dokladů a může si je opatřovat také sám, a to například u třetích osob či z veřejně dostupných zdrojů. Účastník je povinen mu v tomto ohledu poskytnout veškerou potřebnou součinnost.</w:t>
      </w:r>
    </w:p>
    <w:p w14:paraId="25633F47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Zadavatel požaduje ze strany dodavatelů a jejich poddodavatelů dodržení podmínek dle ustanovení § 4b zákona č. 159/2006 Sb., o střetu zájmů, ve znění pozdějších předpisů. Zadavatel vyloučí účastníka zadávacího řízení, pokud účastník nebo poddodavatel, prostřednictvím kterého účastník prokazuje kvalifikaci, poruší citované ustanovení. </w:t>
      </w:r>
    </w:p>
    <w:p w14:paraId="6B7F456E" w14:textId="77777777" w:rsidR="008263DA" w:rsidRPr="00C37282" w:rsidRDefault="008263DA" w:rsidP="002A68F3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>Zadavatel upozorňuje, že vybraný dodavatel je dle ust. § 2 písm. e) zákona č. 320/2001 Sb., o finanční kontrole, ve znění pozdějších předpisů, osobou povinnou spolupůsobit při výkonu finanční kontroly.</w:t>
      </w:r>
    </w:p>
    <w:p w14:paraId="2C34DFD6" w14:textId="77777777" w:rsidR="008263DA" w:rsidRDefault="008263DA" w:rsidP="008263DA">
      <w:pPr>
        <w:pStyle w:val="Nadpis1"/>
      </w:pPr>
      <w:bookmarkStart w:id="96" w:name="_Toc69997003"/>
      <w:r>
        <w:t>INFORMACE O ZPRACOVÁNÍ OSOBNÍCH ÚDAJŮ</w:t>
      </w:r>
      <w:bookmarkEnd w:id="96"/>
      <w:r>
        <w:t xml:space="preserve"> </w:t>
      </w:r>
    </w:p>
    <w:p w14:paraId="037BD509" w14:textId="77777777" w:rsidR="008263DA" w:rsidRPr="00C37282" w:rsidRDefault="008263DA" w:rsidP="006B3812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>Zadavatel v postavení správce osobních údajů tímto informuje ve smyslu čl. 13 Nařízení Evropského parlamentu a Rady (EU) 2016/679 o ochraně fyzických osob v souvislosti se zpracováním osobních údajů a o volném pohybu těchto údajů (dále jen „</w:t>
      </w:r>
      <w:r w:rsidRPr="00C37282">
        <w:rPr>
          <w:b w:val="0"/>
          <w:bCs w:val="0"/>
          <w:i/>
        </w:rPr>
        <w:t>GDPR</w:t>
      </w:r>
      <w:r w:rsidRPr="00C37282">
        <w:rPr>
          <w:b w:val="0"/>
          <w:bCs w:val="0"/>
        </w:rPr>
        <w:t xml:space="preserve">“) a </w:t>
      </w:r>
      <w:r w:rsidRPr="00C37282">
        <w:rPr>
          <w:rFonts w:cs="Segoe UI"/>
          <w:b w:val="0"/>
          <w:bCs w:val="0"/>
          <w:szCs w:val="22"/>
        </w:rPr>
        <w:t>zákona č. 110/2019 Sb., o zpracování osobních údajů, ve znění pozdějších předpisů,</w:t>
      </w:r>
      <w:r w:rsidRPr="00C37282">
        <w:rPr>
          <w:b w:val="0"/>
          <w:bCs w:val="0"/>
        </w:rPr>
        <w:t xml:space="preserve"> účastníky zadávacího řízení o zpracování osobních údajů za účelem realizace zadávacího řízení dle ZZVZ. </w:t>
      </w:r>
    </w:p>
    <w:p w14:paraId="40A867E7" w14:textId="77777777" w:rsidR="008263DA" w:rsidRPr="00C37282" w:rsidRDefault="008263DA" w:rsidP="006B3812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Zadavatel může v rámci realizace zadávacího řízení zpracovávat osobní údaje dodavatelů a jejich poddodavatelů (z řad fyzických osob podnikajících), členů statutárních orgánů a kontaktních osob dodavatelů a jejich poddodavatelů, osob, </w:t>
      </w:r>
      <w:r w:rsidRPr="00C37282">
        <w:rPr>
          <w:b w:val="0"/>
          <w:bCs w:val="0"/>
        </w:rPr>
        <w:lastRenderedPageBreak/>
        <w:t xml:space="preserve">prostřednictvím kterých je dodavatelem prokazována kvalifikace, členů realizačního týmu dodavatele a skutečných majitelů dodavatele. </w:t>
      </w:r>
    </w:p>
    <w:p w14:paraId="17A6D426" w14:textId="77777777" w:rsidR="008263DA" w:rsidRPr="00C37282" w:rsidRDefault="008263DA" w:rsidP="006B3812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Zadavatel bude zpracovávat osobní údaje pouze v rozsahu nezbytném pro realizaci zadávacího řízení a pouze po dobu stanovenou právními předpisy, zejména ZZVZ. Subjekty údajů jsou oprávněny uplatňovat jejich práva dle čl. 13 až 22 GDPR v písemné formě na adrese sídla zadavatele. </w:t>
      </w:r>
    </w:p>
    <w:p w14:paraId="7625775D" w14:textId="77777777" w:rsidR="008263DA" w:rsidRPr="00C37282" w:rsidRDefault="008263DA" w:rsidP="006B3812">
      <w:pPr>
        <w:pStyle w:val="Nadpis2"/>
        <w:jc w:val="both"/>
        <w:rPr>
          <w:b w:val="0"/>
          <w:bCs w:val="0"/>
        </w:rPr>
      </w:pPr>
      <w:r w:rsidRPr="00C37282">
        <w:rPr>
          <w:b w:val="0"/>
          <w:bCs w:val="0"/>
        </w:rPr>
        <w:t xml:space="preserve">Zadavatel předává osobní údaje ke zpracování zástupci zadavatele jako zpracovateli osobních údajů, za účelem administrace zadávacího řízení dle ust. § 43 ZZVZ. </w:t>
      </w:r>
    </w:p>
    <w:p w14:paraId="16612885" w14:textId="77777777" w:rsidR="008263DA" w:rsidRDefault="008263DA" w:rsidP="008263DA">
      <w:pPr>
        <w:pStyle w:val="Nadpis1"/>
      </w:pPr>
      <w:bookmarkStart w:id="97" w:name="_Toc69997004"/>
      <w:r>
        <w:t>SEZNAM PŘÍLOH</w:t>
      </w:r>
      <w:bookmarkEnd w:id="97"/>
    </w:p>
    <w:p w14:paraId="285C2200" w14:textId="77777777" w:rsidR="008263DA" w:rsidRDefault="008263DA" w:rsidP="008263DA">
      <w:pPr>
        <w:spacing w:after="120"/>
        <w:ind w:left="567"/>
        <w:rPr>
          <w:rFonts w:cs="Segoe UI"/>
        </w:rPr>
      </w:pPr>
      <w:r>
        <w:rPr>
          <w:rFonts w:cs="Segoe UI"/>
        </w:rPr>
        <w:t>Součástí zadávací dokumentace jsou následující přílohy:</w:t>
      </w:r>
    </w:p>
    <w:p w14:paraId="71912FDD" w14:textId="77777777" w:rsidR="008263DA" w:rsidRDefault="008263DA" w:rsidP="008263DA">
      <w:pPr>
        <w:spacing w:after="120"/>
        <w:ind w:left="567"/>
        <w:jc w:val="left"/>
        <w:rPr>
          <w:bCs/>
        </w:rPr>
      </w:pPr>
      <w:r>
        <w:t xml:space="preserve">Příloha č. 1 – </w:t>
      </w:r>
      <w:r>
        <w:rPr>
          <w:bCs/>
        </w:rPr>
        <w:t>Kvalifikační dokumentace</w:t>
      </w:r>
    </w:p>
    <w:p w14:paraId="69E637A1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t xml:space="preserve">Příloha č. 2 – </w:t>
      </w:r>
      <w:r>
        <w:rPr>
          <w:rFonts w:cs="Segoe UI"/>
          <w:bCs/>
          <w:color w:val="000000"/>
        </w:rPr>
        <w:t>Obchodní podmínky (Závazný text návrhu smlouvy o provádění údržbářských a opravářských služeb)</w:t>
      </w:r>
    </w:p>
    <w:p w14:paraId="3FF10F8D" w14:textId="2F1117D8" w:rsidR="008263DA" w:rsidRDefault="008263DA" w:rsidP="008263DA">
      <w:pPr>
        <w:spacing w:after="120"/>
        <w:ind w:left="567"/>
        <w:jc w:val="left"/>
        <w:rPr>
          <w:i/>
          <w:iCs/>
        </w:rPr>
      </w:pPr>
      <w:r>
        <w:rPr>
          <w:rFonts w:cs="Segoe UI"/>
          <w:bCs/>
          <w:color w:val="000000"/>
        </w:rPr>
        <w:t>Příloha č. 3</w:t>
      </w:r>
      <w:r w:rsidR="00185649">
        <w:rPr>
          <w:rFonts w:cs="Segoe UI"/>
          <w:bCs/>
          <w:color w:val="000000"/>
        </w:rPr>
        <w:t>.1</w:t>
      </w:r>
      <w:r>
        <w:rPr>
          <w:rFonts w:cs="Segoe UI"/>
          <w:bCs/>
          <w:color w:val="000000"/>
        </w:rPr>
        <w:t xml:space="preserve"> – </w:t>
      </w:r>
      <w:r w:rsidR="00415DDE" w:rsidRPr="00791321">
        <w:t xml:space="preserve">Specifikace údržbářských služeb (specifikace SP a VP pro jednotlivé typy </w:t>
      </w:r>
      <w:r w:rsidR="00415DDE">
        <w:t>t</w:t>
      </w:r>
      <w:r w:rsidR="00415DDE" w:rsidRPr="00791321">
        <w:t>ramvají</w:t>
      </w:r>
      <w:r w:rsidR="00185649">
        <w:t xml:space="preserve"> – část 1</w:t>
      </w:r>
      <w:r w:rsidR="00415DDE">
        <w:t xml:space="preserve">) </w:t>
      </w:r>
      <w:r w:rsidR="00415DDE" w:rsidRPr="00415DDE">
        <w:rPr>
          <w:i/>
          <w:iCs/>
          <w:highlight w:val="yellow"/>
        </w:rPr>
        <w:t xml:space="preserve">– pozn. zadavatele: </w:t>
      </w:r>
      <w:r w:rsidR="00C35A66">
        <w:rPr>
          <w:i/>
          <w:iCs/>
          <w:highlight w:val="yellow"/>
        </w:rPr>
        <w:t>důvěrná</w:t>
      </w:r>
      <w:r w:rsidR="00C35A66" w:rsidRPr="00415DDE">
        <w:rPr>
          <w:i/>
          <w:iCs/>
          <w:highlight w:val="yellow"/>
        </w:rPr>
        <w:t xml:space="preserve"> </w:t>
      </w:r>
      <w:r w:rsidR="00415DDE" w:rsidRPr="00415DDE">
        <w:rPr>
          <w:i/>
          <w:iCs/>
          <w:highlight w:val="yellow"/>
        </w:rPr>
        <w:t>příloha v režimu NDA</w:t>
      </w:r>
    </w:p>
    <w:p w14:paraId="30DA3D46" w14:textId="7BA32E04" w:rsidR="00185649" w:rsidRDefault="00185649" w:rsidP="008263DA">
      <w:pPr>
        <w:spacing w:after="120"/>
        <w:ind w:left="567"/>
        <w:jc w:val="left"/>
        <w:rPr>
          <w:i/>
          <w:iCs/>
        </w:rPr>
      </w:pPr>
      <w:r>
        <w:rPr>
          <w:rFonts w:cs="Segoe UI"/>
          <w:bCs/>
          <w:color w:val="000000"/>
        </w:rPr>
        <w:t xml:space="preserve">Příloha č. 3.2 – </w:t>
      </w:r>
      <w:r w:rsidRPr="00791321">
        <w:t xml:space="preserve">Specifikace údržbářských služeb (specifikace SP a VP pro jednotlivé typy </w:t>
      </w:r>
      <w:r>
        <w:t>t</w:t>
      </w:r>
      <w:r w:rsidRPr="00791321">
        <w:t>ramvají</w:t>
      </w:r>
      <w:r>
        <w:t xml:space="preserve"> – část 2) </w:t>
      </w:r>
      <w:r w:rsidRPr="00415DDE">
        <w:rPr>
          <w:i/>
          <w:iCs/>
          <w:highlight w:val="yellow"/>
        </w:rPr>
        <w:t xml:space="preserve">– pozn. zadavatele: </w:t>
      </w:r>
      <w:r>
        <w:rPr>
          <w:i/>
          <w:iCs/>
          <w:highlight w:val="yellow"/>
        </w:rPr>
        <w:t>důvěrná</w:t>
      </w:r>
      <w:r w:rsidRPr="00415DDE">
        <w:rPr>
          <w:i/>
          <w:iCs/>
          <w:highlight w:val="yellow"/>
        </w:rPr>
        <w:t xml:space="preserve"> příloha v režimu NDA</w:t>
      </w:r>
    </w:p>
    <w:p w14:paraId="095F8C8B" w14:textId="4A5DD310" w:rsidR="00185649" w:rsidRDefault="00185649" w:rsidP="008263DA">
      <w:pPr>
        <w:spacing w:after="120"/>
        <w:ind w:left="567"/>
        <w:jc w:val="left"/>
        <w:rPr>
          <w:i/>
          <w:iCs/>
        </w:rPr>
      </w:pPr>
      <w:r>
        <w:rPr>
          <w:rFonts w:cs="Segoe UI"/>
          <w:bCs/>
          <w:color w:val="000000"/>
        </w:rPr>
        <w:t xml:space="preserve">Příloha č. 3.3 – </w:t>
      </w:r>
      <w:r w:rsidRPr="00791321">
        <w:t xml:space="preserve">Specifikace údržbářských služeb (specifikace SP a VP pro jednotlivé typy </w:t>
      </w:r>
      <w:r>
        <w:t>t</w:t>
      </w:r>
      <w:r w:rsidRPr="00791321">
        <w:t>ramvají</w:t>
      </w:r>
      <w:r>
        <w:t xml:space="preserve"> – část 3) </w:t>
      </w:r>
      <w:r w:rsidRPr="00415DDE">
        <w:rPr>
          <w:i/>
          <w:iCs/>
          <w:highlight w:val="yellow"/>
        </w:rPr>
        <w:t xml:space="preserve">– pozn. zadavatele: </w:t>
      </w:r>
      <w:r>
        <w:rPr>
          <w:i/>
          <w:iCs/>
          <w:highlight w:val="yellow"/>
        </w:rPr>
        <w:t>důvěrná</w:t>
      </w:r>
      <w:r w:rsidRPr="00415DDE">
        <w:rPr>
          <w:i/>
          <w:iCs/>
          <w:highlight w:val="yellow"/>
        </w:rPr>
        <w:t xml:space="preserve"> příloha v režimu NDA</w:t>
      </w:r>
    </w:p>
    <w:p w14:paraId="5A59D5D7" w14:textId="7AF9F12D" w:rsidR="00185649" w:rsidRDefault="00185649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 xml:space="preserve">Příloha č. 3.4 – </w:t>
      </w:r>
      <w:r w:rsidRPr="00791321">
        <w:t xml:space="preserve">Specifikace údržbářských služeb (specifikace SP a VP pro jednotlivé typy </w:t>
      </w:r>
      <w:r>
        <w:t>t</w:t>
      </w:r>
      <w:r w:rsidRPr="00791321">
        <w:t>ramvají</w:t>
      </w:r>
      <w:r>
        <w:t xml:space="preserve"> – část 4) </w:t>
      </w:r>
      <w:r w:rsidRPr="00415DDE">
        <w:rPr>
          <w:i/>
          <w:iCs/>
          <w:highlight w:val="yellow"/>
        </w:rPr>
        <w:t xml:space="preserve">– pozn. zadavatele: </w:t>
      </w:r>
      <w:r>
        <w:rPr>
          <w:i/>
          <w:iCs/>
          <w:highlight w:val="yellow"/>
        </w:rPr>
        <w:t>důvěrná</w:t>
      </w:r>
      <w:r w:rsidRPr="00415DDE">
        <w:rPr>
          <w:i/>
          <w:iCs/>
          <w:highlight w:val="yellow"/>
        </w:rPr>
        <w:t xml:space="preserve"> příloha v režimu NDA</w:t>
      </w:r>
    </w:p>
    <w:p w14:paraId="1DEE7BED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4 – Ceník</w:t>
      </w:r>
    </w:p>
    <w:p w14:paraId="6114F58F" w14:textId="11BE1FE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5 – Předpokládaný plán</w:t>
      </w:r>
      <w:r w:rsidR="007B2A58">
        <w:rPr>
          <w:rFonts w:cs="Segoe UI"/>
          <w:bCs/>
          <w:color w:val="000000"/>
        </w:rPr>
        <w:t xml:space="preserve"> pravidelné</w:t>
      </w:r>
      <w:r>
        <w:rPr>
          <w:rFonts w:cs="Segoe UI"/>
          <w:bCs/>
          <w:color w:val="000000"/>
        </w:rPr>
        <w:t xml:space="preserve"> Těžké údržby</w:t>
      </w:r>
    </w:p>
    <w:p w14:paraId="7C1D4D35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6 – Seznam oprávněných osob</w:t>
      </w:r>
    </w:p>
    <w:p w14:paraId="0B27D76E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7 – Seznam poddodavatelů (vzor)</w:t>
      </w:r>
    </w:p>
    <w:p w14:paraId="12803D1A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8 – Seznam významných zakázek (vzor)</w:t>
      </w:r>
    </w:p>
    <w:p w14:paraId="5CB4D361" w14:textId="77777777" w:rsidR="008263DA" w:rsidRDefault="008263DA" w:rsidP="008263DA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9 – Dohoda o ochraně důvěrných informací (NDA)</w:t>
      </w:r>
    </w:p>
    <w:p w14:paraId="432E6474" w14:textId="6DE61393" w:rsidR="008263DA" w:rsidRPr="006B3812" w:rsidRDefault="008263DA" w:rsidP="006B3812">
      <w:pPr>
        <w:spacing w:after="120"/>
        <w:ind w:left="567"/>
        <w:jc w:val="left"/>
        <w:rPr>
          <w:rFonts w:cs="Segoe UI"/>
          <w:bCs/>
          <w:color w:val="000000"/>
        </w:rPr>
      </w:pPr>
      <w:r>
        <w:rPr>
          <w:rFonts w:cs="Segoe UI"/>
          <w:bCs/>
          <w:color w:val="000000"/>
        </w:rPr>
        <w:t>Příloha č. 10 – Požadavky na elektronickou komunikac</w:t>
      </w:r>
      <w:r w:rsidR="007B2A58">
        <w:rPr>
          <w:rFonts w:cs="Segoe UI"/>
          <w:bCs/>
          <w:color w:val="000000"/>
        </w:rPr>
        <w:t>i</w:t>
      </w:r>
    </w:p>
    <w:p w14:paraId="65D09958" w14:textId="77777777" w:rsidR="008263DA" w:rsidRDefault="008263DA" w:rsidP="008263DA">
      <w:pPr>
        <w:spacing w:after="120"/>
        <w:ind w:left="567"/>
      </w:pPr>
    </w:p>
    <w:p w14:paraId="0E97B1B1" w14:textId="77777777" w:rsidR="008263DA" w:rsidRDefault="008263DA" w:rsidP="008263DA">
      <w:pPr>
        <w:keepNext/>
        <w:spacing w:before="960" w:after="1080"/>
      </w:pPr>
      <w:r>
        <w:rPr>
          <w:rFonts w:cs="Segoe UI"/>
          <w:bCs/>
          <w:szCs w:val="22"/>
        </w:rPr>
        <w:lastRenderedPageBreak/>
        <w:t xml:space="preserve">V </w:t>
      </w:r>
      <w:r>
        <w:rPr>
          <w:rFonts w:cs="Segoe UI"/>
          <w:szCs w:val="22"/>
        </w:rPr>
        <w:t>Ostravě</w:t>
      </w:r>
      <w:r>
        <w:rPr>
          <w:rFonts w:cs="Segoe UI"/>
          <w:bCs/>
          <w:szCs w:val="22"/>
        </w:rPr>
        <w:t xml:space="preserve"> dne </w:t>
      </w:r>
      <w:r>
        <w:rPr>
          <w:rFonts w:cs="Segoe UI"/>
          <w:szCs w:val="22"/>
        </w:rPr>
        <w:t>dle data el. podpisu</w:t>
      </w: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693"/>
        <w:gridCol w:w="1552"/>
      </w:tblGrid>
      <w:tr w:rsidR="008263DA" w14:paraId="6AF100D0" w14:textId="77777777" w:rsidTr="008263DA">
        <w:trPr>
          <w:gridAfter w:val="1"/>
          <w:wAfter w:w="1552" w:type="dxa"/>
          <w:trHeight w:val="454"/>
          <w:jc w:val="right"/>
        </w:trPr>
        <w:tc>
          <w:tcPr>
            <w:tcW w:w="1559" w:type="dxa"/>
          </w:tcPr>
          <w:p w14:paraId="6C889C47" w14:textId="77777777" w:rsidR="008263DA" w:rsidRDefault="008263DA">
            <w:pPr>
              <w:pStyle w:val="MTLNormalbezmezer"/>
              <w:keepNext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04CD9" w14:textId="77777777" w:rsidR="008263DA" w:rsidRDefault="008263DA">
            <w:pPr>
              <w:pStyle w:val="MTLNormalbezmezer"/>
              <w:keepNext/>
              <w:jc w:val="center"/>
            </w:pPr>
          </w:p>
        </w:tc>
      </w:tr>
      <w:tr w:rsidR="008263DA" w14:paraId="6AEE3196" w14:textId="77777777" w:rsidTr="008263DA">
        <w:trPr>
          <w:trHeight w:val="454"/>
          <w:jc w:val="right"/>
        </w:trPr>
        <w:tc>
          <w:tcPr>
            <w:tcW w:w="5804" w:type="dxa"/>
            <w:gridSpan w:val="3"/>
            <w:hideMark/>
          </w:tcPr>
          <w:p w14:paraId="3AB91F8D" w14:textId="77777777" w:rsidR="008263DA" w:rsidRDefault="008263DA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b/>
                <w:sz w:val="24"/>
                <w:szCs w:val="24"/>
              </w:rPr>
              <w:t>Dopravní podnik Ostrava a.s.</w:t>
            </w:r>
          </w:p>
          <w:p w14:paraId="6AFC44F4" w14:textId="77777777" w:rsidR="008263DA" w:rsidRDefault="008263DA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právně zastoupený</w:t>
            </w:r>
          </w:p>
        </w:tc>
      </w:tr>
      <w:tr w:rsidR="008263DA" w14:paraId="5EF43F81" w14:textId="77777777" w:rsidTr="008263DA">
        <w:trPr>
          <w:trHeight w:val="454"/>
          <w:jc w:val="right"/>
        </w:trPr>
        <w:tc>
          <w:tcPr>
            <w:tcW w:w="5804" w:type="dxa"/>
            <w:gridSpan w:val="3"/>
            <w:hideMark/>
          </w:tcPr>
          <w:p w14:paraId="4EF12587" w14:textId="77777777" w:rsidR="008263DA" w:rsidRDefault="008263DA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MT Legal s.r.o., advokátní kancelář</w:t>
            </w:r>
          </w:p>
          <w:p w14:paraId="14398463" w14:textId="77777777" w:rsidR="008263DA" w:rsidRDefault="008263DA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Mgr. Milan Friedrich</w:t>
            </w:r>
          </w:p>
          <w:p w14:paraId="7D98835B" w14:textId="77777777" w:rsidR="008263DA" w:rsidRDefault="008263DA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na základě plné moci</w:t>
            </w:r>
          </w:p>
        </w:tc>
      </w:tr>
    </w:tbl>
    <w:p w14:paraId="5B352508" w14:textId="77777777" w:rsidR="008263DA" w:rsidRDefault="008263DA" w:rsidP="008263DA">
      <w:pPr>
        <w:keepNext/>
        <w:spacing w:before="960" w:after="1080"/>
      </w:pPr>
    </w:p>
    <w:p w14:paraId="63461481" w14:textId="4BF4B140" w:rsidR="001375B4" w:rsidRPr="008263DA" w:rsidRDefault="001375B4" w:rsidP="008263DA"/>
    <w:sectPr w:rsidR="001375B4" w:rsidRPr="008263DA" w:rsidSect="009A383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B2581" w14:textId="77777777" w:rsidR="00424409" w:rsidRDefault="00424409">
      <w:r>
        <w:separator/>
      </w:r>
    </w:p>
  </w:endnote>
  <w:endnote w:type="continuationSeparator" w:id="0">
    <w:p w14:paraId="311F6AC6" w14:textId="77777777" w:rsidR="00424409" w:rsidRDefault="0042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39AE" w14:textId="79BC31B3" w:rsidR="00E263B0" w:rsidRPr="00FB685D" w:rsidRDefault="00E263B0" w:rsidP="00CB4290">
    <w:pPr>
      <w:pStyle w:val="MTLNormalhlavicka"/>
    </w:pPr>
    <w:r w:rsidRPr="0080168D">
      <w:rPr>
        <w:rFonts w:ascii="Palatino Linotype" w:hAnsi="Palatino Linotype"/>
        <w:sz w:val="16"/>
      </w:rPr>
      <w:tab/>
    </w:r>
    <w:r w:rsidRPr="00FB685D">
      <w:t xml:space="preserve">Stránka </w:t>
    </w:r>
    <w:r w:rsidRPr="00346566">
      <w:rPr>
        <w:b/>
      </w:rPr>
      <w:fldChar w:fldCharType="begin"/>
    </w:r>
    <w:r w:rsidRPr="00346566">
      <w:rPr>
        <w:b/>
      </w:rPr>
      <w:instrText>PAGE</w:instrText>
    </w:r>
    <w:r w:rsidRPr="00346566">
      <w:rPr>
        <w:b/>
      </w:rPr>
      <w:fldChar w:fldCharType="separate"/>
    </w:r>
    <w:r w:rsidR="00B15841">
      <w:rPr>
        <w:b/>
        <w:noProof/>
      </w:rPr>
      <w:t>17</w:t>
    </w:r>
    <w:r w:rsidRPr="00346566">
      <w:rPr>
        <w:b/>
      </w:rPr>
      <w:fldChar w:fldCharType="end"/>
    </w:r>
    <w:r w:rsidRPr="00FB685D">
      <w:t xml:space="preserve"> z </w:t>
    </w:r>
    <w:r w:rsidRPr="00346566">
      <w:rPr>
        <w:b/>
      </w:rPr>
      <w:fldChar w:fldCharType="begin"/>
    </w:r>
    <w:r w:rsidRPr="00346566">
      <w:rPr>
        <w:b/>
      </w:rPr>
      <w:instrText>NUMPAGES</w:instrText>
    </w:r>
    <w:r w:rsidRPr="00346566">
      <w:rPr>
        <w:b/>
      </w:rPr>
      <w:fldChar w:fldCharType="separate"/>
    </w:r>
    <w:r w:rsidR="00B15841">
      <w:rPr>
        <w:b/>
        <w:noProof/>
      </w:rPr>
      <w:t>17</w:t>
    </w:r>
    <w:r w:rsidRPr="0034656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D04F" w14:textId="77777777" w:rsidR="00E263B0" w:rsidRPr="0080168D" w:rsidRDefault="00E263B0" w:rsidP="00FB42C6">
    <w:pPr>
      <w:pStyle w:val="MTLNormalhlavicka"/>
    </w:pPr>
    <w:r w:rsidRPr="0080168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D8E10" w14:textId="77777777" w:rsidR="00424409" w:rsidRDefault="00424409">
      <w:r>
        <w:separator/>
      </w:r>
    </w:p>
  </w:footnote>
  <w:footnote w:type="continuationSeparator" w:id="0">
    <w:p w14:paraId="30AE8A27" w14:textId="77777777" w:rsidR="00424409" w:rsidRDefault="00424409">
      <w:r>
        <w:continuationSeparator/>
      </w:r>
    </w:p>
  </w:footnote>
  <w:footnote w:id="1">
    <w:p w14:paraId="6B56BD99" w14:textId="0D9C1072" w:rsidR="00E263B0" w:rsidRDefault="00E263B0">
      <w:pPr>
        <w:pStyle w:val="Textpoznpodarou"/>
      </w:pPr>
      <w:r>
        <w:rPr>
          <w:rStyle w:val="Znakapoznpodarou"/>
        </w:rPr>
        <w:footnoteRef/>
      </w:r>
      <w:r>
        <w:t xml:space="preserve"> Definice těžké údržby a dalších souvisejících pojmů je obsažena v příloze č. 2 této zadávací dokumentace (Obchodní podmínky).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2ED2" w14:textId="1826C4F5" w:rsidR="00E263B0" w:rsidRPr="006D5F1E" w:rsidRDefault="00E263B0" w:rsidP="009A3835">
    <w:pPr>
      <w:pStyle w:val="MTLNormalhlavicka"/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92D2" w14:textId="1BDF25F8" w:rsidR="00E263B0" w:rsidRPr="006D5F1E" w:rsidRDefault="00E263B0" w:rsidP="00791321">
    <w:pPr>
      <w:pStyle w:val="Zhlav"/>
      <w:tabs>
        <w:tab w:val="clear" w:pos="4536"/>
      </w:tabs>
      <w:ind w:left="-1417"/>
      <w:jc w:val="center"/>
    </w:pPr>
    <w:r>
      <w:rPr>
        <w:rFonts w:ascii="Calibri" w:hAnsi="Calibri"/>
        <w:noProof/>
        <w:szCs w:val="22"/>
      </w:rPr>
      <w:drawing>
        <wp:anchor distT="0" distB="0" distL="114300" distR="114300" simplePos="0" relativeHeight="251658240" behindDoc="1" locked="0" layoutInCell="1" allowOverlap="1" wp14:anchorId="007C14B8" wp14:editId="538DC790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28D12E9"/>
    <w:multiLevelType w:val="hybridMultilevel"/>
    <w:tmpl w:val="62A49EF8"/>
    <w:lvl w:ilvl="0" w:tplc="C3367B5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30170"/>
    <w:multiLevelType w:val="hybridMultilevel"/>
    <w:tmpl w:val="A4B2C0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979DB"/>
    <w:multiLevelType w:val="hybridMultilevel"/>
    <w:tmpl w:val="40E4D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25FDA"/>
    <w:multiLevelType w:val="hybridMultilevel"/>
    <w:tmpl w:val="F930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A59FA"/>
    <w:multiLevelType w:val="hybridMultilevel"/>
    <w:tmpl w:val="4A483492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74CB2"/>
    <w:multiLevelType w:val="hybridMultilevel"/>
    <w:tmpl w:val="AA3C73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DE07F6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001A0"/>
    <w:multiLevelType w:val="hybridMultilevel"/>
    <w:tmpl w:val="00BA28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85B0C46"/>
    <w:multiLevelType w:val="hybridMultilevel"/>
    <w:tmpl w:val="BF9E9DEC"/>
    <w:lvl w:ilvl="0" w:tplc="B2D6502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B76D0"/>
    <w:multiLevelType w:val="hybridMultilevel"/>
    <w:tmpl w:val="239A2328"/>
    <w:lvl w:ilvl="0" w:tplc="71900EE0">
      <w:start w:val="1"/>
      <w:numFmt w:val="decimal"/>
      <w:lvlText w:val="%1."/>
      <w:lvlJc w:val="left"/>
      <w:pPr>
        <w:ind w:left="141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112EA5"/>
    <w:multiLevelType w:val="hybridMultilevel"/>
    <w:tmpl w:val="C05614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93486"/>
    <w:multiLevelType w:val="hybridMultilevel"/>
    <w:tmpl w:val="4DD081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6269A"/>
    <w:multiLevelType w:val="multilevel"/>
    <w:tmpl w:val="7340F7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09" w:hanging="56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8B82B27"/>
    <w:multiLevelType w:val="hybridMultilevel"/>
    <w:tmpl w:val="4A78660A"/>
    <w:lvl w:ilvl="0" w:tplc="5C14FF8C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DF5E74"/>
    <w:multiLevelType w:val="hybridMultilevel"/>
    <w:tmpl w:val="828CBC62"/>
    <w:lvl w:ilvl="0" w:tplc="51D845C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23"/>
  </w:num>
  <w:num w:numId="4">
    <w:abstractNumId w:val="16"/>
  </w:num>
  <w:num w:numId="5">
    <w:abstractNumId w:val="6"/>
  </w:num>
  <w:num w:numId="6">
    <w:abstractNumId w:val="22"/>
  </w:num>
  <w:num w:numId="7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8">
    <w:abstractNumId w:val="0"/>
  </w:num>
  <w:num w:numId="9">
    <w:abstractNumId w:val="10"/>
  </w:num>
  <w:num w:numId="10">
    <w:abstractNumId w:val="7"/>
  </w:num>
  <w:num w:numId="11">
    <w:abstractNumId w:val="13"/>
  </w:num>
  <w:num w:numId="12">
    <w:abstractNumId w:val="19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lvl w:ilvl="0" w:tplc="51D845CE">
        <w:start w:val="1"/>
        <w:numFmt w:val="decimal"/>
        <w:lvlText w:val="%1)"/>
        <w:lvlJc w:val="left"/>
        <w:pPr>
          <w:ind w:left="1021" w:hanging="567"/>
        </w:pPr>
      </w:lvl>
    </w:lvlOverride>
    <w:lvlOverride w:ilvl="1">
      <w:lvl w:ilvl="1" w:tplc="04050019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 w:tplc="0405001B">
        <w:start w:val="1"/>
        <w:numFmt w:val="decimal"/>
        <w:lvlText w:val="%3."/>
        <w:lvlJc w:val="right"/>
        <w:pPr>
          <w:ind w:left="2160" w:hanging="180"/>
        </w:p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>
        <w:start w:val="1"/>
        <w:numFmt w:val="decimal"/>
        <w:lvlText w:val="%5."/>
        <w:lvlJc w:val="left"/>
        <w:pPr>
          <w:ind w:left="3600" w:hanging="360"/>
        </w:pPr>
      </w:lvl>
    </w:lvlOverride>
    <w:lvlOverride w:ilvl="5">
      <w:lvl w:ilvl="5" w:tplc="0405001B">
        <w:start w:val="1"/>
        <w:numFmt w:val="decimal"/>
        <w:lvlText w:val="%6."/>
        <w:lvlJc w:val="right"/>
        <w:pPr>
          <w:ind w:left="4320" w:hanging="180"/>
        </w:p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>
        <w:start w:val="1"/>
        <w:numFmt w:val="decimal"/>
        <w:lvlText w:val="%8."/>
        <w:lvlJc w:val="left"/>
        <w:pPr>
          <w:ind w:left="5760" w:hanging="360"/>
        </w:pPr>
      </w:lvl>
    </w:lvlOverride>
    <w:lvlOverride w:ilvl="8">
      <w:lvl w:ilvl="8" w:tplc="0405001B">
        <w:start w:val="1"/>
        <w:numFmt w:val="decimal"/>
        <w:lvlText w:val="%9."/>
        <w:lvlJc w:val="right"/>
        <w:pPr>
          <w:ind w:left="6480" w:hanging="180"/>
        </w:pPr>
      </w:lvl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cs-CZ" w:vendorID="7" w:dllVersion="514" w:checkStyle="1"/>
  <w:proofState w:spelling="clean" w:grammar="clean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587"/>
    <w:rsid w:val="0000002E"/>
    <w:rsid w:val="00000DC2"/>
    <w:rsid w:val="00000F1F"/>
    <w:rsid w:val="00001622"/>
    <w:rsid w:val="00001DA6"/>
    <w:rsid w:val="00002495"/>
    <w:rsid w:val="00002501"/>
    <w:rsid w:val="000025CC"/>
    <w:rsid w:val="00002A8E"/>
    <w:rsid w:val="00002C43"/>
    <w:rsid w:val="0000356D"/>
    <w:rsid w:val="00003B87"/>
    <w:rsid w:val="00003BF8"/>
    <w:rsid w:val="00003D63"/>
    <w:rsid w:val="00004483"/>
    <w:rsid w:val="000044C4"/>
    <w:rsid w:val="00004A7A"/>
    <w:rsid w:val="00005224"/>
    <w:rsid w:val="00005CD2"/>
    <w:rsid w:val="000061D6"/>
    <w:rsid w:val="0000630A"/>
    <w:rsid w:val="00006964"/>
    <w:rsid w:val="00007593"/>
    <w:rsid w:val="00007632"/>
    <w:rsid w:val="00007C31"/>
    <w:rsid w:val="00010296"/>
    <w:rsid w:val="00010591"/>
    <w:rsid w:val="000113F7"/>
    <w:rsid w:val="000117E3"/>
    <w:rsid w:val="00011BD3"/>
    <w:rsid w:val="00012946"/>
    <w:rsid w:val="00012A87"/>
    <w:rsid w:val="00012AA4"/>
    <w:rsid w:val="00014913"/>
    <w:rsid w:val="00014A00"/>
    <w:rsid w:val="00014F12"/>
    <w:rsid w:val="00015A2E"/>
    <w:rsid w:val="00015F6D"/>
    <w:rsid w:val="0001655B"/>
    <w:rsid w:val="00017DF4"/>
    <w:rsid w:val="00020A39"/>
    <w:rsid w:val="000210D2"/>
    <w:rsid w:val="00021A6A"/>
    <w:rsid w:val="000223B8"/>
    <w:rsid w:val="00022A8E"/>
    <w:rsid w:val="000235C8"/>
    <w:rsid w:val="000237BD"/>
    <w:rsid w:val="0002417B"/>
    <w:rsid w:val="0002422A"/>
    <w:rsid w:val="00024566"/>
    <w:rsid w:val="000250F9"/>
    <w:rsid w:val="00025F97"/>
    <w:rsid w:val="00026006"/>
    <w:rsid w:val="000261FA"/>
    <w:rsid w:val="0002628F"/>
    <w:rsid w:val="00026B94"/>
    <w:rsid w:val="000274D9"/>
    <w:rsid w:val="000275E8"/>
    <w:rsid w:val="00027BD5"/>
    <w:rsid w:val="00027E2C"/>
    <w:rsid w:val="000300A8"/>
    <w:rsid w:val="000300C7"/>
    <w:rsid w:val="0003164D"/>
    <w:rsid w:val="00032336"/>
    <w:rsid w:val="00032784"/>
    <w:rsid w:val="00032969"/>
    <w:rsid w:val="00033291"/>
    <w:rsid w:val="00033D5A"/>
    <w:rsid w:val="00034FD0"/>
    <w:rsid w:val="00035508"/>
    <w:rsid w:val="000356F5"/>
    <w:rsid w:val="00035740"/>
    <w:rsid w:val="00036855"/>
    <w:rsid w:val="00036F45"/>
    <w:rsid w:val="00037A4E"/>
    <w:rsid w:val="00037D32"/>
    <w:rsid w:val="000410C2"/>
    <w:rsid w:val="00041338"/>
    <w:rsid w:val="00041B0A"/>
    <w:rsid w:val="00041D48"/>
    <w:rsid w:val="00042250"/>
    <w:rsid w:val="000425DE"/>
    <w:rsid w:val="000428BA"/>
    <w:rsid w:val="00042D39"/>
    <w:rsid w:val="00043EB2"/>
    <w:rsid w:val="00044228"/>
    <w:rsid w:val="00044AAA"/>
    <w:rsid w:val="0004552F"/>
    <w:rsid w:val="000457E8"/>
    <w:rsid w:val="00045949"/>
    <w:rsid w:val="000465FB"/>
    <w:rsid w:val="000467EB"/>
    <w:rsid w:val="0004734F"/>
    <w:rsid w:val="00050499"/>
    <w:rsid w:val="00050DB2"/>
    <w:rsid w:val="0005283D"/>
    <w:rsid w:val="000535C8"/>
    <w:rsid w:val="00053BC4"/>
    <w:rsid w:val="0005459E"/>
    <w:rsid w:val="000549FA"/>
    <w:rsid w:val="00054F39"/>
    <w:rsid w:val="000555A8"/>
    <w:rsid w:val="00055AC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1A53"/>
    <w:rsid w:val="00061B4A"/>
    <w:rsid w:val="00062435"/>
    <w:rsid w:val="00062A78"/>
    <w:rsid w:val="000631CD"/>
    <w:rsid w:val="000635B8"/>
    <w:rsid w:val="000644A7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72E2"/>
    <w:rsid w:val="0006747C"/>
    <w:rsid w:val="000676C6"/>
    <w:rsid w:val="00067D24"/>
    <w:rsid w:val="000708BD"/>
    <w:rsid w:val="00070CC4"/>
    <w:rsid w:val="00071172"/>
    <w:rsid w:val="00071F4E"/>
    <w:rsid w:val="0007359E"/>
    <w:rsid w:val="00073E72"/>
    <w:rsid w:val="00075045"/>
    <w:rsid w:val="00075262"/>
    <w:rsid w:val="000752ED"/>
    <w:rsid w:val="00075A2C"/>
    <w:rsid w:val="00075C88"/>
    <w:rsid w:val="000764C7"/>
    <w:rsid w:val="0007668E"/>
    <w:rsid w:val="00076C7C"/>
    <w:rsid w:val="00076E77"/>
    <w:rsid w:val="000777FE"/>
    <w:rsid w:val="00080389"/>
    <w:rsid w:val="000809C2"/>
    <w:rsid w:val="000817F0"/>
    <w:rsid w:val="000819FA"/>
    <w:rsid w:val="00081E6B"/>
    <w:rsid w:val="000820E5"/>
    <w:rsid w:val="0008278D"/>
    <w:rsid w:val="00082A95"/>
    <w:rsid w:val="000838B4"/>
    <w:rsid w:val="0008420E"/>
    <w:rsid w:val="00084A87"/>
    <w:rsid w:val="00085005"/>
    <w:rsid w:val="00085826"/>
    <w:rsid w:val="0008596E"/>
    <w:rsid w:val="00085D89"/>
    <w:rsid w:val="00085EE4"/>
    <w:rsid w:val="00086060"/>
    <w:rsid w:val="00086810"/>
    <w:rsid w:val="000871DD"/>
    <w:rsid w:val="000872F3"/>
    <w:rsid w:val="00087B03"/>
    <w:rsid w:val="00087FD5"/>
    <w:rsid w:val="000902FF"/>
    <w:rsid w:val="00090F39"/>
    <w:rsid w:val="000912EF"/>
    <w:rsid w:val="0009244B"/>
    <w:rsid w:val="00092785"/>
    <w:rsid w:val="00092D10"/>
    <w:rsid w:val="0009300F"/>
    <w:rsid w:val="00093AA9"/>
    <w:rsid w:val="0009496F"/>
    <w:rsid w:val="000953F6"/>
    <w:rsid w:val="00096760"/>
    <w:rsid w:val="00097AEF"/>
    <w:rsid w:val="000A03CE"/>
    <w:rsid w:val="000A0D6E"/>
    <w:rsid w:val="000A0F78"/>
    <w:rsid w:val="000A19D9"/>
    <w:rsid w:val="000A1B85"/>
    <w:rsid w:val="000A2F8A"/>
    <w:rsid w:val="000A31D2"/>
    <w:rsid w:val="000A3C89"/>
    <w:rsid w:val="000A419B"/>
    <w:rsid w:val="000A450D"/>
    <w:rsid w:val="000A52A2"/>
    <w:rsid w:val="000A5471"/>
    <w:rsid w:val="000A5BD8"/>
    <w:rsid w:val="000A6466"/>
    <w:rsid w:val="000A7B83"/>
    <w:rsid w:val="000B04BB"/>
    <w:rsid w:val="000B0957"/>
    <w:rsid w:val="000B0EEA"/>
    <w:rsid w:val="000B1578"/>
    <w:rsid w:val="000B1E6F"/>
    <w:rsid w:val="000B2138"/>
    <w:rsid w:val="000B37CF"/>
    <w:rsid w:val="000B3D62"/>
    <w:rsid w:val="000B48E8"/>
    <w:rsid w:val="000B4C76"/>
    <w:rsid w:val="000B6A3C"/>
    <w:rsid w:val="000B6A59"/>
    <w:rsid w:val="000B6E9D"/>
    <w:rsid w:val="000B7669"/>
    <w:rsid w:val="000B7950"/>
    <w:rsid w:val="000B7D23"/>
    <w:rsid w:val="000B7E73"/>
    <w:rsid w:val="000C0229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BE5"/>
    <w:rsid w:val="000C7E02"/>
    <w:rsid w:val="000D06F1"/>
    <w:rsid w:val="000D19A8"/>
    <w:rsid w:val="000D220B"/>
    <w:rsid w:val="000D2D4B"/>
    <w:rsid w:val="000D32E5"/>
    <w:rsid w:val="000D34CF"/>
    <w:rsid w:val="000D3EAE"/>
    <w:rsid w:val="000D4390"/>
    <w:rsid w:val="000D4D78"/>
    <w:rsid w:val="000D53F6"/>
    <w:rsid w:val="000D5E88"/>
    <w:rsid w:val="000D5F16"/>
    <w:rsid w:val="000D60E5"/>
    <w:rsid w:val="000D6D3E"/>
    <w:rsid w:val="000D6E65"/>
    <w:rsid w:val="000D7323"/>
    <w:rsid w:val="000D7A1A"/>
    <w:rsid w:val="000D7D32"/>
    <w:rsid w:val="000E0280"/>
    <w:rsid w:val="000E0374"/>
    <w:rsid w:val="000E0543"/>
    <w:rsid w:val="000E1477"/>
    <w:rsid w:val="000E1F4B"/>
    <w:rsid w:val="000E27AC"/>
    <w:rsid w:val="000E2966"/>
    <w:rsid w:val="000E2D1E"/>
    <w:rsid w:val="000E301A"/>
    <w:rsid w:val="000E340E"/>
    <w:rsid w:val="000E4041"/>
    <w:rsid w:val="000E43F6"/>
    <w:rsid w:val="000E4C53"/>
    <w:rsid w:val="000E514F"/>
    <w:rsid w:val="000E522A"/>
    <w:rsid w:val="000E5E31"/>
    <w:rsid w:val="000E5FC8"/>
    <w:rsid w:val="000E6177"/>
    <w:rsid w:val="000E7E35"/>
    <w:rsid w:val="000F079D"/>
    <w:rsid w:val="000F0BDE"/>
    <w:rsid w:val="000F0FFB"/>
    <w:rsid w:val="000F1509"/>
    <w:rsid w:val="000F2060"/>
    <w:rsid w:val="000F290B"/>
    <w:rsid w:val="000F2D55"/>
    <w:rsid w:val="000F312B"/>
    <w:rsid w:val="000F418E"/>
    <w:rsid w:val="000F4377"/>
    <w:rsid w:val="000F4639"/>
    <w:rsid w:val="000F5320"/>
    <w:rsid w:val="000F561D"/>
    <w:rsid w:val="000F5A7E"/>
    <w:rsid w:val="000F5F95"/>
    <w:rsid w:val="000F6B9B"/>
    <w:rsid w:val="000F701B"/>
    <w:rsid w:val="00100ECF"/>
    <w:rsid w:val="00101BAA"/>
    <w:rsid w:val="0010210A"/>
    <w:rsid w:val="00102707"/>
    <w:rsid w:val="00103026"/>
    <w:rsid w:val="00103181"/>
    <w:rsid w:val="001036F5"/>
    <w:rsid w:val="001041EC"/>
    <w:rsid w:val="00104CF4"/>
    <w:rsid w:val="0010561B"/>
    <w:rsid w:val="001058B5"/>
    <w:rsid w:val="00105A34"/>
    <w:rsid w:val="00105E82"/>
    <w:rsid w:val="00106529"/>
    <w:rsid w:val="00106E43"/>
    <w:rsid w:val="00110AFB"/>
    <w:rsid w:val="00110BCC"/>
    <w:rsid w:val="0011185A"/>
    <w:rsid w:val="001118A1"/>
    <w:rsid w:val="00111CFF"/>
    <w:rsid w:val="00112140"/>
    <w:rsid w:val="00112D87"/>
    <w:rsid w:val="00113BC2"/>
    <w:rsid w:val="00113BD5"/>
    <w:rsid w:val="00115389"/>
    <w:rsid w:val="0011574F"/>
    <w:rsid w:val="00115C9B"/>
    <w:rsid w:val="00115E8F"/>
    <w:rsid w:val="001162F0"/>
    <w:rsid w:val="00116F95"/>
    <w:rsid w:val="001174F8"/>
    <w:rsid w:val="001178FF"/>
    <w:rsid w:val="0011798B"/>
    <w:rsid w:val="001200B0"/>
    <w:rsid w:val="00120473"/>
    <w:rsid w:val="001212C1"/>
    <w:rsid w:val="0012143E"/>
    <w:rsid w:val="00122F91"/>
    <w:rsid w:val="001239B7"/>
    <w:rsid w:val="00123B13"/>
    <w:rsid w:val="0012559A"/>
    <w:rsid w:val="0012561A"/>
    <w:rsid w:val="0012562C"/>
    <w:rsid w:val="0012568D"/>
    <w:rsid w:val="00125D35"/>
    <w:rsid w:val="00125D73"/>
    <w:rsid w:val="00126166"/>
    <w:rsid w:val="001267B4"/>
    <w:rsid w:val="00126995"/>
    <w:rsid w:val="00127E97"/>
    <w:rsid w:val="00130220"/>
    <w:rsid w:val="0013080B"/>
    <w:rsid w:val="00132ACD"/>
    <w:rsid w:val="00132F89"/>
    <w:rsid w:val="00133403"/>
    <w:rsid w:val="0013477D"/>
    <w:rsid w:val="00134780"/>
    <w:rsid w:val="001348C8"/>
    <w:rsid w:val="00134F02"/>
    <w:rsid w:val="00134F94"/>
    <w:rsid w:val="0013561D"/>
    <w:rsid w:val="0013562C"/>
    <w:rsid w:val="00135775"/>
    <w:rsid w:val="00135A90"/>
    <w:rsid w:val="001375B4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B60"/>
    <w:rsid w:val="001435DE"/>
    <w:rsid w:val="001436F8"/>
    <w:rsid w:val="0014399D"/>
    <w:rsid w:val="00144325"/>
    <w:rsid w:val="0014446C"/>
    <w:rsid w:val="00144ECE"/>
    <w:rsid w:val="00145170"/>
    <w:rsid w:val="00145575"/>
    <w:rsid w:val="00145620"/>
    <w:rsid w:val="001458D7"/>
    <w:rsid w:val="00145915"/>
    <w:rsid w:val="0014599A"/>
    <w:rsid w:val="0014608E"/>
    <w:rsid w:val="001461D0"/>
    <w:rsid w:val="00146415"/>
    <w:rsid w:val="001464D5"/>
    <w:rsid w:val="00146CA8"/>
    <w:rsid w:val="00146E8A"/>
    <w:rsid w:val="00146F1D"/>
    <w:rsid w:val="001476A4"/>
    <w:rsid w:val="00147992"/>
    <w:rsid w:val="00150C91"/>
    <w:rsid w:val="001517CB"/>
    <w:rsid w:val="00152B1C"/>
    <w:rsid w:val="001532C5"/>
    <w:rsid w:val="0015342F"/>
    <w:rsid w:val="001536CB"/>
    <w:rsid w:val="00153B52"/>
    <w:rsid w:val="00153CE2"/>
    <w:rsid w:val="001541CD"/>
    <w:rsid w:val="00154F7A"/>
    <w:rsid w:val="0015568F"/>
    <w:rsid w:val="0015589F"/>
    <w:rsid w:val="00156AE4"/>
    <w:rsid w:val="00156DF5"/>
    <w:rsid w:val="00157268"/>
    <w:rsid w:val="00157A43"/>
    <w:rsid w:val="00157E3C"/>
    <w:rsid w:val="00157EB4"/>
    <w:rsid w:val="001608B7"/>
    <w:rsid w:val="001608D2"/>
    <w:rsid w:val="00161008"/>
    <w:rsid w:val="0016130D"/>
    <w:rsid w:val="00161F1C"/>
    <w:rsid w:val="00161F6B"/>
    <w:rsid w:val="00161FD6"/>
    <w:rsid w:val="00162446"/>
    <w:rsid w:val="00163373"/>
    <w:rsid w:val="001634E0"/>
    <w:rsid w:val="00163696"/>
    <w:rsid w:val="00163709"/>
    <w:rsid w:val="00163B02"/>
    <w:rsid w:val="00163D2D"/>
    <w:rsid w:val="00164011"/>
    <w:rsid w:val="0016482F"/>
    <w:rsid w:val="0016489B"/>
    <w:rsid w:val="001648A0"/>
    <w:rsid w:val="00165DAC"/>
    <w:rsid w:val="00165DE6"/>
    <w:rsid w:val="00166B41"/>
    <w:rsid w:val="00166BB2"/>
    <w:rsid w:val="001679E3"/>
    <w:rsid w:val="00167D2E"/>
    <w:rsid w:val="00167F07"/>
    <w:rsid w:val="00167F2F"/>
    <w:rsid w:val="001702DB"/>
    <w:rsid w:val="0017075F"/>
    <w:rsid w:val="00170860"/>
    <w:rsid w:val="00170D4C"/>
    <w:rsid w:val="00171AAF"/>
    <w:rsid w:val="00171DDA"/>
    <w:rsid w:val="00172007"/>
    <w:rsid w:val="00172A91"/>
    <w:rsid w:val="00172E60"/>
    <w:rsid w:val="00174196"/>
    <w:rsid w:val="00174918"/>
    <w:rsid w:val="001776E5"/>
    <w:rsid w:val="001808B0"/>
    <w:rsid w:val="001808B1"/>
    <w:rsid w:val="00181270"/>
    <w:rsid w:val="0018186E"/>
    <w:rsid w:val="001823F0"/>
    <w:rsid w:val="00183826"/>
    <w:rsid w:val="00183ED5"/>
    <w:rsid w:val="00184825"/>
    <w:rsid w:val="001850B2"/>
    <w:rsid w:val="0018532E"/>
    <w:rsid w:val="00185649"/>
    <w:rsid w:val="00185A7C"/>
    <w:rsid w:val="0018671A"/>
    <w:rsid w:val="00186AE7"/>
    <w:rsid w:val="001871D9"/>
    <w:rsid w:val="00187291"/>
    <w:rsid w:val="0018764E"/>
    <w:rsid w:val="00190175"/>
    <w:rsid w:val="00190756"/>
    <w:rsid w:val="00191A21"/>
    <w:rsid w:val="00191D93"/>
    <w:rsid w:val="00192924"/>
    <w:rsid w:val="00193523"/>
    <w:rsid w:val="001937EF"/>
    <w:rsid w:val="00194529"/>
    <w:rsid w:val="001949A9"/>
    <w:rsid w:val="001950A2"/>
    <w:rsid w:val="00195579"/>
    <w:rsid w:val="001955B4"/>
    <w:rsid w:val="0019590F"/>
    <w:rsid w:val="00195AF8"/>
    <w:rsid w:val="00195C90"/>
    <w:rsid w:val="001966D2"/>
    <w:rsid w:val="00196C05"/>
    <w:rsid w:val="00196F5C"/>
    <w:rsid w:val="00197560"/>
    <w:rsid w:val="00197597"/>
    <w:rsid w:val="0019777B"/>
    <w:rsid w:val="001A03C6"/>
    <w:rsid w:val="001A0A06"/>
    <w:rsid w:val="001A0C28"/>
    <w:rsid w:val="001A1230"/>
    <w:rsid w:val="001A179B"/>
    <w:rsid w:val="001A2268"/>
    <w:rsid w:val="001A296F"/>
    <w:rsid w:val="001A301B"/>
    <w:rsid w:val="001A3548"/>
    <w:rsid w:val="001A399F"/>
    <w:rsid w:val="001A3A00"/>
    <w:rsid w:val="001A4AF2"/>
    <w:rsid w:val="001A539C"/>
    <w:rsid w:val="001A554C"/>
    <w:rsid w:val="001A55F5"/>
    <w:rsid w:val="001A6245"/>
    <w:rsid w:val="001A6BF2"/>
    <w:rsid w:val="001A6E1E"/>
    <w:rsid w:val="001A792A"/>
    <w:rsid w:val="001A7D06"/>
    <w:rsid w:val="001B03D3"/>
    <w:rsid w:val="001B04C4"/>
    <w:rsid w:val="001B0602"/>
    <w:rsid w:val="001B0856"/>
    <w:rsid w:val="001B08C3"/>
    <w:rsid w:val="001B150C"/>
    <w:rsid w:val="001B15DD"/>
    <w:rsid w:val="001B16AD"/>
    <w:rsid w:val="001B1AD7"/>
    <w:rsid w:val="001B1D35"/>
    <w:rsid w:val="001B27C4"/>
    <w:rsid w:val="001B2DD4"/>
    <w:rsid w:val="001B2FC8"/>
    <w:rsid w:val="001B3C00"/>
    <w:rsid w:val="001B4B7B"/>
    <w:rsid w:val="001B4BDE"/>
    <w:rsid w:val="001B4C31"/>
    <w:rsid w:val="001B5BBC"/>
    <w:rsid w:val="001B5DB5"/>
    <w:rsid w:val="001B71A2"/>
    <w:rsid w:val="001B72EC"/>
    <w:rsid w:val="001B79D8"/>
    <w:rsid w:val="001C02F3"/>
    <w:rsid w:val="001C038E"/>
    <w:rsid w:val="001C0741"/>
    <w:rsid w:val="001C0EDD"/>
    <w:rsid w:val="001C10F6"/>
    <w:rsid w:val="001C16F3"/>
    <w:rsid w:val="001C1814"/>
    <w:rsid w:val="001C22A6"/>
    <w:rsid w:val="001C2595"/>
    <w:rsid w:val="001C2874"/>
    <w:rsid w:val="001C2BFD"/>
    <w:rsid w:val="001C2C99"/>
    <w:rsid w:val="001C3E6D"/>
    <w:rsid w:val="001C4ECA"/>
    <w:rsid w:val="001C4F8C"/>
    <w:rsid w:val="001C63F3"/>
    <w:rsid w:val="001C6762"/>
    <w:rsid w:val="001C6843"/>
    <w:rsid w:val="001C6872"/>
    <w:rsid w:val="001C7033"/>
    <w:rsid w:val="001C7208"/>
    <w:rsid w:val="001C7978"/>
    <w:rsid w:val="001C7EEB"/>
    <w:rsid w:val="001D07CE"/>
    <w:rsid w:val="001D15DE"/>
    <w:rsid w:val="001D19F2"/>
    <w:rsid w:val="001D288B"/>
    <w:rsid w:val="001D3D38"/>
    <w:rsid w:val="001D4112"/>
    <w:rsid w:val="001D4753"/>
    <w:rsid w:val="001D6821"/>
    <w:rsid w:val="001D6B63"/>
    <w:rsid w:val="001D6CC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305E"/>
    <w:rsid w:val="001E34A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18C"/>
    <w:rsid w:val="001E741D"/>
    <w:rsid w:val="001F0C22"/>
    <w:rsid w:val="001F12CE"/>
    <w:rsid w:val="001F1979"/>
    <w:rsid w:val="001F1C2B"/>
    <w:rsid w:val="001F1F48"/>
    <w:rsid w:val="001F20CA"/>
    <w:rsid w:val="001F30DE"/>
    <w:rsid w:val="001F31D2"/>
    <w:rsid w:val="001F420D"/>
    <w:rsid w:val="001F4261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1839"/>
    <w:rsid w:val="00201F1A"/>
    <w:rsid w:val="002023A0"/>
    <w:rsid w:val="00202A51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1039D"/>
    <w:rsid w:val="002107AA"/>
    <w:rsid w:val="00210F52"/>
    <w:rsid w:val="00211333"/>
    <w:rsid w:val="00212249"/>
    <w:rsid w:val="0021240C"/>
    <w:rsid w:val="002127F3"/>
    <w:rsid w:val="00212B89"/>
    <w:rsid w:val="002133F5"/>
    <w:rsid w:val="00213C2D"/>
    <w:rsid w:val="00214A68"/>
    <w:rsid w:val="00214AAF"/>
    <w:rsid w:val="00214FCE"/>
    <w:rsid w:val="00215103"/>
    <w:rsid w:val="002169E4"/>
    <w:rsid w:val="00216CF1"/>
    <w:rsid w:val="00217078"/>
    <w:rsid w:val="00217270"/>
    <w:rsid w:val="002203C0"/>
    <w:rsid w:val="00220586"/>
    <w:rsid w:val="0022138A"/>
    <w:rsid w:val="002215D6"/>
    <w:rsid w:val="0022191E"/>
    <w:rsid w:val="00221976"/>
    <w:rsid w:val="00221C96"/>
    <w:rsid w:val="00221E01"/>
    <w:rsid w:val="00222B98"/>
    <w:rsid w:val="002232B4"/>
    <w:rsid w:val="00224057"/>
    <w:rsid w:val="00224449"/>
    <w:rsid w:val="0022468A"/>
    <w:rsid w:val="00224949"/>
    <w:rsid w:val="00224BE3"/>
    <w:rsid w:val="00224DF9"/>
    <w:rsid w:val="00225909"/>
    <w:rsid w:val="002261AC"/>
    <w:rsid w:val="002265E6"/>
    <w:rsid w:val="002266A8"/>
    <w:rsid w:val="00226948"/>
    <w:rsid w:val="00227896"/>
    <w:rsid w:val="00227BB8"/>
    <w:rsid w:val="00227C1E"/>
    <w:rsid w:val="002302C2"/>
    <w:rsid w:val="002306D3"/>
    <w:rsid w:val="00230772"/>
    <w:rsid w:val="00230BC4"/>
    <w:rsid w:val="00231318"/>
    <w:rsid w:val="00231E70"/>
    <w:rsid w:val="00232B07"/>
    <w:rsid w:val="00233080"/>
    <w:rsid w:val="00234422"/>
    <w:rsid w:val="00234753"/>
    <w:rsid w:val="00234D91"/>
    <w:rsid w:val="002356F8"/>
    <w:rsid w:val="00236D7D"/>
    <w:rsid w:val="00237052"/>
    <w:rsid w:val="002371C0"/>
    <w:rsid w:val="00237E22"/>
    <w:rsid w:val="002402F5"/>
    <w:rsid w:val="00240AA8"/>
    <w:rsid w:val="00241833"/>
    <w:rsid w:val="00241DDD"/>
    <w:rsid w:val="00241FE3"/>
    <w:rsid w:val="00242A49"/>
    <w:rsid w:val="00242C6B"/>
    <w:rsid w:val="00242F2E"/>
    <w:rsid w:val="00243647"/>
    <w:rsid w:val="00243C8B"/>
    <w:rsid w:val="00243DC0"/>
    <w:rsid w:val="00243E6C"/>
    <w:rsid w:val="00244FB8"/>
    <w:rsid w:val="00245B1C"/>
    <w:rsid w:val="00245B4E"/>
    <w:rsid w:val="00245CF7"/>
    <w:rsid w:val="00246384"/>
    <w:rsid w:val="00246605"/>
    <w:rsid w:val="00247239"/>
    <w:rsid w:val="002474A9"/>
    <w:rsid w:val="002479B5"/>
    <w:rsid w:val="00247CE5"/>
    <w:rsid w:val="002506AC"/>
    <w:rsid w:val="002506FA"/>
    <w:rsid w:val="0025070F"/>
    <w:rsid w:val="00251003"/>
    <w:rsid w:val="00251B0C"/>
    <w:rsid w:val="00251D8F"/>
    <w:rsid w:val="002528FE"/>
    <w:rsid w:val="00252CF7"/>
    <w:rsid w:val="002531B0"/>
    <w:rsid w:val="002535D6"/>
    <w:rsid w:val="00253D3C"/>
    <w:rsid w:val="002554D6"/>
    <w:rsid w:val="002556B7"/>
    <w:rsid w:val="0025573A"/>
    <w:rsid w:val="00256C4A"/>
    <w:rsid w:val="00256FE9"/>
    <w:rsid w:val="00257371"/>
    <w:rsid w:val="00257960"/>
    <w:rsid w:val="00260393"/>
    <w:rsid w:val="00260A86"/>
    <w:rsid w:val="00260AFB"/>
    <w:rsid w:val="00261955"/>
    <w:rsid w:val="002619DF"/>
    <w:rsid w:val="002626A9"/>
    <w:rsid w:val="00262AFD"/>
    <w:rsid w:val="002638DA"/>
    <w:rsid w:val="00263AE0"/>
    <w:rsid w:val="002640B5"/>
    <w:rsid w:val="00264BA5"/>
    <w:rsid w:val="00265E95"/>
    <w:rsid w:val="00266184"/>
    <w:rsid w:val="002667EC"/>
    <w:rsid w:val="0026723C"/>
    <w:rsid w:val="00270ABF"/>
    <w:rsid w:val="002714A0"/>
    <w:rsid w:val="00271768"/>
    <w:rsid w:val="0027196B"/>
    <w:rsid w:val="002719CC"/>
    <w:rsid w:val="00271CBC"/>
    <w:rsid w:val="00272014"/>
    <w:rsid w:val="0027207F"/>
    <w:rsid w:val="00272726"/>
    <w:rsid w:val="002732FB"/>
    <w:rsid w:val="00273FE7"/>
    <w:rsid w:val="00274483"/>
    <w:rsid w:val="00274B0E"/>
    <w:rsid w:val="00274B90"/>
    <w:rsid w:val="00275A35"/>
    <w:rsid w:val="002763E6"/>
    <w:rsid w:val="00276804"/>
    <w:rsid w:val="00276A19"/>
    <w:rsid w:val="00276FD9"/>
    <w:rsid w:val="00277ED4"/>
    <w:rsid w:val="00277FD5"/>
    <w:rsid w:val="002807D8"/>
    <w:rsid w:val="00280CFB"/>
    <w:rsid w:val="002814AC"/>
    <w:rsid w:val="00282244"/>
    <w:rsid w:val="0028239D"/>
    <w:rsid w:val="00282510"/>
    <w:rsid w:val="00282806"/>
    <w:rsid w:val="00282F8B"/>
    <w:rsid w:val="002853C6"/>
    <w:rsid w:val="00285441"/>
    <w:rsid w:val="00285BC4"/>
    <w:rsid w:val="00285BDE"/>
    <w:rsid w:val="002861E3"/>
    <w:rsid w:val="0028643C"/>
    <w:rsid w:val="002876D6"/>
    <w:rsid w:val="00287881"/>
    <w:rsid w:val="00287BDF"/>
    <w:rsid w:val="00290530"/>
    <w:rsid w:val="00290EAF"/>
    <w:rsid w:val="0029141C"/>
    <w:rsid w:val="0029150A"/>
    <w:rsid w:val="00292EFE"/>
    <w:rsid w:val="00293301"/>
    <w:rsid w:val="00293F90"/>
    <w:rsid w:val="00295BC0"/>
    <w:rsid w:val="00296719"/>
    <w:rsid w:val="0029693C"/>
    <w:rsid w:val="002A0546"/>
    <w:rsid w:val="002A106B"/>
    <w:rsid w:val="002A1501"/>
    <w:rsid w:val="002A1892"/>
    <w:rsid w:val="002A1D3D"/>
    <w:rsid w:val="002A1F61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533F"/>
    <w:rsid w:val="002A5C4D"/>
    <w:rsid w:val="002A60BB"/>
    <w:rsid w:val="002A6245"/>
    <w:rsid w:val="002A6503"/>
    <w:rsid w:val="002A6869"/>
    <w:rsid w:val="002A68F3"/>
    <w:rsid w:val="002A6C64"/>
    <w:rsid w:val="002A6CF3"/>
    <w:rsid w:val="002A74B3"/>
    <w:rsid w:val="002A78A3"/>
    <w:rsid w:val="002A7B38"/>
    <w:rsid w:val="002B0ADA"/>
    <w:rsid w:val="002B12AB"/>
    <w:rsid w:val="002B26FD"/>
    <w:rsid w:val="002B300E"/>
    <w:rsid w:val="002B368B"/>
    <w:rsid w:val="002B3969"/>
    <w:rsid w:val="002B3CDB"/>
    <w:rsid w:val="002B3FEC"/>
    <w:rsid w:val="002B464C"/>
    <w:rsid w:val="002B4C81"/>
    <w:rsid w:val="002B4E60"/>
    <w:rsid w:val="002B4E9A"/>
    <w:rsid w:val="002B5314"/>
    <w:rsid w:val="002B58A7"/>
    <w:rsid w:val="002B5953"/>
    <w:rsid w:val="002B61AA"/>
    <w:rsid w:val="002B685A"/>
    <w:rsid w:val="002B6A3A"/>
    <w:rsid w:val="002B6E22"/>
    <w:rsid w:val="002B7574"/>
    <w:rsid w:val="002B7D9F"/>
    <w:rsid w:val="002B7E04"/>
    <w:rsid w:val="002B7FBF"/>
    <w:rsid w:val="002C0624"/>
    <w:rsid w:val="002C0A58"/>
    <w:rsid w:val="002C1047"/>
    <w:rsid w:val="002C2453"/>
    <w:rsid w:val="002C25DA"/>
    <w:rsid w:val="002C2782"/>
    <w:rsid w:val="002C3C4C"/>
    <w:rsid w:val="002C3E77"/>
    <w:rsid w:val="002C40B0"/>
    <w:rsid w:val="002C50A9"/>
    <w:rsid w:val="002C5477"/>
    <w:rsid w:val="002C5B74"/>
    <w:rsid w:val="002C5BF7"/>
    <w:rsid w:val="002C6332"/>
    <w:rsid w:val="002C652D"/>
    <w:rsid w:val="002C77CA"/>
    <w:rsid w:val="002C7CD5"/>
    <w:rsid w:val="002D024A"/>
    <w:rsid w:val="002D093B"/>
    <w:rsid w:val="002D096C"/>
    <w:rsid w:val="002D14B6"/>
    <w:rsid w:val="002D1EA9"/>
    <w:rsid w:val="002D295A"/>
    <w:rsid w:val="002D2B10"/>
    <w:rsid w:val="002D36B1"/>
    <w:rsid w:val="002D38FD"/>
    <w:rsid w:val="002D3988"/>
    <w:rsid w:val="002D3BF9"/>
    <w:rsid w:val="002D412F"/>
    <w:rsid w:val="002D45BC"/>
    <w:rsid w:val="002D51AC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9E6"/>
    <w:rsid w:val="002E3BDA"/>
    <w:rsid w:val="002E440C"/>
    <w:rsid w:val="002E464C"/>
    <w:rsid w:val="002E4DFD"/>
    <w:rsid w:val="002E5D3E"/>
    <w:rsid w:val="002E6C03"/>
    <w:rsid w:val="002E6EE7"/>
    <w:rsid w:val="002E78DC"/>
    <w:rsid w:val="002E7B58"/>
    <w:rsid w:val="002F01F8"/>
    <w:rsid w:val="002F0CA7"/>
    <w:rsid w:val="002F2332"/>
    <w:rsid w:val="002F3694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8C5"/>
    <w:rsid w:val="002F7A38"/>
    <w:rsid w:val="003004B2"/>
    <w:rsid w:val="00300589"/>
    <w:rsid w:val="00300F1D"/>
    <w:rsid w:val="00301D57"/>
    <w:rsid w:val="00302A00"/>
    <w:rsid w:val="00302DFE"/>
    <w:rsid w:val="00302EC0"/>
    <w:rsid w:val="00305794"/>
    <w:rsid w:val="00305833"/>
    <w:rsid w:val="003058A0"/>
    <w:rsid w:val="00306171"/>
    <w:rsid w:val="0030748F"/>
    <w:rsid w:val="003076D4"/>
    <w:rsid w:val="00310036"/>
    <w:rsid w:val="00310775"/>
    <w:rsid w:val="003111B1"/>
    <w:rsid w:val="003114A4"/>
    <w:rsid w:val="003128D9"/>
    <w:rsid w:val="003129AE"/>
    <w:rsid w:val="00313CBC"/>
    <w:rsid w:val="003141FB"/>
    <w:rsid w:val="00314C03"/>
    <w:rsid w:val="0031531F"/>
    <w:rsid w:val="003156F0"/>
    <w:rsid w:val="003158F8"/>
    <w:rsid w:val="00315A88"/>
    <w:rsid w:val="00315E4A"/>
    <w:rsid w:val="00320DF9"/>
    <w:rsid w:val="00320FBF"/>
    <w:rsid w:val="00321A37"/>
    <w:rsid w:val="00321F26"/>
    <w:rsid w:val="0032208E"/>
    <w:rsid w:val="00322C7C"/>
    <w:rsid w:val="00322C97"/>
    <w:rsid w:val="003233C2"/>
    <w:rsid w:val="00323D72"/>
    <w:rsid w:val="00325711"/>
    <w:rsid w:val="00326384"/>
    <w:rsid w:val="003266C2"/>
    <w:rsid w:val="00327BD4"/>
    <w:rsid w:val="00327E57"/>
    <w:rsid w:val="0033222C"/>
    <w:rsid w:val="00332D38"/>
    <w:rsid w:val="0033381E"/>
    <w:rsid w:val="0033386C"/>
    <w:rsid w:val="0033410E"/>
    <w:rsid w:val="00334376"/>
    <w:rsid w:val="00334A6E"/>
    <w:rsid w:val="003359D7"/>
    <w:rsid w:val="00335ABA"/>
    <w:rsid w:val="0033717B"/>
    <w:rsid w:val="00337C82"/>
    <w:rsid w:val="00337E9A"/>
    <w:rsid w:val="00341063"/>
    <w:rsid w:val="00343467"/>
    <w:rsid w:val="00343654"/>
    <w:rsid w:val="00343B37"/>
    <w:rsid w:val="00343DB4"/>
    <w:rsid w:val="00343FD4"/>
    <w:rsid w:val="00344014"/>
    <w:rsid w:val="0034418C"/>
    <w:rsid w:val="003445A3"/>
    <w:rsid w:val="00344BC1"/>
    <w:rsid w:val="003451E3"/>
    <w:rsid w:val="003452CE"/>
    <w:rsid w:val="003457EC"/>
    <w:rsid w:val="0034651B"/>
    <w:rsid w:val="00346FCA"/>
    <w:rsid w:val="00347184"/>
    <w:rsid w:val="003500F4"/>
    <w:rsid w:val="00350225"/>
    <w:rsid w:val="003504F0"/>
    <w:rsid w:val="00351706"/>
    <w:rsid w:val="00351AF1"/>
    <w:rsid w:val="0035274A"/>
    <w:rsid w:val="00352BBD"/>
    <w:rsid w:val="00353CAE"/>
    <w:rsid w:val="0035426E"/>
    <w:rsid w:val="00354C5E"/>
    <w:rsid w:val="003562DC"/>
    <w:rsid w:val="0035677C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DCF"/>
    <w:rsid w:val="0036310B"/>
    <w:rsid w:val="00364CF4"/>
    <w:rsid w:val="00364FEC"/>
    <w:rsid w:val="00365181"/>
    <w:rsid w:val="00365845"/>
    <w:rsid w:val="003660F8"/>
    <w:rsid w:val="00366F0C"/>
    <w:rsid w:val="00367BFD"/>
    <w:rsid w:val="00367FF0"/>
    <w:rsid w:val="003707B7"/>
    <w:rsid w:val="00370DA3"/>
    <w:rsid w:val="00371367"/>
    <w:rsid w:val="00371C0A"/>
    <w:rsid w:val="0037221D"/>
    <w:rsid w:val="003731AD"/>
    <w:rsid w:val="00374062"/>
    <w:rsid w:val="0037461E"/>
    <w:rsid w:val="00374995"/>
    <w:rsid w:val="003756D5"/>
    <w:rsid w:val="003759A5"/>
    <w:rsid w:val="00375B17"/>
    <w:rsid w:val="00375C77"/>
    <w:rsid w:val="00380262"/>
    <w:rsid w:val="00381107"/>
    <w:rsid w:val="003812C6"/>
    <w:rsid w:val="003826B0"/>
    <w:rsid w:val="00383060"/>
    <w:rsid w:val="003834A7"/>
    <w:rsid w:val="00384045"/>
    <w:rsid w:val="00384B47"/>
    <w:rsid w:val="00385080"/>
    <w:rsid w:val="003850D6"/>
    <w:rsid w:val="0038587A"/>
    <w:rsid w:val="00385D20"/>
    <w:rsid w:val="00385D47"/>
    <w:rsid w:val="003870BC"/>
    <w:rsid w:val="00387114"/>
    <w:rsid w:val="00387258"/>
    <w:rsid w:val="003901E9"/>
    <w:rsid w:val="003905B8"/>
    <w:rsid w:val="0039061C"/>
    <w:rsid w:val="003913EF"/>
    <w:rsid w:val="00391CED"/>
    <w:rsid w:val="00391DE8"/>
    <w:rsid w:val="00391F07"/>
    <w:rsid w:val="00392122"/>
    <w:rsid w:val="00392242"/>
    <w:rsid w:val="00392909"/>
    <w:rsid w:val="00392DDC"/>
    <w:rsid w:val="00393A6C"/>
    <w:rsid w:val="00394226"/>
    <w:rsid w:val="00394230"/>
    <w:rsid w:val="00394815"/>
    <w:rsid w:val="003955A2"/>
    <w:rsid w:val="003964B2"/>
    <w:rsid w:val="003967CC"/>
    <w:rsid w:val="00397E17"/>
    <w:rsid w:val="00397FB4"/>
    <w:rsid w:val="003A025B"/>
    <w:rsid w:val="003A0621"/>
    <w:rsid w:val="003A0EAF"/>
    <w:rsid w:val="003A1AAA"/>
    <w:rsid w:val="003A1FBA"/>
    <w:rsid w:val="003A2541"/>
    <w:rsid w:val="003A4214"/>
    <w:rsid w:val="003A492B"/>
    <w:rsid w:val="003A499F"/>
    <w:rsid w:val="003A5F58"/>
    <w:rsid w:val="003A612A"/>
    <w:rsid w:val="003A652A"/>
    <w:rsid w:val="003A65B8"/>
    <w:rsid w:val="003A69DC"/>
    <w:rsid w:val="003A6A51"/>
    <w:rsid w:val="003A6AFE"/>
    <w:rsid w:val="003A71D5"/>
    <w:rsid w:val="003A79E2"/>
    <w:rsid w:val="003B05C4"/>
    <w:rsid w:val="003B1288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F31"/>
    <w:rsid w:val="003B6ABA"/>
    <w:rsid w:val="003B6CE0"/>
    <w:rsid w:val="003B7581"/>
    <w:rsid w:val="003B77AC"/>
    <w:rsid w:val="003B78AD"/>
    <w:rsid w:val="003C0AE0"/>
    <w:rsid w:val="003C1878"/>
    <w:rsid w:val="003C2A05"/>
    <w:rsid w:val="003C30BD"/>
    <w:rsid w:val="003C310F"/>
    <w:rsid w:val="003C4664"/>
    <w:rsid w:val="003C474B"/>
    <w:rsid w:val="003C553C"/>
    <w:rsid w:val="003C554B"/>
    <w:rsid w:val="003C65F8"/>
    <w:rsid w:val="003C6612"/>
    <w:rsid w:val="003C7490"/>
    <w:rsid w:val="003C7A2C"/>
    <w:rsid w:val="003C7B62"/>
    <w:rsid w:val="003D0A6A"/>
    <w:rsid w:val="003D0CD7"/>
    <w:rsid w:val="003D0F6E"/>
    <w:rsid w:val="003D141B"/>
    <w:rsid w:val="003D1C31"/>
    <w:rsid w:val="003D232A"/>
    <w:rsid w:val="003D2E4F"/>
    <w:rsid w:val="003D318C"/>
    <w:rsid w:val="003D32E7"/>
    <w:rsid w:val="003D37C2"/>
    <w:rsid w:val="003D37E8"/>
    <w:rsid w:val="003D4999"/>
    <w:rsid w:val="003D73D9"/>
    <w:rsid w:val="003D75E2"/>
    <w:rsid w:val="003D7F75"/>
    <w:rsid w:val="003E07EA"/>
    <w:rsid w:val="003E0D3F"/>
    <w:rsid w:val="003E103C"/>
    <w:rsid w:val="003E1121"/>
    <w:rsid w:val="003E1564"/>
    <w:rsid w:val="003E15AB"/>
    <w:rsid w:val="003E1A84"/>
    <w:rsid w:val="003E1B1F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40D0"/>
    <w:rsid w:val="003E451D"/>
    <w:rsid w:val="003E4F4A"/>
    <w:rsid w:val="003E524D"/>
    <w:rsid w:val="003E63E1"/>
    <w:rsid w:val="003E7063"/>
    <w:rsid w:val="003E753D"/>
    <w:rsid w:val="003E7810"/>
    <w:rsid w:val="003F0A4E"/>
    <w:rsid w:val="003F0EEB"/>
    <w:rsid w:val="003F1CE8"/>
    <w:rsid w:val="003F1F5B"/>
    <w:rsid w:val="003F2349"/>
    <w:rsid w:val="003F4540"/>
    <w:rsid w:val="003F5E40"/>
    <w:rsid w:val="003F7214"/>
    <w:rsid w:val="003F7413"/>
    <w:rsid w:val="003F79A6"/>
    <w:rsid w:val="0040013B"/>
    <w:rsid w:val="00400D8D"/>
    <w:rsid w:val="00401110"/>
    <w:rsid w:val="00401D09"/>
    <w:rsid w:val="0040298D"/>
    <w:rsid w:val="0040358D"/>
    <w:rsid w:val="004038DC"/>
    <w:rsid w:val="00404CCA"/>
    <w:rsid w:val="00405694"/>
    <w:rsid w:val="00406CDC"/>
    <w:rsid w:val="004072A6"/>
    <w:rsid w:val="00410B43"/>
    <w:rsid w:val="00411052"/>
    <w:rsid w:val="00411216"/>
    <w:rsid w:val="004114C6"/>
    <w:rsid w:val="004119DF"/>
    <w:rsid w:val="00411A92"/>
    <w:rsid w:val="00411FF7"/>
    <w:rsid w:val="004124A6"/>
    <w:rsid w:val="00412A5C"/>
    <w:rsid w:val="00412BB3"/>
    <w:rsid w:val="00412ECA"/>
    <w:rsid w:val="00413282"/>
    <w:rsid w:val="00414CEE"/>
    <w:rsid w:val="00414DA4"/>
    <w:rsid w:val="004150D0"/>
    <w:rsid w:val="0041518A"/>
    <w:rsid w:val="00415DDE"/>
    <w:rsid w:val="004166CB"/>
    <w:rsid w:val="0041696D"/>
    <w:rsid w:val="00416A13"/>
    <w:rsid w:val="004176CB"/>
    <w:rsid w:val="00420020"/>
    <w:rsid w:val="0042036D"/>
    <w:rsid w:val="0042084A"/>
    <w:rsid w:val="004208E5"/>
    <w:rsid w:val="004214E4"/>
    <w:rsid w:val="00421A1F"/>
    <w:rsid w:val="00421E7D"/>
    <w:rsid w:val="0042291D"/>
    <w:rsid w:val="00422AC1"/>
    <w:rsid w:val="00422C1D"/>
    <w:rsid w:val="004231A9"/>
    <w:rsid w:val="00423965"/>
    <w:rsid w:val="00423C0C"/>
    <w:rsid w:val="00424409"/>
    <w:rsid w:val="004246A0"/>
    <w:rsid w:val="00424B62"/>
    <w:rsid w:val="00425AF6"/>
    <w:rsid w:val="00425F1E"/>
    <w:rsid w:val="00426301"/>
    <w:rsid w:val="004263B9"/>
    <w:rsid w:val="0042650C"/>
    <w:rsid w:val="0042713D"/>
    <w:rsid w:val="0042718A"/>
    <w:rsid w:val="00427A38"/>
    <w:rsid w:val="00427D56"/>
    <w:rsid w:val="00432146"/>
    <w:rsid w:val="004323C3"/>
    <w:rsid w:val="00432901"/>
    <w:rsid w:val="00433976"/>
    <w:rsid w:val="00433C7C"/>
    <w:rsid w:val="004341A8"/>
    <w:rsid w:val="00434609"/>
    <w:rsid w:val="004359C7"/>
    <w:rsid w:val="004362EC"/>
    <w:rsid w:val="00436580"/>
    <w:rsid w:val="00436887"/>
    <w:rsid w:val="004371E9"/>
    <w:rsid w:val="00440287"/>
    <w:rsid w:val="00440C6E"/>
    <w:rsid w:val="00441054"/>
    <w:rsid w:val="004411F4"/>
    <w:rsid w:val="00443607"/>
    <w:rsid w:val="00443613"/>
    <w:rsid w:val="00444B58"/>
    <w:rsid w:val="00444EA3"/>
    <w:rsid w:val="0044521A"/>
    <w:rsid w:val="00445329"/>
    <w:rsid w:val="004458C1"/>
    <w:rsid w:val="00445FDB"/>
    <w:rsid w:val="0044698D"/>
    <w:rsid w:val="0044761F"/>
    <w:rsid w:val="00447EF6"/>
    <w:rsid w:val="004536B2"/>
    <w:rsid w:val="00453C2A"/>
    <w:rsid w:val="0045407C"/>
    <w:rsid w:val="00455344"/>
    <w:rsid w:val="0045588F"/>
    <w:rsid w:val="00455F02"/>
    <w:rsid w:val="004571C8"/>
    <w:rsid w:val="004574EA"/>
    <w:rsid w:val="004607CE"/>
    <w:rsid w:val="00460BDE"/>
    <w:rsid w:val="004615C2"/>
    <w:rsid w:val="0046293A"/>
    <w:rsid w:val="00462B28"/>
    <w:rsid w:val="004636F8"/>
    <w:rsid w:val="00463B19"/>
    <w:rsid w:val="00464270"/>
    <w:rsid w:val="0046441B"/>
    <w:rsid w:val="0046455F"/>
    <w:rsid w:val="004665D9"/>
    <w:rsid w:val="00466D2A"/>
    <w:rsid w:val="004673D3"/>
    <w:rsid w:val="004676FD"/>
    <w:rsid w:val="004705A4"/>
    <w:rsid w:val="00470914"/>
    <w:rsid w:val="00470F37"/>
    <w:rsid w:val="00470F8A"/>
    <w:rsid w:val="0047354E"/>
    <w:rsid w:val="0047369B"/>
    <w:rsid w:val="00473B5C"/>
    <w:rsid w:val="00474018"/>
    <w:rsid w:val="004740EC"/>
    <w:rsid w:val="00474111"/>
    <w:rsid w:val="0047428A"/>
    <w:rsid w:val="00474F1A"/>
    <w:rsid w:val="00476918"/>
    <w:rsid w:val="004803D8"/>
    <w:rsid w:val="00480BA4"/>
    <w:rsid w:val="00480D66"/>
    <w:rsid w:val="0048141F"/>
    <w:rsid w:val="0048227A"/>
    <w:rsid w:val="0048280A"/>
    <w:rsid w:val="00482DF7"/>
    <w:rsid w:val="00482F0E"/>
    <w:rsid w:val="0048380C"/>
    <w:rsid w:val="00483889"/>
    <w:rsid w:val="00484585"/>
    <w:rsid w:val="004848A8"/>
    <w:rsid w:val="00484B55"/>
    <w:rsid w:val="00485453"/>
    <w:rsid w:val="004854F2"/>
    <w:rsid w:val="00486D55"/>
    <w:rsid w:val="0048793C"/>
    <w:rsid w:val="00490D89"/>
    <w:rsid w:val="00491212"/>
    <w:rsid w:val="0049192E"/>
    <w:rsid w:val="00491F97"/>
    <w:rsid w:val="00492A65"/>
    <w:rsid w:val="00492F1D"/>
    <w:rsid w:val="00494080"/>
    <w:rsid w:val="00494B36"/>
    <w:rsid w:val="00494F03"/>
    <w:rsid w:val="00495027"/>
    <w:rsid w:val="00496FF3"/>
    <w:rsid w:val="00497229"/>
    <w:rsid w:val="00497306"/>
    <w:rsid w:val="004975E9"/>
    <w:rsid w:val="004A0469"/>
    <w:rsid w:val="004A11CD"/>
    <w:rsid w:val="004A15EF"/>
    <w:rsid w:val="004A1760"/>
    <w:rsid w:val="004A1B6E"/>
    <w:rsid w:val="004A215D"/>
    <w:rsid w:val="004A3992"/>
    <w:rsid w:val="004A470A"/>
    <w:rsid w:val="004A4B16"/>
    <w:rsid w:val="004A500A"/>
    <w:rsid w:val="004A52F7"/>
    <w:rsid w:val="004A5478"/>
    <w:rsid w:val="004A6061"/>
    <w:rsid w:val="004A6178"/>
    <w:rsid w:val="004A770E"/>
    <w:rsid w:val="004A796C"/>
    <w:rsid w:val="004B240E"/>
    <w:rsid w:val="004B2D0E"/>
    <w:rsid w:val="004B325C"/>
    <w:rsid w:val="004B3629"/>
    <w:rsid w:val="004B398E"/>
    <w:rsid w:val="004B5B03"/>
    <w:rsid w:val="004B6059"/>
    <w:rsid w:val="004B618A"/>
    <w:rsid w:val="004B61A8"/>
    <w:rsid w:val="004B748F"/>
    <w:rsid w:val="004C03CD"/>
    <w:rsid w:val="004C0B9A"/>
    <w:rsid w:val="004C108C"/>
    <w:rsid w:val="004C4627"/>
    <w:rsid w:val="004C494A"/>
    <w:rsid w:val="004C571C"/>
    <w:rsid w:val="004C57C8"/>
    <w:rsid w:val="004C5E8D"/>
    <w:rsid w:val="004C63F5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377E"/>
    <w:rsid w:val="004D42FF"/>
    <w:rsid w:val="004D4BD0"/>
    <w:rsid w:val="004D519B"/>
    <w:rsid w:val="004D5221"/>
    <w:rsid w:val="004D53AC"/>
    <w:rsid w:val="004D5992"/>
    <w:rsid w:val="004D5F9B"/>
    <w:rsid w:val="004D632E"/>
    <w:rsid w:val="004D69C8"/>
    <w:rsid w:val="004D6C5C"/>
    <w:rsid w:val="004D77B0"/>
    <w:rsid w:val="004D7A76"/>
    <w:rsid w:val="004E0081"/>
    <w:rsid w:val="004E011B"/>
    <w:rsid w:val="004E0865"/>
    <w:rsid w:val="004E20E9"/>
    <w:rsid w:val="004E29B9"/>
    <w:rsid w:val="004E2FBB"/>
    <w:rsid w:val="004E321F"/>
    <w:rsid w:val="004E32D8"/>
    <w:rsid w:val="004E33D4"/>
    <w:rsid w:val="004E4023"/>
    <w:rsid w:val="004E49BD"/>
    <w:rsid w:val="004E57BC"/>
    <w:rsid w:val="004E5E24"/>
    <w:rsid w:val="004E658C"/>
    <w:rsid w:val="004E66A4"/>
    <w:rsid w:val="004E6D30"/>
    <w:rsid w:val="004F0FB6"/>
    <w:rsid w:val="004F1EA7"/>
    <w:rsid w:val="004F211E"/>
    <w:rsid w:val="004F2585"/>
    <w:rsid w:val="004F3364"/>
    <w:rsid w:val="004F33E3"/>
    <w:rsid w:val="004F3469"/>
    <w:rsid w:val="004F3FA6"/>
    <w:rsid w:val="004F4159"/>
    <w:rsid w:val="004F528B"/>
    <w:rsid w:val="004F5FBB"/>
    <w:rsid w:val="004F65F0"/>
    <w:rsid w:val="004F6FBB"/>
    <w:rsid w:val="0050021A"/>
    <w:rsid w:val="00500634"/>
    <w:rsid w:val="00500764"/>
    <w:rsid w:val="005009BD"/>
    <w:rsid w:val="00501D9C"/>
    <w:rsid w:val="00501DFF"/>
    <w:rsid w:val="00501E4D"/>
    <w:rsid w:val="00501EDF"/>
    <w:rsid w:val="00501F68"/>
    <w:rsid w:val="00502725"/>
    <w:rsid w:val="00503977"/>
    <w:rsid w:val="00503C16"/>
    <w:rsid w:val="00503E8F"/>
    <w:rsid w:val="00503EB7"/>
    <w:rsid w:val="005043B7"/>
    <w:rsid w:val="0050445E"/>
    <w:rsid w:val="00505442"/>
    <w:rsid w:val="005061EE"/>
    <w:rsid w:val="005067CA"/>
    <w:rsid w:val="00506F86"/>
    <w:rsid w:val="00507878"/>
    <w:rsid w:val="00510059"/>
    <w:rsid w:val="00510314"/>
    <w:rsid w:val="005105C2"/>
    <w:rsid w:val="005123E6"/>
    <w:rsid w:val="00513366"/>
    <w:rsid w:val="005138A4"/>
    <w:rsid w:val="00513D2C"/>
    <w:rsid w:val="005140A8"/>
    <w:rsid w:val="00514D6E"/>
    <w:rsid w:val="00515673"/>
    <w:rsid w:val="0051673B"/>
    <w:rsid w:val="005178D1"/>
    <w:rsid w:val="005179CC"/>
    <w:rsid w:val="00520689"/>
    <w:rsid w:val="00521945"/>
    <w:rsid w:val="00522246"/>
    <w:rsid w:val="005225F4"/>
    <w:rsid w:val="00523D0A"/>
    <w:rsid w:val="00523E85"/>
    <w:rsid w:val="0052410E"/>
    <w:rsid w:val="0052488B"/>
    <w:rsid w:val="00525508"/>
    <w:rsid w:val="00525592"/>
    <w:rsid w:val="00525AB3"/>
    <w:rsid w:val="00526530"/>
    <w:rsid w:val="005265CD"/>
    <w:rsid w:val="00526D79"/>
    <w:rsid w:val="00527D40"/>
    <w:rsid w:val="00527EAE"/>
    <w:rsid w:val="00530340"/>
    <w:rsid w:val="0053044C"/>
    <w:rsid w:val="00531038"/>
    <w:rsid w:val="0053150B"/>
    <w:rsid w:val="0053208C"/>
    <w:rsid w:val="005328A8"/>
    <w:rsid w:val="00532A2A"/>
    <w:rsid w:val="00533767"/>
    <w:rsid w:val="00533961"/>
    <w:rsid w:val="00533D6D"/>
    <w:rsid w:val="005348A2"/>
    <w:rsid w:val="00534ED2"/>
    <w:rsid w:val="005353D6"/>
    <w:rsid w:val="005363BA"/>
    <w:rsid w:val="005368FB"/>
    <w:rsid w:val="00536A67"/>
    <w:rsid w:val="0053708B"/>
    <w:rsid w:val="00537C48"/>
    <w:rsid w:val="0054017D"/>
    <w:rsid w:val="005401F3"/>
    <w:rsid w:val="00540275"/>
    <w:rsid w:val="005408B5"/>
    <w:rsid w:val="005408F8"/>
    <w:rsid w:val="00540B71"/>
    <w:rsid w:val="00540FE2"/>
    <w:rsid w:val="005412F5"/>
    <w:rsid w:val="00541CB3"/>
    <w:rsid w:val="00541DB8"/>
    <w:rsid w:val="0054237E"/>
    <w:rsid w:val="005427AB"/>
    <w:rsid w:val="00542A08"/>
    <w:rsid w:val="00542FCC"/>
    <w:rsid w:val="00543442"/>
    <w:rsid w:val="00543B32"/>
    <w:rsid w:val="00544AFC"/>
    <w:rsid w:val="00544EFE"/>
    <w:rsid w:val="005451F4"/>
    <w:rsid w:val="00545416"/>
    <w:rsid w:val="005457D2"/>
    <w:rsid w:val="00545C62"/>
    <w:rsid w:val="005461B3"/>
    <w:rsid w:val="00547263"/>
    <w:rsid w:val="00547699"/>
    <w:rsid w:val="00550B8C"/>
    <w:rsid w:val="00550EDD"/>
    <w:rsid w:val="005513D2"/>
    <w:rsid w:val="00551736"/>
    <w:rsid w:val="00551D99"/>
    <w:rsid w:val="00552553"/>
    <w:rsid w:val="00552957"/>
    <w:rsid w:val="005529EE"/>
    <w:rsid w:val="00553EB8"/>
    <w:rsid w:val="00554261"/>
    <w:rsid w:val="005543A8"/>
    <w:rsid w:val="005544A8"/>
    <w:rsid w:val="005547E3"/>
    <w:rsid w:val="00555049"/>
    <w:rsid w:val="005550ED"/>
    <w:rsid w:val="00555E62"/>
    <w:rsid w:val="005561F8"/>
    <w:rsid w:val="0055688B"/>
    <w:rsid w:val="00556B00"/>
    <w:rsid w:val="00557089"/>
    <w:rsid w:val="005570A6"/>
    <w:rsid w:val="00557DE0"/>
    <w:rsid w:val="0056015B"/>
    <w:rsid w:val="005605CB"/>
    <w:rsid w:val="00560A1B"/>
    <w:rsid w:val="00560EDF"/>
    <w:rsid w:val="00560EE9"/>
    <w:rsid w:val="00560FDE"/>
    <w:rsid w:val="005619DF"/>
    <w:rsid w:val="00561BEB"/>
    <w:rsid w:val="005623F6"/>
    <w:rsid w:val="0056260F"/>
    <w:rsid w:val="00562690"/>
    <w:rsid w:val="00563C98"/>
    <w:rsid w:val="00563E7B"/>
    <w:rsid w:val="005646DD"/>
    <w:rsid w:val="0056595E"/>
    <w:rsid w:val="00565A1F"/>
    <w:rsid w:val="005665AC"/>
    <w:rsid w:val="005671DE"/>
    <w:rsid w:val="00567D23"/>
    <w:rsid w:val="00567FD4"/>
    <w:rsid w:val="005701C9"/>
    <w:rsid w:val="00570C38"/>
    <w:rsid w:val="00571A99"/>
    <w:rsid w:val="005730B6"/>
    <w:rsid w:val="005731B6"/>
    <w:rsid w:val="00573369"/>
    <w:rsid w:val="00573443"/>
    <w:rsid w:val="00573D6A"/>
    <w:rsid w:val="005741C8"/>
    <w:rsid w:val="00574227"/>
    <w:rsid w:val="0057433D"/>
    <w:rsid w:val="00575A77"/>
    <w:rsid w:val="005764AF"/>
    <w:rsid w:val="00576B8B"/>
    <w:rsid w:val="00577B48"/>
    <w:rsid w:val="00577DAA"/>
    <w:rsid w:val="00580293"/>
    <w:rsid w:val="005813CE"/>
    <w:rsid w:val="00581698"/>
    <w:rsid w:val="00582BB9"/>
    <w:rsid w:val="00582EC7"/>
    <w:rsid w:val="00583081"/>
    <w:rsid w:val="00583286"/>
    <w:rsid w:val="00583767"/>
    <w:rsid w:val="00583A86"/>
    <w:rsid w:val="00583DB3"/>
    <w:rsid w:val="00584111"/>
    <w:rsid w:val="0058425B"/>
    <w:rsid w:val="00585265"/>
    <w:rsid w:val="00585E8C"/>
    <w:rsid w:val="005861C2"/>
    <w:rsid w:val="00586D63"/>
    <w:rsid w:val="00587EAB"/>
    <w:rsid w:val="0059022A"/>
    <w:rsid w:val="00591146"/>
    <w:rsid w:val="00591B63"/>
    <w:rsid w:val="00592B9F"/>
    <w:rsid w:val="00593CE3"/>
    <w:rsid w:val="00593F52"/>
    <w:rsid w:val="00594255"/>
    <w:rsid w:val="00594581"/>
    <w:rsid w:val="00594D40"/>
    <w:rsid w:val="00595C98"/>
    <w:rsid w:val="00595F9F"/>
    <w:rsid w:val="0059638C"/>
    <w:rsid w:val="00596D6E"/>
    <w:rsid w:val="00597444"/>
    <w:rsid w:val="00597E01"/>
    <w:rsid w:val="005A058E"/>
    <w:rsid w:val="005A1151"/>
    <w:rsid w:val="005A14A8"/>
    <w:rsid w:val="005A19E8"/>
    <w:rsid w:val="005A1EC3"/>
    <w:rsid w:val="005A210C"/>
    <w:rsid w:val="005A2463"/>
    <w:rsid w:val="005A2A33"/>
    <w:rsid w:val="005A3B5E"/>
    <w:rsid w:val="005A3D74"/>
    <w:rsid w:val="005A3F1E"/>
    <w:rsid w:val="005A56F5"/>
    <w:rsid w:val="005A5B49"/>
    <w:rsid w:val="005A5EDB"/>
    <w:rsid w:val="005A67F2"/>
    <w:rsid w:val="005A6CE7"/>
    <w:rsid w:val="005A74E5"/>
    <w:rsid w:val="005A75B5"/>
    <w:rsid w:val="005A7994"/>
    <w:rsid w:val="005A7A28"/>
    <w:rsid w:val="005B0327"/>
    <w:rsid w:val="005B1278"/>
    <w:rsid w:val="005B1D57"/>
    <w:rsid w:val="005B3177"/>
    <w:rsid w:val="005B35CC"/>
    <w:rsid w:val="005B37CD"/>
    <w:rsid w:val="005B394F"/>
    <w:rsid w:val="005B466D"/>
    <w:rsid w:val="005B47C4"/>
    <w:rsid w:val="005B4B62"/>
    <w:rsid w:val="005B52A9"/>
    <w:rsid w:val="005B5AA4"/>
    <w:rsid w:val="005B6077"/>
    <w:rsid w:val="005B644A"/>
    <w:rsid w:val="005B6C3B"/>
    <w:rsid w:val="005B743B"/>
    <w:rsid w:val="005B7BAD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ABC"/>
    <w:rsid w:val="005C4B6A"/>
    <w:rsid w:val="005C5842"/>
    <w:rsid w:val="005C58EB"/>
    <w:rsid w:val="005C5FE1"/>
    <w:rsid w:val="005C6223"/>
    <w:rsid w:val="005C6303"/>
    <w:rsid w:val="005C63A4"/>
    <w:rsid w:val="005C76E2"/>
    <w:rsid w:val="005C77EE"/>
    <w:rsid w:val="005C78A2"/>
    <w:rsid w:val="005D0575"/>
    <w:rsid w:val="005D06A1"/>
    <w:rsid w:val="005D0A61"/>
    <w:rsid w:val="005D0BD1"/>
    <w:rsid w:val="005D25FD"/>
    <w:rsid w:val="005D2B3D"/>
    <w:rsid w:val="005D34F8"/>
    <w:rsid w:val="005D36BD"/>
    <w:rsid w:val="005D42CF"/>
    <w:rsid w:val="005D431D"/>
    <w:rsid w:val="005D5F99"/>
    <w:rsid w:val="005D60E1"/>
    <w:rsid w:val="005D639C"/>
    <w:rsid w:val="005D782E"/>
    <w:rsid w:val="005E06D8"/>
    <w:rsid w:val="005E216F"/>
    <w:rsid w:val="005E2817"/>
    <w:rsid w:val="005E297E"/>
    <w:rsid w:val="005E2EEF"/>
    <w:rsid w:val="005E3106"/>
    <w:rsid w:val="005E3A89"/>
    <w:rsid w:val="005E42F5"/>
    <w:rsid w:val="005E4E42"/>
    <w:rsid w:val="005E5607"/>
    <w:rsid w:val="005E616E"/>
    <w:rsid w:val="005E631B"/>
    <w:rsid w:val="005E67A3"/>
    <w:rsid w:val="005E6A0E"/>
    <w:rsid w:val="005F0047"/>
    <w:rsid w:val="005F2740"/>
    <w:rsid w:val="005F3092"/>
    <w:rsid w:val="005F34A4"/>
    <w:rsid w:val="005F36B8"/>
    <w:rsid w:val="005F37C9"/>
    <w:rsid w:val="005F4B18"/>
    <w:rsid w:val="005F4D77"/>
    <w:rsid w:val="005F5585"/>
    <w:rsid w:val="005F5E4F"/>
    <w:rsid w:val="005F79B1"/>
    <w:rsid w:val="005F7A9F"/>
    <w:rsid w:val="006002E9"/>
    <w:rsid w:val="00600C6D"/>
    <w:rsid w:val="00600E23"/>
    <w:rsid w:val="0060107D"/>
    <w:rsid w:val="00602039"/>
    <w:rsid w:val="00602624"/>
    <w:rsid w:val="00602737"/>
    <w:rsid w:val="00602F63"/>
    <w:rsid w:val="00603998"/>
    <w:rsid w:val="006039AA"/>
    <w:rsid w:val="00603C9B"/>
    <w:rsid w:val="0060464E"/>
    <w:rsid w:val="006051C5"/>
    <w:rsid w:val="006052D2"/>
    <w:rsid w:val="00605329"/>
    <w:rsid w:val="006055E7"/>
    <w:rsid w:val="0060578F"/>
    <w:rsid w:val="00605ED7"/>
    <w:rsid w:val="00607D51"/>
    <w:rsid w:val="006116FE"/>
    <w:rsid w:val="00611C3D"/>
    <w:rsid w:val="00611D3D"/>
    <w:rsid w:val="00612271"/>
    <w:rsid w:val="00613835"/>
    <w:rsid w:val="006138B0"/>
    <w:rsid w:val="00613AE3"/>
    <w:rsid w:val="00613DC2"/>
    <w:rsid w:val="006144D0"/>
    <w:rsid w:val="00614E2C"/>
    <w:rsid w:val="00615440"/>
    <w:rsid w:val="00615804"/>
    <w:rsid w:val="00615FC9"/>
    <w:rsid w:val="0061641E"/>
    <w:rsid w:val="00616770"/>
    <w:rsid w:val="00616C75"/>
    <w:rsid w:val="006171A1"/>
    <w:rsid w:val="006175F0"/>
    <w:rsid w:val="00617B70"/>
    <w:rsid w:val="00620037"/>
    <w:rsid w:val="00620A01"/>
    <w:rsid w:val="006213D1"/>
    <w:rsid w:val="00621F3A"/>
    <w:rsid w:val="00622163"/>
    <w:rsid w:val="00622408"/>
    <w:rsid w:val="00623271"/>
    <w:rsid w:val="00623ECB"/>
    <w:rsid w:val="00623EDD"/>
    <w:rsid w:val="00624AE9"/>
    <w:rsid w:val="00624F54"/>
    <w:rsid w:val="00624FD3"/>
    <w:rsid w:val="006250B7"/>
    <w:rsid w:val="00625907"/>
    <w:rsid w:val="00625E3C"/>
    <w:rsid w:val="00625F7B"/>
    <w:rsid w:val="0062694E"/>
    <w:rsid w:val="0062769F"/>
    <w:rsid w:val="006300C6"/>
    <w:rsid w:val="006304E7"/>
    <w:rsid w:val="006310E4"/>
    <w:rsid w:val="006325A6"/>
    <w:rsid w:val="00632880"/>
    <w:rsid w:val="00633269"/>
    <w:rsid w:val="006337BA"/>
    <w:rsid w:val="006344E8"/>
    <w:rsid w:val="00634541"/>
    <w:rsid w:val="00634E8A"/>
    <w:rsid w:val="00635DEE"/>
    <w:rsid w:val="00636674"/>
    <w:rsid w:val="006403BF"/>
    <w:rsid w:val="006410D2"/>
    <w:rsid w:val="006414B7"/>
    <w:rsid w:val="00641FDC"/>
    <w:rsid w:val="00642330"/>
    <w:rsid w:val="006428D6"/>
    <w:rsid w:val="00642D56"/>
    <w:rsid w:val="00643619"/>
    <w:rsid w:val="006437B8"/>
    <w:rsid w:val="00644441"/>
    <w:rsid w:val="00645620"/>
    <w:rsid w:val="00645832"/>
    <w:rsid w:val="00645F19"/>
    <w:rsid w:val="006465CC"/>
    <w:rsid w:val="00646D1F"/>
    <w:rsid w:val="006470C3"/>
    <w:rsid w:val="0064714E"/>
    <w:rsid w:val="006501B2"/>
    <w:rsid w:val="0065077D"/>
    <w:rsid w:val="00651070"/>
    <w:rsid w:val="006519DF"/>
    <w:rsid w:val="00651A39"/>
    <w:rsid w:val="00651FF7"/>
    <w:rsid w:val="0065208D"/>
    <w:rsid w:val="006531DD"/>
    <w:rsid w:val="00654FB7"/>
    <w:rsid w:val="0065514A"/>
    <w:rsid w:val="00655E01"/>
    <w:rsid w:val="0065645B"/>
    <w:rsid w:val="006569AD"/>
    <w:rsid w:val="006576A3"/>
    <w:rsid w:val="006579B6"/>
    <w:rsid w:val="0066088B"/>
    <w:rsid w:val="00660A8C"/>
    <w:rsid w:val="00660C00"/>
    <w:rsid w:val="006610DC"/>
    <w:rsid w:val="00661436"/>
    <w:rsid w:val="006615DC"/>
    <w:rsid w:val="00661702"/>
    <w:rsid w:val="00662A3F"/>
    <w:rsid w:val="00662D94"/>
    <w:rsid w:val="00662E87"/>
    <w:rsid w:val="0066356E"/>
    <w:rsid w:val="00663693"/>
    <w:rsid w:val="006640CD"/>
    <w:rsid w:val="0066421B"/>
    <w:rsid w:val="006642D6"/>
    <w:rsid w:val="006648B3"/>
    <w:rsid w:val="00664D1D"/>
    <w:rsid w:val="00665719"/>
    <w:rsid w:val="00665C66"/>
    <w:rsid w:val="00666940"/>
    <w:rsid w:val="00666CD5"/>
    <w:rsid w:val="00666D4F"/>
    <w:rsid w:val="006671F1"/>
    <w:rsid w:val="006675D5"/>
    <w:rsid w:val="006715C5"/>
    <w:rsid w:val="0067189D"/>
    <w:rsid w:val="006727D8"/>
    <w:rsid w:val="006727E9"/>
    <w:rsid w:val="006728DD"/>
    <w:rsid w:val="00672DBD"/>
    <w:rsid w:val="00672EAD"/>
    <w:rsid w:val="006737E0"/>
    <w:rsid w:val="00673B69"/>
    <w:rsid w:val="00674197"/>
    <w:rsid w:val="006742DB"/>
    <w:rsid w:val="00674D5A"/>
    <w:rsid w:val="00674FDC"/>
    <w:rsid w:val="006752D9"/>
    <w:rsid w:val="00675486"/>
    <w:rsid w:val="00675F4B"/>
    <w:rsid w:val="00677C97"/>
    <w:rsid w:val="00677D7A"/>
    <w:rsid w:val="006805A8"/>
    <w:rsid w:val="00680A14"/>
    <w:rsid w:val="00680E62"/>
    <w:rsid w:val="00680EF5"/>
    <w:rsid w:val="00681A27"/>
    <w:rsid w:val="00682981"/>
    <w:rsid w:val="00682D40"/>
    <w:rsid w:val="006834CC"/>
    <w:rsid w:val="00683B67"/>
    <w:rsid w:val="00684F51"/>
    <w:rsid w:val="006851E4"/>
    <w:rsid w:val="00685380"/>
    <w:rsid w:val="00685A52"/>
    <w:rsid w:val="00686524"/>
    <w:rsid w:val="00686634"/>
    <w:rsid w:val="006876DD"/>
    <w:rsid w:val="00687C25"/>
    <w:rsid w:val="006907E4"/>
    <w:rsid w:val="0069094D"/>
    <w:rsid w:val="00690CA4"/>
    <w:rsid w:val="006910F9"/>
    <w:rsid w:val="00691113"/>
    <w:rsid w:val="00691998"/>
    <w:rsid w:val="006920F3"/>
    <w:rsid w:val="00692276"/>
    <w:rsid w:val="00693337"/>
    <w:rsid w:val="006937C4"/>
    <w:rsid w:val="00693877"/>
    <w:rsid w:val="00693A55"/>
    <w:rsid w:val="00693E38"/>
    <w:rsid w:val="0069478D"/>
    <w:rsid w:val="00694D98"/>
    <w:rsid w:val="00695BC1"/>
    <w:rsid w:val="00695D97"/>
    <w:rsid w:val="00696542"/>
    <w:rsid w:val="006971F9"/>
    <w:rsid w:val="006979C8"/>
    <w:rsid w:val="006A01E8"/>
    <w:rsid w:val="006A15C6"/>
    <w:rsid w:val="006A1CC4"/>
    <w:rsid w:val="006A27C1"/>
    <w:rsid w:val="006A2BAD"/>
    <w:rsid w:val="006A314D"/>
    <w:rsid w:val="006A418E"/>
    <w:rsid w:val="006A4378"/>
    <w:rsid w:val="006A5B09"/>
    <w:rsid w:val="006A6F4B"/>
    <w:rsid w:val="006A757C"/>
    <w:rsid w:val="006A775A"/>
    <w:rsid w:val="006A7A48"/>
    <w:rsid w:val="006A7C5A"/>
    <w:rsid w:val="006B03FB"/>
    <w:rsid w:val="006B06F1"/>
    <w:rsid w:val="006B0802"/>
    <w:rsid w:val="006B179D"/>
    <w:rsid w:val="006B1AD3"/>
    <w:rsid w:val="006B1C10"/>
    <w:rsid w:val="006B2163"/>
    <w:rsid w:val="006B25F8"/>
    <w:rsid w:val="006B35B3"/>
    <w:rsid w:val="006B3812"/>
    <w:rsid w:val="006B5394"/>
    <w:rsid w:val="006B55EE"/>
    <w:rsid w:val="006B598D"/>
    <w:rsid w:val="006B5A53"/>
    <w:rsid w:val="006B5B3C"/>
    <w:rsid w:val="006B5BC8"/>
    <w:rsid w:val="006B636F"/>
    <w:rsid w:val="006B6521"/>
    <w:rsid w:val="006B6E3C"/>
    <w:rsid w:val="006B6FBC"/>
    <w:rsid w:val="006B78CD"/>
    <w:rsid w:val="006B79F1"/>
    <w:rsid w:val="006B79F6"/>
    <w:rsid w:val="006B7C83"/>
    <w:rsid w:val="006C0547"/>
    <w:rsid w:val="006C09E2"/>
    <w:rsid w:val="006C0CA8"/>
    <w:rsid w:val="006C112B"/>
    <w:rsid w:val="006C142F"/>
    <w:rsid w:val="006C1FEB"/>
    <w:rsid w:val="006C223F"/>
    <w:rsid w:val="006C23CE"/>
    <w:rsid w:val="006C28D4"/>
    <w:rsid w:val="006C2BF5"/>
    <w:rsid w:val="006C3560"/>
    <w:rsid w:val="006C3FE1"/>
    <w:rsid w:val="006C40FE"/>
    <w:rsid w:val="006C4BC8"/>
    <w:rsid w:val="006C50DB"/>
    <w:rsid w:val="006C5234"/>
    <w:rsid w:val="006C5315"/>
    <w:rsid w:val="006C5B88"/>
    <w:rsid w:val="006C60F4"/>
    <w:rsid w:val="006C7BAE"/>
    <w:rsid w:val="006D052E"/>
    <w:rsid w:val="006D0D10"/>
    <w:rsid w:val="006D17BE"/>
    <w:rsid w:val="006D17CF"/>
    <w:rsid w:val="006D23D4"/>
    <w:rsid w:val="006D2D25"/>
    <w:rsid w:val="006D2D42"/>
    <w:rsid w:val="006D2E9A"/>
    <w:rsid w:val="006D32E1"/>
    <w:rsid w:val="006D33F3"/>
    <w:rsid w:val="006D3403"/>
    <w:rsid w:val="006D352A"/>
    <w:rsid w:val="006D4321"/>
    <w:rsid w:val="006D442D"/>
    <w:rsid w:val="006D4874"/>
    <w:rsid w:val="006D4D48"/>
    <w:rsid w:val="006D536D"/>
    <w:rsid w:val="006D5F1E"/>
    <w:rsid w:val="006D61D5"/>
    <w:rsid w:val="006D648D"/>
    <w:rsid w:val="006D64A8"/>
    <w:rsid w:val="006D69F6"/>
    <w:rsid w:val="006D6ADA"/>
    <w:rsid w:val="006D6B0C"/>
    <w:rsid w:val="006D6DF1"/>
    <w:rsid w:val="006D6E0A"/>
    <w:rsid w:val="006D7EA1"/>
    <w:rsid w:val="006E0A9A"/>
    <w:rsid w:val="006E0FAC"/>
    <w:rsid w:val="006E1809"/>
    <w:rsid w:val="006E1E27"/>
    <w:rsid w:val="006E2062"/>
    <w:rsid w:val="006E32CB"/>
    <w:rsid w:val="006E355A"/>
    <w:rsid w:val="006E39B6"/>
    <w:rsid w:val="006E3FC0"/>
    <w:rsid w:val="006E40F3"/>
    <w:rsid w:val="006E4538"/>
    <w:rsid w:val="006E528B"/>
    <w:rsid w:val="006E5635"/>
    <w:rsid w:val="006E5FC7"/>
    <w:rsid w:val="006E6557"/>
    <w:rsid w:val="006E6C33"/>
    <w:rsid w:val="006E6EDA"/>
    <w:rsid w:val="006E7AA7"/>
    <w:rsid w:val="006E7AE0"/>
    <w:rsid w:val="006E7D70"/>
    <w:rsid w:val="006F030D"/>
    <w:rsid w:val="006F051D"/>
    <w:rsid w:val="006F1959"/>
    <w:rsid w:val="006F2DBD"/>
    <w:rsid w:val="006F350B"/>
    <w:rsid w:val="006F356A"/>
    <w:rsid w:val="006F5A2B"/>
    <w:rsid w:val="006F6295"/>
    <w:rsid w:val="006F62CF"/>
    <w:rsid w:val="006F6BEA"/>
    <w:rsid w:val="006F7132"/>
    <w:rsid w:val="006F7780"/>
    <w:rsid w:val="006F7867"/>
    <w:rsid w:val="006F7E55"/>
    <w:rsid w:val="007020A0"/>
    <w:rsid w:val="00702550"/>
    <w:rsid w:val="00702731"/>
    <w:rsid w:val="00702895"/>
    <w:rsid w:val="00702A32"/>
    <w:rsid w:val="007038A1"/>
    <w:rsid w:val="00703CD1"/>
    <w:rsid w:val="007040A5"/>
    <w:rsid w:val="007041D7"/>
    <w:rsid w:val="00704CD3"/>
    <w:rsid w:val="00704D7D"/>
    <w:rsid w:val="007054DE"/>
    <w:rsid w:val="00705D4E"/>
    <w:rsid w:val="007068FE"/>
    <w:rsid w:val="00706B9B"/>
    <w:rsid w:val="00706C76"/>
    <w:rsid w:val="00707C2A"/>
    <w:rsid w:val="00710049"/>
    <w:rsid w:val="00710C6C"/>
    <w:rsid w:val="00711067"/>
    <w:rsid w:val="00711C55"/>
    <w:rsid w:val="00712736"/>
    <w:rsid w:val="0071290C"/>
    <w:rsid w:val="007137E5"/>
    <w:rsid w:val="00713EDA"/>
    <w:rsid w:val="00714560"/>
    <w:rsid w:val="00714563"/>
    <w:rsid w:val="00714569"/>
    <w:rsid w:val="00714B55"/>
    <w:rsid w:val="00716166"/>
    <w:rsid w:val="00716186"/>
    <w:rsid w:val="00716700"/>
    <w:rsid w:val="00716C71"/>
    <w:rsid w:val="00717125"/>
    <w:rsid w:val="00717268"/>
    <w:rsid w:val="00717F8C"/>
    <w:rsid w:val="00720267"/>
    <w:rsid w:val="0072040E"/>
    <w:rsid w:val="00720779"/>
    <w:rsid w:val="00721C38"/>
    <w:rsid w:val="00722522"/>
    <w:rsid w:val="00722868"/>
    <w:rsid w:val="0072313C"/>
    <w:rsid w:val="00724412"/>
    <w:rsid w:val="00724AC8"/>
    <w:rsid w:val="0072568C"/>
    <w:rsid w:val="00725745"/>
    <w:rsid w:val="007257BB"/>
    <w:rsid w:val="00725DD5"/>
    <w:rsid w:val="00727709"/>
    <w:rsid w:val="0072783F"/>
    <w:rsid w:val="00727844"/>
    <w:rsid w:val="00727D91"/>
    <w:rsid w:val="007301D7"/>
    <w:rsid w:val="007303F8"/>
    <w:rsid w:val="00730524"/>
    <w:rsid w:val="007307D1"/>
    <w:rsid w:val="00731128"/>
    <w:rsid w:val="00731224"/>
    <w:rsid w:val="00731324"/>
    <w:rsid w:val="0073162D"/>
    <w:rsid w:val="007329FD"/>
    <w:rsid w:val="0073320A"/>
    <w:rsid w:val="007332B2"/>
    <w:rsid w:val="00733A8C"/>
    <w:rsid w:val="00735121"/>
    <w:rsid w:val="00735142"/>
    <w:rsid w:val="00735245"/>
    <w:rsid w:val="007352D2"/>
    <w:rsid w:val="00735A61"/>
    <w:rsid w:val="007360EE"/>
    <w:rsid w:val="0073671D"/>
    <w:rsid w:val="00736C75"/>
    <w:rsid w:val="007374F0"/>
    <w:rsid w:val="007379DB"/>
    <w:rsid w:val="00737F83"/>
    <w:rsid w:val="00740162"/>
    <w:rsid w:val="0074045F"/>
    <w:rsid w:val="00740D0A"/>
    <w:rsid w:val="0074112C"/>
    <w:rsid w:val="00741B94"/>
    <w:rsid w:val="007429AB"/>
    <w:rsid w:val="00742D0F"/>
    <w:rsid w:val="007432C1"/>
    <w:rsid w:val="007432DE"/>
    <w:rsid w:val="00743636"/>
    <w:rsid w:val="00743DF9"/>
    <w:rsid w:val="00745241"/>
    <w:rsid w:val="00745925"/>
    <w:rsid w:val="00746447"/>
    <w:rsid w:val="00746AE2"/>
    <w:rsid w:val="00746C79"/>
    <w:rsid w:val="007471EB"/>
    <w:rsid w:val="00747339"/>
    <w:rsid w:val="007476F3"/>
    <w:rsid w:val="00747A64"/>
    <w:rsid w:val="0075016B"/>
    <w:rsid w:val="00751916"/>
    <w:rsid w:val="007523D6"/>
    <w:rsid w:val="007524AA"/>
    <w:rsid w:val="00752A18"/>
    <w:rsid w:val="00754BE6"/>
    <w:rsid w:val="00754DAE"/>
    <w:rsid w:val="007561A1"/>
    <w:rsid w:val="00757BD5"/>
    <w:rsid w:val="00760B31"/>
    <w:rsid w:val="00760D2B"/>
    <w:rsid w:val="00760F86"/>
    <w:rsid w:val="007615E9"/>
    <w:rsid w:val="00761A07"/>
    <w:rsid w:val="00761DF7"/>
    <w:rsid w:val="007621B4"/>
    <w:rsid w:val="0076264F"/>
    <w:rsid w:val="0076265F"/>
    <w:rsid w:val="00762A2F"/>
    <w:rsid w:val="00762D74"/>
    <w:rsid w:val="00762DB2"/>
    <w:rsid w:val="0076488D"/>
    <w:rsid w:val="007649CB"/>
    <w:rsid w:val="00764B5C"/>
    <w:rsid w:val="00765A00"/>
    <w:rsid w:val="007660DC"/>
    <w:rsid w:val="007663AF"/>
    <w:rsid w:val="007703AE"/>
    <w:rsid w:val="00770C44"/>
    <w:rsid w:val="00771FE5"/>
    <w:rsid w:val="007729BC"/>
    <w:rsid w:val="007733C1"/>
    <w:rsid w:val="007741F1"/>
    <w:rsid w:val="00774FDC"/>
    <w:rsid w:val="00775892"/>
    <w:rsid w:val="00776180"/>
    <w:rsid w:val="00776687"/>
    <w:rsid w:val="007803F3"/>
    <w:rsid w:val="0078042B"/>
    <w:rsid w:val="007806DC"/>
    <w:rsid w:val="00780847"/>
    <w:rsid w:val="00780909"/>
    <w:rsid w:val="0078111D"/>
    <w:rsid w:val="00781C80"/>
    <w:rsid w:val="00781FD5"/>
    <w:rsid w:val="007821E9"/>
    <w:rsid w:val="0078319B"/>
    <w:rsid w:val="00783AC2"/>
    <w:rsid w:val="00784734"/>
    <w:rsid w:val="00784C4D"/>
    <w:rsid w:val="00785153"/>
    <w:rsid w:val="00785416"/>
    <w:rsid w:val="00785CB6"/>
    <w:rsid w:val="00785F1C"/>
    <w:rsid w:val="0078675D"/>
    <w:rsid w:val="0078696C"/>
    <w:rsid w:val="0079023F"/>
    <w:rsid w:val="00790DA9"/>
    <w:rsid w:val="00791321"/>
    <w:rsid w:val="00791345"/>
    <w:rsid w:val="007915A8"/>
    <w:rsid w:val="00791F75"/>
    <w:rsid w:val="00792CFA"/>
    <w:rsid w:val="007939EA"/>
    <w:rsid w:val="007949EF"/>
    <w:rsid w:val="007953D6"/>
    <w:rsid w:val="007957D9"/>
    <w:rsid w:val="007973CC"/>
    <w:rsid w:val="0079769A"/>
    <w:rsid w:val="00797BC9"/>
    <w:rsid w:val="007A0785"/>
    <w:rsid w:val="007A0A5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9BC"/>
    <w:rsid w:val="007A5A94"/>
    <w:rsid w:val="007A604D"/>
    <w:rsid w:val="007A6220"/>
    <w:rsid w:val="007A6FCC"/>
    <w:rsid w:val="007A797A"/>
    <w:rsid w:val="007A7F60"/>
    <w:rsid w:val="007B013C"/>
    <w:rsid w:val="007B022B"/>
    <w:rsid w:val="007B0BFC"/>
    <w:rsid w:val="007B0F08"/>
    <w:rsid w:val="007B0F90"/>
    <w:rsid w:val="007B2A58"/>
    <w:rsid w:val="007B2D2E"/>
    <w:rsid w:val="007B3836"/>
    <w:rsid w:val="007B449A"/>
    <w:rsid w:val="007B483A"/>
    <w:rsid w:val="007B4D5D"/>
    <w:rsid w:val="007B502B"/>
    <w:rsid w:val="007B60DE"/>
    <w:rsid w:val="007B61C6"/>
    <w:rsid w:val="007B6712"/>
    <w:rsid w:val="007B69ED"/>
    <w:rsid w:val="007B6B57"/>
    <w:rsid w:val="007B6F68"/>
    <w:rsid w:val="007B760A"/>
    <w:rsid w:val="007B7A89"/>
    <w:rsid w:val="007C0151"/>
    <w:rsid w:val="007C02F0"/>
    <w:rsid w:val="007C0688"/>
    <w:rsid w:val="007C0D7A"/>
    <w:rsid w:val="007C155A"/>
    <w:rsid w:val="007C1718"/>
    <w:rsid w:val="007C1837"/>
    <w:rsid w:val="007C1D4E"/>
    <w:rsid w:val="007C244F"/>
    <w:rsid w:val="007C27E3"/>
    <w:rsid w:val="007C2AB6"/>
    <w:rsid w:val="007C2D40"/>
    <w:rsid w:val="007C306D"/>
    <w:rsid w:val="007C381C"/>
    <w:rsid w:val="007C45E6"/>
    <w:rsid w:val="007C4901"/>
    <w:rsid w:val="007C4A05"/>
    <w:rsid w:val="007C532A"/>
    <w:rsid w:val="007C5703"/>
    <w:rsid w:val="007C577B"/>
    <w:rsid w:val="007C5E72"/>
    <w:rsid w:val="007C639D"/>
    <w:rsid w:val="007C68BB"/>
    <w:rsid w:val="007C69B3"/>
    <w:rsid w:val="007C773C"/>
    <w:rsid w:val="007C7EA1"/>
    <w:rsid w:val="007D002B"/>
    <w:rsid w:val="007D0B6E"/>
    <w:rsid w:val="007D0C5F"/>
    <w:rsid w:val="007D21A6"/>
    <w:rsid w:val="007D282D"/>
    <w:rsid w:val="007D2E4E"/>
    <w:rsid w:val="007D3230"/>
    <w:rsid w:val="007D3865"/>
    <w:rsid w:val="007D46C9"/>
    <w:rsid w:val="007D4ADA"/>
    <w:rsid w:val="007D50FA"/>
    <w:rsid w:val="007D550C"/>
    <w:rsid w:val="007D5790"/>
    <w:rsid w:val="007D67E0"/>
    <w:rsid w:val="007D7681"/>
    <w:rsid w:val="007D7C5E"/>
    <w:rsid w:val="007E0229"/>
    <w:rsid w:val="007E0413"/>
    <w:rsid w:val="007E04AE"/>
    <w:rsid w:val="007E1319"/>
    <w:rsid w:val="007E1710"/>
    <w:rsid w:val="007E1C11"/>
    <w:rsid w:val="007E1C71"/>
    <w:rsid w:val="007E1EBD"/>
    <w:rsid w:val="007E1FC4"/>
    <w:rsid w:val="007E210D"/>
    <w:rsid w:val="007E3100"/>
    <w:rsid w:val="007E38C2"/>
    <w:rsid w:val="007E3B96"/>
    <w:rsid w:val="007E40A5"/>
    <w:rsid w:val="007E5621"/>
    <w:rsid w:val="007E599A"/>
    <w:rsid w:val="007E5B8E"/>
    <w:rsid w:val="007E5EC4"/>
    <w:rsid w:val="007E7801"/>
    <w:rsid w:val="007F011D"/>
    <w:rsid w:val="007F0F5A"/>
    <w:rsid w:val="007F2A33"/>
    <w:rsid w:val="007F344F"/>
    <w:rsid w:val="007F399F"/>
    <w:rsid w:val="007F3D8C"/>
    <w:rsid w:val="007F41AF"/>
    <w:rsid w:val="007F50E8"/>
    <w:rsid w:val="007F570A"/>
    <w:rsid w:val="007F5933"/>
    <w:rsid w:val="007F5EF5"/>
    <w:rsid w:val="007F6633"/>
    <w:rsid w:val="007F6720"/>
    <w:rsid w:val="007F6CA3"/>
    <w:rsid w:val="007F6EEC"/>
    <w:rsid w:val="00800C15"/>
    <w:rsid w:val="00800F6C"/>
    <w:rsid w:val="008010D6"/>
    <w:rsid w:val="0080168D"/>
    <w:rsid w:val="00801A66"/>
    <w:rsid w:val="00801DF5"/>
    <w:rsid w:val="00802AD0"/>
    <w:rsid w:val="00802BD3"/>
    <w:rsid w:val="00802E37"/>
    <w:rsid w:val="00803AAD"/>
    <w:rsid w:val="00804F2B"/>
    <w:rsid w:val="00805170"/>
    <w:rsid w:val="008058BA"/>
    <w:rsid w:val="00805C78"/>
    <w:rsid w:val="00806AD2"/>
    <w:rsid w:val="00806DCB"/>
    <w:rsid w:val="00807F48"/>
    <w:rsid w:val="008109D4"/>
    <w:rsid w:val="00810C39"/>
    <w:rsid w:val="00810F03"/>
    <w:rsid w:val="0081112E"/>
    <w:rsid w:val="00811548"/>
    <w:rsid w:val="00811D28"/>
    <w:rsid w:val="008120BB"/>
    <w:rsid w:val="008123D3"/>
    <w:rsid w:val="00812BC3"/>
    <w:rsid w:val="008145E2"/>
    <w:rsid w:val="00814BAC"/>
    <w:rsid w:val="00814C3D"/>
    <w:rsid w:val="008152BF"/>
    <w:rsid w:val="00815CFD"/>
    <w:rsid w:val="00816399"/>
    <w:rsid w:val="0081654A"/>
    <w:rsid w:val="008204A8"/>
    <w:rsid w:val="008205DA"/>
    <w:rsid w:val="008208F4"/>
    <w:rsid w:val="00820BA7"/>
    <w:rsid w:val="008215D2"/>
    <w:rsid w:val="00822A52"/>
    <w:rsid w:val="00822BD2"/>
    <w:rsid w:val="00822C57"/>
    <w:rsid w:val="00822DF9"/>
    <w:rsid w:val="00823077"/>
    <w:rsid w:val="00823BF7"/>
    <w:rsid w:val="008242AA"/>
    <w:rsid w:val="00824704"/>
    <w:rsid w:val="00825A55"/>
    <w:rsid w:val="00825EC0"/>
    <w:rsid w:val="008263DA"/>
    <w:rsid w:val="00827106"/>
    <w:rsid w:val="00827972"/>
    <w:rsid w:val="00827FEE"/>
    <w:rsid w:val="00830285"/>
    <w:rsid w:val="008316B1"/>
    <w:rsid w:val="008318DA"/>
    <w:rsid w:val="00831F37"/>
    <w:rsid w:val="00833C4E"/>
    <w:rsid w:val="0083455C"/>
    <w:rsid w:val="00834566"/>
    <w:rsid w:val="00834BE7"/>
    <w:rsid w:val="00834F5C"/>
    <w:rsid w:val="008352FE"/>
    <w:rsid w:val="008353E5"/>
    <w:rsid w:val="00836891"/>
    <w:rsid w:val="00837AC4"/>
    <w:rsid w:val="00840E1D"/>
    <w:rsid w:val="00840F63"/>
    <w:rsid w:val="00841340"/>
    <w:rsid w:val="008417B0"/>
    <w:rsid w:val="00843372"/>
    <w:rsid w:val="00843799"/>
    <w:rsid w:val="00843E8B"/>
    <w:rsid w:val="00843F84"/>
    <w:rsid w:val="00844102"/>
    <w:rsid w:val="0084433C"/>
    <w:rsid w:val="00845C26"/>
    <w:rsid w:val="00846A42"/>
    <w:rsid w:val="00847D49"/>
    <w:rsid w:val="008506AD"/>
    <w:rsid w:val="00850FE0"/>
    <w:rsid w:val="0085167E"/>
    <w:rsid w:val="008530D4"/>
    <w:rsid w:val="00853246"/>
    <w:rsid w:val="00853C51"/>
    <w:rsid w:val="00853CAB"/>
    <w:rsid w:val="00854257"/>
    <w:rsid w:val="0085469C"/>
    <w:rsid w:val="00854EBF"/>
    <w:rsid w:val="008553DB"/>
    <w:rsid w:val="00855629"/>
    <w:rsid w:val="00856960"/>
    <w:rsid w:val="00856E9C"/>
    <w:rsid w:val="008570CD"/>
    <w:rsid w:val="00857585"/>
    <w:rsid w:val="00857A5A"/>
    <w:rsid w:val="0086071C"/>
    <w:rsid w:val="008623A9"/>
    <w:rsid w:val="00862535"/>
    <w:rsid w:val="00862C4A"/>
    <w:rsid w:val="00862C7D"/>
    <w:rsid w:val="008631F3"/>
    <w:rsid w:val="00863227"/>
    <w:rsid w:val="008638EC"/>
    <w:rsid w:val="008647C5"/>
    <w:rsid w:val="0086502E"/>
    <w:rsid w:val="00865B0C"/>
    <w:rsid w:val="00865D44"/>
    <w:rsid w:val="00866D59"/>
    <w:rsid w:val="00866F8A"/>
    <w:rsid w:val="00870152"/>
    <w:rsid w:val="00870CCE"/>
    <w:rsid w:val="00871096"/>
    <w:rsid w:val="00871400"/>
    <w:rsid w:val="008717E1"/>
    <w:rsid w:val="008719D0"/>
    <w:rsid w:val="00871CBD"/>
    <w:rsid w:val="00872457"/>
    <w:rsid w:val="008746C5"/>
    <w:rsid w:val="00875257"/>
    <w:rsid w:val="0087609E"/>
    <w:rsid w:val="00876B32"/>
    <w:rsid w:val="00877E5C"/>
    <w:rsid w:val="0088021D"/>
    <w:rsid w:val="00880382"/>
    <w:rsid w:val="00880A12"/>
    <w:rsid w:val="0088144C"/>
    <w:rsid w:val="0088264F"/>
    <w:rsid w:val="00882DFF"/>
    <w:rsid w:val="00882F9F"/>
    <w:rsid w:val="0088388A"/>
    <w:rsid w:val="008844A6"/>
    <w:rsid w:val="0088513C"/>
    <w:rsid w:val="00885511"/>
    <w:rsid w:val="00885BAD"/>
    <w:rsid w:val="00885E34"/>
    <w:rsid w:val="00886C49"/>
    <w:rsid w:val="00887036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157"/>
    <w:rsid w:val="00893CC2"/>
    <w:rsid w:val="00894358"/>
    <w:rsid w:val="008965B8"/>
    <w:rsid w:val="00897611"/>
    <w:rsid w:val="00897890"/>
    <w:rsid w:val="00897BFE"/>
    <w:rsid w:val="008A040C"/>
    <w:rsid w:val="008A077F"/>
    <w:rsid w:val="008A0802"/>
    <w:rsid w:val="008A0A6E"/>
    <w:rsid w:val="008A1379"/>
    <w:rsid w:val="008A18DC"/>
    <w:rsid w:val="008A304B"/>
    <w:rsid w:val="008A31E6"/>
    <w:rsid w:val="008A37FB"/>
    <w:rsid w:val="008A426E"/>
    <w:rsid w:val="008A4312"/>
    <w:rsid w:val="008A4930"/>
    <w:rsid w:val="008A5149"/>
    <w:rsid w:val="008A552E"/>
    <w:rsid w:val="008A565C"/>
    <w:rsid w:val="008A58B7"/>
    <w:rsid w:val="008A5A58"/>
    <w:rsid w:val="008A5D8B"/>
    <w:rsid w:val="008A6F68"/>
    <w:rsid w:val="008A7140"/>
    <w:rsid w:val="008A7406"/>
    <w:rsid w:val="008B0AAB"/>
    <w:rsid w:val="008B1583"/>
    <w:rsid w:val="008B2030"/>
    <w:rsid w:val="008B391F"/>
    <w:rsid w:val="008B39CE"/>
    <w:rsid w:val="008B44E4"/>
    <w:rsid w:val="008B488D"/>
    <w:rsid w:val="008B4AE8"/>
    <w:rsid w:val="008B4ECA"/>
    <w:rsid w:val="008B551E"/>
    <w:rsid w:val="008B66BA"/>
    <w:rsid w:val="008B6810"/>
    <w:rsid w:val="008B703B"/>
    <w:rsid w:val="008B70B6"/>
    <w:rsid w:val="008B7A93"/>
    <w:rsid w:val="008C00CE"/>
    <w:rsid w:val="008C053E"/>
    <w:rsid w:val="008C1050"/>
    <w:rsid w:val="008C48F6"/>
    <w:rsid w:val="008C5031"/>
    <w:rsid w:val="008C5106"/>
    <w:rsid w:val="008C5328"/>
    <w:rsid w:val="008C54B8"/>
    <w:rsid w:val="008C630F"/>
    <w:rsid w:val="008C6832"/>
    <w:rsid w:val="008C693F"/>
    <w:rsid w:val="008C6A44"/>
    <w:rsid w:val="008C6ED7"/>
    <w:rsid w:val="008C7AFC"/>
    <w:rsid w:val="008C7F2D"/>
    <w:rsid w:val="008D0B84"/>
    <w:rsid w:val="008D0B97"/>
    <w:rsid w:val="008D0CE7"/>
    <w:rsid w:val="008D13F7"/>
    <w:rsid w:val="008D1853"/>
    <w:rsid w:val="008D3068"/>
    <w:rsid w:val="008D322E"/>
    <w:rsid w:val="008D3ACE"/>
    <w:rsid w:val="008D4017"/>
    <w:rsid w:val="008D49BA"/>
    <w:rsid w:val="008D4AD8"/>
    <w:rsid w:val="008D4B30"/>
    <w:rsid w:val="008D4D76"/>
    <w:rsid w:val="008D51AB"/>
    <w:rsid w:val="008D5429"/>
    <w:rsid w:val="008D57D5"/>
    <w:rsid w:val="008D6102"/>
    <w:rsid w:val="008D6280"/>
    <w:rsid w:val="008D65D0"/>
    <w:rsid w:val="008D6A90"/>
    <w:rsid w:val="008D6AC0"/>
    <w:rsid w:val="008D6DB2"/>
    <w:rsid w:val="008D6EC9"/>
    <w:rsid w:val="008D715F"/>
    <w:rsid w:val="008D71EB"/>
    <w:rsid w:val="008D7780"/>
    <w:rsid w:val="008D7981"/>
    <w:rsid w:val="008E0203"/>
    <w:rsid w:val="008E098C"/>
    <w:rsid w:val="008E0E14"/>
    <w:rsid w:val="008E0F58"/>
    <w:rsid w:val="008E31D5"/>
    <w:rsid w:val="008E33B7"/>
    <w:rsid w:val="008E34EC"/>
    <w:rsid w:val="008E4233"/>
    <w:rsid w:val="008E456A"/>
    <w:rsid w:val="008E45C5"/>
    <w:rsid w:val="008E4950"/>
    <w:rsid w:val="008E4F37"/>
    <w:rsid w:val="008E6811"/>
    <w:rsid w:val="008E6EA5"/>
    <w:rsid w:val="008E6F6E"/>
    <w:rsid w:val="008E7B54"/>
    <w:rsid w:val="008F0EA1"/>
    <w:rsid w:val="008F16FB"/>
    <w:rsid w:val="008F25B3"/>
    <w:rsid w:val="008F2BA6"/>
    <w:rsid w:val="008F308E"/>
    <w:rsid w:val="008F3479"/>
    <w:rsid w:val="008F3D22"/>
    <w:rsid w:val="008F3E30"/>
    <w:rsid w:val="008F40A5"/>
    <w:rsid w:val="008F4C3D"/>
    <w:rsid w:val="008F5150"/>
    <w:rsid w:val="008F5714"/>
    <w:rsid w:val="008F6071"/>
    <w:rsid w:val="008F6396"/>
    <w:rsid w:val="008F651A"/>
    <w:rsid w:val="008F6A3E"/>
    <w:rsid w:val="008F7D42"/>
    <w:rsid w:val="008F7DAD"/>
    <w:rsid w:val="009003CE"/>
    <w:rsid w:val="00900703"/>
    <w:rsid w:val="009013FC"/>
    <w:rsid w:val="0090264F"/>
    <w:rsid w:val="00902FD8"/>
    <w:rsid w:val="009042FA"/>
    <w:rsid w:val="00904449"/>
    <w:rsid w:val="009053DF"/>
    <w:rsid w:val="0090565C"/>
    <w:rsid w:val="009059F0"/>
    <w:rsid w:val="00905D77"/>
    <w:rsid w:val="0090655A"/>
    <w:rsid w:val="00906CA1"/>
    <w:rsid w:val="00906D1C"/>
    <w:rsid w:val="009070C5"/>
    <w:rsid w:val="00910383"/>
    <w:rsid w:val="00910F9E"/>
    <w:rsid w:val="0091100A"/>
    <w:rsid w:val="00911CFE"/>
    <w:rsid w:val="0091421E"/>
    <w:rsid w:val="00914556"/>
    <w:rsid w:val="00915295"/>
    <w:rsid w:val="00915C47"/>
    <w:rsid w:val="009178AC"/>
    <w:rsid w:val="00917E0C"/>
    <w:rsid w:val="00920B73"/>
    <w:rsid w:val="00921AFB"/>
    <w:rsid w:val="00921DA0"/>
    <w:rsid w:val="00923320"/>
    <w:rsid w:val="00923666"/>
    <w:rsid w:val="00923BE3"/>
    <w:rsid w:val="0092438F"/>
    <w:rsid w:val="00924989"/>
    <w:rsid w:val="00924B8E"/>
    <w:rsid w:val="0092521C"/>
    <w:rsid w:val="0092585A"/>
    <w:rsid w:val="00925A72"/>
    <w:rsid w:val="00925D2F"/>
    <w:rsid w:val="009265D5"/>
    <w:rsid w:val="009275C3"/>
    <w:rsid w:val="0092788C"/>
    <w:rsid w:val="00927951"/>
    <w:rsid w:val="009279BE"/>
    <w:rsid w:val="00927B86"/>
    <w:rsid w:val="00927D2C"/>
    <w:rsid w:val="00930623"/>
    <w:rsid w:val="00931181"/>
    <w:rsid w:val="0093127E"/>
    <w:rsid w:val="009319AA"/>
    <w:rsid w:val="009319F7"/>
    <w:rsid w:val="00931F37"/>
    <w:rsid w:val="00931F49"/>
    <w:rsid w:val="00932744"/>
    <w:rsid w:val="00932ABA"/>
    <w:rsid w:val="0093318E"/>
    <w:rsid w:val="00933874"/>
    <w:rsid w:val="009341D8"/>
    <w:rsid w:val="00936725"/>
    <w:rsid w:val="00936E7C"/>
    <w:rsid w:val="00937287"/>
    <w:rsid w:val="00937347"/>
    <w:rsid w:val="00937DC3"/>
    <w:rsid w:val="00937E43"/>
    <w:rsid w:val="009401A2"/>
    <w:rsid w:val="0094028D"/>
    <w:rsid w:val="009413E0"/>
    <w:rsid w:val="0094184C"/>
    <w:rsid w:val="00942199"/>
    <w:rsid w:val="009428F0"/>
    <w:rsid w:val="009434DA"/>
    <w:rsid w:val="0094362F"/>
    <w:rsid w:val="00943D4F"/>
    <w:rsid w:val="00944002"/>
    <w:rsid w:val="00944542"/>
    <w:rsid w:val="00944918"/>
    <w:rsid w:val="00944DBF"/>
    <w:rsid w:val="00944FA3"/>
    <w:rsid w:val="00946064"/>
    <w:rsid w:val="009464AD"/>
    <w:rsid w:val="00946D15"/>
    <w:rsid w:val="00947A09"/>
    <w:rsid w:val="00950EC1"/>
    <w:rsid w:val="009516C4"/>
    <w:rsid w:val="00951BD2"/>
    <w:rsid w:val="00952016"/>
    <w:rsid w:val="0095335B"/>
    <w:rsid w:val="00953DEC"/>
    <w:rsid w:val="00954DBD"/>
    <w:rsid w:val="00955513"/>
    <w:rsid w:val="00955AB3"/>
    <w:rsid w:val="00956173"/>
    <w:rsid w:val="00956309"/>
    <w:rsid w:val="00956543"/>
    <w:rsid w:val="009567DF"/>
    <w:rsid w:val="00956F98"/>
    <w:rsid w:val="009578E2"/>
    <w:rsid w:val="009605C6"/>
    <w:rsid w:val="00960DFA"/>
    <w:rsid w:val="00960EAC"/>
    <w:rsid w:val="0096168A"/>
    <w:rsid w:val="0096173C"/>
    <w:rsid w:val="0096258C"/>
    <w:rsid w:val="00962ADD"/>
    <w:rsid w:val="00962EF6"/>
    <w:rsid w:val="0096349F"/>
    <w:rsid w:val="00963AFB"/>
    <w:rsid w:val="00964029"/>
    <w:rsid w:val="00964059"/>
    <w:rsid w:val="00965012"/>
    <w:rsid w:val="0096536B"/>
    <w:rsid w:val="00966AE3"/>
    <w:rsid w:val="00967278"/>
    <w:rsid w:val="009679D6"/>
    <w:rsid w:val="0097021F"/>
    <w:rsid w:val="00970F20"/>
    <w:rsid w:val="0097133A"/>
    <w:rsid w:val="00971A00"/>
    <w:rsid w:val="009725F3"/>
    <w:rsid w:val="0097271A"/>
    <w:rsid w:val="009728CB"/>
    <w:rsid w:val="00973587"/>
    <w:rsid w:val="00975096"/>
    <w:rsid w:val="009750CE"/>
    <w:rsid w:val="0097618C"/>
    <w:rsid w:val="00976A9D"/>
    <w:rsid w:val="00976F5C"/>
    <w:rsid w:val="0097774F"/>
    <w:rsid w:val="00977CBB"/>
    <w:rsid w:val="00980202"/>
    <w:rsid w:val="0098099F"/>
    <w:rsid w:val="009809F0"/>
    <w:rsid w:val="00980EFD"/>
    <w:rsid w:val="00981012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12"/>
    <w:rsid w:val="0098494F"/>
    <w:rsid w:val="00984A11"/>
    <w:rsid w:val="00985A83"/>
    <w:rsid w:val="00986348"/>
    <w:rsid w:val="0098710C"/>
    <w:rsid w:val="00987142"/>
    <w:rsid w:val="00987672"/>
    <w:rsid w:val="00990310"/>
    <w:rsid w:val="009906FE"/>
    <w:rsid w:val="00990A0B"/>
    <w:rsid w:val="00990DBA"/>
    <w:rsid w:val="009910C5"/>
    <w:rsid w:val="00991936"/>
    <w:rsid w:val="00991B96"/>
    <w:rsid w:val="00992D85"/>
    <w:rsid w:val="00993954"/>
    <w:rsid w:val="00993B70"/>
    <w:rsid w:val="00994838"/>
    <w:rsid w:val="00994FAE"/>
    <w:rsid w:val="00995653"/>
    <w:rsid w:val="00995B37"/>
    <w:rsid w:val="0099703C"/>
    <w:rsid w:val="0099732E"/>
    <w:rsid w:val="009A014F"/>
    <w:rsid w:val="009A0312"/>
    <w:rsid w:val="009A18D9"/>
    <w:rsid w:val="009A25C4"/>
    <w:rsid w:val="009A2992"/>
    <w:rsid w:val="009A2B57"/>
    <w:rsid w:val="009A3835"/>
    <w:rsid w:val="009A43F2"/>
    <w:rsid w:val="009A4E34"/>
    <w:rsid w:val="009A52A9"/>
    <w:rsid w:val="009A57D7"/>
    <w:rsid w:val="009A658A"/>
    <w:rsid w:val="009A6C51"/>
    <w:rsid w:val="009A7226"/>
    <w:rsid w:val="009A739D"/>
    <w:rsid w:val="009A7D0B"/>
    <w:rsid w:val="009B06CF"/>
    <w:rsid w:val="009B0960"/>
    <w:rsid w:val="009B0B39"/>
    <w:rsid w:val="009B0F2F"/>
    <w:rsid w:val="009B1B1F"/>
    <w:rsid w:val="009B1DC7"/>
    <w:rsid w:val="009B23A5"/>
    <w:rsid w:val="009B2755"/>
    <w:rsid w:val="009B2812"/>
    <w:rsid w:val="009B2FC9"/>
    <w:rsid w:val="009B33B0"/>
    <w:rsid w:val="009B3ECC"/>
    <w:rsid w:val="009B3F84"/>
    <w:rsid w:val="009B50AC"/>
    <w:rsid w:val="009B514E"/>
    <w:rsid w:val="009B553F"/>
    <w:rsid w:val="009B5DFD"/>
    <w:rsid w:val="009B6888"/>
    <w:rsid w:val="009B6D04"/>
    <w:rsid w:val="009C0540"/>
    <w:rsid w:val="009C0678"/>
    <w:rsid w:val="009C139B"/>
    <w:rsid w:val="009C1433"/>
    <w:rsid w:val="009C185E"/>
    <w:rsid w:val="009C2649"/>
    <w:rsid w:val="009C2783"/>
    <w:rsid w:val="009C32CF"/>
    <w:rsid w:val="009C3A09"/>
    <w:rsid w:val="009C3C47"/>
    <w:rsid w:val="009C5624"/>
    <w:rsid w:val="009C60C7"/>
    <w:rsid w:val="009C617E"/>
    <w:rsid w:val="009C72DB"/>
    <w:rsid w:val="009C7517"/>
    <w:rsid w:val="009C7AE6"/>
    <w:rsid w:val="009C7AEC"/>
    <w:rsid w:val="009C7B60"/>
    <w:rsid w:val="009C7E4D"/>
    <w:rsid w:val="009D005D"/>
    <w:rsid w:val="009D1047"/>
    <w:rsid w:val="009D163E"/>
    <w:rsid w:val="009D1F0D"/>
    <w:rsid w:val="009D2285"/>
    <w:rsid w:val="009D2A0C"/>
    <w:rsid w:val="009D2D6E"/>
    <w:rsid w:val="009D2F40"/>
    <w:rsid w:val="009D303B"/>
    <w:rsid w:val="009D391B"/>
    <w:rsid w:val="009D44AC"/>
    <w:rsid w:val="009D45FC"/>
    <w:rsid w:val="009D488F"/>
    <w:rsid w:val="009D499A"/>
    <w:rsid w:val="009D5028"/>
    <w:rsid w:val="009D5FD7"/>
    <w:rsid w:val="009D660E"/>
    <w:rsid w:val="009D68BB"/>
    <w:rsid w:val="009D695B"/>
    <w:rsid w:val="009D6B2B"/>
    <w:rsid w:val="009D6BA1"/>
    <w:rsid w:val="009E038E"/>
    <w:rsid w:val="009E0FAA"/>
    <w:rsid w:val="009E12B6"/>
    <w:rsid w:val="009E293B"/>
    <w:rsid w:val="009E2AB0"/>
    <w:rsid w:val="009E301E"/>
    <w:rsid w:val="009E34B5"/>
    <w:rsid w:val="009E3E90"/>
    <w:rsid w:val="009E45BA"/>
    <w:rsid w:val="009E4745"/>
    <w:rsid w:val="009E52C6"/>
    <w:rsid w:val="009E5675"/>
    <w:rsid w:val="009E59AA"/>
    <w:rsid w:val="009E5CD2"/>
    <w:rsid w:val="009E6541"/>
    <w:rsid w:val="009E6C0A"/>
    <w:rsid w:val="009E7BA9"/>
    <w:rsid w:val="009F0A82"/>
    <w:rsid w:val="009F2B80"/>
    <w:rsid w:val="009F30B3"/>
    <w:rsid w:val="009F3413"/>
    <w:rsid w:val="009F42A6"/>
    <w:rsid w:val="009F46A1"/>
    <w:rsid w:val="009F4AF3"/>
    <w:rsid w:val="009F4B50"/>
    <w:rsid w:val="009F4FB4"/>
    <w:rsid w:val="009F53E3"/>
    <w:rsid w:val="009F5473"/>
    <w:rsid w:val="009F5568"/>
    <w:rsid w:val="009F5D59"/>
    <w:rsid w:val="009F634D"/>
    <w:rsid w:val="009F639A"/>
    <w:rsid w:val="009F6420"/>
    <w:rsid w:val="009F646E"/>
    <w:rsid w:val="009F66A7"/>
    <w:rsid w:val="009F68F3"/>
    <w:rsid w:val="009F779E"/>
    <w:rsid w:val="009F7A4C"/>
    <w:rsid w:val="00A003D4"/>
    <w:rsid w:val="00A0046A"/>
    <w:rsid w:val="00A004B3"/>
    <w:rsid w:val="00A00BD8"/>
    <w:rsid w:val="00A00DA1"/>
    <w:rsid w:val="00A0106B"/>
    <w:rsid w:val="00A013CA"/>
    <w:rsid w:val="00A01940"/>
    <w:rsid w:val="00A023FA"/>
    <w:rsid w:val="00A02A42"/>
    <w:rsid w:val="00A04E57"/>
    <w:rsid w:val="00A04F29"/>
    <w:rsid w:val="00A04F43"/>
    <w:rsid w:val="00A05B64"/>
    <w:rsid w:val="00A062BC"/>
    <w:rsid w:val="00A07297"/>
    <w:rsid w:val="00A07695"/>
    <w:rsid w:val="00A078E3"/>
    <w:rsid w:val="00A07903"/>
    <w:rsid w:val="00A07930"/>
    <w:rsid w:val="00A105A4"/>
    <w:rsid w:val="00A10A1B"/>
    <w:rsid w:val="00A11C56"/>
    <w:rsid w:val="00A13121"/>
    <w:rsid w:val="00A141D8"/>
    <w:rsid w:val="00A141FC"/>
    <w:rsid w:val="00A144DC"/>
    <w:rsid w:val="00A1511D"/>
    <w:rsid w:val="00A1551C"/>
    <w:rsid w:val="00A1579C"/>
    <w:rsid w:val="00A16921"/>
    <w:rsid w:val="00A1707F"/>
    <w:rsid w:val="00A17501"/>
    <w:rsid w:val="00A17D5D"/>
    <w:rsid w:val="00A2010A"/>
    <w:rsid w:val="00A214D5"/>
    <w:rsid w:val="00A22013"/>
    <w:rsid w:val="00A224C1"/>
    <w:rsid w:val="00A227AD"/>
    <w:rsid w:val="00A22F69"/>
    <w:rsid w:val="00A23857"/>
    <w:rsid w:val="00A23BA3"/>
    <w:rsid w:val="00A24025"/>
    <w:rsid w:val="00A24680"/>
    <w:rsid w:val="00A24960"/>
    <w:rsid w:val="00A25752"/>
    <w:rsid w:val="00A25AAE"/>
    <w:rsid w:val="00A25ACA"/>
    <w:rsid w:val="00A25DA4"/>
    <w:rsid w:val="00A2677B"/>
    <w:rsid w:val="00A269B3"/>
    <w:rsid w:val="00A275BB"/>
    <w:rsid w:val="00A278BD"/>
    <w:rsid w:val="00A27CB7"/>
    <w:rsid w:val="00A3031B"/>
    <w:rsid w:val="00A307A8"/>
    <w:rsid w:val="00A30B08"/>
    <w:rsid w:val="00A314A5"/>
    <w:rsid w:val="00A3188F"/>
    <w:rsid w:val="00A31D7A"/>
    <w:rsid w:val="00A32CE8"/>
    <w:rsid w:val="00A33C8E"/>
    <w:rsid w:val="00A3472E"/>
    <w:rsid w:val="00A34DB5"/>
    <w:rsid w:val="00A34F5B"/>
    <w:rsid w:val="00A3514A"/>
    <w:rsid w:val="00A35CE5"/>
    <w:rsid w:val="00A37106"/>
    <w:rsid w:val="00A3771F"/>
    <w:rsid w:val="00A37935"/>
    <w:rsid w:val="00A401AE"/>
    <w:rsid w:val="00A403CD"/>
    <w:rsid w:val="00A40FF9"/>
    <w:rsid w:val="00A411A3"/>
    <w:rsid w:val="00A41984"/>
    <w:rsid w:val="00A41DD0"/>
    <w:rsid w:val="00A41E81"/>
    <w:rsid w:val="00A41E90"/>
    <w:rsid w:val="00A42477"/>
    <w:rsid w:val="00A43573"/>
    <w:rsid w:val="00A43AB6"/>
    <w:rsid w:val="00A43E09"/>
    <w:rsid w:val="00A459C4"/>
    <w:rsid w:val="00A45DF4"/>
    <w:rsid w:val="00A45E7A"/>
    <w:rsid w:val="00A460EF"/>
    <w:rsid w:val="00A46883"/>
    <w:rsid w:val="00A46F47"/>
    <w:rsid w:val="00A4735B"/>
    <w:rsid w:val="00A475A7"/>
    <w:rsid w:val="00A47E54"/>
    <w:rsid w:val="00A50134"/>
    <w:rsid w:val="00A506C5"/>
    <w:rsid w:val="00A51444"/>
    <w:rsid w:val="00A51890"/>
    <w:rsid w:val="00A52C14"/>
    <w:rsid w:val="00A52DE0"/>
    <w:rsid w:val="00A52E29"/>
    <w:rsid w:val="00A53624"/>
    <w:rsid w:val="00A53857"/>
    <w:rsid w:val="00A546E6"/>
    <w:rsid w:val="00A5534C"/>
    <w:rsid w:val="00A563D0"/>
    <w:rsid w:val="00A56697"/>
    <w:rsid w:val="00A56773"/>
    <w:rsid w:val="00A56FEE"/>
    <w:rsid w:val="00A57737"/>
    <w:rsid w:val="00A57F14"/>
    <w:rsid w:val="00A60317"/>
    <w:rsid w:val="00A60B4A"/>
    <w:rsid w:val="00A60FF8"/>
    <w:rsid w:val="00A61E63"/>
    <w:rsid w:val="00A62280"/>
    <w:rsid w:val="00A625A2"/>
    <w:rsid w:val="00A62D04"/>
    <w:rsid w:val="00A62EE2"/>
    <w:rsid w:val="00A6327B"/>
    <w:rsid w:val="00A63D83"/>
    <w:rsid w:val="00A63FD8"/>
    <w:rsid w:val="00A6452D"/>
    <w:rsid w:val="00A645EB"/>
    <w:rsid w:val="00A64919"/>
    <w:rsid w:val="00A64BF3"/>
    <w:rsid w:val="00A65E4F"/>
    <w:rsid w:val="00A65EEB"/>
    <w:rsid w:val="00A66887"/>
    <w:rsid w:val="00A66977"/>
    <w:rsid w:val="00A6722E"/>
    <w:rsid w:val="00A67525"/>
    <w:rsid w:val="00A67561"/>
    <w:rsid w:val="00A679C3"/>
    <w:rsid w:val="00A679F5"/>
    <w:rsid w:val="00A70FBA"/>
    <w:rsid w:val="00A71152"/>
    <w:rsid w:val="00A7123C"/>
    <w:rsid w:val="00A718CD"/>
    <w:rsid w:val="00A71909"/>
    <w:rsid w:val="00A71E44"/>
    <w:rsid w:val="00A71FB5"/>
    <w:rsid w:val="00A72913"/>
    <w:rsid w:val="00A73A5A"/>
    <w:rsid w:val="00A73C51"/>
    <w:rsid w:val="00A74567"/>
    <w:rsid w:val="00A74A87"/>
    <w:rsid w:val="00A74BFA"/>
    <w:rsid w:val="00A74E6A"/>
    <w:rsid w:val="00A74FA0"/>
    <w:rsid w:val="00A75A99"/>
    <w:rsid w:val="00A7730A"/>
    <w:rsid w:val="00A779BF"/>
    <w:rsid w:val="00A8028B"/>
    <w:rsid w:val="00A80B93"/>
    <w:rsid w:val="00A80E5A"/>
    <w:rsid w:val="00A80FD2"/>
    <w:rsid w:val="00A81971"/>
    <w:rsid w:val="00A81CBD"/>
    <w:rsid w:val="00A81F8B"/>
    <w:rsid w:val="00A836C7"/>
    <w:rsid w:val="00A83B8E"/>
    <w:rsid w:val="00A83E5A"/>
    <w:rsid w:val="00A84445"/>
    <w:rsid w:val="00A844A3"/>
    <w:rsid w:val="00A845D5"/>
    <w:rsid w:val="00A87AD1"/>
    <w:rsid w:val="00A87D83"/>
    <w:rsid w:val="00A90225"/>
    <w:rsid w:val="00A90C72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5570"/>
    <w:rsid w:val="00A95978"/>
    <w:rsid w:val="00A95B0A"/>
    <w:rsid w:val="00A95F5D"/>
    <w:rsid w:val="00A96A01"/>
    <w:rsid w:val="00A96DDE"/>
    <w:rsid w:val="00A9750C"/>
    <w:rsid w:val="00A97746"/>
    <w:rsid w:val="00A9795D"/>
    <w:rsid w:val="00AA07A8"/>
    <w:rsid w:val="00AA1AF4"/>
    <w:rsid w:val="00AA1AF9"/>
    <w:rsid w:val="00AA1DC6"/>
    <w:rsid w:val="00AA2F09"/>
    <w:rsid w:val="00AA3480"/>
    <w:rsid w:val="00AA5A7B"/>
    <w:rsid w:val="00AA60D6"/>
    <w:rsid w:val="00AA6204"/>
    <w:rsid w:val="00AA64B5"/>
    <w:rsid w:val="00AA6F33"/>
    <w:rsid w:val="00AA7490"/>
    <w:rsid w:val="00AA76BE"/>
    <w:rsid w:val="00AA7CA5"/>
    <w:rsid w:val="00AA7EB5"/>
    <w:rsid w:val="00AB0570"/>
    <w:rsid w:val="00AB0882"/>
    <w:rsid w:val="00AB0B79"/>
    <w:rsid w:val="00AB1017"/>
    <w:rsid w:val="00AB204D"/>
    <w:rsid w:val="00AB281F"/>
    <w:rsid w:val="00AB2DAA"/>
    <w:rsid w:val="00AB489F"/>
    <w:rsid w:val="00AB4BBF"/>
    <w:rsid w:val="00AB4F4B"/>
    <w:rsid w:val="00AB57BB"/>
    <w:rsid w:val="00AB6464"/>
    <w:rsid w:val="00AB7092"/>
    <w:rsid w:val="00AB7DCA"/>
    <w:rsid w:val="00AC026C"/>
    <w:rsid w:val="00AC0600"/>
    <w:rsid w:val="00AC1188"/>
    <w:rsid w:val="00AC182A"/>
    <w:rsid w:val="00AC32AA"/>
    <w:rsid w:val="00AC3ABA"/>
    <w:rsid w:val="00AC4272"/>
    <w:rsid w:val="00AC4C3A"/>
    <w:rsid w:val="00AC5536"/>
    <w:rsid w:val="00AC58CD"/>
    <w:rsid w:val="00AC5CB6"/>
    <w:rsid w:val="00AC61B4"/>
    <w:rsid w:val="00AC6544"/>
    <w:rsid w:val="00AC69F1"/>
    <w:rsid w:val="00AC6AD8"/>
    <w:rsid w:val="00AC754A"/>
    <w:rsid w:val="00AC7B6D"/>
    <w:rsid w:val="00AD00DB"/>
    <w:rsid w:val="00AD0489"/>
    <w:rsid w:val="00AD0E13"/>
    <w:rsid w:val="00AD13EB"/>
    <w:rsid w:val="00AD2406"/>
    <w:rsid w:val="00AD28BA"/>
    <w:rsid w:val="00AD2E6C"/>
    <w:rsid w:val="00AD31ED"/>
    <w:rsid w:val="00AD34DC"/>
    <w:rsid w:val="00AD3ECC"/>
    <w:rsid w:val="00AD40DA"/>
    <w:rsid w:val="00AD43B8"/>
    <w:rsid w:val="00AD47D4"/>
    <w:rsid w:val="00AD4906"/>
    <w:rsid w:val="00AD58B9"/>
    <w:rsid w:val="00AD63EC"/>
    <w:rsid w:val="00AD6785"/>
    <w:rsid w:val="00AD7064"/>
    <w:rsid w:val="00AD72B0"/>
    <w:rsid w:val="00AD7BA7"/>
    <w:rsid w:val="00AE0372"/>
    <w:rsid w:val="00AE0829"/>
    <w:rsid w:val="00AE1620"/>
    <w:rsid w:val="00AE1683"/>
    <w:rsid w:val="00AE2039"/>
    <w:rsid w:val="00AE219D"/>
    <w:rsid w:val="00AE2789"/>
    <w:rsid w:val="00AE3909"/>
    <w:rsid w:val="00AE3A62"/>
    <w:rsid w:val="00AE4229"/>
    <w:rsid w:val="00AE46C8"/>
    <w:rsid w:val="00AE479B"/>
    <w:rsid w:val="00AE52C2"/>
    <w:rsid w:val="00AE5E00"/>
    <w:rsid w:val="00AE70B0"/>
    <w:rsid w:val="00AE7D1A"/>
    <w:rsid w:val="00AF0597"/>
    <w:rsid w:val="00AF11EA"/>
    <w:rsid w:val="00AF18A1"/>
    <w:rsid w:val="00AF1951"/>
    <w:rsid w:val="00AF1AA8"/>
    <w:rsid w:val="00AF2D60"/>
    <w:rsid w:val="00AF333B"/>
    <w:rsid w:val="00AF3811"/>
    <w:rsid w:val="00AF3B44"/>
    <w:rsid w:val="00AF3F5A"/>
    <w:rsid w:val="00AF4184"/>
    <w:rsid w:val="00AF493E"/>
    <w:rsid w:val="00AF4DAB"/>
    <w:rsid w:val="00AF6307"/>
    <w:rsid w:val="00AF651C"/>
    <w:rsid w:val="00AF6A3B"/>
    <w:rsid w:val="00AF7919"/>
    <w:rsid w:val="00AF7DAA"/>
    <w:rsid w:val="00B00662"/>
    <w:rsid w:val="00B008AC"/>
    <w:rsid w:val="00B00C13"/>
    <w:rsid w:val="00B00C14"/>
    <w:rsid w:val="00B01D72"/>
    <w:rsid w:val="00B01F87"/>
    <w:rsid w:val="00B02A18"/>
    <w:rsid w:val="00B02DD2"/>
    <w:rsid w:val="00B0323D"/>
    <w:rsid w:val="00B04303"/>
    <w:rsid w:val="00B05097"/>
    <w:rsid w:val="00B05189"/>
    <w:rsid w:val="00B052E0"/>
    <w:rsid w:val="00B05398"/>
    <w:rsid w:val="00B06892"/>
    <w:rsid w:val="00B072D5"/>
    <w:rsid w:val="00B07700"/>
    <w:rsid w:val="00B07E7C"/>
    <w:rsid w:val="00B07F8E"/>
    <w:rsid w:val="00B10039"/>
    <w:rsid w:val="00B10D2B"/>
    <w:rsid w:val="00B117C0"/>
    <w:rsid w:val="00B11C41"/>
    <w:rsid w:val="00B11FF6"/>
    <w:rsid w:val="00B1281A"/>
    <w:rsid w:val="00B12CCB"/>
    <w:rsid w:val="00B12E6B"/>
    <w:rsid w:val="00B130EB"/>
    <w:rsid w:val="00B1328C"/>
    <w:rsid w:val="00B132CE"/>
    <w:rsid w:val="00B1338A"/>
    <w:rsid w:val="00B13458"/>
    <w:rsid w:val="00B14241"/>
    <w:rsid w:val="00B151E0"/>
    <w:rsid w:val="00B1539B"/>
    <w:rsid w:val="00B15841"/>
    <w:rsid w:val="00B16B7A"/>
    <w:rsid w:val="00B16D41"/>
    <w:rsid w:val="00B17520"/>
    <w:rsid w:val="00B20065"/>
    <w:rsid w:val="00B21960"/>
    <w:rsid w:val="00B21CB8"/>
    <w:rsid w:val="00B22F58"/>
    <w:rsid w:val="00B233A5"/>
    <w:rsid w:val="00B23575"/>
    <w:rsid w:val="00B23AE7"/>
    <w:rsid w:val="00B24368"/>
    <w:rsid w:val="00B25077"/>
    <w:rsid w:val="00B25214"/>
    <w:rsid w:val="00B25922"/>
    <w:rsid w:val="00B25C03"/>
    <w:rsid w:val="00B25C7F"/>
    <w:rsid w:val="00B2629C"/>
    <w:rsid w:val="00B26436"/>
    <w:rsid w:val="00B26E99"/>
    <w:rsid w:val="00B304EE"/>
    <w:rsid w:val="00B307CE"/>
    <w:rsid w:val="00B30FD7"/>
    <w:rsid w:val="00B313D7"/>
    <w:rsid w:val="00B315BD"/>
    <w:rsid w:val="00B324D4"/>
    <w:rsid w:val="00B32500"/>
    <w:rsid w:val="00B3462F"/>
    <w:rsid w:val="00B34A3B"/>
    <w:rsid w:val="00B34DC1"/>
    <w:rsid w:val="00B352D4"/>
    <w:rsid w:val="00B366D0"/>
    <w:rsid w:val="00B3709C"/>
    <w:rsid w:val="00B371CB"/>
    <w:rsid w:val="00B3741D"/>
    <w:rsid w:val="00B37DF2"/>
    <w:rsid w:val="00B40B2F"/>
    <w:rsid w:val="00B4154F"/>
    <w:rsid w:val="00B41723"/>
    <w:rsid w:val="00B417AB"/>
    <w:rsid w:val="00B41C49"/>
    <w:rsid w:val="00B41CDF"/>
    <w:rsid w:val="00B42A8A"/>
    <w:rsid w:val="00B447E7"/>
    <w:rsid w:val="00B45063"/>
    <w:rsid w:val="00B450A7"/>
    <w:rsid w:val="00B450FC"/>
    <w:rsid w:val="00B454D3"/>
    <w:rsid w:val="00B45909"/>
    <w:rsid w:val="00B45D5D"/>
    <w:rsid w:val="00B46555"/>
    <w:rsid w:val="00B46D30"/>
    <w:rsid w:val="00B47F06"/>
    <w:rsid w:val="00B513EC"/>
    <w:rsid w:val="00B51F50"/>
    <w:rsid w:val="00B52096"/>
    <w:rsid w:val="00B523F5"/>
    <w:rsid w:val="00B527C5"/>
    <w:rsid w:val="00B53D79"/>
    <w:rsid w:val="00B54581"/>
    <w:rsid w:val="00B54ABC"/>
    <w:rsid w:val="00B5544B"/>
    <w:rsid w:val="00B55B43"/>
    <w:rsid w:val="00B5612B"/>
    <w:rsid w:val="00B567D5"/>
    <w:rsid w:val="00B56E83"/>
    <w:rsid w:val="00B608CF"/>
    <w:rsid w:val="00B60C56"/>
    <w:rsid w:val="00B61045"/>
    <w:rsid w:val="00B6116B"/>
    <w:rsid w:val="00B6128D"/>
    <w:rsid w:val="00B61447"/>
    <w:rsid w:val="00B62787"/>
    <w:rsid w:val="00B62962"/>
    <w:rsid w:val="00B630EE"/>
    <w:rsid w:val="00B6322F"/>
    <w:rsid w:val="00B634D2"/>
    <w:rsid w:val="00B64405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674BE"/>
    <w:rsid w:val="00B6791F"/>
    <w:rsid w:val="00B702CB"/>
    <w:rsid w:val="00B7069C"/>
    <w:rsid w:val="00B70821"/>
    <w:rsid w:val="00B709ED"/>
    <w:rsid w:val="00B70B21"/>
    <w:rsid w:val="00B70B37"/>
    <w:rsid w:val="00B7166E"/>
    <w:rsid w:val="00B72C6F"/>
    <w:rsid w:val="00B7362C"/>
    <w:rsid w:val="00B73C40"/>
    <w:rsid w:val="00B73EBE"/>
    <w:rsid w:val="00B73F99"/>
    <w:rsid w:val="00B73FB0"/>
    <w:rsid w:val="00B7441F"/>
    <w:rsid w:val="00B74599"/>
    <w:rsid w:val="00B74962"/>
    <w:rsid w:val="00B75038"/>
    <w:rsid w:val="00B75AA1"/>
    <w:rsid w:val="00B75D5C"/>
    <w:rsid w:val="00B75D7C"/>
    <w:rsid w:val="00B76EFE"/>
    <w:rsid w:val="00B775E2"/>
    <w:rsid w:val="00B7784A"/>
    <w:rsid w:val="00B77E17"/>
    <w:rsid w:val="00B80151"/>
    <w:rsid w:val="00B81453"/>
    <w:rsid w:val="00B82A34"/>
    <w:rsid w:val="00B84913"/>
    <w:rsid w:val="00B84DEA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4A9"/>
    <w:rsid w:val="00B9263E"/>
    <w:rsid w:val="00B92906"/>
    <w:rsid w:val="00B940BC"/>
    <w:rsid w:val="00B94C2F"/>
    <w:rsid w:val="00B94FBE"/>
    <w:rsid w:val="00B95381"/>
    <w:rsid w:val="00B95706"/>
    <w:rsid w:val="00B958DA"/>
    <w:rsid w:val="00B966A9"/>
    <w:rsid w:val="00B968C2"/>
    <w:rsid w:val="00B96F9A"/>
    <w:rsid w:val="00B972E2"/>
    <w:rsid w:val="00B9780D"/>
    <w:rsid w:val="00BA0D29"/>
    <w:rsid w:val="00BA11B3"/>
    <w:rsid w:val="00BA132E"/>
    <w:rsid w:val="00BA1620"/>
    <w:rsid w:val="00BA175A"/>
    <w:rsid w:val="00BA18E9"/>
    <w:rsid w:val="00BA1A3D"/>
    <w:rsid w:val="00BA1E54"/>
    <w:rsid w:val="00BA2050"/>
    <w:rsid w:val="00BA24B3"/>
    <w:rsid w:val="00BA2967"/>
    <w:rsid w:val="00BA3655"/>
    <w:rsid w:val="00BA3D0A"/>
    <w:rsid w:val="00BA3DD8"/>
    <w:rsid w:val="00BA4A7E"/>
    <w:rsid w:val="00BA4B89"/>
    <w:rsid w:val="00BA4C81"/>
    <w:rsid w:val="00BA4C93"/>
    <w:rsid w:val="00BA4D36"/>
    <w:rsid w:val="00BA50AE"/>
    <w:rsid w:val="00BA6074"/>
    <w:rsid w:val="00BA6816"/>
    <w:rsid w:val="00BA68B8"/>
    <w:rsid w:val="00BA75CB"/>
    <w:rsid w:val="00BB0B3B"/>
    <w:rsid w:val="00BB0BE3"/>
    <w:rsid w:val="00BB10CB"/>
    <w:rsid w:val="00BB18E3"/>
    <w:rsid w:val="00BB1E1F"/>
    <w:rsid w:val="00BB203F"/>
    <w:rsid w:val="00BB2B53"/>
    <w:rsid w:val="00BB36BE"/>
    <w:rsid w:val="00BB387D"/>
    <w:rsid w:val="00BB3FD9"/>
    <w:rsid w:val="00BB444F"/>
    <w:rsid w:val="00BB5A53"/>
    <w:rsid w:val="00BB61AB"/>
    <w:rsid w:val="00BB6225"/>
    <w:rsid w:val="00BB6560"/>
    <w:rsid w:val="00BB69B8"/>
    <w:rsid w:val="00BB70AB"/>
    <w:rsid w:val="00BB7864"/>
    <w:rsid w:val="00BB79DD"/>
    <w:rsid w:val="00BB7B51"/>
    <w:rsid w:val="00BC0293"/>
    <w:rsid w:val="00BC1906"/>
    <w:rsid w:val="00BC2FB2"/>
    <w:rsid w:val="00BC3461"/>
    <w:rsid w:val="00BC3588"/>
    <w:rsid w:val="00BC3E4A"/>
    <w:rsid w:val="00BC445B"/>
    <w:rsid w:val="00BC4DF3"/>
    <w:rsid w:val="00BC56B1"/>
    <w:rsid w:val="00BC6436"/>
    <w:rsid w:val="00BC6459"/>
    <w:rsid w:val="00BC748E"/>
    <w:rsid w:val="00BC7A88"/>
    <w:rsid w:val="00BC7AD4"/>
    <w:rsid w:val="00BD01F1"/>
    <w:rsid w:val="00BD059D"/>
    <w:rsid w:val="00BD07CF"/>
    <w:rsid w:val="00BD111A"/>
    <w:rsid w:val="00BD126B"/>
    <w:rsid w:val="00BD1BF5"/>
    <w:rsid w:val="00BD2473"/>
    <w:rsid w:val="00BD2584"/>
    <w:rsid w:val="00BD2736"/>
    <w:rsid w:val="00BD3B5D"/>
    <w:rsid w:val="00BD3D1E"/>
    <w:rsid w:val="00BD3E26"/>
    <w:rsid w:val="00BD3E29"/>
    <w:rsid w:val="00BD48BF"/>
    <w:rsid w:val="00BD4E97"/>
    <w:rsid w:val="00BD53EC"/>
    <w:rsid w:val="00BD5808"/>
    <w:rsid w:val="00BD5D03"/>
    <w:rsid w:val="00BD60B2"/>
    <w:rsid w:val="00BD70EC"/>
    <w:rsid w:val="00BD7C47"/>
    <w:rsid w:val="00BD7FE3"/>
    <w:rsid w:val="00BE003C"/>
    <w:rsid w:val="00BE019D"/>
    <w:rsid w:val="00BE032D"/>
    <w:rsid w:val="00BE070A"/>
    <w:rsid w:val="00BE223D"/>
    <w:rsid w:val="00BE27BC"/>
    <w:rsid w:val="00BE33B4"/>
    <w:rsid w:val="00BE467A"/>
    <w:rsid w:val="00BE484F"/>
    <w:rsid w:val="00BE4AD4"/>
    <w:rsid w:val="00BE69F4"/>
    <w:rsid w:val="00BE6E92"/>
    <w:rsid w:val="00BE6FC3"/>
    <w:rsid w:val="00BE6FF6"/>
    <w:rsid w:val="00BE74AD"/>
    <w:rsid w:val="00BE74BC"/>
    <w:rsid w:val="00BE7CC0"/>
    <w:rsid w:val="00BF1335"/>
    <w:rsid w:val="00BF1E3E"/>
    <w:rsid w:val="00BF2023"/>
    <w:rsid w:val="00BF209E"/>
    <w:rsid w:val="00BF2441"/>
    <w:rsid w:val="00BF26BF"/>
    <w:rsid w:val="00BF2B53"/>
    <w:rsid w:val="00BF2BF5"/>
    <w:rsid w:val="00BF2C38"/>
    <w:rsid w:val="00BF3342"/>
    <w:rsid w:val="00BF4040"/>
    <w:rsid w:val="00BF734F"/>
    <w:rsid w:val="00BF7429"/>
    <w:rsid w:val="00BF75AE"/>
    <w:rsid w:val="00C002E0"/>
    <w:rsid w:val="00C0202E"/>
    <w:rsid w:val="00C02121"/>
    <w:rsid w:val="00C02669"/>
    <w:rsid w:val="00C03401"/>
    <w:rsid w:val="00C0350C"/>
    <w:rsid w:val="00C03883"/>
    <w:rsid w:val="00C03E03"/>
    <w:rsid w:val="00C04862"/>
    <w:rsid w:val="00C04864"/>
    <w:rsid w:val="00C048F2"/>
    <w:rsid w:val="00C04A97"/>
    <w:rsid w:val="00C05C60"/>
    <w:rsid w:val="00C05F78"/>
    <w:rsid w:val="00C068CD"/>
    <w:rsid w:val="00C070B4"/>
    <w:rsid w:val="00C0776A"/>
    <w:rsid w:val="00C10282"/>
    <w:rsid w:val="00C10E33"/>
    <w:rsid w:val="00C1163B"/>
    <w:rsid w:val="00C11869"/>
    <w:rsid w:val="00C119C3"/>
    <w:rsid w:val="00C11B59"/>
    <w:rsid w:val="00C12936"/>
    <w:rsid w:val="00C12E22"/>
    <w:rsid w:val="00C1328E"/>
    <w:rsid w:val="00C1394B"/>
    <w:rsid w:val="00C13CD2"/>
    <w:rsid w:val="00C13D55"/>
    <w:rsid w:val="00C13F2A"/>
    <w:rsid w:val="00C1421B"/>
    <w:rsid w:val="00C14894"/>
    <w:rsid w:val="00C14A82"/>
    <w:rsid w:val="00C16602"/>
    <w:rsid w:val="00C16D0D"/>
    <w:rsid w:val="00C173D4"/>
    <w:rsid w:val="00C1785F"/>
    <w:rsid w:val="00C204AB"/>
    <w:rsid w:val="00C21145"/>
    <w:rsid w:val="00C21446"/>
    <w:rsid w:val="00C21619"/>
    <w:rsid w:val="00C21F46"/>
    <w:rsid w:val="00C23653"/>
    <w:rsid w:val="00C245F4"/>
    <w:rsid w:val="00C24861"/>
    <w:rsid w:val="00C25063"/>
    <w:rsid w:val="00C253F8"/>
    <w:rsid w:val="00C25D3B"/>
    <w:rsid w:val="00C26577"/>
    <w:rsid w:val="00C274D3"/>
    <w:rsid w:val="00C279B9"/>
    <w:rsid w:val="00C27B91"/>
    <w:rsid w:val="00C27CEE"/>
    <w:rsid w:val="00C30873"/>
    <w:rsid w:val="00C30A35"/>
    <w:rsid w:val="00C30E20"/>
    <w:rsid w:val="00C316CE"/>
    <w:rsid w:val="00C3173F"/>
    <w:rsid w:val="00C317BB"/>
    <w:rsid w:val="00C3240A"/>
    <w:rsid w:val="00C327B5"/>
    <w:rsid w:val="00C327F6"/>
    <w:rsid w:val="00C32A94"/>
    <w:rsid w:val="00C33304"/>
    <w:rsid w:val="00C334B8"/>
    <w:rsid w:val="00C3464B"/>
    <w:rsid w:val="00C3466C"/>
    <w:rsid w:val="00C34A81"/>
    <w:rsid w:val="00C35125"/>
    <w:rsid w:val="00C353BE"/>
    <w:rsid w:val="00C35A66"/>
    <w:rsid w:val="00C35A76"/>
    <w:rsid w:val="00C35B1E"/>
    <w:rsid w:val="00C3633C"/>
    <w:rsid w:val="00C366CD"/>
    <w:rsid w:val="00C37282"/>
    <w:rsid w:val="00C416FF"/>
    <w:rsid w:val="00C43578"/>
    <w:rsid w:val="00C4396D"/>
    <w:rsid w:val="00C44042"/>
    <w:rsid w:val="00C44555"/>
    <w:rsid w:val="00C44C75"/>
    <w:rsid w:val="00C4559F"/>
    <w:rsid w:val="00C45C7F"/>
    <w:rsid w:val="00C463D3"/>
    <w:rsid w:val="00C46528"/>
    <w:rsid w:val="00C46E20"/>
    <w:rsid w:val="00C46F98"/>
    <w:rsid w:val="00C50C32"/>
    <w:rsid w:val="00C51027"/>
    <w:rsid w:val="00C51154"/>
    <w:rsid w:val="00C51408"/>
    <w:rsid w:val="00C523DB"/>
    <w:rsid w:val="00C52E1E"/>
    <w:rsid w:val="00C53471"/>
    <w:rsid w:val="00C53575"/>
    <w:rsid w:val="00C53A4D"/>
    <w:rsid w:val="00C54349"/>
    <w:rsid w:val="00C551CE"/>
    <w:rsid w:val="00C55C44"/>
    <w:rsid w:val="00C565F3"/>
    <w:rsid w:val="00C56700"/>
    <w:rsid w:val="00C5672C"/>
    <w:rsid w:val="00C56CB9"/>
    <w:rsid w:val="00C57C58"/>
    <w:rsid w:val="00C60F37"/>
    <w:rsid w:val="00C611EC"/>
    <w:rsid w:val="00C6156B"/>
    <w:rsid w:val="00C6244E"/>
    <w:rsid w:val="00C62561"/>
    <w:rsid w:val="00C636E0"/>
    <w:rsid w:val="00C639D3"/>
    <w:rsid w:val="00C63BB5"/>
    <w:rsid w:val="00C64086"/>
    <w:rsid w:val="00C64411"/>
    <w:rsid w:val="00C64AB8"/>
    <w:rsid w:val="00C64D26"/>
    <w:rsid w:val="00C65158"/>
    <w:rsid w:val="00C65DF8"/>
    <w:rsid w:val="00C65F52"/>
    <w:rsid w:val="00C661E8"/>
    <w:rsid w:val="00C663F4"/>
    <w:rsid w:val="00C66995"/>
    <w:rsid w:val="00C66CCA"/>
    <w:rsid w:val="00C67306"/>
    <w:rsid w:val="00C70F4F"/>
    <w:rsid w:val="00C713D7"/>
    <w:rsid w:val="00C7172A"/>
    <w:rsid w:val="00C7186F"/>
    <w:rsid w:val="00C73E9B"/>
    <w:rsid w:val="00C741A8"/>
    <w:rsid w:val="00C741BE"/>
    <w:rsid w:val="00C744C5"/>
    <w:rsid w:val="00C75350"/>
    <w:rsid w:val="00C753EA"/>
    <w:rsid w:val="00C75401"/>
    <w:rsid w:val="00C75849"/>
    <w:rsid w:val="00C760B0"/>
    <w:rsid w:val="00C76D7F"/>
    <w:rsid w:val="00C80D6F"/>
    <w:rsid w:val="00C80F8F"/>
    <w:rsid w:val="00C81695"/>
    <w:rsid w:val="00C816C0"/>
    <w:rsid w:val="00C8254D"/>
    <w:rsid w:val="00C826D8"/>
    <w:rsid w:val="00C8292A"/>
    <w:rsid w:val="00C82DA9"/>
    <w:rsid w:val="00C83266"/>
    <w:rsid w:val="00C83512"/>
    <w:rsid w:val="00C842C6"/>
    <w:rsid w:val="00C844F9"/>
    <w:rsid w:val="00C84C18"/>
    <w:rsid w:val="00C84DC6"/>
    <w:rsid w:val="00C85AE1"/>
    <w:rsid w:val="00C85CFD"/>
    <w:rsid w:val="00C86638"/>
    <w:rsid w:val="00C86BC6"/>
    <w:rsid w:val="00C86D96"/>
    <w:rsid w:val="00C871A9"/>
    <w:rsid w:val="00C87279"/>
    <w:rsid w:val="00C873C8"/>
    <w:rsid w:val="00C87AD8"/>
    <w:rsid w:val="00C90DFC"/>
    <w:rsid w:val="00C91CF5"/>
    <w:rsid w:val="00C9222C"/>
    <w:rsid w:val="00C92504"/>
    <w:rsid w:val="00C926FB"/>
    <w:rsid w:val="00C927D0"/>
    <w:rsid w:val="00C928B6"/>
    <w:rsid w:val="00C92EC5"/>
    <w:rsid w:val="00C93013"/>
    <w:rsid w:val="00C9363E"/>
    <w:rsid w:val="00C93735"/>
    <w:rsid w:val="00C93812"/>
    <w:rsid w:val="00C9401C"/>
    <w:rsid w:val="00C94352"/>
    <w:rsid w:val="00C94C14"/>
    <w:rsid w:val="00C94E42"/>
    <w:rsid w:val="00C94E6B"/>
    <w:rsid w:val="00C95A21"/>
    <w:rsid w:val="00C95E3B"/>
    <w:rsid w:val="00C96203"/>
    <w:rsid w:val="00C96DBB"/>
    <w:rsid w:val="00C9763E"/>
    <w:rsid w:val="00C97919"/>
    <w:rsid w:val="00C97990"/>
    <w:rsid w:val="00CA02D5"/>
    <w:rsid w:val="00CA0ADD"/>
    <w:rsid w:val="00CA0FE8"/>
    <w:rsid w:val="00CA10D5"/>
    <w:rsid w:val="00CA168C"/>
    <w:rsid w:val="00CA2654"/>
    <w:rsid w:val="00CA32BF"/>
    <w:rsid w:val="00CA3893"/>
    <w:rsid w:val="00CA6956"/>
    <w:rsid w:val="00CA7411"/>
    <w:rsid w:val="00CA7507"/>
    <w:rsid w:val="00CA7BD0"/>
    <w:rsid w:val="00CB0099"/>
    <w:rsid w:val="00CB036C"/>
    <w:rsid w:val="00CB10B1"/>
    <w:rsid w:val="00CB1882"/>
    <w:rsid w:val="00CB1A62"/>
    <w:rsid w:val="00CB1EE5"/>
    <w:rsid w:val="00CB2149"/>
    <w:rsid w:val="00CB251C"/>
    <w:rsid w:val="00CB294E"/>
    <w:rsid w:val="00CB2F7B"/>
    <w:rsid w:val="00CB324B"/>
    <w:rsid w:val="00CB40B7"/>
    <w:rsid w:val="00CB4290"/>
    <w:rsid w:val="00CB49EC"/>
    <w:rsid w:val="00CB4BAB"/>
    <w:rsid w:val="00CB4DA9"/>
    <w:rsid w:val="00CB50F3"/>
    <w:rsid w:val="00CB584B"/>
    <w:rsid w:val="00CB5987"/>
    <w:rsid w:val="00CB7656"/>
    <w:rsid w:val="00CB7CCA"/>
    <w:rsid w:val="00CB7E73"/>
    <w:rsid w:val="00CC0250"/>
    <w:rsid w:val="00CC07FE"/>
    <w:rsid w:val="00CC09CD"/>
    <w:rsid w:val="00CC16FD"/>
    <w:rsid w:val="00CC1F1A"/>
    <w:rsid w:val="00CC292B"/>
    <w:rsid w:val="00CC2C17"/>
    <w:rsid w:val="00CC3438"/>
    <w:rsid w:val="00CC39D4"/>
    <w:rsid w:val="00CC3CD2"/>
    <w:rsid w:val="00CC3E87"/>
    <w:rsid w:val="00CC4698"/>
    <w:rsid w:val="00CC5224"/>
    <w:rsid w:val="00CC5928"/>
    <w:rsid w:val="00CC5F9F"/>
    <w:rsid w:val="00CC6039"/>
    <w:rsid w:val="00CC608C"/>
    <w:rsid w:val="00CC7673"/>
    <w:rsid w:val="00CD02E2"/>
    <w:rsid w:val="00CD03B4"/>
    <w:rsid w:val="00CD0DA1"/>
    <w:rsid w:val="00CD108D"/>
    <w:rsid w:val="00CD1EE7"/>
    <w:rsid w:val="00CD25F5"/>
    <w:rsid w:val="00CD2666"/>
    <w:rsid w:val="00CD2D30"/>
    <w:rsid w:val="00CD3401"/>
    <w:rsid w:val="00CD3C3E"/>
    <w:rsid w:val="00CD4261"/>
    <w:rsid w:val="00CD4DB4"/>
    <w:rsid w:val="00CD50A1"/>
    <w:rsid w:val="00CD523E"/>
    <w:rsid w:val="00CD623B"/>
    <w:rsid w:val="00CD6403"/>
    <w:rsid w:val="00CD6953"/>
    <w:rsid w:val="00CD696B"/>
    <w:rsid w:val="00CD74B0"/>
    <w:rsid w:val="00CD76CE"/>
    <w:rsid w:val="00CD7DCF"/>
    <w:rsid w:val="00CE041B"/>
    <w:rsid w:val="00CE07FD"/>
    <w:rsid w:val="00CE0E85"/>
    <w:rsid w:val="00CE244B"/>
    <w:rsid w:val="00CE288B"/>
    <w:rsid w:val="00CE2924"/>
    <w:rsid w:val="00CE2C88"/>
    <w:rsid w:val="00CE31D8"/>
    <w:rsid w:val="00CE3830"/>
    <w:rsid w:val="00CE3A84"/>
    <w:rsid w:val="00CE4016"/>
    <w:rsid w:val="00CE4034"/>
    <w:rsid w:val="00CE4E4B"/>
    <w:rsid w:val="00CE52DE"/>
    <w:rsid w:val="00CE53B8"/>
    <w:rsid w:val="00CE587A"/>
    <w:rsid w:val="00CE5AC0"/>
    <w:rsid w:val="00CE5B02"/>
    <w:rsid w:val="00CE5B96"/>
    <w:rsid w:val="00CE65E8"/>
    <w:rsid w:val="00CE67C0"/>
    <w:rsid w:val="00CE7B97"/>
    <w:rsid w:val="00CF0528"/>
    <w:rsid w:val="00CF0CED"/>
    <w:rsid w:val="00CF13A0"/>
    <w:rsid w:val="00CF1892"/>
    <w:rsid w:val="00CF1B5B"/>
    <w:rsid w:val="00CF2356"/>
    <w:rsid w:val="00CF39AA"/>
    <w:rsid w:val="00CF42F5"/>
    <w:rsid w:val="00CF4D88"/>
    <w:rsid w:val="00CF4F4C"/>
    <w:rsid w:val="00CF5047"/>
    <w:rsid w:val="00CF50AC"/>
    <w:rsid w:val="00CF50C4"/>
    <w:rsid w:val="00CF60E2"/>
    <w:rsid w:val="00CF6507"/>
    <w:rsid w:val="00CF6A8A"/>
    <w:rsid w:val="00CF6B91"/>
    <w:rsid w:val="00CF7830"/>
    <w:rsid w:val="00CF7905"/>
    <w:rsid w:val="00CF7FDE"/>
    <w:rsid w:val="00D001A2"/>
    <w:rsid w:val="00D003A8"/>
    <w:rsid w:val="00D0097C"/>
    <w:rsid w:val="00D00CD9"/>
    <w:rsid w:val="00D00FD0"/>
    <w:rsid w:val="00D017E7"/>
    <w:rsid w:val="00D02CAE"/>
    <w:rsid w:val="00D02CE5"/>
    <w:rsid w:val="00D0325D"/>
    <w:rsid w:val="00D039B7"/>
    <w:rsid w:val="00D03A02"/>
    <w:rsid w:val="00D04C87"/>
    <w:rsid w:val="00D05044"/>
    <w:rsid w:val="00D050BA"/>
    <w:rsid w:val="00D05191"/>
    <w:rsid w:val="00D05292"/>
    <w:rsid w:val="00D05976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5C3"/>
    <w:rsid w:val="00D11C53"/>
    <w:rsid w:val="00D125D1"/>
    <w:rsid w:val="00D12906"/>
    <w:rsid w:val="00D12B30"/>
    <w:rsid w:val="00D1320E"/>
    <w:rsid w:val="00D138EE"/>
    <w:rsid w:val="00D149B3"/>
    <w:rsid w:val="00D159B6"/>
    <w:rsid w:val="00D15DFB"/>
    <w:rsid w:val="00D16CD2"/>
    <w:rsid w:val="00D2034A"/>
    <w:rsid w:val="00D2093C"/>
    <w:rsid w:val="00D216DA"/>
    <w:rsid w:val="00D21ECA"/>
    <w:rsid w:val="00D22ABA"/>
    <w:rsid w:val="00D231C9"/>
    <w:rsid w:val="00D2367A"/>
    <w:rsid w:val="00D23AD9"/>
    <w:rsid w:val="00D24AC4"/>
    <w:rsid w:val="00D24B74"/>
    <w:rsid w:val="00D24CFA"/>
    <w:rsid w:val="00D24FD9"/>
    <w:rsid w:val="00D255DA"/>
    <w:rsid w:val="00D25870"/>
    <w:rsid w:val="00D27107"/>
    <w:rsid w:val="00D30019"/>
    <w:rsid w:val="00D305BC"/>
    <w:rsid w:val="00D30C87"/>
    <w:rsid w:val="00D312F4"/>
    <w:rsid w:val="00D3142C"/>
    <w:rsid w:val="00D3168B"/>
    <w:rsid w:val="00D32059"/>
    <w:rsid w:val="00D33FAD"/>
    <w:rsid w:val="00D3544A"/>
    <w:rsid w:val="00D35BE5"/>
    <w:rsid w:val="00D37BFF"/>
    <w:rsid w:val="00D37F87"/>
    <w:rsid w:val="00D40096"/>
    <w:rsid w:val="00D4122E"/>
    <w:rsid w:val="00D41450"/>
    <w:rsid w:val="00D41E72"/>
    <w:rsid w:val="00D4243E"/>
    <w:rsid w:val="00D43704"/>
    <w:rsid w:val="00D45804"/>
    <w:rsid w:val="00D45EE8"/>
    <w:rsid w:val="00D468C2"/>
    <w:rsid w:val="00D47811"/>
    <w:rsid w:val="00D47BB2"/>
    <w:rsid w:val="00D47EA8"/>
    <w:rsid w:val="00D503B5"/>
    <w:rsid w:val="00D50619"/>
    <w:rsid w:val="00D50A85"/>
    <w:rsid w:val="00D51980"/>
    <w:rsid w:val="00D52DFD"/>
    <w:rsid w:val="00D52FE7"/>
    <w:rsid w:val="00D534C2"/>
    <w:rsid w:val="00D539B5"/>
    <w:rsid w:val="00D53E3B"/>
    <w:rsid w:val="00D54479"/>
    <w:rsid w:val="00D544CA"/>
    <w:rsid w:val="00D54BBC"/>
    <w:rsid w:val="00D55B05"/>
    <w:rsid w:val="00D55EA4"/>
    <w:rsid w:val="00D5606E"/>
    <w:rsid w:val="00D560CE"/>
    <w:rsid w:val="00D56B1F"/>
    <w:rsid w:val="00D572A0"/>
    <w:rsid w:val="00D57881"/>
    <w:rsid w:val="00D60B70"/>
    <w:rsid w:val="00D60C0A"/>
    <w:rsid w:val="00D60F15"/>
    <w:rsid w:val="00D6199F"/>
    <w:rsid w:val="00D61D94"/>
    <w:rsid w:val="00D629E6"/>
    <w:rsid w:val="00D62C81"/>
    <w:rsid w:val="00D630BF"/>
    <w:rsid w:val="00D63BCB"/>
    <w:rsid w:val="00D64201"/>
    <w:rsid w:val="00D6425C"/>
    <w:rsid w:val="00D642ED"/>
    <w:rsid w:val="00D64476"/>
    <w:rsid w:val="00D64610"/>
    <w:rsid w:val="00D648C3"/>
    <w:rsid w:val="00D65685"/>
    <w:rsid w:val="00D656A5"/>
    <w:rsid w:val="00D65F18"/>
    <w:rsid w:val="00D65F97"/>
    <w:rsid w:val="00D661E1"/>
    <w:rsid w:val="00D66C04"/>
    <w:rsid w:val="00D671B5"/>
    <w:rsid w:val="00D67B23"/>
    <w:rsid w:val="00D706B5"/>
    <w:rsid w:val="00D706B6"/>
    <w:rsid w:val="00D70BF6"/>
    <w:rsid w:val="00D7175A"/>
    <w:rsid w:val="00D71D32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341"/>
    <w:rsid w:val="00D75578"/>
    <w:rsid w:val="00D75FFA"/>
    <w:rsid w:val="00D77845"/>
    <w:rsid w:val="00D77FB0"/>
    <w:rsid w:val="00D8021B"/>
    <w:rsid w:val="00D804EF"/>
    <w:rsid w:val="00D80A19"/>
    <w:rsid w:val="00D81C03"/>
    <w:rsid w:val="00D81E1A"/>
    <w:rsid w:val="00D8220B"/>
    <w:rsid w:val="00D826F9"/>
    <w:rsid w:val="00D8270D"/>
    <w:rsid w:val="00D82EEA"/>
    <w:rsid w:val="00D832BC"/>
    <w:rsid w:val="00D8342F"/>
    <w:rsid w:val="00D84676"/>
    <w:rsid w:val="00D84AB4"/>
    <w:rsid w:val="00D84E22"/>
    <w:rsid w:val="00D855ED"/>
    <w:rsid w:val="00D85C54"/>
    <w:rsid w:val="00D863BE"/>
    <w:rsid w:val="00D87611"/>
    <w:rsid w:val="00D908B5"/>
    <w:rsid w:val="00D90F56"/>
    <w:rsid w:val="00D915C7"/>
    <w:rsid w:val="00D91F08"/>
    <w:rsid w:val="00D921A0"/>
    <w:rsid w:val="00D9250D"/>
    <w:rsid w:val="00D92D9C"/>
    <w:rsid w:val="00D92F43"/>
    <w:rsid w:val="00D933B5"/>
    <w:rsid w:val="00D93667"/>
    <w:rsid w:val="00D93A87"/>
    <w:rsid w:val="00D93B0C"/>
    <w:rsid w:val="00D9459A"/>
    <w:rsid w:val="00D960B2"/>
    <w:rsid w:val="00D9662F"/>
    <w:rsid w:val="00D979DC"/>
    <w:rsid w:val="00D97B67"/>
    <w:rsid w:val="00D97D92"/>
    <w:rsid w:val="00DA01D4"/>
    <w:rsid w:val="00DA081E"/>
    <w:rsid w:val="00DA1732"/>
    <w:rsid w:val="00DA1BED"/>
    <w:rsid w:val="00DA1C02"/>
    <w:rsid w:val="00DA1F16"/>
    <w:rsid w:val="00DA237E"/>
    <w:rsid w:val="00DA29FB"/>
    <w:rsid w:val="00DA3079"/>
    <w:rsid w:val="00DA3FE1"/>
    <w:rsid w:val="00DA47DC"/>
    <w:rsid w:val="00DA4B2A"/>
    <w:rsid w:val="00DA5599"/>
    <w:rsid w:val="00DA5A45"/>
    <w:rsid w:val="00DA6908"/>
    <w:rsid w:val="00DA6C4A"/>
    <w:rsid w:val="00DA6E36"/>
    <w:rsid w:val="00DA7E60"/>
    <w:rsid w:val="00DA7F56"/>
    <w:rsid w:val="00DB00CF"/>
    <w:rsid w:val="00DB0D1D"/>
    <w:rsid w:val="00DB16E6"/>
    <w:rsid w:val="00DB3997"/>
    <w:rsid w:val="00DB3DB1"/>
    <w:rsid w:val="00DB41E5"/>
    <w:rsid w:val="00DB473D"/>
    <w:rsid w:val="00DB4DA3"/>
    <w:rsid w:val="00DB4E30"/>
    <w:rsid w:val="00DB6C7B"/>
    <w:rsid w:val="00DB743F"/>
    <w:rsid w:val="00DB74C3"/>
    <w:rsid w:val="00DC097A"/>
    <w:rsid w:val="00DC2725"/>
    <w:rsid w:val="00DC32DA"/>
    <w:rsid w:val="00DC3876"/>
    <w:rsid w:val="00DC3A08"/>
    <w:rsid w:val="00DC4830"/>
    <w:rsid w:val="00DC5051"/>
    <w:rsid w:val="00DC5484"/>
    <w:rsid w:val="00DC5DFB"/>
    <w:rsid w:val="00DC5EB7"/>
    <w:rsid w:val="00DC621C"/>
    <w:rsid w:val="00DC75BF"/>
    <w:rsid w:val="00DC7819"/>
    <w:rsid w:val="00DD1423"/>
    <w:rsid w:val="00DD282D"/>
    <w:rsid w:val="00DD2831"/>
    <w:rsid w:val="00DD2E67"/>
    <w:rsid w:val="00DD44E4"/>
    <w:rsid w:val="00DD4629"/>
    <w:rsid w:val="00DD5726"/>
    <w:rsid w:val="00DD623B"/>
    <w:rsid w:val="00DD6AE8"/>
    <w:rsid w:val="00DD6EEB"/>
    <w:rsid w:val="00DD7A63"/>
    <w:rsid w:val="00DD7F9F"/>
    <w:rsid w:val="00DE04E5"/>
    <w:rsid w:val="00DE0EF4"/>
    <w:rsid w:val="00DE174B"/>
    <w:rsid w:val="00DE176A"/>
    <w:rsid w:val="00DE1C82"/>
    <w:rsid w:val="00DE2585"/>
    <w:rsid w:val="00DE3157"/>
    <w:rsid w:val="00DE3A61"/>
    <w:rsid w:val="00DE45F4"/>
    <w:rsid w:val="00DE60D9"/>
    <w:rsid w:val="00DE63EF"/>
    <w:rsid w:val="00DE7488"/>
    <w:rsid w:val="00DE7EF1"/>
    <w:rsid w:val="00DE7FF9"/>
    <w:rsid w:val="00DF017A"/>
    <w:rsid w:val="00DF03A3"/>
    <w:rsid w:val="00DF0BB4"/>
    <w:rsid w:val="00DF101B"/>
    <w:rsid w:val="00DF11A9"/>
    <w:rsid w:val="00DF1679"/>
    <w:rsid w:val="00DF25A1"/>
    <w:rsid w:val="00DF2E72"/>
    <w:rsid w:val="00DF3F26"/>
    <w:rsid w:val="00DF4978"/>
    <w:rsid w:val="00DF5394"/>
    <w:rsid w:val="00DF5467"/>
    <w:rsid w:val="00DF6181"/>
    <w:rsid w:val="00DF6504"/>
    <w:rsid w:val="00DF6814"/>
    <w:rsid w:val="00DF6868"/>
    <w:rsid w:val="00DF6B52"/>
    <w:rsid w:val="00DF6C5E"/>
    <w:rsid w:val="00E00072"/>
    <w:rsid w:val="00E005E2"/>
    <w:rsid w:val="00E007CB"/>
    <w:rsid w:val="00E007D5"/>
    <w:rsid w:val="00E00C07"/>
    <w:rsid w:val="00E00F67"/>
    <w:rsid w:val="00E02460"/>
    <w:rsid w:val="00E02D63"/>
    <w:rsid w:val="00E02FC9"/>
    <w:rsid w:val="00E03F11"/>
    <w:rsid w:val="00E047C6"/>
    <w:rsid w:val="00E04D42"/>
    <w:rsid w:val="00E0549F"/>
    <w:rsid w:val="00E05E29"/>
    <w:rsid w:val="00E066A0"/>
    <w:rsid w:val="00E06AC9"/>
    <w:rsid w:val="00E070F8"/>
    <w:rsid w:val="00E103B6"/>
    <w:rsid w:val="00E11EBD"/>
    <w:rsid w:val="00E11FD2"/>
    <w:rsid w:val="00E120C3"/>
    <w:rsid w:val="00E1260D"/>
    <w:rsid w:val="00E12D7E"/>
    <w:rsid w:val="00E135BE"/>
    <w:rsid w:val="00E136EC"/>
    <w:rsid w:val="00E13925"/>
    <w:rsid w:val="00E13F0A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756F"/>
    <w:rsid w:val="00E20E89"/>
    <w:rsid w:val="00E210DC"/>
    <w:rsid w:val="00E21228"/>
    <w:rsid w:val="00E2132F"/>
    <w:rsid w:val="00E221B3"/>
    <w:rsid w:val="00E24443"/>
    <w:rsid w:val="00E247EC"/>
    <w:rsid w:val="00E24E4D"/>
    <w:rsid w:val="00E24F85"/>
    <w:rsid w:val="00E25369"/>
    <w:rsid w:val="00E25A60"/>
    <w:rsid w:val="00E25D4C"/>
    <w:rsid w:val="00E263B0"/>
    <w:rsid w:val="00E2659B"/>
    <w:rsid w:val="00E302BD"/>
    <w:rsid w:val="00E314F0"/>
    <w:rsid w:val="00E31D2E"/>
    <w:rsid w:val="00E325D9"/>
    <w:rsid w:val="00E34113"/>
    <w:rsid w:val="00E3450E"/>
    <w:rsid w:val="00E35384"/>
    <w:rsid w:val="00E35983"/>
    <w:rsid w:val="00E35B81"/>
    <w:rsid w:val="00E35BD2"/>
    <w:rsid w:val="00E35DD0"/>
    <w:rsid w:val="00E35F03"/>
    <w:rsid w:val="00E36177"/>
    <w:rsid w:val="00E3654A"/>
    <w:rsid w:val="00E36E81"/>
    <w:rsid w:val="00E42251"/>
    <w:rsid w:val="00E422BF"/>
    <w:rsid w:val="00E42BEC"/>
    <w:rsid w:val="00E42DF6"/>
    <w:rsid w:val="00E43592"/>
    <w:rsid w:val="00E43A2C"/>
    <w:rsid w:val="00E44B60"/>
    <w:rsid w:val="00E45DC3"/>
    <w:rsid w:val="00E45EDB"/>
    <w:rsid w:val="00E460FA"/>
    <w:rsid w:val="00E46290"/>
    <w:rsid w:val="00E4667C"/>
    <w:rsid w:val="00E46D8E"/>
    <w:rsid w:val="00E47177"/>
    <w:rsid w:val="00E477FE"/>
    <w:rsid w:val="00E478CD"/>
    <w:rsid w:val="00E47BBC"/>
    <w:rsid w:val="00E50685"/>
    <w:rsid w:val="00E51659"/>
    <w:rsid w:val="00E51A82"/>
    <w:rsid w:val="00E51E84"/>
    <w:rsid w:val="00E52C4B"/>
    <w:rsid w:val="00E5328B"/>
    <w:rsid w:val="00E53BDA"/>
    <w:rsid w:val="00E54329"/>
    <w:rsid w:val="00E544DD"/>
    <w:rsid w:val="00E54689"/>
    <w:rsid w:val="00E54B14"/>
    <w:rsid w:val="00E54E6E"/>
    <w:rsid w:val="00E55270"/>
    <w:rsid w:val="00E55B20"/>
    <w:rsid w:val="00E56101"/>
    <w:rsid w:val="00E566BC"/>
    <w:rsid w:val="00E56D80"/>
    <w:rsid w:val="00E5745A"/>
    <w:rsid w:val="00E576BB"/>
    <w:rsid w:val="00E60204"/>
    <w:rsid w:val="00E607BC"/>
    <w:rsid w:val="00E60B31"/>
    <w:rsid w:val="00E616F1"/>
    <w:rsid w:val="00E62AC9"/>
    <w:rsid w:val="00E62C44"/>
    <w:rsid w:val="00E63013"/>
    <w:rsid w:val="00E63079"/>
    <w:rsid w:val="00E6332A"/>
    <w:rsid w:val="00E63771"/>
    <w:rsid w:val="00E641F9"/>
    <w:rsid w:val="00E64A1A"/>
    <w:rsid w:val="00E64D07"/>
    <w:rsid w:val="00E66E3D"/>
    <w:rsid w:val="00E67762"/>
    <w:rsid w:val="00E67813"/>
    <w:rsid w:val="00E67D1F"/>
    <w:rsid w:val="00E700E2"/>
    <w:rsid w:val="00E70298"/>
    <w:rsid w:val="00E705B0"/>
    <w:rsid w:val="00E70D82"/>
    <w:rsid w:val="00E71120"/>
    <w:rsid w:val="00E717C3"/>
    <w:rsid w:val="00E71825"/>
    <w:rsid w:val="00E72F9E"/>
    <w:rsid w:val="00E7328B"/>
    <w:rsid w:val="00E73290"/>
    <w:rsid w:val="00E743B1"/>
    <w:rsid w:val="00E74578"/>
    <w:rsid w:val="00E75C9F"/>
    <w:rsid w:val="00E77899"/>
    <w:rsid w:val="00E77E69"/>
    <w:rsid w:val="00E814B0"/>
    <w:rsid w:val="00E81527"/>
    <w:rsid w:val="00E815FD"/>
    <w:rsid w:val="00E81771"/>
    <w:rsid w:val="00E81C8E"/>
    <w:rsid w:val="00E8220C"/>
    <w:rsid w:val="00E825BA"/>
    <w:rsid w:val="00E8336B"/>
    <w:rsid w:val="00E83807"/>
    <w:rsid w:val="00E83CEA"/>
    <w:rsid w:val="00E83F26"/>
    <w:rsid w:val="00E84395"/>
    <w:rsid w:val="00E84687"/>
    <w:rsid w:val="00E84E16"/>
    <w:rsid w:val="00E850C1"/>
    <w:rsid w:val="00E8516F"/>
    <w:rsid w:val="00E853F2"/>
    <w:rsid w:val="00E85934"/>
    <w:rsid w:val="00E863F9"/>
    <w:rsid w:val="00E86B1F"/>
    <w:rsid w:val="00E86D8E"/>
    <w:rsid w:val="00E87001"/>
    <w:rsid w:val="00E870C2"/>
    <w:rsid w:val="00E873D7"/>
    <w:rsid w:val="00E90863"/>
    <w:rsid w:val="00E90978"/>
    <w:rsid w:val="00E90FFB"/>
    <w:rsid w:val="00E91375"/>
    <w:rsid w:val="00E91668"/>
    <w:rsid w:val="00E92652"/>
    <w:rsid w:val="00E92A9A"/>
    <w:rsid w:val="00E933CF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5DE"/>
    <w:rsid w:val="00EA0AEA"/>
    <w:rsid w:val="00EA10EA"/>
    <w:rsid w:val="00EA133F"/>
    <w:rsid w:val="00EA170C"/>
    <w:rsid w:val="00EA19A9"/>
    <w:rsid w:val="00EA1A27"/>
    <w:rsid w:val="00EA1D47"/>
    <w:rsid w:val="00EA1FB8"/>
    <w:rsid w:val="00EA234D"/>
    <w:rsid w:val="00EA28F7"/>
    <w:rsid w:val="00EA2D9E"/>
    <w:rsid w:val="00EA362B"/>
    <w:rsid w:val="00EA3AFF"/>
    <w:rsid w:val="00EA4554"/>
    <w:rsid w:val="00EA4D47"/>
    <w:rsid w:val="00EA54B5"/>
    <w:rsid w:val="00EA592F"/>
    <w:rsid w:val="00EA5A50"/>
    <w:rsid w:val="00EA5D81"/>
    <w:rsid w:val="00EA622E"/>
    <w:rsid w:val="00EA657D"/>
    <w:rsid w:val="00EA6DCA"/>
    <w:rsid w:val="00EA6ECB"/>
    <w:rsid w:val="00EA7021"/>
    <w:rsid w:val="00EA71D8"/>
    <w:rsid w:val="00EA752C"/>
    <w:rsid w:val="00EA782F"/>
    <w:rsid w:val="00EB0444"/>
    <w:rsid w:val="00EB0FAF"/>
    <w:rsid w:val="00EB2346"/>
    <w:rsid w:val="00EB262D"/>
    <w:rsid w:val="00EB2B03"/>
    <w:rsid w:val="00EB335C"/>
    <w:rsid w:val="00EB38FC"/>
    <w:rsid w:val="00EB4797"/>
    <w:rsid w:val="00EB5BEC"/>
    <w:rsid w:val="00EB5F5A"/>
    <w:rsid w:val="00EB620A"/>
    <w:rsid w:val="00EB63DF"/>
    <w:rsid w:val="00EB6FB1"/>
    <w:rsid w:val="00EB724A"/>
    <w:rsid w:val="00EB78A8"/>
    <w:rsid w:val="00EC11EC"/>
    <w:rsid w:val="00EC150D"/>
    <w:rsid w:val="00EC16C1"/>
    <w:rsid w:val="00EC1B66"/>
    <w:rsid w:val="00EC1FE8"/>
    <w:rsid w:val="00EC2285"/>
    <w:rsid w:val="00EC265F"/>
    <w:rsid w:val="00EC334D"/>
    <w:rsid w:val="00EC4157"/>
    <w:rsid w:val="00EC440A"/>
    <w:rsid w:val="00EC4582"/>
    <w:rsid w:val="00EC4C3E"/>
    <w:rsid w:val="00EC5734"/>
    <w:rsid w:val="00EC5B88"/>
    <w:rsid w:val="00EC63E6"/>
    <w:rsid w:val="00EC6D64"/>
    <w:rsid w:val="00EC7570"/>
    <w:rsid w:val="00EC7B3A"/>
    <w:rsid w:val="00ED0233"/>
    <w:rsid w:val="00ED083A"/>
    <w:rsid w:val="00ED14A5"/>
    <w:rsid w:val="00ED1513"/>
    <w:rsid w:val="00ED232F"/>
    <w:rsid w:val="00ED2697"/>
    <w:rsid w:val="00ED2B38"/>
    <w:rsid w:val="00ED34A2"/>
    <w:rsid w:val="00ED35A8"/>
    <w:rsid w:val="00ED4193"/>
    <w:rsid w:val="00ED52F5"/>
    <w:rsid w:val="00ED5B3A"/>
    <w:rsid w:val="00ED60A5"/>
    <w:rsid w:val="00ED6110"/>
    <w:rsid w:val="00ED717E"/>
    <w:rsid w:val="00ED73A8"/>
    <w:rsid w:val="00ED7FD2"/>
    <w:rsid w:val="00EE08D2"/>
    <w:rsid w:val="00EE0B38"/>
    <w:rsid w:val="00EE16C3"/>
    <w:rsid w:val="00EE2138"/>
    <w:rsid w:val="00EE2705"/>
    <w:rsid w:val="00EE3155"/>
    <w:rsid w:val="00EE346A"/>
    <w:rsid w:val="00EE472A"/>
    <w:rsid w:val="00EE4B2A"/>
    <w:rsid w:val="00EE57C0"/>
    <w:rsid w:val="00EE7F3C"/>
    <w:rsid w:val="00EF08DA"/>
    <w:rsid w:val="00EF1553"/>
    <w:rsid w:val="00EF1737"/>
    <w:rsid w:val="00EF1DD9"/>
    <w:rsid w:val="00EF1DDB"/>
    <w:rsid w:val="00EF1FFB"/>
    <w:rsid w:val="00EF21A9"/>
    <w:rsid w:val="00EF2747"/>
    <w:rsid w:val="00EF2A8B"/>
    <w:rsid w:val="00EF2FA7"/>
    <w:rsid w:val="00EF3A59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7186"/>
    <w:rsid w:val="00EF739E"/>
    <w:rsid w:val="00EF7967"/>
    <w:rsid w:val="00F00976"/>
    <w:rsid w:val="00F02A1A"/>
    <w:rsid w:val="00F02A6B"/>
    <w:rsid w:val="00F02DA6"/>
    <w:rsid w:val="00F03413"/>
    <w:rsid w:val="00F04403"/>
    <w:rsid w:val="00F04C48"/>
    <w:rsid w:val="00F04C58"/>
    <w:rsid w:val="00F04CAA"/>
    <w:rsid w:val="00F050B1"/>
    <w:rsid w:val="00F05535"/>
    <w:rsid w:val="00F0604F"/>
    <w:rsid w:val="00F06563"/>
    <w:rsid w:val="00F06938"/>
    <w:rsid w:val="00F069E8"/>
    <w:rsid w:val="00F06A21"/>
    <w:rsid w:val="00F06F66"/>
    <w:rsid w:val="00F076EC"/>
    <w:rsid w:val="00F07B2C"/>
    <w:rsid w:val="00F07C18"/>
    <w:rsid w:val="00F1008F"/>
    <w:rsid w:val="00F106C8"/>
    <w:rsid w:val="00F11019"/>
    <w:rsid w:val="00F1141B"/>
    <w:rsid w:val="00F11658"/>
    <w:rsid w:val="00F11AB4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FE2"/>
    <w:rsid w:val="00F17550"/>
    <w:rsid w:val="00F17ACE"/>
    <w:rsid w:val="00F17CC2"/>
    <w:rsid w:val="00F20295"/>
    <w:rsid w:val="00F2210B"/>
    <w:rsid w:val="00F227B9"/>
    <w:rsid w:val="00F22936"/>
    <w:rsid w:val="00F229EE"/>
    <w:rsid w:val="00F22DB7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ED"/>
    <w:rsid w:val="00F308A8"/>
    <w:rsid w:val="00F30A51"/>
    <w:rsid w:val="00F311E8"/>
    <w:rsid w:val="00F3121A"/>
    <w:rsid w:val="00F3159B"/>
    <w:rsid w:val="00F31DED"/>
    <w:rsid w:val="00F320B5"/>
    <w:rsid w:val="00F32338"/>
    <w:rsid w:val="00F328C7"/>
    <w:rsid w:val="00F32CD2"/>
    <w:rsid w:val="00F32DDA"/>
    <w:rsid w:val="00F33E11"/>
    <w:rsid w:val="00F33E4B"/>
    <w:rsid w:val="00F34681"/>
    <w:rsid w:val="00F353CC"/>
    <w:rsid w:val="00F35F9F"/>
    <w:rsid w:val="00F3642F"/>
    <w:rsid w:val="00F364E9"/>
    <w:rsid w:val="00F373F7"/>
    <w:rsid w:val="00F37556"/>
    <w:rsid w:val="00F37D67"/>
    <w:rsid w:val="00F40024"/>
    <w:rsid w:val="00F400FD"/>
    <w:rsid w:val="00F41389"/>
    <w:rsid w:val="00F41F4F"/>
    <w:rsid w:val="00F422ED"/>
    <w:rsid w:val="00F42854"/>
    <w:rsid w:val="00F437C6"/>
    <w:rsid w:val="00F438F9"/>
    <w:rsid w:val="00F43D06"/>
    <w:rsid w:val="00F43F22"/>
    <w:rsid w:val="00F444B3"/>
    <w:rsid w:val="00F44E83"/>
    <w:rsid w:val="00F450A6"/>
    <w:rsid w:val="00F45690"/>
    <w:rsid w:val="00F459F2"/>
    <w:rsid w:val="00F45BF6"/>
    <w:rsid w:val="00F45C1F"/>
    <w:rsid w:val="00F45DDD"/>
    <w:rsid w:val="00F4658D"/>
    <w:rsid w:val="00F470F0"/>
    <w:rsid w:val="00F500C1"/>
    <w:rsid w:val="00F50EF8"/>
    <w:rsid w:val="00F51776"/>
    <w:rsid w:val="00F51AF8"/>
    <w:rsid w:val="00F51B6C"/>
    <w:rsid w:val="00F5361B"/>
    <w:rsid w:val="00F53867"/>
    <w:rsid w:val="00F53A97"/>
    <w:rsid w:val="00F53E74"/>
    <w:rsid w:val="00F543FB"/>
    <w:rsid w:val="00F55D8F"/>
    <w:rsid w:val="00F560BD"/>
    <w:rsid w:val="00F56683"/>
    <w:rsid w:val="00F5700E"/>
    <w:rsid w:val="00F574BA"/>
    <w:rsid w:val="00F57A9F"/>
    <w:rsid w:val="00F60C93"/>
    <w:rsid w:val="00F610B7"/>
    <w:rsid w:val="00F62457"/>
    <w:rsid w:val="00F6260E"/>
    <w:rsid w:val="00F62957"/>
    <w:rsid w:val="00F62A14"/>
    <w:rsid w:val="00F63A54"/>
    <w:rsid w:val="00F640B4"/>
    <w:rsid w:val="00F64FDB"/>
    <w:rsid w:val="00F65FB1"/>
    <w:rsid w:val="00F663AD"/>
    <w:rsid w:val="00F666A3"/>
    <w:rsid w:val="00F666DE"/>
    <w:rsid w:val="00F66B55"/>
    <w:rsid w:val="00F673CB"/>
    <w:rsid w:val="00F675FA"/>
    <w:rsid w:val="00F700E8"/>
    <w:rsid w:val="00F70D27"/>
    <w:rsid w:val="00F711D5"/>
    <w:rsid w:val="00F71657"/>
    <w:rsid w:val="00F71D53"/>
    <w:rsid w:val="00F7293C"/>
    <w:rsid w:val="00F73468"/>
    <w:rsid w:val="00F743D3"/>
    <w:rsid w:val="00F75009"/>
    <w:rsid w:val="00F75EAB"/>
    <w:rsid w:val="00F76471"/>
    <w:rsid w:val="00F76C38"/>
    <w:rsid w:val="00F771B2"/>
    <w:rsid w:val="00F77248"/>
    <w:rsid w:val="00F77D0E"/>
    <w:rsid w:val="00F77DB3"/>
    <w:rsid w:val="00F8074F"/>
    <w:rsid w:val="00F813D0"/>
    <w:rsid w:val="00F81498"/>
    <w:rsid w:val="00F816CF"/>
    <w:rsid w:val="00F8170D"/>
    <w:rsid w:val="00F81909"/>
    <w:rsid w:val="00F822DB"/>
    <w:rsid w:val="00F8240F"/>
    <w:rsid w:val="00F8347A"/>
    <w:rsid w:val="00F8351E"/>
    <w:rsid w:val="00F83727"/>
    <w:rsid w:val="00F8459D"/>
    <w:rsid w:val="00F8493F"/>
    <w:rsid w:val="00F84AED"/>
    <w:rsid w:val="00F84FB1"/>
    <w:rsid w:val="00F85B37"/>
    <w:rsid w:val="00F85B68"/>
    <w:rsid w:val="00F85C76"/>
    <w:rsid w:val="00F85EA9"/>
    <w:rsid w:val="00F86D0C"/>
    <w:rsid w:val="00F86F2D"/>
    <w:rsid w:val="00F87971"/>
    <w:rsid w:val="00F87CEA"/>
    <w:rsid w:val="00F903D0"/>
    <w:rsid w:val="00F909DE"/>
    <w:rsid w:val="00F90E0E"/>
    <w:rsid w:val="00F91672"/>
    <w:rsid w:val="00F91930"/>
    <w:rsid w:val="00F91B73"/>
    <w:rsid w:val="00F91F96"/>
    <w:rsid w:val="00F91FD0"/>
    <w:rsid w:val="00F942F5"/>
    <w:rsid w:val="00F95E78"/>
    <w:rsid w:val="00F9679B"/>
    <w:rsid w:val="00F969C6"/>
    <w:rsid w:val="00F96E69"/>
    <w:rsid w:val="00F96F51"/>
    <w:rsid w:val="00F970E0"/>
    <w:rsid w:val="00F976FF"/>
    <w:rsid w:val="00F97799"/>
    <w:rsid w:val="00F9783C"/>
    <w:rsid w:val="00F979AB"/>
    <w:rsid w:val="00FA046F"/>
    <w:rsid w:val="00FA078C"/>
    <w:rsid w:val="00FA0D66"/>
    <w:rsid w:val="00FA2C55"/>
    <w:rsid w:val="00FA3094"/>
    <w:rsid w:val="00FA3B23"/>
    <w:rsid w:val="00FA400E"/>
    <w:rsid w:val="00FA4465"/>
    <w:rsid w:val="00FA4DD6"/>
    <w:rsid w:val="00FA5031"/>
    <w:rsid w:val="00FA5992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B0C15"/>
    <w:rsid w:val="00FB2126"/>
    <w:rsid w:val="00FB21B3"/>
    <w:rsid w:val="00FB22A9"/>
    <w:rsid w:val="00FB391F"/>
    <w:rsid w:val="00FB42C6"/>
    <w:rsid w:val="00FB4BE6"/>
    <w:rsid w:val="00FB5956"/>
    <w:rsid w:val="00FB670F"/>
    <w:rsid w:val="00FB6826"/>
    <w:rsid w:val="00FB6A3C"/>
    <w:rsid w:val="00FB70F5"/>
    <w:rsid w:val="00FB79B9"/>
    <w:rsid w:val="00FC0C1F"/>
    <w:rsid w:val="00FC0CC3"/>
    <w:rsid w:val="00FC1DF6"/>
    <w:rsid w:val="00FC255F"/>
    <w:rsid w:val="00FC2C13"/>
    <w:rsid w:val="00FC2D42"/>
    <w:rsid w:val="00FC33BB"/>
    <w:rsid w:val="00FC37D4"/>
    <w:rsid w:val="00FC3B16"/>
    <w:rsid w:val="00FC3FBB"/>
    <w:rsid w:val="00FC4119"/>
    <w:rsid w:val="00FC4A82"/>
    <w:rsid w:val="00FC4EEA"/>
    <w:rsid w:val="00FC52D8"/>
    <w:rsid w:val="00FC53C4"/>
    <w:rsid w:val="00FC5673"/>
    <w:rsid w:val="00FC5E56"/>
    <w:rsid w:val="00FC5ED9"/>
    <w:rsid w:val="00FC6EB6"/>
    <w:rsid w:val="00FC7A62"/>
    <w:rsid w:val="00FD088D"/>
    <w:rsid w:val="00FD0BCE"/>
    <w:rsid w:val="00FD0E22"/>
    <w:rsid w:val="00FD38AD"/>
    <w:rsid w:val="00FD3A13"/>
    <w:rsid w:val="00FD3C1C"/>
    <w:rsid w:val="00FD3C89"/>
    <w:rsid w:val="00FD448E"/>
    <w:rsid w:val="00FD48B9"/>
    <w:rsid w:val="00FD49E5"/>
    <w:rsid w:val="00FD50C7"/>
    <w:rsid w:val="00FD5378"/>
    <w:rsid w:val="00FD5383"/>
    <w:rsid w:val="00FD5B0F"/>
    <w:rsid w:val="00FD6007"/>
    <w:rsid w:val="00FD7F81"/>
    <w:rsid w:val="00FE0191"/>
    <w:rsid w:val="00FE080F"/>
    <w:rsid w:val="00FE1C73"/>
    <w:rsid w:val="00FE1D31"/>
    <w:rsid w:val="00FE2768"/>
    <w:rsid w:val="00FE30FC"/>
    <w:rsid w:val="00FE3D54"/>
    <w:rsid w:val="00FE43E4"/>
    <w:rsid w:val="00FE4E1B"/>
    <w:rsid w:val="00FE5C85"/>
    <w:rsid w:val="00FE6034"/>
    <w:rsid w:val="00FE634B"/>
    <w:rsid w:val="00FE6E0F"/>
    <w:rsid w:val="00FE788A"/>
    <w:rsid w:val="00FE7F09"/>
    <w:rsid w:val="00FF023A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6743"/>
    <w:rsid w:val="00FF6E76"/>
    <w:rsid w:val="00FF72C7"/>
    <w:rsid w:val="00FF756A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A7A2D06"/>
  <w15:chartTrackingRefBased/>
  <w15:docId w15:val="{FC3E303F-3FF5-49DE-A2DD-268DFC20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MTL Normal"/>
    <w:qFormat/>
    <w:rsid w:val="00F86F2D"/>
    <w:pPr>
      <w:spacing w:after="240" w:line="276" w:lineRule="auto"/>
      <w:jc w:val="both"/>
    </w:pPr>
    <w:rPr>
      <w:rFonts w:ascii="Segoe UI" w:hAnsi="Segoe UI" w:cs="Courier New"/>
      <w:sz w:val="22"/>
      <w:szCs w:val="16"/>
    </w:rPr>
  </w:style>
  <w:style w:type="paragraph" w:styleId="Nadpis1">
    <w:name w:val="heading 1"/>
    <w:aliases w:val="MTL Nadpis 1"/>
    <w:basedOn w:val="Normln"/>
    <w:next w:val="Normln"/>
    <w:link w:val="Nadpis1Char"/>
    <w:qFormat/>
    <w:rsid w:val="00FD5B0F"/>
    <w:pPr>
      <w:keepNext/>
      <w:numPr>
        <w:numId w:val="12"/>
      </w:numPr>
      <w:spacing w:before="480" w:after="360" w:line="240" w:lineRule="auto"/>
      <w:jc w:val="left"/>
      <w:outlineLvl w:val="0"/>
    </w:pPr>
    <w:rPr>
      <w:b/>
      <w:bCs/>
      <w:caps/>
      <w:u w:val="single"/>
    </w:rPr>
  </w:style>
  <w:style w:type="paragraph" w:styleId="Nadpis2">
    <w:name w:val="heading 2"/>
    <w:aliases w:val="MTL Nadpis 2"/>
    <w:basedOn w:val="Normln"/>
    <w:next w:val="Normln"/>
    <w:link w:val="Nadpis2Char"/>
    <w:qFormat/>
    <w:rsid w:val="00070CC4"/>
    <w:pPr>
      <w:keepNext/>
      <w:numPr>
        <w:ilvl w:val="1"/>
        <w:numId w:val="12"/>
      </w:numPr>
      <w:spacing w:before="240"/>
      <w:jc w:val="left"/>
      <w:outlineLvl w:val="1"/>
    </w:pPr>
    <w:rPr>
      <w:b/>
      <w:bCs/>
      <w:szCs w:val="20"/>
    </w:rPr>
  </w:style>
  <w:style w:type="paragraph" w:styleId="Nadpis3">
    <w:name w:val="heading 3"/>
    <w:aliases w:val="MTL Nadpis 3"/>
    <w:basedOn w:val="Normln"/>
    <w:next w:val="Normln"/>
    <w:link w:val="Nadpis3Char"/>
    <w:qFormat/>
    <w:rsid w:val="00FD5B0F"/>
    <w:pPr>
      <w:keepNext/>
      <w:numPr>
        <w:ilvl w:val="2"/>
        <w:numId w:val="12"/>
      </w:numPr>
      <w:autoSpaceDE w:val="0"/>
      <w:autoSpaceDN w:val="0"/>
      <w:spacing w:before="120" w:after="120" w:line="240" w:lineRule="auto"/>
      <w:jc w:val="left"/>
      <w:outlineLvl w:val="2"/>
    </w:pPr>
    <w:rPr>
      <w:b/>
      <w:szCs w:val="28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931F49"/>
    <w:pPr>
      <w:keepNext/>
      <w:numPr>
        <w:ilvl w:val="3"/>
        <w:numId w:val="12"/>
      </w:numPr>
      <w:spacing w:before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931F49"/>
    <w:pPr>
      <w:numPr>
        <w:ilvl w:val="4"/>
        <w:numId w:val="1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qFormat/>
    <w:rsid w:val="00931F49"/>
    <w:pPr>
      <w:keepNext/>
      <w:numPr>
        <w:ilvl w:val="5"/>
        <w:numId w:val="12"/>
      </w:numPr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uiPriority w:val="99"/>
    <w:qFormat/>
    <w:rsid w:val="00931F49"/>
    <w:pPr>
      <w:keepNext/>
      <w:numPr>
        <w:ilvl w:val="6"/>
        <w:numId w:val="12"/>
      </w:numPr>
      <w:outlineLvl w:val="6"/>
    </w:pPr>
    <w:rPr>
      <w:sz w:val="24"/>
    </w:rPr>
  </w:style>
  <w:style w:type="paragraph" w:styleId="Nadpis8">
    <w:name w:val="heading 8"/>
    <w:aliases w:val="MTL Podnadpis"/>
    <w:basedOn w:val="Normln"/>
    <w:next w:val="Normln"/>
    <w:link w:val="Nadpis8Char"/>
    <w:qFormat/>
    <w:rsid w:val="000953F6"/>
    <w:pPr>
      <w:keepNext/>
      <w:spacing w:before="320" w:after="360" w:line="240" w:lineRule="auto"/>
      <w:jc w:val="left"/>
      <w:outlineLvl w:val="7"/>
    </w:pPr>
    <w:rPr>
      <w:rFonts w:eastAsiaTheme="minorEastAsia" w:cstheme="minorBidi"/>
      <w:b/>
      <w:iCs/>
      <w:szCs w:val="24"/>
    </w:rPr>
  </w:style>
  <w:style w:type="paragraph" w:styleId="Nadpis9">
    <w:name w:val="heading 9"/>
    <w:aliases w:val="h9,heading9,H9,App Heading"/>
    <w:basedOn w:val="Normln"/>
    <w:next w:val="Normln"/>
    <w:uiPriority w:val="99"/>
    <w:qFormat/>
    <w:rsid w:val="00931F49"/>
    <w:pPr>
      <w:keepNext/>
      <w:numPr>
        <w:ilvl w:val="8"/>
        <w:numId w:val="12"/>
      </w:numPr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44441"/>
    <w:pPr>
      <w:tabs>
        <w:tab w:val="left" w:pos="426"/>
        <w:tab w:val="right" w:leader="dot" w:pos="9060"/>
      </w:tabs>
      <w:spacing w:before="240" w:line="240" w:lineRule="auto"/>
    </w:pPr>
    <w:rPr>
      <w:b/>
      <w:bCs/>
      <w:caps/>
      <w:szCs w:val="24"/>
    </w:rPr>
  </w:style>
  <w:style w:type="paragraph" w:styleId="Zpat">
    <w:name w:val="footer"/>
    <w:basedOn w:val="Normln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931F49"/>
  </w:style>
  <w:style w:type="character" w:customStyle="1" w:styleId="TextkomenteChar">
    <w:name w:val="Text komentáře Char"/>
    <w:basedOn w:val="Standardnpsmoodstavce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931F49"/>
  </w:style>
  <w:style w:type="character" w:customStyle="1" w:styleId="ZpatChar">
    <w:name w:val="Zápatí Char"/>
    <w:basedOn w:val="Standardnpsmoodstavce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1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1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rsid w:val="00931F49"/>
    <w:pPr>
      <w:spacing w:before="120" w:after="120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2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</w:pPr>
    <w:rPr>
      <w:rFonts w:ascii="Courier New" w:hAnsi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1F49"/>
    <w:pPr>
      <w:keepLines/>
      <w:spacing w:before="240" w:after="0" w:line="276" w:lineRule="auto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rsid w:val="00931F49"/>
    <w:pPr>
      <w:numPr>
        <w:ilvl w:val="1"/>
      </w:numPr>
      <w:tabs>
        <w:tab w:val="num" w:pos="0"/>
      </w:tabs>
      <w:spacing w:before="120" w:after="120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MTL Nadpis 2 Char"/>
    <w:basedOn w:val="Standardnpsmoodstavce"/>
    <w:link w:val="Nadpis2"/>
    <w:rsid w:val="00070CC4"/>
    <w:rPr>
      <w:rFonts w:ascii="Segoe UI" w:hAnsi="Segoe UI" w:cs="Courier New"/>
      <w:b/>
      <w:bCs/>
      <w:sz w:val="22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semiHidden/>
    <w:unhideWhenUsed/>
    <w:qFormat/>
    <w:rsid w:val="00931F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rsid w:val="00931F49"/>
    <w:pPr>
      <w:widowControl w:val="0"/>
      <w:spacing w:before="60" w:after="60" w:line="288" w:lineRule="auto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3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MTL Nadpis 3 Char"/>
    <w:link w:val="Nadpis3"/>
    <w:rsid w:val="00FD5B0F"/>
    <w:rPr>
      <w:rFonts w:ascii="Segoe UI" w:hAnsi="Segoe UI" w:cs="Courier New"/>
      <w:b/>
      <w:sz w:val="22"/>
      <w:szCs w:val="28"/>
    </w:rPr>
  </w:style>
  <w:style w:type="character" w:customStyle="1" w:styleId="ZkladntextChar">
    <w:name w:val="Základní text Char"/>
    <w:rsid w:val="00931F49"/>
    <w:rPr>
      <w:sz w:val="24"/>
    </w:rPr>
  </w:style>
  <w:style w:type="paragraph" w:styleId="Nzev">
    <w:name w:val="Title"/>
    <w:basedOn w:val="Normln"/>
    <w:link w:val="NzevChar1"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MTL Nadpis 1 Char"/>
    <w:link w:val="Nadpis1"/>
    <w:rsid w:val="00FD5B0F"/>
    <w:rPr>
      <w:rFonts w:ascii="Segoe UI" w:hAnsi="Segoe UI" w:cs="Courier New"/>
      <w:b/>
      <w:bCs/>
      <w:caps/>
      <w:sz w:val="22"/>
      <w:szCs w:val="16"/>
      <w:u w:val="single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4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6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5"/>
      </w:numPr>
      <w:tabs>
        <w:tab w:val="left" w:pos="702"/>
      </w:tabs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rFonts w:cs="Courier New"/>
      <w:sz w:val="28"/>
      <w:lang w:val="x-none" w:eastAsia="x-none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7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8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0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rsid w:val="00801DF5"/>
    <w:pPr>
      <w:widowControl w:val="0"/>
      <w:numPr>
        <w:ilvl w:val="1"/>
        <w:numId w:val="9"/>
      </w:numPr>
      <w:spacing w:before="120" w:after="120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1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aliases w:val="Nad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customStyle="1" w:styleId="Nevyeenzmnka1">
    <w:name w:val="Nevyřešená zmínka1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MTLNormalhlavicka">
    <w:name w:val="MTL Normal hlavicka"/>
    <w:basedOn w:val="Normln"/>
    <w:link w:val="MTLNormalhlavickaChar"/>
    <w:qFormat/>
    <w:rsid w:val="00F86F2D"/>
    <w:pPr>
      <w:spacing w:after="0" w:line="240" w:lineRule="auto"/>
      <w:jc w:val="center"/>
    </w:pPr>
  </w:style>
  <w:style w:type="character" w:customStyle="1" w:styleId="MTLNormalhlavickaChar">
    <w:name w:val="MTL Normal hlavicka Char"/>
    <w:basedOn w:val="Standardnpsmoodstavce"/>
    <w:link w:val="MTLNormalhlavicka"/>
    <w:rsid w:val="00F86F2D"/>
    <w:rPr>
      <w:rFonts w:ascii="Segoe UI" w:hAnsi="Segoe UI" w:cs="Courier New"/>
      <w:sz w:val="22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F86F2D"/>
    <w:pPr>
      <w:spacing w:after="0" w:line="240" w:lineRule="auto"/>
    </w:pPr>
  </w:style>
  <w:style w:type="character" w:customStyle="1" w:styleId="MTLNormalbezmezerChar">
    <w:name w:val="MTL Normal bez mezer Char"/>
    <w:basedOn w:val="Standardnpsmoodstavce"/>
    <w:link w:val="MTLNormalbezmezer"/>
    <w:rsid w:val="00F86F2D"/>
    <w:rPr>
      <w:rFonts w:ascii="Segoe UI" w:hAnsi="Segoe UI" w:cs="Courier New"/>
      <w:sz w:val="22"/>
      <w:szCs w:val="16"/>
    </w:rPr>
  </w:style>
  <w:style w:type="character" w:customStyle="1" w:styleId="Nadpis8Char">
    <w:name w:val="Nadpis 8 Char"/>
    <w:aliases w:val="MTL Podnadpis Char"/>
    <w:basedOn w:val="Standardnpsmoodstavce"/>
    <w:link w:val="Nadpis8"/>
    <w:rsid w:val="000953F6"/>
    <w:rPr>
      <w:rFonts w:ascii="Segoe UI" w:eastAsiaTheme="minorEastAsia" w:hAnsi="Segoe UI" w:cstheme="minorBidi"/>
      <w:b/>
      <w:iCs/>
      <w:sz w:val="22"/>
      <w:szCs w:val="24"/>
    </w:rPr>
  </w:style>
  <w:style w:type="paragraph" w:customStyle="1" w:styleId="MTLTitulninadpis">
    <w:name w:val="MTL Titulni nadpis"/>
    <w:basedOn w:val="Nzev"/>
    <w:next w:val="Normln"/>
    <w:link w:val="MTLTitulninadpisChar"/>
    <w:qFormat/>
    <w:rsid w:val="000F079D"/>
    <w:pPr>
      <w:spacing w:before="0" w:after="120"/>
    </w:pPr>
    <w:rPr>
      <w:rFonts w:ascii="Segoe UI" w:hAnsi="Segoe UI" w:cs="Segoe UI"/>
      <w:sz w:val="48"/>
      <w:szCs w:val="48"/>
    </w:rPr>
  </w:style>
  <w:style w:type="character" w:customStyle="1" w:styleId="NzevChar1">
    <w:name w:val="Název Char1"/>
    <w:basedOn w:val="Standardnpsmoodstavce"/>
    <w:link w:val="Nzev"/>
    <w:rsid w:val="000F079D"/>
    <w:rPr>
      <w:rFonts w:ascii="Arial" w:hAnsi="Arial" w:cs="Arial"/>
      <w:b/>
      <w:bCs/>
      <w:kern w:val="28"/>
      <w:sz w:val="32"/>
      <w:szCs w:val="32"/>
    </w:rPr>
  </w:style>
  <w:style w:type="character" w:customStyle="1" w:styleId="MTLTitulninadpisChar">
    <w:name w:val="MTL Titulni nadpis Char"/>
    <w:basedOn w:val="NzevChar1"/>
    <w:link w:val="MTLTitulninadpis"/>
    <w:rsid w:val="000F079D"/>
    <w:rPr>
      <w:rFonts w:ascii="Segoe UI" w:hAnsi="Segoe UI" w:cs="Segoe UI"/>
      <w:b/>
      <w:bCs/>
      <w:kern w:val="28"/>
      <w:sz w:val="48"/>
      <w:szCs w:val="48"/>
    </w:rPr>
  </w:style>
  <w:style w:type="character" w:customStyle="1" w:styleId="nowrap">
    <w:name w:val="nowrap"/>
    <w:basedOn w:val="Standardnpsmoodstavce"/>
    <w:rsid w:val="0072441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4D37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3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3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ouston@proebiz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iedrich\Desktop\DPO_&#250;dr&#382;ba%20kolejov&#253;ch%20voz&#367;_ZD_20200211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634D8-467C-47E6-B4F7-16B8D003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DPO_údržba kolejových vozů_ZD_20200211</Template>
  <TotalTime>297</TotalTime>
  <Pages>17</Pages>
  <Words>4272</Words>
  <Characters>26772</Characters>
  <Application>Microsoft Office Word</Application>
  <DocSecurity>0</DocSecurity>
  <Lines>223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/>
  <LinksUpToDate>false</LinksUpToDate>
  <CharactersWithSpaces>30983</CharactersWithSpaces>
  <SharedDoc>false</SharedDoc>
  <HLinks>
    <vt:vector size="180" baseType="variant">
      <vt:variant>
        <vt:i4>15990856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_Technická_kvalifikace_dle</vt:lpwstr>
      </vt:variant>
      <vt:variant>
        <vt:i4>8323295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_Ekonomická_kvalifikace_dle</vt:lpwstr>
      </vt:variant>
      <vt:variant>
        <vt:i4>27918805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7667781</vt:i4>
      </vt:variant>
      <vt:variant>
        <vt:i4>135</vt:i4>
      </vt:variant>
      <vt:variant>
        <vt:i4>0</vt:i4>
      </vt:variant>
      <vt:variant>
        <vt:i4>5</vt:i4>
      </vt:variant>
      <vt:variant>
        <vt:lpwstr>mailto:Hotline@nipez.cz</vt:lpwstr>
      </vt:variant>
      <vt:variant>
        <vt:lpwstr/>
      </vt:variant>
      <vt:variant>
        <vt:i4>131143</vt:i4>
      </vt:variant>
      <vt:variant>
        <vt:i4>132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5505027</vt:i4>
      </vt:variant>
      <vt:variant>
        <vt:i4>129</vt:i4>
      </vt:variant>
      <vt:variant>
        <vt:i4>0</vt:i4>
      </vt:variant>
      <vt:variant>
        <vt:i4>5</vt:i4>
      </vt:variant>
      <vt:variant>
        <vt:lpwstr>https://nen.nipez.cz/UzivatelskeInformace/UzivatelskePrirucky</vt:lpwstr>
      </vt:variant>
      <vt:variant>
        <vt:lpwstr/>
      </vt:variant>
      <vt:variant>
        <vt:i4>131143</vt:i4>
      </vt:variant>
      <vt:variant>
        <vt:i4>126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_Toc519111238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_Toc519111237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_Toc519111236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_Toc519111235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_Toc519111234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_Toc519111233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_Toc519111232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_Toc519111231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_Toc519111230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_Toc519111229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_Toc519111228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_Toc519111227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_Toc519111226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_Toc519111225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_Toc519111224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_Toc519111223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_Toc519111221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_Toc519111220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_Toc519111219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_Toc519111218</vt:lpwstr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https://www.isvz.cz/ISVZ/Ciselniky/Strom.aspx?typ=1</vt:lpwstr>
      </vt:variant>
      <vt:variant>
        <vt:lpwstr/>
      </vt:variant>
      <vt:variant>
        <vt:i4>131143</vt:i4>
      </vt:variant>
      <vt:variant>
        <vt:i4>0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Milan Friedrich</dc:creator>
  <cp:keywords/>
  <cp:lastModifiedBy>Milan Friedrich</cp:lastModifiedBy>
  <cp:revision>15</cp:revision>
  <cp:lastPrinted>2021-08-04T13:27:00Z</cp:lastPrinted>
  <dcterms:created xsi:type="dcterms:W3CDTF">2021-05-10T13:37:00Z</dcterms:created>
  <dcterms:modified xsi:type="dcterms:W3CDTF">2021-09-01T11:59:00Z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