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3C5A316F" w:rsidR="00AB5244" w:rsidRPr="00AB5244" w:rsidRDefault="00AB5244" w:rsidP="000C4AE5">
      <w:pPr>
        <w:jc w:val="center"/>
      </w:pPr>
      <w:r w:rsidRPr="007217B0">
        <w:t xml:space="preserve">zadávanou v souladu s ustanovením </w:t>
      </w:r>
      <w:r w:rsidR="00FD101F">
        <w:t xml:space="preserve">§ 35 a </w:t>
      </w:r>
      <w:r w:rsidRPr="007217B0">
        <w:t xml:space="preserve">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4BEE8E34" w:rsidR="00AB5244" w:rsidRPr="005A0818" w:rsidRDefault="005A0818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5A0818">
        <w:rPr>
          <w:b/>
          <w:caps/>
          <w:color w:val="E36C0A" w:themeColor="accent6" w:themeShade="BF"/>
          <w:sz w:val="40"/>
        </w:rPr>
        <w:t>Odběr pohonných hmot – střediska Sosnová, Nový Bor – Okrouhlá, Nová Ves a Liberec</w:t>
      </w:r>
    </w:p>
    <w:p w14:paraId="609D2F16" w14:textId="337B1B7E" w:rsidR="009066E9" w:rsidRPr="00E4471E" w:rsidRDefault="00E4471E" w:rsidP="00E4471E">
      <w:pPr>
        <w:jc w:val="center"/>
        <w:rPr>
          <w:b/>
          <w:bCs/>
          <w:sz w:val="36"/>
          <w:szCs w:val="36"/>
        </w:rPr>
      </w:pPr>
      <w:r w:rsidRPr="00E4471E">
        <w:rPr>
          <w:b/>
          <w:bCs/>
          <w:sz w:val="36"/>
          <w:szCs w:val="36"/>
        </w:rPr>
        <w:t>Z21019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3BD48354" w14:textId="62BF0DA6" w:rsidR="003B0915" w:rsidRDefault="003B0915" w:rsidP="000C4AE5">
      <w:pPr>
        <w:spacing w:after="0"/>
        <w:rPr>
          <w:b/>
        </w:rPr>
      </w:pPr>
    </w:p>
    <w:p w14:paraId="567B74DE" w14:textId="593F4123" w:rsidR="003B0915" w:rsidRDefault="003B0915" w:rsidP="000C4AE5">
      <w:pPr>
        <w:spacing w:after="0"/>
        <w:rPr>
          <w:b/>
        </w:rPr>
      </w:pPr>
    </w:p>
    <w:p w14:paraId="6AB2C968" w14:textId="67E597FC" w:rsidR="003B0915" w:rsidRDefault="003B0915" w:rsidP="000C4AE5">
      <w:pPr>
        <w:spacing w:after="0"/>
        <w:rPr>
          <w:b/>
        </w:rPr>
      </w:pPr>
    </w:p>
    <w:p w14:paraId="6E048C64" w14:textId="3F8ABD1B" w:rsidR="003B0915" w:rsidRDefault="003B0915" w:rsidP="000C4AE5">
      <w:pPr>
        <w:spacing w:after="0"/>
        <w:rPr>
          <w:b/>
        </w:rPr>
      </w:pPr>
    </w:p>
    <w:p w14:paraId="48859A7C" w14:textId="4884738B" w:rsidR="003B0915" w:rsidRDefault="003B0915" w:rsidP="000C4AE5">
      <w:pPr>
        <w:spacing w:after="0"/>
        <w:rPr>
          <w:b/>
        </w:rPr>
      </w:pPr>
    </w:p>
    <w:p w14:paraId="1C5175F0" w14:textId="428984D0" w:rsidR="003B0915" w:rsidRDefault="003B0915" w:rsidP="000C4AE5">
      <w:pPr>
        <w:spacing w:after="0"/>
        <w:rPr>
          <w:b/>
        </w:rPr>
      </w:pPr>
    </w:p>
    <w:p w14:paraId="577EAD37" w14:textId="77777777" w:rsidR="003B0915" w:rsidRDefault="003B091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47B2160B" w14:textId="3D592479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16047D04" w14:textId="74685497" w:rsidR="00AB5244" w:rsidRDefault="00AB5244" w:rsidP="000C4AE5"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5A0818" w:rsidRPr="005A0818">
        <w:rPr>
          <w:b/>
        </w:rPr>
        <w:t>Odběr pohonných hmot – střediska Sosnová, Nový Bor – Okrouhlá, Nová Ves a Liberec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</w:p>
    <w:p w14:paraId="5E8D5226" w14:textId="4D641DE2" w:rsidR="005A0818" w:rsidRDefault="00FD101F" w:rsidP="000C4AE5">
      <w:pPr>
        <w:rPr>
          <w:b/>
          <w:bCs/>
        </w:rPr>
      </w:pPr>
      <w:r w:rsidRPr="00FD101F">
        <w:rPr>
          <w:b/>
          <w:bCs/>
        </w:rPr>
        <w:t xml:space="preserve">Tato </w:t>
      </w:r>
      <w:r w:rsidR="008F5AC1">
        <w:rPr>
          <w:b/>
          <w:bCs/>
        </w:rPr>
        <w:t>V</w:t>
      </w:r>
      <w:r w:rsidRPr="00FD101F">
        <w:rPr>
          <w:b/>
          <w:bCs/>
        </w:rPr>
        <w:t>eřejná zakázka se zadává za účelem přechodného zajištění odběru pohonných hmot zadavatelem a za účelem operativního řešení provozních potřeb zadavatele. Souběžně s</w:t>
      </w:r>
      <w:r w:rsidR="000339D4">
        <w:rPr>
          <w:b/>
          <w:bCs/>
        </w:rPr>
        <w:t xml:space="preserve"> plněním </w:t>
      </w:r>
      <w:r w:rsidRPr="00FD101F">
        <w:rPr>
          <w:b/>
          <w:bCs/>
        </w:rPr>
        <w:t>t</w:t>
      </w:r>
      <w:r w:rsidR="000339D4">
        <w:rPr>
          <w:b/>
          <w:bCs/>
        </w:rPr>
        <w:t>é</w:t>
      </w:r>
      <w:r w:rsidRPr="00FD101F">
        <w:rPr>
          <w:b/>
          <w:bCs/>
        </w:rPr>
        <w:t xml:space="preserve">to </w:t>
      </w:r>
      <w:r w:rsidR="003C6C84">
        <w:rPr>
          <w:b/>
          <w:bCs/>
        </w:rPr>
        <w:t>V</w:t>
      </w:r>
      <w:r w:rsidRPr="00FD101F">
        <w:rPr>
          <w:b/>
          <w:bCs/>
        </w:rPr>
        <w:t>eřejn</w:t>
      </w:r>
      <w:r w:rsidR="000339D4">
        <w:rPr>
          <w:b/>
          <w:bCs/>
        </w:rPr>
        <w:t>é</w:t>
      </w:r>
      <w:r w:rsidRPr="00FD101F">
        <w:rPr>
          <w:b/>
          <w:bCs/>
        </w:rPr>
        <w:t xml:space="preserve"> zakázk</w:t>
      </w:r>
      <w:r w:rsidR="000339D4">
        <w:rPr>
          <w:b/>
          <w:bCs/>
        </w:rPr>
        <w:t>y</w:t>
      </w:r>
      <w:r w:rsidRPr="00FD101F">
        <w:rPr>
          <w:b/>
          <w:bCs/>
        </w:rPr>
        <w:t xml:space="preserve"> zadavatel </w:t>
      </w:r>
      <w:r w:rsidR="001C2710">
        <w:rPr>
          <w:b/>
          <w:bCs/>
        </w:rPr>
        <w:t>zahájí</w:t>
      </w:r>
      <w:r w:rsidR="000339D4" w:rsidRPr="00FD101F">
        <w:rPr>
          <w:b/>
          <w:bCs/>
        </w:rPr>
        <w:t xml:space="preserve"> </w:t>
      </w:r>
      <w:r w:rsidRPr="00FD101F">
        <w:rPr>
          <w:b/>
          <w:bCs/>
        </w:rPr>
        <w:t>přípravu další veřejné zakázky za účelem dlouhodobého zajištění odběru pohonných hmot.</w:t>
      </w:r>
      <w:r>
        <w:rPr>
          <w:b/>
          <w:bCs/>
        </w:rPr>
        <w:t xml:space="preserve"> Tato </w:t>
      </w:r>
      <w:r w:rsidR="001C2710">
        <w:rPr>
          <w:b/>
          <w:bCs/>
        </w:rPr>
        <w:t>V</w:t>
      </w:r>
      <w:r>
        <w:rPr>
          <w:b/>
          <w:bCs/>
        </w:rPr>
        <w:t>eřejná zakázka tedy představuje provizorní řešení potřeb zadavatele.</w:t>
      </w:r>
      <w:bookmarkStart w:id="1" w:name="_Hlk51234131"/>
    </w:p>
    <w:p w14:paraId="57B2964C" w14:textId="52EBD63B" w:rsidR="00FD101F" w:rsidRPr="006572CF" w:rsidRDefault="00FD101F" w:rsidP="000C4AE5">
      <w:pPr>
        <w:rPr>
          <w:b/>
          <w:bCs/>
        </w:rPr>
      </w:pPr>
      <w:r>
        <w:t xml:space="preserve">Veřejná zakázka je rozdělena na </w:t>
      </w:r>
      <w:r w:rsidR="001C2710">
        <w:t>4</w:t>
      </w:r>
      <w:r>
        <w:t xml:space="preserve"> procesně samostatn</w:t>
      </w:r>
      <w:r w:rsidR="001C2710">
        <w:t>é</w:t>
      </w:r>
      <w:r>
        <w:t xml:space="preserve"> část</w:t>
      </w:r>
      <w:r w:rsidR="001C2710">
        <w:t xml:space="preserve">i </w:t>
      </w:r>
      <w:r>
        <w:t>dle § 35 ZZVZ dle jednotlivých středisek zadavatele:</w:t>
      </w:r>
    </w:p>
    <w:p w14:paraId="5C85046D" w14:textId="2AAFBB03" w:rsidR="00FD101F" w:rsidRDefault="00FD101F" w:rsidP="00FD101F">
      <w:pPr>
        <w:pStyle w:val="Odstavecseseznamem"/>
        <w:numPr>
          <w:ilvl w:val="0"/>
          <w:numId w:val="53"/>
        </w:numPr>
      </w:pPr>
      <w:r>
        <w:t>část 1: Středisko Sosnová,</w:t>
      </w:r>
    </w:p>
    <w:p w14:paraId="202EAB53" w14:textId="2657704D" w:rsidR="00FD101F" w:rsidRDefault="00FD101F" w:rsidP="00FD101F">
      <w:pPr>
        <w:pStyle w:val="Odstavecseseznamem"/>
        <w:numPr>
          <w:ilvl w:val="0"/>
          <w:numId w:val="53"/>
        </w:numPr>
      </w:pPr>
      <w:r>
        <w:t xml:space="preserve">část 2: Středisko </w:t>
      </w:r>
      <w:r w:rsidR="00C82497" w:rsidRPr="00C82497">
        <w:t xml:space="preserve">Nový </w:t>
      </w:r>
      <w:proofErr w:type="gramStart"/>
      <w:r w:rsidR="00C82497" w:rsidRPr="00C82497">
        <w:t>Bor</w:t>
      </w:r>
      <w:r w:rsidR="00C82497">
        <w:t xml:space="preserve"> </w:t>
      </w:r>
      <w:r w:rsidR="00C82497" w:rsidRPr="00C82497">
        <w:t>-</w:t>
      </w:r>
      <w:r w:rsidR="00C82497">
        <w:t xml:space="preserve"> </w:t>
      </w:r>
      <w:r>
        <w:t>Okrouhlá</w:t>
      </w:r>
      <w:proofErr w:type="gramEnd"/>
      <w:r>
        <w:t>,</w:t>
      </w:r>
    </w:p>
    <w:p w14:paraId="3A78EF51" w14:textId="271AEB98" w:rsidR="00FD101F" w:rsidRDefault="00FD101F" w:rsidP="00FD101F">
      <w:pPr>
        <w:pStyle w:val="Odstavecseseznamem"/>
        <w:numPr>
          <w:ilvl w:val="0"/>
          <w:numId w:val="53"/>
        </w:numPr>
      </w:pPr>
      <w:r>
        <w:t xml:space="preserve">část </w:t>
      </w:r>
      <w:r w:rsidR="00BA0041">
        <w:t>3</w:t>
      </w:r>
      <w:r>
        <w:t>: Středisko Nová Ves,</w:t>
      </w:r>
    </w:p>
    <w:p w14:paraId="7B691803" w14:textId="4C0E7CC2" w:rsidR="00FD101F" w:rsidRDefault="00FD101F" w:rsidP="00FD101F">
      <w:pPr>
        <w:pStyle w:val="Odstavecseseznamem"/>
        <w:numPr>
          <w:ilvl w:val="0"/>
          <w:numId w:val="53"/>
        </w:numPr>
      </w:pPr>
      <w:r>
        <w:t xml:space="preserve">část </w:t>
      </w:r>
      <w:r w:rsidR="00BA0041">
        <w:t>4</w:t>
      </w:r>
      <w:r>
        <w:t>: Středisko Liberec</w:t>
      </w:r>
      <w:r w:rsidR="00BA0041">
        <w:t>.</w:t>
      </w:r>
    </w:p>
    <w:p w14:paraId="22122D7B" w14:textId="704B867A" w:rsidR="00FD101F" w:rsidRDefault="00FD101F" w:rsidP="006572CF">
      <w:r>
        <w:t>Veřejná zakázka je rozdělena podle územního principu – v rámci každé části zadavatel poptává možnost odběru pohonných hmot v maximální dojezdové vzdálenosti</w:t>
      </w:r>
      <w:r w:rsidR="006572CF">
        <w:t xml:space="preserve"> 10 km od daného střediska. Místem plnění je provozovna dodavatele. Pro výpočet délky trasy a jízdy bude využito stránek www.mapy.cz v režimu „nejrychlejší“ trasa. Plánovaná trasa musí být </w:t>
      </w:r>
      <w:r w:rsidR="00233190">
        <w:t xml:space="preserve">objektivně </w:t>
      </w:r>
      <w:r w:rsidR="006572CF">
        <w:t>průjezdná pro nákladní vozidla nad 12,5 t.</w:t>
      </w:r>
    </w:p>
    <w:p w14:paraId="530FCF86" w14:textId="02459A66" w:rsidR="003C6C84" w:rsidRDefault="003C6C84" w:rsidP="00FD101F">
      <w:r>
        <w:t xml:space="preserve">Každý dodavatel je oprávněn podat nabídku do neomezeného počtu částí Veřejné zakázky – dodavatel tedy může podat nabídku do 1 až </w:t>
      </w:r>
      <w:r w:rsidR="00233190">
        <w:t>4</w:t>
      </w:r>
      <w:r>
        <w:t xml:space="preserve"> částí Veřejné zakázky. Požadavky na obsah a způsob podání nabídky jsou ve vztahu ke každé části Veřejné zakázky shodné.</w:t>
      </w:r>
      <w:bookmarkEnd w:id="1"/>
      <w:r>
        <w:t xml:space="preserve"> </w:t>
      </w:r>
    </w:p>
    <w:p w14:paraId="30ECD0B5" w14:textId="739FDFA4" w:rsidR="003C6C84" w:rsidRPr="00B767C0" w:rsidRDefault="003C6C84" w:rsidP="00FD101F">
      <w:r>
        <w:t>V rámci každé části Veřejné zakázky bude uzavřena 1 smlouva</w:t>
      </w:r>
      <w:r w:rsidR="00A60D3B">
        <w:t xml:space="preserve"> („dále jen „Smlouva“)</w:t>
      </w:r>
      <w:r>
        <w:t xml:space="preserve"> s 1 dodavatelem. Každá část Veřejné zakázky může být zadána jinému dodavateli podle výsledků hodnocení.</w:t>
      </w:r>
    </w:p>
    <w:p w14:paraId="5A160BFA" w14:textId="48B08F86" w:rsidR="00AB5244" w:rsidRDefault="00EB5E75" w:rsidP="000C4AE5">
      <w:bookmarkStart w:id="2" w:name="_Hlk51231979"/>
      <w:r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>Zadávací dokumentace</w:t>
      </w:r>
      <w:r w:rsidR="00AB5244" w:rsidRPr="00760B83">
        <w:t xml:space="preserve">“) je uveřejněna na profilu </w:t>
      </w:r>
      <w:r w:rsidR="008F5AC1">
        <w:t>z</w:t>
      </w:r>
      <w:r w:rsidR="00AB5244" w:rsidRPr="00760B83">
        <w:t>adavatele:</w:t>
      </w:r>
      <w:bookmarkEnd w:id="2"/>
      <w:r w:rsidR="00233190">
        <w:t xml:space="preserve"> </w:t>
      </w:r>
      <w:r w:rsidR="006D42EA" w:rsidRPr="006D42EA">
        <w:t>https://profily.proebiz.com/profile/28746503</w:t>
      </w:r>
      <w:r w:rsidR="00233190">
        <w:t>.</w:t>
      </w:r>
    </w:p>
    <w:p w14:paraId="1AD6562E" w14:textId="5B9EB181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Zadávací dokumentace je souhrnem požadavků </w:t>
      </w:r>
      <w:proofErr w:type="gramStart"/>
      <w:r w:rsidR="00081B96">
        <w:rPr>
          <w:rFonts w:cs="Tahoma"/>
        </w:rPr>
        <w:t>z</w:t>
      </w:r>
      <w:r w:rsidRPr="00760B83">
        <w:rPr>
          <w:rFonts w:cs="Tahoma"/>
        </w:rPr>
        <w:t>adavatele</w:t>
      </w:r>
      <w:proofErr w:type="gramEnd"/>
      <w:r w:rsidRPr="00760B83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776522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vypracování </w:t>
      </w:r>
      <w:r w:rsidR="00EB5E75" w:rsidRPr="00760B83">
        <w:rPr>
          <w:rFonts w:cs="Tahoma"/>
        </w:rPr>
        <w:t>p</w:t>
      </w:r>
      <w:r w:rsidRPr="00760B83">
        <w:rPr>
          <w:rFonts w:cs="Tahoma"/>
        </w:rPr>
        <w:t xml:space="preserve">řílohy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 xml:space="preserve">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3B56DE4D" w:rsidR="00AB5244" w:rsidRDefault="00AB5244" w:rsidP="000C4AE5">
      <w:pPr>
        <w:rPr>
          <w:rFonts w:cs="Tahoma"/>
        </w:rPr>
      </w:pPr>
      <w:r w:rsidRPr="00760B83">
        <w:rPr>
          <w:rFonts w:cs="Tahoma"/>
        </w:rPr>
        <w:lastRenderedPageBreak/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8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>
      <w:pPr>
        <w:pStyle w:val="Nadpis2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 xml:space="preserve">Zdeňkem </w:t>
      </w:r>
      <w:proofErr w:type="spellStart"/>
      <w:r>
        <w:rPr>
          <w:rFonts w:cs="Arial"/>
        </w:rPr>
        <w:t>Samešem</w:t>
      </w:r>
      <w:proofErr w:type="spellEnd"/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>
      <w:pPr>
        <w:pStyle w:val="Nadpis2"/>
        <w:rPr>
          <w:color w:val="000000"/>
        </w:rPr>
      </w:pPr>
      <w:r w:rsidRPr="006D42EA"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sídlem:  </w:t>
      </w:r>
      <w:r w:rsidRPr="006D42EA">
        <w:rPr>
          <w:rFonts w:cs="Arial"/>
        </w:rPr>
        <w:tab/>
      </w:r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5E43F4F6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  <w:t>JUDr. Csaba Csorba, senior advokát</w:t>
      </w:r>
    </w:p>
    <w:p w14:paraId="5C065425" w14:textId="3A47D928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9" w:history="1">
        <w:r w:rsidR="003C6C84" w:rsidRPr="006D42EA">
          <w:rPr>
            <w:rStyle w:val="Hypertextovodkaz"/>
            <w:rFonts w:cs="Arial"/>
          </w:rPr>
          <w:t>csaba.csorba</w:t>
        </w:r>
        <w:r w:rsidR="003C6C84" w:rsidRPr="006D42EA">
          <w:rPr>
            <w:rStyle w:val="Hypertextovodkaz"/>
            <w:rFonts w:cstheme="minorHAnsi"/>
          </w:rPr>
          <w:t>@</w:t>
        </w:r>
        <w:r w:rsidR="003C6C84" w:rsidRPr="006D42EA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79D6FB09" w14:textId="5F381766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3C6C84" w:rsidRPr="006D42EA">
        <w:rPr>
          <w:rFonts w:cs="Arial"/>
        </w:rPr>
        <w:t> 731 539 270</w:t>
      </w:r>
    </w:p>
    <w:p w14:paraId="645D8530" w14:textId="77777777" w:rsidR="00253100" w:rsidRPr="006D42EA" w:rsidRDefault="00253100" w:rsidP="000C4AE5"/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166B09F" w14:textId="03725752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</w:t>
      </w:r>
      <w:r w:rsidR="00084803">
        <w:rPr>
          <w:rFonts w:cs="Tahoma"/>
        </w:rPr>
        <w:t xml:space="preserve">každé části </w:t>
      </w:r>
      <w:r w:rsidRPr="00BF4641">
        <w:rPr>
          <w:rFonts w:cs="Tahoma"/>
        </w:rPr>
        <w:t xml:space="preserve">Veřejné zakázky </w:t>
      </w:r>
      <w:r w:rsidR="000C696D">
        <w:rPr>
          <w:rFonts w:cs="Tahoma"/>
        </w:rPr>
        <w:t xml:space="preserve">je </w:t>
      </w:r>
      <w:r w:rsidR="00084803">
        <w:rPr>
          <w:rFonts w:cs="Tahoma"/>
        </w:rPr>
        <w:t>čerpání pohonných hmot (motorové nafty</w:t>
      </w:r>
      <w:r w:rsidR="000339D4">
        <w:rPr>
          <w:rFonts w:cs="Tahoma"/>
        </w:rPr>
        <w:t xml:space="preserve"> a Natural 95</w:t>
      </w:r>
      <w:r w:rsidR="00084803">
        <w:rPr>
          <w:rFonts w:cs="Tahoma"/>
        </w:rPr>
        <w:t xml:space="preserve">) u čerpací/ch stanic/e vybraného dodavatele </w:t>
      </w:r>
      <w:r w:rsidR="00084803">
        <w:t>v maximální dojezdové vzdálenosti 1</w:t>
      </w:r>
      <w:r w:rsidR="000339D4">
        <w:t>0</w:t>
      </w:r>
      <w:r w:rsidR="00084803">
        <w:t xml:space="preserve"> km (</w:t>
      </w:r>
      <w:r w:rsidR="006572CF">
        <w:t>blíže viz čl. 1</w:t>
      </w:r>
      <w:r w:rsidR="00084803">
        <w:t>) od daného střediska</w:t>
      </w:r>
      <w:r w:rsidR="00084803">
        <w:rPr>
          <w:rFonts w:cs="Tahoma"/>
        </w:rPr>
        <w:t xml:space="preserve">, a to bezhotovostně pomocí odběrových karet. 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48"/>
        <w:gridCol w:w="1378"/>
        <w:gridCol w:w="3335"/>
        <w:gridCol w:w="2231"/>
        <w:gridCol w:w="1513"/>
      </w:tblGrid>
      <w:tr w:rsidR="00AD684D" w14:paraId="6B1DA981" w14:textId="77777777" w:rsidTr="00233190">
        <w:tc>
          <w:tcPr>
            <w:tcW w:w="1348" w:type="dxa"/>
            <w:shd w:val="clear" w:color="auto" w:fill="D9D9D9" w:themeFill="background1" w:themeFillShade="D9"/>
          </w:tcPr>
          <w:p w14:paraId="751A367F" w14:textId="5BF000F1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  <w:highlight w:val="yellow"/>
              </w:rPr>
            </w:pPr>
            <w:r w:rsidRPr="00084803">
              <w:rPr>
                <w:rFonts w:ascii="Calibri" w:hAnsi="Calibri" w:cs="Calibri"/>
                <w:b/>
                <w:snapToGrid w:val="0"/>
              </w:rPr>
              <w:lastRenderedPageBreak/>
              <w:t xml:space="preserve">Část </w:t>
            </w:r>
            <w:r w:rsidR="008F5AC1">
              <w:rPr>
                <w:rFonts w:ascii="Calibri" w:hAnsi="Calibri" w:cs="Calibri"/>
                <w:b/>
                <w:snapToGrid w:val="0"/>
              </w:rPr>
              <w:t>veřejné zakázky</w:t>
            </w:r>
            <w:r w:rsidRPr="00084803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9A99F26" w14:textId="61BF9F79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14:paraId="4B4B35C4" w14:textId="3EFAD063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1F5A8C8D" w14:textId="1FD6ABEA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Předpokládaný objem motorové nafty</w:t>
            </w:r>
            <w:r w:rsidR="000339D4">
              <w:rPr>
                <w:rFonts w:ascii="Calibri" w:hAnsi="Calibri" w:cs="Calibri"/>
                <w:b/>
                <w:snapToGrid w:val="0"/>
              </w:rPr>
              <w:t xml:space="preserve"> / Natural 95</w:t>
            </w:r>
            <w:r w:rsidR="00AD684D"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FCEC9B9" w14:textId="33B93564" w:rsidR="00AD684D" w:rsidRPr="00AD684D" w:rsidRDefault="0008480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Počet odběrových karet</w:t>
            </w:r>
          </w:p>
        </w:tc>
      </w:tr>
      <w:tr w:rsidR="00AD684D" w14:paraId="4B526CB8" w14:textId="77777777" w:rsidTr="00233190">
        <w:tc>
          <w:tcPr>
            <w:tcW w:w="1348" w:type="dxa"/>
          </w:tcPr>
          <w:p w14:paraId="6BFC97E5" w14:textId="262574A0" w:rsidR="00AD684D" w:rsidRPr="00AD684D" w:rsidRDefault="00084803" w:rsidP="00AD684D">
            <w:pPr>
              <w:spacing w:before="120"/>
              <w:jc w:val="center"/>
            </w:pPr>
            <w:r>
              <w:t>1</w:t>
            </w:r>
          </w:p>
        </w:tc>
        <w:tc>
          <w:tcPr>
            <w:tcW w:w="1378" w:type="dxa"/>
          </w:tcPr>
          <w:p w14:paraId="545C2AE5" w14:textId="07B66D58" w:rsidR="00AD684D" w:rsidRPr="00AD684D" w:rsidRDefault="00084803" w:rsidP="00AD684D">
            <w:pPr>
              <w:spacing w:before="120"/>
              <w:jc w:val="center"/>
            </w:pPr>
            <w:r>
              <w:t>Středisko Sosnová</w:t>
            </w:r>
          </w:p>
        </w:tc>
        <w:tc>
          <w:tcPr>
            <w:tcW w:w="3335" w:type="dxa"/>
          </w:tcPr>
          <w:p w14:paraId="6EE67306" w14:textId="531047A1" w:rsidR="00AD684D" w:rsidRPr="009D0C53" w:rsidRDefault="006835C3" w:rsidP="006835C3">
            <w:pPr>
              <w:spacing w:before="120"/>
              <w:jc w:val="center"/>
            </w:pPr>
            <w:r w:rsidRPr="009D0C53">
              <w:t>Sosnová 97, 470 50 Česká Lípa</w:t>
            </w:r>
          </w:p>
        </w:tc>
        <w:tc>
          <w:tcPr>
            <w:tcW w:w="2231" w:type="dxa"/>
          </w:tcPr>
          <w:p w14:paraId="19D7933C" w14:textId="151BDF28" w:rsidR="00AD684D" w:rsidRPr="009D0C53" w:rsidRDefault="000339D4" w:rsidP="00AD684D">
            <w:pPr>
              <w:spacing w:before="120"/>
              <w:jc w:val="center"/>
            </w:pPr>
            <w:r>
              <w:t>58.000 l / 3.600 l</w:t>
            </w:r>
          </w:p>
        </w:tc>
        <w:tc>
          <w:tcPr>
            <w:tcW w:w="1513" w:type="dxa"/>
          </w:tcPr>
          <w:p w14:paraId="7E38278E" w14:textId="09E1B2DE" w:rsidR="00AD684D" w:rsidRPr="009D0C53" w:rsidRDefault="002D5149" w:rsidP="00AD684D">
            <w:pPr>
              <w:spacing w:before="120"/>
              <w:jc w:val="center"/>
            </w:pPr>
            <w:r w:rsidRPr="009D0C53">
              <w:t>22</w:t>
            </w:r>
          </w:p>
        </w:tc>
      </w:tr>
      <w:tr w:rsidR="00AD684D" w14:paraId="13DB28E8" w14:textId="77777777" w:rsidTr="00233190">
        <w:tc>
          <w:tcPr>
            <w:tcW w:w="1348" w:type="dxa"/>
          </w:tcPr>
          <w:p w14:paraId="4370E552" w14:textId="0F870EBE" w:rsidR="00AD684D" w:rsidRPr="00AD684D" w:rsidRDefault="00084803" w:rsidP="00AD684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378" w:type="dxa"/>
          </w:tcPr>
          <w:p w14:paraId="5D1A5154" w14:textId="1F3A5F6E" w:rsidR="00AD684D" w:rsidRPr="00AD684D" w:rsidRDefault="00084803" w:rsidP="00AD684D">
            <w:pPr>
              <w:spacing w:before="120"/>
              <w:jc w:val="center"/>
            </w:pPr>
            <w:r>
              <w:t xml:space="preserve">Středisko </w:t>
            </w:r>
            <w:r w:rsidR="00C82497" w:rsidRPr="00C82497">
              <w:t xml:space="preserve">Nový </w:t>
            </w:r>
            <w:proofErr w:type="gramStart"/>
            <w:r w:rsidR="00C82497" w:rsidRPr="00C82497">
              <w:t>Bor</w:t>
            </w:r>
            <w:r w:rsidR="00C82497">
              <w:t xml:space="preserve"> </w:t>
            </w:r>
            <w:r w:rsidR="00C82497" w:rsidRPr="00C82497">
              <w:t>-</w:t>
            </w:r>
            <w:r w:rsidR="00C82497">
              <w:t xml:space="preserve"> </w:t>
            </w:r>
            <w:r>
              <w:t>Okrouhlá</w:t>
            </w:r>
            <w:proofErr w:type="gramEnd"/>
          </w:p>
        </w:tc>
        <w:tc>
          <w:tcPr>
            <w:tcW w:w="3335" w:type="dxa"/>
          </w:tcPr>
          <w:p w14:paraId="55AEFBD9" w14:textId="3AA6F4F0" w:rsidR="00AD684D" w:rsidRPr="009D0C53" w:rsidRDefault="00880672" w:rsidP="00880672">
            <w:pPr>
              <w:spacing w:before="120"/>
              <w:jc w:val="center"/>
            </w:pPr>
            <w:r w:rsidRPr="009D0C53">
              <w:t>Okrouhlá 1, 473 01 Nový Bor</w:t>
            </w:r>
          </w:p>
        </w:tc>
        <w:tc>
          <w:tcPr>
            <w:tcW w:w="2231" w:type="dxa"/>
          </w:tcPr>
          <w:p w14:paraId="3500A919" w14:textId="3D982D1B" w:rsidR="00AD684D" w:rsidRPr="009D0C53" w:rsidRDefault="000339D4" w:rsidP="00AD684D">
            <w:pPr>
              <w:spacing w:before="120"/>
              <w:jc w:val="center"/>
            </w:pPr>
            <w:r>
              <w:t>53.000 l / 2.500 l</w:t>
            </w:r>
          </w:p>
        </w:tc>
        <w:tc>
          <w:tcPr>
            <w:tcW w:w="1513" w:type="dxa"/>
          </w:tcPr>
          <w:p w14:paraId="7563E1D2" w14:textId="409C5069" w:rsidR="00AD684D" w:rsidRPr="009D0C53" w:rsidRDefault="002D5149" w:rsidP="00AD684D">
            <w:pPr>
              <w:spacing w:before="120"/>
              <w:jc w:val="center"/>
            </w:pPr>
            <w:r w:rsidRPr="009D0C53">
              <w:t>13</w:t>
            </w:r>
          </w:p>
        </w:tc>
      </w:tr>
      <w:tr w:rsidR="00084803" w14:paraId="5B9BEF5C" w14:textId="77777777" w:rsidTr="00233190">
        <w:tc>
          <w:tcPr>
            <w:tcW w:w="1348" w:type="dxa"/>
          </w:tcPr>
          <w:p w14:paraId="1E1C0142" w14:textId="6D0CD43E" w:rsidR="00084803" w:rsidRPr="00AD684D" w:rsidRDefault="00233190" w:rsidP="00AD684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378" w:type="dxa"/>
          </w:tcPr>
          <w:p w14:paraId="3368FCC5" w14:textId="47CB7BC8" w:rsidR="00084803" w:rsidRDefault="00084803" w:rsidP="00AD684D">
            <w:pPr>
              <w:spacing w:before="120"/>
              <w:jc w:val="center"/>
            </w:pPr>
            <w:r>
              <w:t>Středisko Nová Ves</w:t>
            </w:r>
          </w:p>
        </w:tc>
        <w:tc>
          <w:tcPr>
            <w:tcW w:w="3335" w:type="dxa"/>
          </w:tcPr>
          <w:p w14:paraId="5DB5E975" w14:textId="7A84B3B9" w:rsidR="00084803" w:rsidRPr="009D0C53" w:rsidRDefault="006835C3" w:rsidP="006835C3">
            <w:pPr>
              <w:spacing w:before="120"/>
              <w:jc w:val="center"/>
            </w:pPr>
            <w:r w:rsidRPr="009D0C53">
              <w:t>Nová Ves nad Nisou 611, 468 27 Nová Ves nad Nisou</w:t>
            </w:r>
          </w:p>
        </w:tc>
        <w:tc>
          <w:tcPr>
            <w:tcW w:w="2231" w:type="dxa"/>
          </w:tcPr>
          <w:p w14:paraId="26CA09D1" w14:textId="656467EF" w:rsidR="00084803" w:rsidRPr="009D0C53" w:rsidRDefault="000339D4" w:rsidP="00AD684D">
            <w:pPr>
              <w:spacing w:before="120"/>
              <w:jc w:val="center"/>
            </w:pPr>
            <w:r>
              <w:t>115.000 l / 4.500 l</w:t>
            </w:r>
          </w:p>
        </w:tc>
        <w:tc>
          <w:tcPr>
            <w:tcW w:w="1513" w:type="dxa"/>
          </w:tcPr>
          <w:p w14:paraId="2FE76860" w14:textId="2F60933F" w:rsidR="00084803" w:rsidRPr="009D0C53" w:rsidRDefault="002D5149" w:rsidP="00AD684D">
            <w:pPr>
              <w:spacing w:before="120"/>
              <w:jc w:val="center"/>
            </w:pPr>
            <w:r w:rsidRPr="009D0C53">
              <w:t>31</w:t>
            </w:r>
          </w:p>
        </w:tc>
      </w:tr>
      <w:tr w:rsidR="00084803" w14:paraId="3CA3EDDE" w14:textId="77777777" w:rsidTr="00233190">
        <w:tc>
          <w:tcPr>
            <w:tcW w:w="1348" w:type="dxa"/>
          </w:tcPr>
          <w:p w14:paraId="00818078" w14:textId="03FF50E4" w:rsidR="00084803" w:rsidRPr="00AD684D" w:rsidRDefault="00233190" w:rsidP="00AD684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378" w:type="dxa"/>
          </w:tcPr>
          <w:p w14:paraId="032A2196" w14:textId="3430CA23" w:rsidR="00084803" w:rsidRDefault="00084803" w:rsidP="00AD684D">
            <w:pPr>
              <w:spacing w:before="120"/>
              <w:jc w:val="center"/>
            </w:pPr>
            <w:r>
              <w:t>Středisko Liberec</w:t>
            </w:r>
          </w:p>
        </w:tc>
        <w:tc>
          <w:tcPr>
            <w:tcW w:w="3335" w:type="dxa"/>
          </w:tcPr>
          <w:p w14:paraId="02572E7F" w14:textId="5DFC628D" w:rsidR="00084803" w:rsidRPr="009D0C53" w:rsidRDefault="006835C3" w:rsidP="006835C3">
            <w:pPr>
              <w:tabs>
                <w:tab w:val="left" w:pos="801"/>
              </w:tabs>
              <w:spacing w:before="120"/>
              <w:jc w:val="center"/>
            </w:pPr>
            <w:r w:rsidRPr="009D0C53">
              <w:t>České mládeže 632/32, 460 06 Liberec VI</w:t>
            </w:r>
          </w:p>
        </w:tc>
        <w:tc>
          <w:tcPr>
            <w:tcW w:w="2231" w:type="dxa"/>
          </w:tcPr>
          <w:p w14:paraId="659F632F" w14:textId="543C828E" w:rsidR="00084803" w:rsidRPr="009D0C53" w:rsidRDefault="000339D4" w:rsidP="00AD684D">
            <w:pPr>
              <w:spacing w:before="120"/>
              <w:jc w:val="center"/>
            </w:pPr>
            <w:r>
              <w:t>91.000 l / 15.000 l</w:t>
            </w:r>
          </w:p>
        </w:tc>
        <w:tc>
          <w:tcPr>
            <w:tcW w:w="1513" w:type="dxa"/>
          </w:tcPr>
          <w:p w14:paraId="2EACF79C" w14:textId="53B2C988" w:rsidR="00084803" w:rsidRPr="009D0C53" w:rsidRDefault="00153136" w:rsidP="00AD684D">
            <w:pPr>
              <w:spacing w:before="120"/>
              <w:jc w:val="center"/>
            </w:pPr>
            <w:r>
              <w:t>49</w:t>
            </w:r>
          </w:p>
        </w:tc>
      </w:tr>
    </w:tbl>
    <w:p w14:paraId="297C91D5" w14:textId="77777777" w:rsidR="00997691" w:rsidRDefault="00997691" w:rsidP="00BB561D">
      <w:pPr>
        <w:spacing w:before="120"/>
        <w:rPr>
          <w:rFonts w:ascii="Calibri" w:hAnsi="Calibri" w:cs="Calibri"/>
          <w:b/>
          <w:snapToGrid w:val="0"/>
        </w:rPr>
      </w:pPr>
    </w:p>
    <w:p w14:paraId="7D6B7B7C" w14:textId="75977582" w:rsidR="00AD684D" w:rsidRDefault="00AD684D" w:rsidP="00BB561D">
      <w:pPr>
        <w:spacing w:before="120"/>
        <w:rPr>
          <w:rFonts w:ascii="Calibri" w:hAnsi="Calibri" w:cs="Calibri"/>
          <w:b/>
          <w:snapToGrid w:val="0"/>
        </w:rPr>
      </w:pPr>
      <w:r w:rsidRPr="00AD684D">
        <w:rPr>
          <w:rFonts w:ascii="Calibri" w:hAnsi="Calibri" w:cs="Calibri"/>
          <w:b/>
          <w:snapToGrid w:val="0"/>
        </w:rPr>
        <w:t>Motor</w:t>
      </w:r>
      <w:r w:rsidR="002D5149">
        <w:rPr>
          <w:rFonts w:ascii="Calibri" w:hAnsi="Calibri" w:cs="Calibri"/>
          <w:b/>
          <w:snapToGrid w:val="0"/>
        </w:rPr>
        <w:t>ová nafta musí odpovídat normě ČSN EN 590</w:t>
      </w:r>
      <w:r w:rsidR="00A949B2">
        <w:rPr>
          <w:rFonts w:ascii="Calibri" w:hAnsi="Calibri" w:cs="Calibri"/>
          <w:b/>
          <w:snapToGrid w:val="0"/>
        </w:rPr>
        <w:t>, Natural 95 musí odpovídat ČSN EN 228</w:t>
      </w:r>
      <w:r w:rsidR="002D5149">
        <w:rPr>
          <w:rFonts w:ascii="Calibri" w:hAnsi="Calibri" w:cs="Calibri"/>
          <w:b/>
          <w:snapToGrid w:val="0"/>
        </w:rPr>
        <w:t>.</w:t>
      </w:r>
    </w:p>
    <w:p w14:paraId="36FFFE4E" w14:textId="77777777" w:rsidR="00BB561D" w:rsidRPr="00062A7F" w:rsidRDefault="00BB561D" w:rsidP="007217B0">
      <w:pPr>
        <w:pStyle w:val="Nadpis2"/>
      </w:pPr>
      <w:r>
        <w:t>Místo plnění Veřejné zakázky</w:t>
      </w:r>
    </w:p>
    <w:p w14:paraId="40104F2A" w14:textId="4F6BE3B1" w:rsidR="002D5149" w:rsidRDefault="006572CF" w:rsidP="006A7B90">
      <w:pPr>
        <w:rPr>
          <w:rFonts w:cs="Tahoma"/>
          <w:color w:val="000000"/>
        </w:rPr>
      </w:pPr>
      <w:r w:rsidRPr="006572CF">
        <w:rPr>
          <w:rFonts w:cs="Tahoma"/>
          <w:color w:val="000000"/>
        </w:rPr>
        <w:t>Místem plnění je provozovna dodavatele</w:t>
      </w:r>
      <w:r>
        <w:rPr>
          <w:rFonts w:cs="Tahoma"/>
          <w:color w:val="000000"/>
        </w:rPr>
        <w:t xml:space="preserve"> v maximální dojezdové vzdálenosti 10 km od daného střediska</w:t>
      </w:r>
      <w:r w:rsidRPr="006572CF">
        <w:rPr>
          <w:rFonts w:cs="Tahoma"/>
          <w:color w:val="000000"/>
        </w:rPr>
        <w:t xml:space="preserve">. Pro výpočet délky trasy a jízdy bude využito stránek www.mapy.cz v režimu „nejrychlejší“ trasa. Plánovaná trasa musí být </w:t>
      </w:r>
      <w:r w:rsidR="00233190">
        <w:rPr>
          <w:rFonts w:cs="Tahoma"/>
          <w:color w:val="000000"/>
        </w:rPr>
        <w:t xml:space="preserve">objektivně </w:t>
      </w:r>
      <w:r w:rsidRPr="006572CF">
        <w:rPr>
          <w:rFonts w:cs="Tahoma"/>
          <w:color w:val="000000"/>
        </w:rPr>
        <w:t>průjezdná pro nákladní vozidla nad 12,5 t.</w:t>
      </w:r>
    </w:p>
    <w:p w14:paraId="052F8B5F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3600ED1B" w14:textId="55998600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  <w:r w:rsidR="008F5AC1">
        <w:rPr>
          <w:rFonts w:cs="Tahoma"/>
          <w:color w:val="000000"/>
        </w:rPr>
        <w:t xml:space="preserve">, </w:t>
      </w:r>
      <w:r w:rsidR="006E30CF">
        <w:rPr>
          <w:rFonts w:cs="Tahoma"/>
          <w:color w:val="000000"/>
        </w:rPr>
        <w:t xml:space="preserve">09132000-3 Automobilový benzin, </w:t>
      </w:r>
      <w:r>
        <w:rPr>
          <w:rFonts w:cs="Tahoma"/>
          <w:color w:val="000000"/>
        </w:rPr>
        <w:t>30163100-0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Karty pro odběr pohonných hmot</w:t>
      </w:r>
    </w:p>
    <w:p w14:paraId="0153DB1C" w14:textId="77777777" w:rsidR="00190229" w:rsidRPr="00062A7F" w:rsidRDefault="00190229">
      <w:pPr>
        <w:pStyle w:val="Nadpis2"/>
      </w:pPr>
      <w:r>
        <w:t>D</w:t>
      </w:r>
      <w:r w:rsidRPr="00062A7F">
        <w:t>oba trvání Veřejné zakázky</w:t>
      </w:r>
    </w:p>
    <w:p w14:paraId="63D69C33" w14:textId="77777777" w:rsidR="00233190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</w:t>
      </w:r>
      <w:r w:rsidR="002D5149">
        <w:rPr>
          <w:rFonts w:cstheme="minorHAnsi"/>
          <w:bCs/>
        </w:rPr>
        <w:t>v každé z</w:t>
      </w:r>
      <w:r w:rsidR="00233190">
        <w:rPr>
          <w:rFonts w:cstheme="minorHAnsi"/>
          <w:bCs/>
        </w:rPr>
        <w:t>e</w:t>
      </w:r>
      <w:r w:rsidR="002D5149">
        <w:rPr>
          <w:rFonts w:cstheme="minorHAnsi"/>
          <w:bCs/>
        </w:rPr>
        <w:t> </w:t>
      </w:r>
      <w:r w:rsidR="00233190">
        <w:rPr>
          <w:rFonts w:cstheme="minorHAnsi"/>
          <w:bCs/>
        </w:rPr>
        <w:t>4</w:t>
      </w:r>
      <w:r w:rsidR="002D5149">
        <w:rPr>
          <w:rFonts w:cstheme="minorHAnsi"/>
          <w:bCs/>
        </w:rPr>
        <w:t xml:space="preserve"> částí </w:t>
      </w:r>
      <w:r w:rsidRPr="00C20A9B">
        <w:rPr>
          <w:rFonts w:cstheme="minorHAnsi"/>
          <w:bCs/>
        </w:rPr>
        <w:t xml:space="preserve">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s vybraným dodavatelem dané části Veřejné zakázky. </w:t>
      </w:r>
    </w:p>
    <w:p w14:paraId="60E8FF8A" w14:textId="0BBCC4CD" w:rsidR="002D5149" w:rsidRDefault="002D5149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>Plnění každé části Veřejné zakázky</w:t>
      </w:r>
      <w:r w:rsidR="008927BC">
        <w:rPr>
          <w:rFonts w:cstheme="minorHAnsi"/>
          <w:bCs/>
        </w:rPr>
        <w:t xml:space="preserve"> se předpokládá po dobu 1 roku a</w:t>
      </w:r>
      <w:r>
        <w:rPr>
          <w:rFonts w:cstheme="minorHAnsi"/>
          <w:bCs/>
        </w:rPr>
        <w:t xml:space="preserve"> bude probíhat do vyčerpání </w:t>
      </w:r>
      <w:r w:rsidR="00C67D20">
        <w:rPr>
          <w:rFonts w:cstheme="minorHAnsi"/>
          <w:bCs/>
        </w:rPr>
        <w:t xml:space="preserve">celkových </w:t>
      </w:r>
      <w:r w:rsidR="00A949B2">
        <w:rPr>
          <w:rFonts w:cstheme="minorHAnsi"/>
          <w:bCs/>
        </w:rPr>
        <w:t>předpokládaných objemů</w:t>
      </w:r>
      <w:r>
        <w:rPr>
          <w:rFonts w:cstheme="minorHAnsi"/>
          <w:bCs/>
        </w:rPr>
        <w:t xml:space="preserve"> nafty </w:t>
      </w:r>
      <w:r w:rsidR="00A949B2">
        <w:rPr>
          <w:rFonts w:cstheme="minorHAnsi"/>
          <w:bCs/>
        </w:rPr>
        <w:t xml:space="preserve">a Natural 95 </w:t>
      </w:r>
      <w:r>
        <w:rPr>
          <w:rFonts w:cstheme="minorHAnsi"/>
          <w:bCs/>
        </w:rPr>
        <w:t xml:space="preserve">dle </w:t>
      </w:r>
      <w:r w:rsidR="00C67D20">
        <w:rPr>
          <w:rFonts w:cstheme="minorHAnsi"/>
          <w:bCs/>
        </w:rPr>
        <w:t xml:space="preserve">čl. </w:t>
      </w:r>
      <w:r w:rsidR="00A949B2">
        <w:rPr>
          <w:rFonts w:cstheme="minorHAnsi"/>
          <w:bCs/>
        </w:rPr>
        <w:t>3.1</w:t>
      </w:r>
      <w:r w:rsidR="00C67D20">
        <w:rPr>
          <w:rFonts w:cstheme="minorHAnsi"/>
          <w:bCs/>
        </w:rPr>
        <w:t xml:space="preserve"> </w:t>
      </w:r>
      <w:r w:rsidR="00A949B2">
        <w:rPr>
          <w:rFonts w:cstheme="minorHAnsi"/>
          <w:bCs/>
        </w:rPr>
        <w:t>výše</w:t>
      </w:r>
      <w:r>
        <w:rPr>
          <w:rFonts w:cstheme="minorHAnsi"/>
          <w:bCs/>
        </w:rPr>
        <w:t>.</w:t>
      </w:r>
    </w:p>
    <w:p w14:paraId="1FC398EA" w14:textId="167299FB" w:rsidR="00190229" w:rsidRPr="00062A7F" w:rsidRDefault="00C82497">
      <w:pPr>
        <w:pStyle w:val="Nadpis2"/>
      </w:pPr>
      <w:r>
        <w:t xml:space="preserve"> </w:t>
      </w:r>
      <w:r w:rsidR="006E30CF">
        <w:t>Předpokládaná hodnota veřejné zakázky a jejích částí</w:t>
      </w:r>
    </w:p>
    <w:p w14:paraId="348867D3" w14:textId="3B33456B" w:rsidR="00C82497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nadlimitní.</w:t>
      </w:r>
    </w:p>
    <w:p w14:paraId="38FADB22" w14:textId="77777777" w:rsidR="00233190" w:rsidRDefault="00233190" w:rsidP="000C4AE5">
      <w:pPr>
        <w:spacing w:before="120"/>
        <w:rPr>
          <w:rFonts w:cs="Tahoma"/>
        </w:rPr>
      </w:pPr>
    </w:p>
    <w:p w14:paraId="1C36A678" w14:textId="472D52F8" w:rsidR="00190229" w:rsidRPr="00BE4D3C" w:rsidRDefault="002D5149" w:rsidP="002D5149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102C69B8" w14:textId="77777777" w:rsidR="00CB292B" w:rsidRDefault="00CB292B">
      <w:pPr>
        <w:pStyle w:val="Nadpis2"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347C613F" w14:textId="48E3C4FE" w:rsidR="00CB292B" w:rsidRDefault="00CB292B" w:rsidP="000C4AE5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D5149" w:rsidRPr="0089032C">
        <w:rPr>
          <w:b/>
          <w:bCs/>
        </w:rPr>
        <w:t>V rámci nabídky předkládají dodavatelé čestné prohlášení o splnění kvalifikace dle vzoru v příloze č. 4 Zadávací dokumentace.</w:t>
      </w:r>
      <w:r w:rsidR="0089032C">
        <w:t xml:space="preserve"> </w:t>
      </w:r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117071B2" w14:textId="77777777" w:rsidR="00BB1788" w:rsidRDefault="00CB292B" w:rsidP="0089032C">
      <w:pPr>
        <w:rPr>
          <w:rFonts w:cs="Arial"/>
        </w:rPr>
      </w:pPr>
      <w:r w:rsidRPr="00AC30CB">
        <w:rPr>
          <w:rFonts w:cs="Arial"/>
        </w:rPr>
        <w:t>Čestn</w:t>
      </w:r>
      <w:r w:rsidR="00B362E6">
        <w:rPr>
          <w:rFonts w:cs="Arial"/>
        </w:rPr>
        <w:t>é</w:t>
      </w:r>
      <w:r w:rsidRPr="00AC30CB">
        <w:rPr>
          <w:rFonts w:cs="Arial"/>
        </w:rPr>
        <w:t xml:space="preserve"> prohlášení dodavatele musí být podepsán</w:t>
      </w:r>
      <w:r w:rsidR="00B362E6">
        <w:rPr>
          <w:rFonts w:cs="Arial"/>
        </w:rPr>
        <w:t>o</w:t>
      </w:r>
      <w:r w:rsidRPr="00AC30CB">
        <w:rPr>
          <w:rFonts w:cs="Arial"/>
        </w:rPr>
        <w:t xml:space="preserve"> dodavatelem či statutárním orgánem dodavatele nebo osobou příslušně zmocněnou; </w:t>
      </w:r>
      <w:r w:rsidRPr="00D87951">
        <w:rPr>
          <w:rFonts w:cs="Arial"/>
        </w:rPr>
        <w:t>zmocnění musí v takovém případě být součástí na</w:t>
      </w:r>
      <w:r w:rsidRPr="000B3178">
        <w:rPr>
          <w:rFonts w:cs="Arial"/>
        </w:rPr>
        <w:t xml:space="preserve">bídky. </w:t>
      </w:r>
    </w:p>
    <w:p w14:paraId="56920CC7" w14:textId="3C011ADD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>
      <w:pPr>
        <w:pStyle w:val="Nadpis2"/>
      </w:pPr>
      <w:r>
        <w:t>Prokazování kvalifikace prostřednictvím jiných osob</w:t>
      </w:r>
    </w:p>
    <w:p w14:paraId="3EE90B17" w14:textId="6BDEF445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>
      <w:pPr>
        <w:pStyle w:val="Nadpis2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4A83C835" w14:textId="4D39A91D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 226 a násl. ZZVZ výpis ze seznamu kvalifikovaných dodavatelů ne starší než 3 měsíce.</w:t>
      </w:r>
    </w:p>
    <w:p w14:paraId="3CA475A4" w14:textId="0AB58936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715D98A2" w14:textId="2EB56BA6" w:rsidR="00233190" w:rsidRDefault="00233190" w:rsidP="000C4AE5">
      <w:pPr>
        <w:spacing w:before="120"/>
      </w:pPr>
    </w:p>
    <w:p w14:paraId="00EF8F42" w14:textId="77777777" w:rsidR="00233190" w:rsidRPr="00953CDF" w:rsidRDefault="00233190" w:rsidP="000C4AE5">
      <w:pPr>
        <w:spacing w:before="120"/>
      </w:pPr>
    </w:p>
    <w:p w14:paraId="0C41ECFF" w14:textId="77777777" w:rsidR="00BE4D3C" w:rsidRPr="00062A7F" w:rsidRDefault="00BE4D3C">
      <w:pPr>
        <w:pStyle w:val="Nadpis2"/>
      </w:pPr>
      <w:r>
        <w:lastRenderedPageBreak/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0194C2E5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6D8AD9F4" w14:textId="45C3F2B4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 w:rsidR="00B362E6">
        <w:rPr>
          <w:rFonts w:asciiTheme="minorHAnsi" w:hAnsiTheme="minorHAnsi"/>
          <w:sz w:val="22"/>
        </w:rPr>
        <w:t xml:space="preserve">a § 75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02D868EB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33DBBD7" w14:textId="704EFA0A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BC14C1">
        <w:rPr>
          <w:rFonts w:asciiTheme="minorHAnsi" w:hAnsiTheme="minorHAnsi"/>
          <w:sz w:val="22"/>
        </w:rPr>
        <w:t xml:space="preserve">Dodavatel prokazuje splnění podmínek základní způsobilosti </w:t>
      </w:r>
      <w:r w:rsidR="00B362E6">
        <w:rPr>
          <w:rFonts w:asciiTheme="minorHAnsi" w:hAnsiTheme="minorHAnsi"/>
          <w:sz w:val="22"/>
        </w:rPr>
        <w:t xml:space="preserve">čestným prohlášením dle vzoru v příloze č. 4 Zadávací dokumentace. Základní způsobilost je pro všechny části Veřejné zakázky stejná. </w:t>
      </w:r>
    </w:p>
    <w:p w14:paraId="5C5B9EED" w14:textId="77777777" w:rsidR="00BE4D3C" w:rsidRPr="000C4AE5" w:rsidRDefault="00BE4D3C" w:rsidP="000C4AE5">
      <w:pPr>
        <w:pStyle w:val="Podnadpis"/>
      </w:pPr>
      <w:bookmarkStart w:id="6" w:name="_Toc462572461"/>
      <w:r w:rsidRPr="000C4AE5">
        <w:t>Profesní způsobilost</w:t>
      </w:r>
      <w:bookmarkEnd w:id="6"/>
    </w:p>
    <w:p w14:paraId="41ECCC07" w14:textId="77777777" w:rsidR="00BE4D3C" w:rsidRPr="00492D27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345C11E5" w14:textId="36640F95" w:rsidR="00BE4D3C" w:rsidRPr="00492D27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89032C">
        <w:rPr>
          <w:rFonts w:asciiTheme="minorHAnsi" w:hAnsiTheme="minorHAnsi"/>
          <w:sz w:val="22"/>
        </w:rPr>
        <w:t>,</w:t>
      </w:r>
      <w:r w:rsidRPr="00492D27">
        <w:rPr>
          <w:rFonts w:asciiTheme="minorHAnsi" w:hAnsiTheme="minorHAnsi"/>
          <w:sz w:val="22"/>
        </w:rPr>
        <w:t xml:space="preserve"> </w:t>
      </w:r>
      <w:r w:rsidR="00197873">
        <w:rPr>
          <w:rFonts w:asciiTheme="minorHAnsi" w:hAnsiTheme="minorHAnsi"/>
          <w:sz w:val="22"/>
        </w:rPr>
        <w:t xml:space="preserve">a odst. 2 písm. a) </w:t>
      </w:r>
      <w:r>
        <w:rPr>
          <w:rFonts w:asciiTheme="minorHAnsi" w:hAnsiTheme="minorHAnsi"/>
          <w:sz w:val="22"/>
        </w:rPr>
        <w:t>ZZVZ</w:t>
      </w:r>
      <w:r w:rsidR="00B362E6">
        <w:rPr>
          <w:rFonts w:asciiTheme="minorHAnsi" w:hAnsiTheme="minorHAnsi"/>
          <w:sz w:val="22"/>
        </w:rPr>
        <w:t xml:space="preserve"> v rozsahu živnostenského oprávnění </w:t>
      </w:r>
      <w:r w:rsidR="003479FB">
        <w:rPr>
          <w:rFonts w:asciiTheme="minorHAnsi" w:hAnsiTheme="minorHAnsi"/>
          <w:sz w:val="22"/>
        </w:rPr>
        <w:t>„</w:t>
      </w:r>
      <w:r w:rsidR="002E52BB" w:rsidRPr="002E52BB">
        <w:rPr>
          <w:rFonts w:asciiTheme="minorHAnsi" w:hAnsiTheme="minorHAnsi"/>
          <w:sz w:val="22"/>
        </w:rPr>
        <w:t>Výroba, obchod a služby neuvedené v přílohách 1 až 3 živnostenského zákona</w:t>
      </w:r>
      <w:r w:rsidR="003479FB">
        <w:rPr>
          <w:rFonts w:asciiTheme="minorHAnsi" w:hAnsiTheme="minorHAnsi"/>
          <w:sz w:val="22"/>
        </w:rPr>
        <w:t>“</w:t>
      </w:r>
      <w:r w:rsidRPr="00492D27">
        <w:rPr>
          <w:rFonts w:asciiTheme="minorHAnsi" w:hAnsiTheme="minorHAnsi"/>
          <w:sz w:val="22"/>
        </w:rPr>
        <w:t xml:space="preserve">. </w:t>
      </w:r>
    </w:p>
    <w:p w14:paraId="4B274081" w14:textId="77777777" w:rsidR="00BE4D3C" w:rsidRPr="00BE4D3C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3BE26530" w14:textId="6C9099E0" w:rsidR="003479FB" w:rsidRPr="00CD3FF3" w:rsidRDefault="003479FB" w:rsidP="003479FB">
      <w:r w:rsidRPr="00BC14C1">
        <w:t xml:space="preserve">Dodavatel prokazuje splnění podmínek </w:t>
      </w:r>
      <w:r>
        <w:t>profesní</w:t>
      </w:r>
      <w:r w:rsidRPr="00BC14C1">
        <w:t xml:space="preserve"> způsobilosti </w:t>
      </w:r>
      <w:r>
        <w:t xml:space="preserve">čestným prohlášením dle vzoru v příloze č. 4 Zadávací dokumentace. Profesní způsobilost je pro všechny části Veřejné zakázky stejná. </w:t>
      </w:r>
    </w:p>
    <w:p w14:paraId="71E09F5A" w14:textId="15B43A1B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významných </w:t>
      </w:r>
      <w:r w:rsidR="008927BC">
        <w:t xml:space="preserve">dodávek </w:t>
      </w:r>
    </w:p>
    <w:p w14:paraId="4EC60D91" w14:textId="77777777" w:rsidR="008927BC" w:rsidRDefault="00BE4D3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89032C">
        <w:rPr>
          <w:rFonts w:asciiTheme="minorHAnsi" w:hAnsiTheme="minorHAnsi" w:cstheme="minorHAnsi"/>
          <w:sz w:val="22"/>
          <w:szCs w:val="22"/>
          <w:u w:val="single"/>
        </w:rPr>
        <w:t>Požadavky</w:t>
      </w:r>
      <w:r w:rsidRPr="0089032C">
        <w:rPr>
          <w:rFonts w:asciiTheme="minorHAnsi" w:hAnsiTheme="minorHAnsi" w:cstheme="minorHAnsi"/>
          <w:sz w:val="22"/>
          <w:szCs w:val="22"/>
        </w:rPr>
        <w:t>:</w:t>
      </w:r>
      <w:r w:rsidR="0089032C" w:rsidRPr="008903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22B8C" w14:textId="3E25E4C4" w:rsidR="00557552" w:rsidRPr="0089032C" w:rsidRDefault="003479FB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89032C">
        <w:rPr>
          <w:rFonts w:asciiTheme="minorHAnsi" w:hAnsiTheme="minorHAnsi" w:cstheme="minorHAnsi"/>
          <w:sz w:val="22"/>
          <w:szCs w:val="22"/>
        </w:rPr>
        <w:t>Nejsou stanoveny</w:t>
      </w:r>
      <w:r w:rsidR="00557552" w:rsidRPr="0089032C">
        <w:rPr>
          <w:rFonts w:asciiTheme="minorHAnsi" w:hAnsiTheme="minorHAnsi" w:cstheme="minorHAnsi"/>
          <w:sz w:val="22"/>
          <w:szCs w:val="22"/>
        </w:rPr>
        <w:t>.</w:t>
      </w:r>
    </w:p>
    <w:p w14:paraId="5D17CEBE" w14:textId="77777777" w:rsidR="008927BC" w:rsidRDefault="004A2D12" w:rsidP="000C4AE5">
      <w:pPr>
        <w:spacing w:before="120"/>
        <w:rPr>
          <w:rFonts w:cstheme="minorHAnsi"/>
        </w:rPr>
      </w:pPr>
      <w:r w:rsidRPr="0089032C">
        <w:rPr>
          <w:rFonts w:cstheme="minorHAnsi"/>
          <w:u w:val="single"/>
        </w:rPr>
        <w:t>Způsob prokázání</w:t>
      </w:r>
      <w:r w:rsidRPr="0089032C">
        <w:rPr>
          <w:rFonts w:cstheme="minorHAnsi"/>
        </w:rPr>
        <w:t>:</w:t>
      </w:r>
      <w:r w:rsidR="0089032C" w:rsidRPr="0089032C">
        <w:rPr>
          <w:rFonts w:cstheme="minorHAnsi"/>
        </w:rPr>
        <w:t xml:space="preserve"> </w:t>
      </w:r>
    </w:p>
    <w:p w14:paraId="20EDA602" w14:textId="1F034FC4" w:rsidR="00AA11D0" w:rsidRPr="0089032C" w:rsidRDefault="003479FB" w:rsidP="000C4AE5">
      <w:pPr>
        <w:spacing w:before="120"/>
        <w:rPr>
          <w:rFonts w:cstheme="minorHAnsi"/>
        </w:rPr>
      </w:pPr>
      <w:r w:rsidRPr="0089032C">
        <w:rPr>
          <w:rFonts w:cstheme="minorHAnsi"/>
        </w:rPr>
        <w:t>Nejsou stanoveny</w:t>
      </w:r>
      <w:r w:rsidR="00557552" w:rsidRPr="0089032C">
        <w:rPr>
          <w:rFonts w:cstheme="minorHAnsi"/>
          <w:color w:val="000000"/>
        </w:rPr>
        <w:t>.</w:t>
      </w:r>
    </w:p>
    <w:bookmarkEnd w:id="4"/>
    <w:p w14:paraId="4D25041A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201B4891" w14:textId="56811D6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55990980" w:rsidR="001B2067" w:rsidRDefault="001B2067" w:rsidP="000C4AE5">
      <w:pPr>
        <w:spacing w:before="120"/>
        <w:rPr>
          <w:b/>
        </w:rPr>
      </w:pPr>
      <w:r w:rsidRPr="00760B83">
        <w:rPr>
          <w:b/>
        </w:rPr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 xml:space="preserve">). V případě, že vybraný dodavatel podá společnou </w:t>
      </w:r>
      <w:r w:rsidRPr="00760B83">
        <w:rPr>
          <w:b/>
        </w:rPr>
        <w:lastRenderedPageBreak/>
        <w:t>nabídku, bude závazný návrh Smlouvy před podpisem upraven takovým způsobem, aby respektoval skutečnost, že je na straně tohoto dodavatele více osob.</w:t>
      </w:r>
    </w:p>
    <w:p w14:paraId="2521B2DF" w14:textId="6649BFD2" w:rsidR="003479FB" w:rsidRPr="0089032C" w:rsidRDefault="003479FB" w:rsidP="000C4AE5">
      <w:pPr>
        <w:spacing w:before="120"/>
        <w:rPr>
          <w:rFonts w:cs="Calibri"/>
          <w:b/>
          <w:bCs/>
        </w:rPr>
      </w:pPr>
      <w:r w:rsidRPr="0089032C">
        <w:rPr>
          <w:b/>
          <w:bCs/>
        </w:rPr>
        <w:t>Zadavatel upozorňuje, že závazný návrh Smlouvy je koncipován ve shodném znění pro všech</w:t>
      </w:r>
      <w:r w:rsidR="004C51F1">
        <w:rPr>
          <w:b/>
          <w:bCs/>
        </w:rPr>
        <w:t>ny 4</w:t>
      </w:r>
      <w:r w:rsidRPr="0089032C">
        <w:rPr>
          <w:b/>
          <w:bCs/>
        </w:rPr>
        <w:t xml:space="preserve"> část</w:t>
      </w:r>
      <w:r w:rsidR="004C51F1">
        <w:rPr>
          <w:b/>
          <w:bCs/>
        </w:rPr>
        <w:t>i</w:t>
      </w:r>
      <w:r w:rsidRPr="0089032C">
        <w:rPr>
          <w:b/>
          <w:bCs/>
        </w:rPr>
        <w:t xml:space="preserve"> Veřejné zakázky. Jednotlivé Smlouvy na plnění </w:t>
      </w:r>
      <w:r w:rsidR="004C51F1">
        <w:rPr>
          <w:b/>
          <w:bCs/>
        </w:rPr>
        <w:t>4</w:t>
      </w:r>
      <w:r w:rsidRPr="0089032C">
        <w:rPr>
          <w:b/>
          <w:bCs/>
        </w:rPr>
        <w:t xml:space="preserve"> částí Veřejné zakázky se budou lišit pouze v rozsahu identifikačních údajů smluvních stran, místa plnění a dalších údajů vyznačených </w:t>
      </w:r>
      <w:r w:rsidR="0089032C">
        <w:rPr>
          <w:b/>
          <w:bCs/>
        </w:rPr>
        <w:t>Z</w:t>
      </w:r>
      <w:r w:rsidRPr="0089032C">
        <w:rPr>
          <w:b/>
          <w:bCs/>
        </w:rPr>
        <w:t>adavatelem v textu závazného návrhu Smlouvy.</w:t>
      </w:r>
    </w:p>
    <w:p w14:paraId="3FC9BD1A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5695B530" w14:textId="562C8595" w:rsidR="00163000" w:rsidRDefault="00163000" w:rsidP="00163000">
      <w:pPr>
        <w:spacing w:before="120"/>
      </w:pPr>
      <w:bookmarkStart w:id="7" w:name="_Hlk51233760"/>
      <w:r>
        <w:t>Nabídková cena bude zpracována dle vzoru v příloze č. 2 Zadávací dokumentace. Vzor v příloze č. 2 Zadávací dokumentace obsahuje pro každou část Veřejné zakázky samostatnou tabulku</w:t>
      </w:r>
      <w:r w:rsidR="008927BC">
        <w:t>, na samostatném listu</w:t>
      </w:r>
      <w:r>
        <w:t>.</w:t>
      </w:r>
    </w:p>
    <w:p w14:paraId="2EFE9D8A" w14:textId="6E574A36" w:rsidR="00A949B2" w:rsidRDefault="00A949B2" w:rsidP="00163000">
      <w:pPr>
        <w:spacing w:before="120"/>
      </w:pPr>
      <w:r>
        <w:t>Nabídkovou cenu dodavatel uvede zvlášť pro motorovou naftu a zvlášť pro Natural 95</w:t>
      </w:r>
      <w:r w:rsidR="00EA1502">
        <w:t xml:space="preserve">. </w:t>
      </w:r>
    </w:p>
    <w:p w14:paraId="4854DAAA" w14:textId="1769ABE2" w:rsidR="00163000" w:rsidRDefault="00163000" w:rsidP="00163000">
      <w:pPr>
        <w:spacing w:before="120"/>
      </w:pPr>
      <w:r>
        <w:t xml:space="preserve">Nabídkovou cenu </w:t>
      </w:r>
      <w:r w:rsidR="00A949B2">
        <w:t xml:space="preserve">motorové nafty </w:t>
      </w:r>
      <w:r>
        <w:t>dodavatel vypočte prostřednictvím vzorce:</w:t>
      </w:r>
    </w:p>
    <w:p w14:paraId="7A5578A2" w14:textId="77777777" w:rsidR="00163000" w:rsidRDefault="00163000" w:rsidP="00163000">
      <w:pPr>
        <w:spacing w:before="120"/>
      </w:pPr>
      <w:r w:rsidRPr="006E202E">
        <w:t>NC = ((93</w:t>
      </w:r>
      <w:r>
        <w:t xml:space="preserve"> </w:t>
      </w:r>
      <w:r w:rsidRPr="006E202E">
        <w:t>%</w:t>
      </w:r>
      <w:r>
        <w:t xml:space="preserve"> </w:t>
      </w:r>
      <w:r w:rsidRPr="006E202E">
        <w:t>PTMN + 7</w:t>
      </w:r>
      <w:r>
        <w:t xml:space="preserve"> </w:t>
      </w:r>
      <w:r w:rsidRPr="006E202E">
        <w:t>%</w:t>
      </w:r>
      <w:r>
        <w:t xml:space="preserve"> </w:t>
      </w:r>
      <w:r w:rsidRPr="006E202E">
        <w:t>PTBIO) + IP dodavatele) x KT x DR /1000 + SPD</w:t>
      </w:r>
    </w:p>
    <w:p w14:paraId="3C01C6A1" w14:textId="77777777" w:rsidR="00163000" w:rsidRDefault="00163000" w:rsidP="00163000">
      <w:pPr>
        <w:spacing w:before="120"/>
      </w:pPr>
      <w:r>
        <w:t>Kde:</w:t>
      </w:r>
    </w:p>
    <w:p w14:paraId="2B2DD7FF" w14:textId="77777777" w:rsidR="00163000" w:rsidRDefault="00163000" w:rsidP="00163000">
      <w:pPr>
        <w:spacing w:before="120"/>
      </w:pPr>
      <w:r>
        <w:t xml:space="preserve">NC </w:t>
      </w:r>
      <w:r>
        <w:tab/>
        <w:t>je nabídková cena za 1 litr nafty motorové (v Kč bez DPH)</w:t>
      </w:r>
    </w:p>
    <w:p w14:paraId="18C40C62" w14:textId="77777777" w:rsidR="00163000" w:rsidRDefault="00163000" w:rsidP="00163000">
      <w:pPr>
        <w:spacing w:before="120"/>
      </w:pPr>
      <w:r>
        <w:t xml:space="preserve">% </w:t>
      </w:r>
      <w:r>
        <w:tab/>
        <w:t>jsou procenta</w:t>
      </w:r>
    </w:p>
    <w:p w14:paraId="341BCEAA" w14:textId="77777777" w:rsidR="00163000" w:rsidRDefault="00163000" w:rsidP="00163000">
      <w:pPr>
        <w:spacing w:before="120"/>
        <w:ind w:left="705" w:hanging="705"/>
      </w:pPr>
      <w:r>
        <w:t xml:space="preserve">PTMN </w:t>
      </w:r>
      <w:r>
        <w:tab/>
        <w:t xml:space="preserve">je aritmetický průměr všech uveřejněných denních kotací </w:t>
      </w:r>
      <w:proofErr w:type="spellStart"/>
      <w:r>
        <w:t>Platts</w:t>
      </w:r>
      <w:proofErr w:type="spellEnd"/>
      <w:r>
        <w:t xml:space="preserve"> </w:t>
      </w:r>
      <w:proofErr w:type="spellStart"/>
      <w:r>
        <w:t>Barges</w:t>
      </w:r>
      <w:proofErr w:type="spellEnd"/>
      <w:r>
        <w:t xml:space="preserve"> FOB Rotterdam </w:t>
      </w:r>
      <w:proofErr w:type="spellStart"/>
      <w:r>
        <w:t>Mean</w:t>
      </w:r>
      <w:proofErr w:type="spellEnd"/>
      <w:r>
        <w:t xml:space="preserve"> pro naftu motorovou za předcházející týden v USD</w:t>
      </w:r>
    </w:p>
    <w:p w14:paraId="29D4190A" w14:textId="77777777" w:rsidR="00163000" w:rsidRDefault="00163000" w:rsidP="00163000">
      <w:pPr>
        <w:spacing w:before="120"/>
        <w:ind w:left="705" w:hanging="705"/>
      </w:pPr>
      <w:r>
        <w:t xml:space="preserve">PTBIO </w:t>
      </w:r>
      <w:r>
        <w:tab/>
        <w:t xml:space="preserve">je aritmetický průměr všech uveřejněných denních kotací </w:t>
      </w:r>
      <w:proofErr w:type="spellStart"/>
      <w:r>
        <w:t>Platts</w:t>
      </w:r>
      <w:proofErr w:type="spellEnd"/>
      <w:r>
        <w:t xml:space="preserve"> </w:t>
      </w:r>
      <w:proofErr w:type="spellStart"/>
      <w:r>
        <w:t>Barges</w:t>
      </w:r>
      <w:proofErr w:type="spellEnd"/>
      <w:r>
        <w:t xml:space="preserve"> FOB Rotterdam </w:t>
      </w:r>
      <w:proofErr w:type="spellStart"/>
      <w:r>
        <w:t>Mean</w:t>
      </w:r>
      <w:proofErr w:type="spellEnd"/>
      <w:r>
        <w:t xml:space="preserve"> FAME -10 RED (biosložka) za předcházející týden v USD</w:t>
      </w:r>
    </w:p>
    <w:p w14:paraId="48D160D6" w14:textId="77777777" w:rsidR="00163000" w:rsidRDefault="00163000" w:rsidP="00163000">
      <w:pPr>
        <w:spacing w:before="120"/>
        <w:ind w:left="705" w:hanging="705"/>
      </w:pPr>
      <w:r>
        <w:t xml:space="preserve">IP </w:t>
      </w:r>
      <w:r>
        <w:tab/>
        <w:t xml:space="preserve">je </w:t>
      </w:r>
      <w:proofErr w:type="spellStart"/>
      <w:r>
        <w:t>prémium</w:t>
      </w:r>
      <w:proofErr w:type="spellEnd"/>
      <w:r>
        <w:t xml:space="preserve"> tuzemského trhu v USD za 1 tunu paliva představující náklady na zpracování produktu, obchodní marži dodavatele, náklady na dopravu zboží z rafinerie do místa výdeje i náklady na nutnou rekonstrukci stojanů a autorizačních zařízení a další náklady vyplývající s provozováním čerpacích stanic a administrativními úkony dodavatele</w:t>
      </w:r>
    </w:p>
    <w:p w14:paraId="237CC12B" w14:textId="77777777" w:rsidR="00163000" w:rsidRDefault="00163000" w:rsidP="00163000">
      <w:pPr>
        <w:spacing w:before="120"/>
      </w:pPr>
      <w:r>
        <w:t xml:space="preserve">KT </w:t>
      </w:r>
      <w:r>
        <w:tab/>
        <w:t>je aritmetický průměr denních kotací kurzů Kč/USD vydaných ČNB za předcházející týden</w:t>
      </w:r>
    </w:p>
    <w:p w14:paraId="040B56C8" w14:textId="10785159" w:rsidR="00163000" w:rsidRDefault="00163000" w:rsidP="00163000">
      <w:pPr>
        <w:spacing w:before="120"/>
      </w:pPr>
      <w:r>
        <w:t xml:space="preserve">DR </w:t>
      </w:r>
      <w:r>
        <w:tab/>
        <w:t xml:space="preserve">je referenční hustota (koeficient), nafta = 0,845 </w:t>
      </w:r>
      <w:r w:rsidR="00233190">
        <w:t>t</w:t>
      </w:r>
      <w:r>
        <w:t>/m3</w:t>
      </w:r>
    </w:p>
    <w:p w14:paraId="420CE70F" w14:textId="00FCA33B" w:rsidR="00163000" w:rsidRDefault="00163000" w:rsidP="00163000">
      <w:pPr>
        <w:spacing w:before="120"/>
      </w:pPr>
      <w:r>
        <w:t xml:space="preserve">SPD </w:t>
      </w:r>
      <w:r>
        <w:tab/>
        <w:t xml:space="preserve">je spotřební daň, nafta = </w:t>
      </w:r>
      <w:r w:rsidR="00233190">
        <w:t>9</w:t>
      </w:r>
      <w:r>
        <w:t>,95 Kč bez DPH</w:t>
      </w:r>
    </w:p>
    <w:p w14:paraId="04091154" w14:textId="2BFFD730" w:rsidR="00163000" w:rsidRDefault="00163000" w:rsidP="00163000">
      <w:pPr>
        <w:spacing w:before="120"/>
      </w:pPr>
      <w:r>
        <w:t>Z těchto hodnot vzorce doplněné Zadavatelem spočítají cenu za 1 l motorové nafty v Kč bez DPH.</w:t>
      </w:r>
    </w:p>
    <w:p w14:paraId="5F055798" w14:textId="3A111D1D" w:rsidR="00A949B2" w:rsidRDefault="00A949B2" w:rsidP="00A949B2">
      <w:pPr>
        <w:spacing w:before="120"/>
      </w:pPr>
      <w:r>
        <w:t>Nabídkovou cenu Natural 95 dodavatel vypočte prostřednictvím vzorce:</w:t>
      </w:r>
    </w:p>
    <w:p w14:paraId="5EE9F66C" w14:textId="77944A2A" w:rsidR="00A949B2" w:rsidRDefault="00233190" w:rsidP="00A949B2">
      <w:pPr>
        <w:spacing w:before="120"/>
      </w:pPr>
      <w:r w:rsidRPr="00233190">
        <w:t>NC = ((</w:t>
      </w:r>
      <w:proofErr w:type="gramStart"/>
      <w:r w:rsidRPr="00233190">
        <w:t>95%</w:t>
      </w:r>
      <w:proofErr w:type="gramEnd"/>
      <w:r w:rsidRPr="00233190">
        <w:t>PTBA95 + 5%PTETH/DR) + IP Dodavatele) x KT x DR /1000 +SPD</w:t>
      </w:r>
    </w:p>
    <w:p w14:paraId="3655BCFE" w14:textId="300F883A" w:rsidR="00A949B2" w:rsidRDefault="00A949B2" w:rsidP="00A949B2">
      <w:pPr>
        <w:spacing w:before="120"/>
      </w:pPr>
      <w:r>
        <w:t>Kde:</w:t>
      </w:r>
    </w:p>
    <w:p w14:paraId="1240319F" w14:textId="66999845" w:rsidR="00A949B2" w:rsidRDefault="00A949B2" w:rsidP="00A949B2">
      <w:pPr>
        <w:spacing w:before="120"/>
      </w:pPr>
      <w:r>
        <w:t xml:space="preserve">NC </w:t>
      </w:r>
      <w:r>
        <w:tab/>
        <w:t>je nabídková cena za 1 litr benzinu Natural 95 (v Kč bez DPH)</w:t>
      </w:r>
    </w:p>
    <w:p w14:paraId="43BC4FF7" w14:textId="77777777" w:rsidR="00A949B2" w:rsidRDefault="00A949B2" w:rsidP="00A949B2">
      <w:pPr>
        <w:spacing w:before="120"/>
      </w:pPr>
      <w:r>
        <w:t xml:space="preserve">% </w:t>
      </w:r>
      <w:r>
        <w:tab/>
        <w:t>jsou procenta</w:t>
      </w:r>
    </w:p>
    <w:p w14:paraId="2A54A135" w14:textId="08DC2411" w:rsidR="00A949B2" w:rsidRDefault="00A949B2" w:rsidP="00A949B2">
      <w:pPr>
        <w:spacing w:before="120"/>
        <w:ind w:left="705" w:hanging="705"/>
      </w:pPr>
      <w:r>
        <w:lastRenderedPageBreak/>
        <w:t>PTBA95</w:t>
      </w:r>
      <w:r>
        <w:tab/>
      </w:r>
      <w:r w:rsidRPr="00A949B2">
        <w:t xml:space="preserve">je aritmetický průměr všech uveřejněných denních kotací </w:t>
      </w:r>
      <w:proofErr w:type="spellStart"/>
      <w:r w:rsidRPr="00A949B2">
        <w:t>Platts</w:t>
      </w:r>
      <w:proofErr w:type="spellEnd"/>
      <w:r w:rsidRPr="00A949B2">
        <w:t xml:space="preserve"> </w:t>
      </w:r>
      <w:proofErr w:type="spellStart"/>
      <w:r w:rsidRPr="00A949B2">
        <w:t>Barges</w:t>
      </w:r>
      <w:proofErr w:type="spellEnd"/>
      <w:r w:rsidRPr="00A949B2">
        <w:t xml:space="preserve"> FOB Rotterdam </w:t>
      </w:r>
      <w:proofErr w:type="spellStart"/>
      <w:r w:rsidRPr="00A949B2">
        <w:t>Mean</w:t>
      </w:r>
      <w:proofErr w:type="spellEnd"/>
      <w:r w:rsidRPr="00A949B2">
        <w:t xml:space="preserve"> pro Natural 95 za předcházející týden v USD </w:t>
      </w:r>
    </w:p>
    <w:p w14:paraId="0BB92601" w14:textId="260FFD61" w:rsidR="00A949B2" w:rsidRDefault="00A949B2" w:rsidP="00A949B2">
      <w:pPr>
        <w:spacing w:before="120"/>
        <w:ind w:left="705" w:hanging="705"/>
      </w:pPr>
      <w:r>
        <w:t>P</w:t>
      </w:r>
      <w:r w:rsidR="00233190">
        <w:t>T</w:t>
      </w:r>
      <w:r>
        <w:t xml:space="preserve">ETH </w:t>
      </w:r>
      <w:r>
        <w:tab/>
      </w:r>
      <w:r w:rsidRPr="00A949B2">
        <w:t xml:space="preserve">je aritmetický průměr všech uveřejněných denních kotací </w:t>
      </w:r>
      <w:proofErr w:type="spellStart"/>
      <w:r w:rsidRPr="00A949B2">
        <w:t>Platts</w:t>
      </w:r>
      <w:proofErr w:type="spellEnd"/>
      <w:r w:rsidRPr="00A949B2">
        <w:t xml:space="preserve"> </w:t>
      </w:r>
      <w:proofErr w:type="spellStart"/>
      <w:r w:rsidRPr="00A949B2">
        <w:t>Barges</w:t>
      </w:r>
      <w:proofErr w:type="spellEnd"/>
      <w:r w:rsidRPr="00A949B2">
        <w:t xml:space="preserve"> FOB Rotterdam </w:t>
      </w:r>
      <w:proofErr w:type="spellStart"/>
      <w:r w:rsidRPr="00A949B2">
        <w:t>Mean</w:t>
      </w:r>
      <w:proofErr w:type="spellEnd"/>
      <w:r w:rsidRPr="00A949B2">
        <w:t xml:space="preserve"> ETHANOLU T2 za předcházející týden v</w:t>
      </w:r>
      <w:r w:rsidR="00233190">
        <w:t> </w:t>
      </w:r>
      <w:r w:rsidRPr="00A949B2">
        <w:t>USD</w:t>
      </w:r>
      <w:r w:rsidR="00233190">
        <w:t xml:space="preserve"> </w:t>
      </w:r>
      <w:r w:rsidR="00233190" w:rsidRPr="00233190">
        <w:t>(kód: AAYDT10)</w:t>
      </w:r>
    </w:p>
    <w:p w14:paraId="58F3AD3C" w14:textId="791118E0" w:rsidR="00A949B2" w:rsidRDefault="00A949B2" w:rsidP="00A949B2">
      <w:pPr>
        <w:spacing w:before="120"/>
        <w:ind w:left="705" w:hanging="705"/>
      </w:pPr>
      <w:r>
        <w:t xml:space="preserve">IP </w:t>
      </w:r>
      <w:r>
        <w:tab/>
      </w:r>
      <w:r w:rsidRPr="00A949B2">
        <w:t xml:space="preserve">je </w:t>
      </w:r>
      <w:proofErr w:type="spellStart"/>
      <w:r w:rsidRPr="00A949B2">
        <w:t>prémium</w:t>
      </w:r>
      <w:proofErr w:type="spellEnd"/>
      <w:r w:rsidRPr="00A949B2">
        <w:t xml:space="preserve"> tuzemského trhu v USD za 1 tunu paliva představující náklady na zpracování produktu, obchodní marži </w:t>
      </w:r>
      <w:r>
        <w:t>d</w:t>
      </w:r>
      <w:r w:rsidRPr="00A949B2">
        <w:t xml:space="preserve">odavatele, náklady na dopravu zboží z rafinerie do místa výdeje i náklady na nutnou rekonstrukci stojanů a autorizačních zařízení a další náklady vyplývající s provozováním čerpacích stanic a administrativními úkony </w:t>
      </w:r>
      <w:r>
        <w:t>d</w:t>
      </w:r>
      <w:r w:rsidRPr="00A949B2">
        <w:t>odavatele</w:t>
      </w:r>
    </w:p>
    <w:p w14:paraId="1749AB78" w14:textId="77777777" w:rsidR="00A949B2" w:rsidRDefault="00A949B2" w:rsidP="00A949B2">
      <w:pPr>
        <w:spacing w:before="120"/>
      </w:pPr>
      <w:r>
        <w:t xml:space="preserve">KT </w:t>
      </w:r>
      <w:r>
        <w:tab/>
        <w:t>je aritmetický průměr denních kotací kurzů Kč/USD vydaných ČNB za předcházející týden</w:t>
      </w:r>
    </w:p>
    <w:p w14:paraId="0043D7D0" w14:textId="742319F1" w:rsidR="00A949B2" w:rsidRDefault="00A949B2" w:rsidP="00A949B2">
      <w:pPr>
        <w:spacing w:before="120"/>
      </w:pPr>
      <w:r>
        <w:t xml:space="preserve">DR </w:t>
      </w:r>
      <w:r>
        <w:tab/>
        <w:t xml:space="preserve">je referenční hustota (koeficient), </w:t>
      </w:r>
      <w:r w:rsidRPr="00A949B2">
        <w:t xml:space="preserve">Natural 95= 0,755 </w:t>
      </w:r>
      <w:r w:rsidR="00233190">
        <w:t>t</w:t>
      </w:r>
      <w:r w:rsidRPr="00A949B2">
        <w:t>/m3</w:t>
      </w:r>
    </w:p>
    <w:p w14:paraId="45BB0966" w14:textId="6A64DC7D" w:rsidR="00A949B2" w:rsidRDefault="00A949B2" w:rsidP="00A949B2">
      <w:pPr>
        <w:spacing w:before="120"/>
      </w:pPr>
      <w:r>
        <w:t xml:space="preserve">SPD </w:t>
      </w:r>
      <w:r>
        <w:tab/>
        <w:t xml:space="preserve">je spotřební daň, </w:t>
      </w:r>
      <w:r w:rsidRPr="00A949B2">
        <w:t>Natural 95= 12,84 Kč bez DPH</w:t>
      </w:r>
    </w:p>
    <w:p w14:paraId="30F4E81A" w14:textId="3CD0F0EF" w:rsidR="00A949B2" w:rsidRDefault="00A949B2" w:rsidP="00A949B2">
      <w:pPr>
        <w:spacing w:before="120"/>
      </w:pPr>
      <w:r>
        <w:t>Z těchto hodnot vzorce doplněné Zadavatelem spočítají cenu za 1 l Natural 95 v Kč bez DPH.</w:t>
      </w:r>
    </w:p>
    <w:p w14:paraId="36B7E2D5" w14:textId="71FF3EC1" w:rsidR="00E40A0F" w:rsidRDefault="00E40A0F" w:rsidP="00A949B2">
      <w:pPr>
        <w:spacing w:before="120"/>
      </w:pPr>
      <w:r>
        <w:t>Společná poznámka: předcházejícím týdnem je týden (</w:t>
      </w:r>
      <w:r w:rsidRPr="00E40A0F">
        <w:rPr>
          <w:highlight w:val="yellow"/>
        </w:rPr>
        <w:t>k doplnění</w:t>
      </w:r>
      <w:r>
        <w:t>).</w:t>
      </w:r>
    </w:p>
    <w:bookmarkEnd w:id="7"/>
    <w:p w14:paraId="59739BE2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45DC44FC" w14:textId="19D92ECC" w:rsidR="00EA1502" w:rsidRDefault="00FF066F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</w:t>
      </w:r>
      <w:r>
        <w:rPr>
          <w:rFonts w:ascii="Calibri" w:hAnsi="Calibri" w:cs="Calibri"/>
          <w:sz w:val="22"/>
          <w:szCs w:val="22"/>
          <w:lang w:val="cs-CZ"/>
        </w:rPr>
        <w:t xml:space="preserve">odnotícím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</w:t>
      </w:r>
      <w:r w:rsidR="00FD0C1B">
        <w:rPr>
          <w:rFonts w:asciiTheme="minorHAnsi" w:hAnsiTheme="minorHAnsi"/>
          <w:sz w:val="22"/>
          <w:szCs w:val="22"/>
          <w:lang w:val="cs-CZ" w:eastAsia="cs-CZ"/>
        </w:rPr>
        <w:t xml:space="preserve">každé části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Veřejné zakázky je ekonomická výhodnost nabídky dle § 114 a násl. ZZVZ. Ekonomická výhodnost nabídky bude hodnocena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bez DPH uvedené </w:t>
      </w:r>
      <w:r w:rsidR="002F7267">
        <w:rPr>
          <w:rFonts w:asciiTheme="minorHAnsi" w:hAnsiTheme="minorHAnsi"/>
          <w:sz w:val="22"/>
          <w:szCs w:val="22"/>
          <w:lang w:val="cs-CZ" w:eastAsia="cs-CZ"/>
        </w:rPr>
        <w:t>způsobem popsaným v čl. 6 výše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 a v tomto čl. 7 níže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6AC2A832" w14:textId="1E19A084" w:rsidR="00EA1502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C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>en</w:t>
      </w:r>
      <w:r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 za 1 l motorové nafty v Kč bez DPH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představuje dílčí hodnotící kritérium č. 1, cena za 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1 l Natural 95 v Kč bez DPH </w:t>
      </w:r>
      <w:r>
        <w:rPr>
          <w:rFonts w:asciiTheme="minorHAnsi" w:hAnsiTheme="minorHAnsi"/>
          <w:sz w:val="22"/>
          <w:szCs w:val="22"/>
          <w:lang w:val="cs-CZ" w:eastAsia="cs-CZ"/>
        </w:rPr>
        <w:t>představuje dílčí hodnotící kritérium č. 2.</w:t>
      </w:r>
    </w:p>
    <w:p w14:paraId="582FB9B3" w14:textId="3DB9AFB8" w:rsidR="00EA1502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 xml:space="preserve">Váha dílčího hodnotícího kritéria č. 1 a váha dílčího hodnotícího kritéria č. 2 je uvedena v příloze č. 2 zadávací dokumentace pro každou část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>V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eřejné zakázky zvlášť, přičemž každá část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>V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eřejné zakázky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>je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uvedena v samostatném listu přílohy č. 2 zadávací dokumentace. Vzorce zapracované zadavatelem do přílohy č. 2 zadávací dokumentace spočítají podle váhy obou dílčích hodnotících kritérií celkovou cenu určenou k hodnocení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v rámci dané části Veřejné zakázky </w:t>
      </w:r>
      <w:r>
        <w:rPr>
          <w:rFonts w:asciiTheme="minorHAnsi" w:hAnsiTheme="minorHAnsi"/>
          <w:sz w:val="22"/>
          <w:szCs w:val="22"/>
          <w:lang w:val="cs-CZ" w:eastAsia="cs-CZ"/>
        </w:rPr>
        <w:t>– tato cena je vždy uvedena ve sloupci I, řádku č. 17.</w:t>
      </w:r>
    </w:p>
    <w:p w14:paraId="43302330" w14:textId="4CF1156C" w:rsidR="00FF066F" w:rsidRPr="001678D4" w:rsidRDefault="0082623C" w:rsidP="00FF066F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E4517">
        <w:rPr>
          <w:rFonts w:asciiTheme="minorHAnsi" w:hAnsiTheme="minorHAnsi"/>
          <w:sz w:val="22"/>
          <w:szCs w:val="22"/>
          <w:lang w:val="cs-CZ" w:eastAsia="cs-CZ"/>
        </w:rPr>
        <w:t>N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 xml:space="preserve">ižší celková nabídková cena bez DPH </w:t>
      </w:r>
      <w:r w:rsidR="00EA1502">
        <w:rPr>
          <w:rFonts w:asciiTheme="minorHAnsi" w:hAnsiTheme="minorHAnsi"/>
          <w:sz w:val="22"/>
          <w:szCs w:val="22"/>
          <w:lang w:val="cs-CZ" w:eastAsia="cs-CZ"/>
        </w:rPr>
        <w:t xml:space="preserve">dle zmíněného sloupce I řádku č. 17 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>znamená výhodnější nabídku.</w:t>
      </w:r>
      <w:r w:rsidR="00FF066F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2B55182" w14:textId="77777777" w:rsidR="00233190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Nabídky budou </w:t>
      </w:r>
      <w:r w:rsidR="00FD0C1B">
        <w:rPr>
          <w:rFonts w:ascii="Calibri" w:hAnsi="Calibri" w:cs="Calibri"/>
          <w:sz w:val="22"/>
          <w:szCs w:val="22"/>
          <w:lang w:val="cs-CZ"/>
        </w:rPr>
        <w:t xml:space="preserve">v každé části Veřejné zakázky </w:t>
      </w:r>
      <w:r>
        <w:rPr>
          <w:rFonts w:ascii="Calibri" w:hAnsi="Calibri" w:cs="Calibri"/>
          <w:sz w:val="22"/>
          <w:szCs w:val="22"/>
          <w:lang w:val="cs-CZ"/>
        </w:rPr>
        <w:t xml:space="preserve">hodnoceny tak, že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podle výše celkové </w:t>
      </w:r>
      <w:r w:rsidR="00EA1502"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</w:t>
      </w:r>
    </w:p>
    <w:p w14:paraId="3A4D4CDE" w14:textId="01A71AA1" w:rsidR="00EA1502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82623C">
        <w:rPr>
          <w:rFonts w:ascii="Calibri" w:hAnsi="Calibri" w:cs="Calibri"/>
          <w:sz w:val="22"/>
          <w:szCs w:val="22"/>
          <w:lang w:val="cs-CZ"/>
        </w:rPr>
        <w:t xml:space="preserve">Jako nejvýhodnější bude vybrána nabídka s nejnižší </w:t>
      </w:r>
      <w:r>
        <w:rPr>
          <w:rFonts w:ascii="Calibri" w:hAnsi="Calibri" w:cs="Calibri"/>
          <w:sz w:val="22"/>
          <w:szCs w:val="22"/>
          <w:lang w:val="cs-CZ"/>
        </w:rPr>
        <w:t>celkovou nabídkovou cenou bez DPH</w:t>
      </w:r>
      <w:r w:rsidR="0082623C"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sz w:val="22"/>
          <w:szCs w:val="22"/>
          <w:lang w:val="cs-CZ"/>
        </w:rPr>
        <w:t>Další pořadí</w:t>
      </w:r>
      <w:r w:rsidR="001374FB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bude sestaveno dle výše celkových nabídkových cen bez DPH vzestupně.</w:t>
      </w:r>
    </w:p>
    <w:p w14:paraId="5A1E01C0" w14:textId="4FED3DDC" w:rsidR="00901C7A" w:rsidRPr="00F66336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 případě, že v rámci dané části </w:t>
      </w:r>
      <w:r w:rsidR="008927BC">
        <w:rPr>
          <w:rFonts w:ascii="Calibri" w:hAnsi="Calibri" w:cs="Calibri"/>
          <w:sz w:val="22"/>
          <w:szCs w:val="22"/>
          <w:lang w:val="cs-CZ"/>
        </w:rPr>
        <w:t>V</w:t>
      </w:r>
      <w:r>
        <w:rPr>
          <w:rFonts w:ascii="Calibri" w:hAnsi="Calibri" w:cs="Calibri"/>
          <w:sz w:val="22"/>
          <w:szCs w:val="22"/>
          <w:lang w:val="cs-CZ"/>
        </w:rPr>
        <w:t xml:space="preserve">eřejné zakázky 2 nebo více nabídek dosáhnou podle hodnocení výše stejného pořadí, výhodnější, tedy přednější pořadí získá nabídka podle </w:t>
      </w:r>
      <w:r w:rsidR="008927BC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8A3A0A">
      <w:pPr>
        <w:pStyle w:val="Nadpis1"/>
      </w:pPr>
      <w:r w:rsidRPr="00FF066F">
        <w:lastRenderedPageBreak/>
        <w:t>DALŠÍ POŽADAVKY NA OBSAH NABÍDKY</w:t>
      </w:r>
    </w:p>
    <w:p w14:paraId="35916BB0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39FAC17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 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27E7CA7B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15B68324" w14:textId="77777777" w:rsidR="00FF066F" w:rsidRPr="00ED4CA5" w:rsidRDefault="00FF066F" w:rsidP="008A3A0A">
      <w:pPr>
        <w:pStyle w:val="Nadpis1"/>
      </w:pPr>
      <w:r w:rsidRPr="00ED4CA5">
        <w:t>FORMÁLNÍ POŽADAVKY NA ZPRACOVÁNÍ NABÍDKY</w:t>
      </w:r>
    </w:p>
    <w:p w14:paraId="15D1B733" w14:textId="77777777" w:rsidR="00FF066F" w:rsidRPr="00F21D16" w:rsidRDefault="00FF066F" w:rsidP="001F20D1">
      <w:pPr>
        <w:pStyle w:val="Nadpis2"/>
      </w:pPr>
      <w:r>
        <w:t xml:space="preserve">Formální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8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9" w:name="_Hlk51233192"/>
      <w:bookmarkEnd w:id="8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9"/>
    </w:p>
    <w:p w14:paraId="77136A36" w14:textId="5A1AF7D0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Takový odkaz musí obsahovat internetovou adresu a údaje pro přihlášení </w:t>
      </w:r>
      <w:r w:rsidR="008010EF">
        <w:rPr>
          <w:rFonts w:eastAsia="Times New Roman" w:cs="Arial"/>
          <w:bCs/>
          <w:lang w:eastAsia="cs-CZ"/>
        </w:rPr>
        <w:br/>
      </w:r>
      <w:r w:rsidRPr="00B16E83">
        <w:rPr>
          <w:rFonts w:eastAsia="Times New Roman" w:cs="Arial"/>
          <w:bCs/>
          <w:lang w:eastAsia="cs-CZ"/>
        </w:rPr>
        <w:t>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00222854" w14:textId="5480F3E1" w:rsidR="002F7267" w:rsidRPr="00852B05" w:rsidRDefault="002F7267" w:rsidP="002F7267">
      <w:pPr>
        <w:spacing w:before="120"/>
      </w:pPr>
      <w:r w:rsidRPr="00852B05">
        <w:t xml:space="preserve">Dodavatel může v souladu s § 101 ZZVZ podat nabídku </w:t>
      </w:r>
      <w:r>
        <w:t>na všech</w:t>
      </w:r>
      <w:r w:rsidR="000A68A6">
        <w:t>ny</w:t>
      </w:r>
      <w:r>
        <w:t xml:space="preserve"> </w:t>
      </w:r>
      <w:r w:rsidR="000A68A6">
        <w:t>čtyři</w:t>
      </w:r>
      <w:r>
        <w:t xml:space="preserve"> </w:t>
      </w:r>
      <w:r w:rsidRPr="00852B05">
        <w:t>části Veřejné zakázky</w:t>
      </w:r>
      <w:r>
        <w:t xml:space="preserve"> nebo</w:t>
      </w:r>
      <w:r w:rsidRPr="00852B05">
        <w:t xml:space="preserve"> jen na jednu</w:t>
      </w:r>
      <w:r>
        <w:t xml:space="preserve">, </w:t>
      </w:r>
      <w:r>
        <w:rPr>
          <w:rFonts w:cs="Tahoma"/>
        </w:rPr>
        <w:t>dvě, tři</w:t>
      </w:r>
      <w:r w:rsidR="00233190">
        <w:rPr>
          <w:rFonts w:cs="Tahoma"/>
        </w:rPr>
        <w:t xml:space="preserve"> nebo</w:t>
      </w:r>
      <w:r>
        <w:rPr>
          <w:rFonts w:cs="Tahoma"/>
        </w:rPr>
        <w:t xml:space="preserve"> čtyři </w:t>
      </w:r>
      <w:r w:rsidRPr="00852B05">
        <w:t>část</w:t>
      </w:r>
      <w:r w:rsidR="00233190">
        <w:t>i</w:t>
      </w:r>
      <w:r w:rsidRPr="00852B05">
        <w:t xml:space="preserve"> Veřejné zakázky </w:t>
      </w:r>
      <w:r w:rsidR="00E20E5E">
        <w:t xml:space="preserve">dle </w:t>
      </w:r>
      <w:r w:rsidRPr="00852B05">
        <w:t xml:space="preserve">libovolného výběru. </w:t>
      </w:r>
      <w:r w:rsidRPr="00672D09">
        <w:rPr>
          <w:b/>
        </w:rPr>
        <w:t xml:space="preserve">V případě podání nabídky na </w:t>
      </w:r>
      <w:r>
        <w:rPr>
          <w:b/>
        </w:rPr>
        <w:t>více</w:t>
      </w:r>
      <w:r w:rsidRPr="00672D09">
        <w:rPr>
          <w:b/>
        </w:rPr>
        <w:t xml:space="preserve"> část</w:t>
      </w:r>
      <w:r>
        <w:rPr>
          <w:b/>
        </w:rPr>
        <w:t>í</w:t>
      </w:r>
      <w:r w:rsidRPr="00672D09">
        <w:rPr>
          <w:b/>
        </w:rPr>
        <w:t xml:space="preserve"> Veřejné </w:t>
      </w:r>
      <w:r w:rsidRPr="00672D09">
        <w:rPr>
          <w:b/>
        </w:rPr>
        <w:lastRenderedPageBreak/>
        <w:t>zakázky zpracuje dodavatel nabídku pro každou část Veřejné zakázky samostatně</w:t>
      </w:r>
      <w:r>
        <w:rPr>
          <w:b/>
        </w:rPr>
        <w:t xml:space="preserve"> (doklady prokazující kvalifikaci pro více částí Veřejné zakázky však postačí předložit pouze jednou)</w:t>
      </w:r>
      <w:r w:rsidRPr="00672D09">
        <w:rPr>
          <w:b/>
        </w:rPr>
        <w:t>.</w:t>
      </w:r>
    </w:p>
    <w:p w14:paraId="46B02BAA" w14:textId="77777777" w:rsidR="00FF066F" w:rsidRPr="00062A7F" w:rsidRDefault="00FF066F" w:rsidP="001F20D1">
      <w:pPr>
        <w:pStyle w:val="Nadpis2"/>
      </w:pPr>
      <w:bookmarkStart w:id="10" w:name="_Ref18578206"/>
      <w:r w:rsidRPr="00062A7F">
        <w:t>Požadavky na členění nabídky</w:t>
      </w:r>
      <w:bookmarkEnd w:id="10"/>
    </w:p>
    <w:p w14:paraId="6F87F0CC" w14:textId="2F1146BF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na každou část Veřejné zakázky podá samostatnou nabídku, s </w:t>
      </w:r>
      <w:r w:rsidR="00FF066F" w:rsidRPr="00713C77">
        <w:rPr>
          <w:rFonts w:cs="Calibri"/>
        </w:rPr>
        <w:t>tímto členěním (tj. řazením příloh v elektronickém nástroji JOSEPHINE):</w:t>
      </w:r>
    </w:p>
    <w:p w14:paraId="16058FB0" w14:textId="54F7DFF1" w:rsidR="00FF066F" w:rsidRPr="00713C77" w:rsidRDefault="002F7267" w:rsidP="00B547E6">
      <w:pPr>
        <w:pStyle w:val="Odrky"/>
      </w:pPr>
      <w:r>
        <w:t>Čestné prohlášení o splnění</w:t>
      </w:r>
      <w:r w:rsidR="00FF066F" w:rsidRPr="00713C77">
        <w:t xml:space="preserve"> kvalifikace</w:t>
      </w:r>
      <w:r>
        <w:t xml:space="preserve"> dle přílohy č. 4 Zadávací dokumentace</w:t>
      </w:r>
      <w:r w:rsidR="00233190">
        <w:t xml:space="preserve"> </w:t>
      </w:r>
      <w:r>
        <w:t>– postačuje, pokud je součástí min. 1 libovolné nabídky na kteroukoli část Veřejné zakázky</w:t>
      </w:r>
      <w:r w:rsidR="00FF066F" w:rsidRPr="00713C77">
        <w:t>;</w:t>
      </w:r>
    </w:p>
    <w:p w14:paraId="09A6C27D" w14:textId="024F99D1" w:rsidR="00901C7A" w:rsidRDefault="00901C7A" w:rsidP="00B547E6">
      <w:pPr>
        <w:pStyle w:val="Odrky"/>
      </w:pPr>
      <w:r w:rsidRPr="00713C77">
        <w:t>Oceněn</w:t>
      </w:r>
      <w:r w:rsidR="002F7267">
        <w:t>á</w:t>
      </w:r>
      <w:r w:rsidRPr="00713C77">
        <w:t xml:space="preserve"> </w:t>
      </w:r>
      <w:r w:rsidR="002F7267">
        <w:t>tabulka</w:t>
      </w:r>
      <w:r w:rsidR="00ED4CA5" w:rsidRPr="00713C77">
        <w:t xml:space="preserve"> </w:t>
      </w:r>
      <w:r w:rsidR="002F7267">
        <w:t>dodávek</w:t>
      </w:r>
      <w:r w:rsidR="00ED4CA5" w:rsidRPr="00713C77">
        <w:t xml:space="preserve"> </w:t>
      </w:r>
      <w:r w:rsidRPr="00713C77">
        <w:t xml:space="preserve">dle přílohy č. </w:t>
      </w:r>
      <w:r w:rsidR="002F7267">
        <w:t>2</w:t>
      </w:r>
      <w:r w:rsidR="0082623C" w:rsidRPr="00713C77">
        <w:t xml:space="preserve"> </w:t>
      </w:r>
      <w:r w:rsidRPr="00713C77">
        <w:t>Zadávací dokumentace</w:t>
      </w:r>
      <w:r w:rsidR="002F7267">
        <w:t xml:space="preserve"> – dokládá se povinně pro každou část Veřejné zakázky zvlášť</w:t>
      </w:r>
      <w:r w:rsidR="00D52915">
        <w:t>;</w:t>
      </w:r>
    </w:p>
    <w:p w14:paraId="42CCA531" w14:textId="3004747A" w:rsidR="002E52BB" w:rsidRPr="00713C77" w:rsidRDefault="002E52BB" w:rsidP="00B547E6">
      <w:pPr>
        <w:pStyle w:val="Odrky"/>
      </w:pPr>
      <w:r>
        <w:t>Identifikace čerpací/ch stanic/e pro odběr pohonných hmot dle přílohy č. 6 Zadávací dokumentace;</w:t>
      </w:r>
    </w:p>
    <w:p w14:paraId="45D8CAD6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00893561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3DA11678" w14:textId="7F34111B" w:rsidR="00FF066F" w:rsidRPr="006C0144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t>Přílohy (nepovinné).</w:t>
      </w:r>
      <w:r w:rsidR="00B547E6">
        <w:rPr>
          <w:rFonts w:cs="Calibri"/>
        </w:rPr>
        <w:tab/>
      </w:r>
    </w:p>
    <w:p w14:paraId="53EB8740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47672696" w14:textId="2EFF5E85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1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0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1C2710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778E6172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777777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175CEE48" w14:textId="77777777" w:rsidR="00474B20" w:rsidRDefault="00474B20" w:rsidP="00B547E6">
      <w:pPr>
        <w:shd w:val="clear" w:color="auto" w:fill="FFFFFF"/>
        <w:spacing w:before="120"/>
        <w:rPr>
          <w:rFonts w:cs="Calibri"/>
        </w:rPr>
      </w:pPr>
    </w:p>
    <w:p w14:paraId="4C756A92" w14:textId="45D43679" w:rsidR="00474B20" w:rsidRPr="00474B20" w:rsidRDefault="00B547E6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474B20">
        <w:rPr>
          <w:rFonts w:eastAsia="Times New Roman" w:cs="Arial"/>
          <w:b/>
          <w:bCs/>
          <w:sz w:val="32"/>
          <w:lang w:eastAsia="cs-CZ"/>
        </w:rPr>
        <w:t>Lhůta pro podání nabídek končí</w:t>
      </w:r>
      <w:r w:rsidR="00E20E5E">
        <w:rPr>
          <w:rFonts w:eastAsia="Times New Roman" w:cs="Arial"/>
          <w:b/>
          <w:bCs/>
          <w:sz w:val="32"/>
          <w:lang w:eastAsia="cs-CZ"/>
        </w:rPr>
        <w:t xml:space="preserve"> (pro všechny části</w:t>
      </w:r>
      <w:r w:rsidR="003632E2">
        <w:rPr>
          <w:rFonts w:eastAsia="Times New Roman" w:cs="Arial"/>
          <w:b/>
          <w:bCs/>
          <w:sz w:val="32"/>
          <w:lang w:eastAsia="cs-CZ"/>
        </w:rPr>
        <w:t xml:space="preserve"> shodně</w:t>
      </w:r>
      <w:r w:rsidR="00E20E5E">
        <w:rPr>
          <w:rFonts w:eastAsia="Times New Roman" w:cs="Arial"/>
          <w:b/>
          <w:bCs/>
          <w:sz w:val="32"/>
          <w:lang w:eastAsia="cs-CZ"/>
        </w:rPr>
        <w:t>)</w:t>
      </w:r>
    </w:p>
    <w:p w14:paraId="1070DB9A" w14:textId="636265A2" w:rsidR="00DC4FE0" w:rsidRPr="00823779" w:rsidRDefault="00011F56" w:rsidP="00474B20">
      <w:pPr>
        <w:jc w:val="center"/>
        <w:rPr>
          <w:rFonts w:eastAsia="Times New Roman" w:cs="Arial"/>
          <w:b/>
          <w:bCs/>
          <w:sz w:val="32"/>
          <w:lang w:eastAsia="cs-CZ"/>
        </w:rPr>
      </w:pPr>
      <w:r w:rsidRPr="00011F56">
        <w:rPr>
          <w:rFonts w:ascii="Calibri" w:hAnsi="Calibri" w:cs="Calibri"/>
          <w:b/>
          <w:bCs/>
          <w:snapToGrid w:val="0"/>
          <w:sz w:val="32"/>
          <w:highlight w:val="yellow"/>
        </w:rPr>
        <w:t>doplní se</w:t>
      </w:r>
    </w:p>
    <w:p w14:paraId="69944869" w14:textId="54A5640F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p w14:paraId="63B2A258" w14:textId="77777777" w:rsidR="008E720D" w:rsidRPr="008973B9" w:rsidRDefault="008E720D" w:rsidP="00B547E6">
      <w:pPr>
        <w:shd w:val="clear" w:color="auto" w:fill="FFFFFF"/>
        <w:spacing w:before="120"/>
        <w:rPr>
          <w:rFonts w:cs="Calibri"/>
        </w:rPr>
      </w:pPr>
    </w:p>
    <w:bookmarkEnd w:id="11"/>
    <w:p w14:paraId="4BBFA1C4" w14:textId="77777777" w:rsidR="00B547E6" w:rsidRPr="00594FB3" w:rsidRDefault="00B547E6" w:rsidP="008010EF">
      <w:pPr>
        <w:pStyle w:val="Nadpis2"/>
      </w:pPr>
      <w:r w:rsidRPr="00594FB3">
        <w:lastRenderedPageBreak/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426FB665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5B5C4B30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>Účastníci mohou na</w:t>
      </w:r>
      <w:r w:rsidR="00011F56">
        <w:rPr>
          <w:rFonts w:eastAsia="Times New Roman" w:cs="Arial"/>
          <w:bCs/>
          <w:lang w:eastAsia="cs-CZ"/>
        </w:rPr>
        <w:t xml:space="preserve"> jednu část</w:t>
      </w:r>
      <w:r w:rsidRPr="00062BA3">
        <w:rPr>
          <w:rFonts w:eastAsia="Times New Roman" w:cs="Arial"/>
          <w:bCs/>
          <w:lang w:eastAsia="cs-CZ"/>
        </w:rPr>
        <w:t xml:space="preserve">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011F56">
        <w:rPr>
          <w:rFonts w:eastAsia="Times New Roman" w:cs="Arial"/>
          <w:bCs/>
          <w:lang w:eastAsia="cs-CZ"/>
        </w:rPr>
        <w:t>é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11F56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v</w:t>
      </w:r>
      <w:r w:rsidR="00011F56">
        <w:rPr>
          <w:rFonts w:eastAsia="Times New Roman" w:cs="Arial"/>
          <w:bCs/>
          <w:lang w:eastAsia="cs-CZ"/>
        </w:rPr>
        <w:t> téže části v</w:t>
      </w:r>
      <w:r w:rsidR="00800934" w:rsidRPr="00800934">
        <w:rPr>
          <w:rFonts w:eastAsia="Times New Roman" w:cs="Arial"/>
          <w:bCs/>
          <w:lang w:eastAsia="cs-CZ"/>
        </w:rPr>
        <w:t xml:space="preserve"> zadávacím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Pr="00A57ECD">
        <w:rPr>
          <w:rFonts w:cs="Arial"/>
        </w:rPr>
        <w:t xml:space="preserve">Zadavatel vyloučí účastníka zadávacího řízení, který podal </w:t>
      </w:r>
      <w:r w:rsidR="00011F56">
        <w:rPr>
          <w:rFonts w:cs="Arial"/>
        </w:rPr>
        <w:t xml:space="preserve">v jedné části Veřejné zakázky </w:t>
      </w:r>
      <w:r w:rsidRPr="00A57ECD">
        <w:rPr>
          <w:rFonts w:cs="Arial"/>
        </w:rPr>
        <w:t xml:space="preserve">více nabídek samostatně nebo společně s jinými dodavateli, nebo </w:t>
      </w:r>
      <w:r w:rsidR="00011F56">
        <w:rPr>
          <w:rFonts w:cs="Arial"/>
        </w:rPr>
        <w:t xml:space="preserve">v jedné části Veřejné zakázky </w:t>
      </w:r>
      <w:r w:rsidRPr="00A57ECD">
        <w:rPr>
          <w:rFonts w:cs="Arial"/>
        </w:rPr>
        <w:t>podal nabídku a současně je osobou, jejímž prostřednictvím jiný účastník zadávacího řízení v</w:t>
      </w:r>
      <w:r w:rsidR="00011F56">
        <w:rPr>
          <w:rFonts w:cs="Arial"/>
        </w:rPr>
        <w:t> téže části</w:t>
      </w:r>
      <w:r w:rsidRPr="00A57ECD">
        <w:rPr>
          <w:rFonts w:cs="Arial"/>
        </w:rPr>
        <w:t xml:space="preserve"> prokazuje kvalifikaci</w:t>
      </w:r>
      <w:r>
        <w:rPr>
          <w:rFonts w:cs="Arial"/>
        </w:rPr>
        <w:t>.</w:t>
      </w:r>
    </w:p>
    <w:p w14:paraId="5A4E927D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42097E8D" w14:textId="77777777" w:rsidR="00163000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>mohou dodavatelé požádat o vysvětlení zadávací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>Zadavatel může zadávací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</w:p>
    <w:p w14:paraId="0EB4742B" w14:textId="77777777" w:rsidR="00163000" w:rsidRDefault="00B547E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 w:rsidRPr="00163000">
        <w:rPr>
          <w:rFonts w:cs="Arial"/>
        </w:rPr>
        <w:t xml:space="preserve">prostřednictvím elektronického nástroje JOSEPHINE dostupného na internetové adrese </w:t>
      </w:r>
      <w:r w:rsidRPr="00163000">
        <w:rPr>
          <w:rFonts w:cs="Arial"/>
          <w:u w:val="single"/>
        </w:rPr>
        <w:t>josephine.proebiz.com</w:t>
      </w:r>
      <w:r w:rsidR="00011F56">
        <w:t xml:space="preserve">, resp. </w:t>
      </w:r>
    </w:p>
    <w:p w14:paraId="57ABBED1" w14:textId="142947CE" w:rsidR="00B547E6" w:rsidRPr="00E4471E" w:rsidRDefault="00011F56" w:rsidP="00163000">
      <w:pPr>
        <w:pStyle w:val="Odstavecseseznamem"/>
        <w:numPr>
          <w:ilvl w:val="0"/>
          <w:numId w:val="55"/>
        </w:numPr>
        <w:autoSpaceDE w:val="0"/>
        <w:autoSpaceDN w:val="0"/>
        <w:adjustRightInd w:val="0"/>
      </w:pPr>
      <w:r>
        <w:t xml:space="preserve">elektronicky </w:t>
      </w:r>
      <w:r w:rsidRPr="00E4471E">
        <w:t xml:space="preserve">dle ZZVZ (e-mailem na adresu </w:t>
      </w:r>
      <w:hyperlink r:id="rId11" w:history="1">
        <w:r w:rsidRPr="00E4471E">
          <w:rPr>
            <w:rStyle w:val="Hypertextovodkaz"/>
          </w:rPr>
          <w:t>csaba.csorba</w:t>
        </w:r>
        <w:r w:rsidRPr="00E4471E">
          <w:rPr>
            <w:rStyle w:val="Hypertextovodkaz"/>
            <w:rFonts w:cstheme="minorHAnsi"/>
          </w:rPr>
          <w:t>@</w:t>
        </w:r>
        <w:r w:rsidRPr="00E4471E">
          <w:rPr>
            <w:rStyle w:val="Hypertextovodkaz"/>
          </w:rPr>
          <w:t>havelpartners.cz</w:t>
        </w:r>
      </w:hyperlink>
      <w:r w:rsidRPr="00E4471E">
        <w:t xml:space="preserve"> nebo datovou schránkou zadavateli nebo zástupci zadavatele).</w:t>
      </w:r>
    </w:p>
    <w:p w14:paraId="51386CBD" w14:textId="58F3458A" w:rsidR="00264773" w:rsidRPr="00B547E6" w:rsidRDefault="00264773" w:rsidP="00264773">
      <w:pPr>
        <w:pStyle w:val="Nadpis1"/>
      </w:pPr>
      <w:r>
        <w:t>DOKLADY PŘED UZAVŘENÍM SMLOUVY</w:t>
      </w:r>
    </w:p>
    <w:p w14:paraId="5AA6142A" w14:textId="592FE007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lastRenderedPageBreak/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264773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264773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21861129" w:rsidR="004C51F1" w:rsidRPr="001B4FC6" w:rsidRDefault="004C51F1" w:rsidP="004C51F1">
      <w:pPr>
        <w:pStyle w:val="slovn2"/>
        <w:numPr>
          <w:ilvl w:val="0"/>
          <w:numId w:val="0"/>
        </w:numPr>
      </w:pPr>
      <w:r w:rsidRPr="004C51F1">
        <w:t>Zadavatel upozorňuje, že nová právní úprava skutečných majitelů účinná od 1. 6. 2021 se promítá do úpravy součinnosti před podpisem smlouvy (§ 122 ZZVZ), kde dochází k formulačním změnám a je zde nově obsažen odst. 7, podle kterého zadavatel vyloučí vybraného dodavatele, je-li českou právnickou osobou, která má skutečného majitele, pokud nebylo možné zjistit údaje o jeho skutečném majiteli z evidence skutečných majitelů. Česká právnická osoba tedy nemůže být zadavatelem vyzvána k předložení dokladů dle § 122 odst. 5 ZZVZ.</w:t>
      </w:r>
    </w:p>
    <w:p w14:paraId="6C17B97A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DD5531" w:rsidRDefault="00B547E6" w:rsidP="00DD5531">
      <w:pPr>
        <w:pStyle w:val="psemnodrky"/>
        <w:numPr>
          <w:ilvl w:val="0"/>
          <w:numId w:val="25"/>
        </w:numPr>
        <w:ind w:left="851"/>
      </w:pPr>
      <w:r w:rsidRPr="00DD5531">
        <w:t>upřesnit nebo změnit ve lhůtě pro podání nabídek zadávací podmínky Veřejné zakázky;</w:t>
      </w:r>
    </w:p>
    <w:p w14:paraId="418098D1" w14:textId="7C4A6BC2" w:rsidR="00E20E5E" w:rsidRDefault="00E20E5E" w:rsidP="00DD5531">
      <w:pPr>
        <w:pStyle w:val="psemnodrky"/>
      </w:pPr>
      <w:r>
        <w:t xml:space="preserve">vyžádat si doklady k prokázání správnosti dodavatelem uvedených </w:t>
      </w:r>
      <w:r w:rsidR="00163000">
        <w:t>hodnot</w:t>
      </w:r>
      <w:r>
        <w:t xml:space="preserve"> dle čl. 6 Zadávací dokumentace,</w:t>
      </w:r>
    </w:p>
    <w:p w14:paraId="70A66104" w14:textId="7EBD5C08" w:rsidR="00B547E6" w:rsidRPr="00DD5531" w:rsidRDefault="00B547E6" w:rsidP="00DD5531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1B6A9870" w14:textId="7033E0C9" w:rsidR="00B547E6" w:rsidRPr="00DD5531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DC4FE0">
        <w:t>.</w:t>
      </w:r>
    </w:p>
    <w:p w14:paraId="35718D1A" w14:textId="3BE2341F" w:rsidR="00B547E6" w:rsidRPr="00E4498D" w:rsidRDefault="00B547E6" w:rsidP="008A3A0A">
      <w:pPr>
        <w:pStyle w:val="Nadpis1"/>
      </w:pPr>
      <w:r w:rsidRPr="00E4498D">
        <w:lastRenderedPageBreak/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1101776D" w14:textId="1B7CF78D" w:rsidR="00637BA7" w:rsidRPr="00760B83" w:rsidRDefault="00B547E6" w:rsidP="00E20E5E">
      <w:pPr>
        <w:pStyle w:val="slovn"/>
        <w:numPr>
          <w:ilvl w:val="0"/>
          <w:numId w:val="54"/>
        </w:numPr>
        <w:spacing w:after="0"/>
        <w:ind w:left="851"/>
      </w:pPr>
      <w:bookmarkStart w:id="12" w:name="_Ref380758048"/>
      <w:r w:rsidRPr="00760B83">
        <w:t>Z</w:t>
      </w:r>
      <w:r w:rsidR="00901C7A" w:rsidRPr="00760B83">
        <w:t>ávazný návrh Smlouvy</w:t>
      </w:r>
    </w:p>
    <w:bookmarkEnd w:id="12"/>
    <w:p w14:paraId="420E8674" w14:textId="670C2871" w:rsidR="009E2568" w:rsidRDefault="00011F56" w:rsidP="00BF4641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42D5B342" w14:textId="224816E5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7C8F9A55" w14:textId="6719C5EE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62CB38F7" w14:textId="2D983CD8" w:rsidR="003E2E89" w:rsidRDefault="003E2E89" w:rsidP="0082623C">
      <w:pPr>
        <w:pStyle w:val="slovn"/>
      </w:pPr>
      <w:r>
        <w:t>Identifikace čerpací/ch stanic/e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2A440283" w14:textId="4C86D7D8" w:rsidR="00B547E6" w:rsidRDefault="00B547E6" w:rsidP="00B547E6">
      <w:pPr>
        <w:spacing w:after="0" w:line="240" w:lineRule="auto"/>
        <w:rPr>
          <w:rFonts w:ascii="Calibri" w:eastAsia="Calibri" w:hAnsi="Calibri" w:cs="Arial"/>
        </w:rPr>
      </w:pPr>
    </w:p>
    <w:p w14:paraId="33B5EAB7" w14:textId="13088D39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13" w:name="_Hlk51231334"/>
      <w:bookmarkStart w:id="14" w:name="_Hlk51233900"/>
      <w:r>
        <w:rPr>
          <w:rFonts w:ascii="Calibri" w:eastAsia="Calibri" w:hAnsi="Calibri" w:cs="Arial"/>
        </w:rPr>
        <w:t xml:space="preserve">V Jablonci nad Nisou </w:t>
      </w:r>
      <w:bookmarkEnd w:id="13"/>
      <w:r>
        <w:rPr>
          <w:rFonts w:ascii="Calibri" w:eastAsia="Calibri" w:hAnsi="Calibri" w:cs="Arial"/>
        </w:rPr>
        <w:t xml:space="preserve">dne </w:t>
      </w:r>
      <w:r w:rsidR="00011F56" w:rsidRPr="00011F56">
        <w:rPr>
          <w:rFonts w:ascii="Calibri" w:eastAsia="Calibri" w:hAnsi="Calibri" w:cs="Arial"/>
          <w:highlight w:val="yellow"/>
        </w:rPr>
        <w:t>k doplnění</w:t>
      </w:r>
    </w:p>
    <w:bookmarkEnd w:id="14"/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0E211F07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1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15"/>
          </w:p>
          <w:p w14:paraId="722A704D" w14:textId="77777777" w:rsidR="00B547E6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6123233F" w14:textId="77777777" w:rsidR="00B42E85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66188E37" w:rsidR="00B547E6" w:rsidRPr="00C63C2D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0A09945E" w:rsidR="00B547E6" w:rsidRPr="00C63C2D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77777777" w:rsidR="00B547E6" w:rsidRPr="008973B9" w:rsidRDefault="00B547E6" w:rsidP="0042325A">
      <w:pPr>
        <w:tabs>
          <w:tab w:val="left" w:pos="1575"/>
        </w:tabs>
        <w:spacing w:after="0" w:line="240" w:lineRule="auto"/>
      </w:pPr>
    </w:p>
    <w:sectPr w:rsidR="00B547E6" w:rsidRPr="008973B9" w:rsidSect="000C4AE5">
      <w:footerReference w:type="default" r:id="rId12"/>
      <w:headerReference w:type="first" r:id="rId13"/>
      <w:footerReference w:type="first" r:id="rId14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332A" w14:textId="77777777" w:rsidR="001E2940" w:rsidRDefault="001E2940" w:rsidP="00AB5244">
      <w:r>
        <w:separator/>
      </w:r>
    </w:p>
  </w:endnote>
  <w:endnote w:type="continuationSeparator" w:id="0">
    <w:p w14:paraId="09984E1D" w14:textId="77777777" w:rsidR="001E2940" w:rsidRDefault="001E2940" w:rsidP="00AB5244">
      <w:r>
        <w:continuationSeparator/>
      </w:r>
    </w:p>
  </w:endnote>
  <w:endnote w:type="continuationNotice" w:id="1">
    <w:p w14:paraId="2735AC0A" w14:textId="77777777" w:rsidR="001E2940" w:rsidRDefault="001E2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915C" w14:textId="77777777" w:rsidR="001E2940" w:rsidRDefault="001E2940" w:rsidP="00AB5244">
      <w:r>
        <w:separator/>
      </w:r>
    </w:p>
  </w:footnote>
  <w:footnote w:type="continuationSeparator" w:id="0">
    <w:p w14:paraId="002321DF" w14:textId="77777777" w:rsidR="001E2940" w:rsidRDefault="001E2940" w:rsidP="00AB5244">
      <w:r>
        <w:continuationSeparator/>
      </w:r>
    </w:p>
  </w:footnote>
  <w:footnote w:type="continuationNotice" w:id="1">
    <w:p w14:paraId="7E1832A4" w14:textId="77777777" w:rsidR="001E2940" w:rsidRDefault="001E2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407F8E"/>
    <w:multiLevelType w:val="hybridMultilevel"/>
    <w:tmpl w:val="7BA2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E30"/>
    <w:multiLevelType w:val="hybridMultilevel"/>
    <w:tmpl w:val="A7CCA6B0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8C1A52AA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6B22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2D0"/>
    <w:multiLevelType w:val="hybridMultilevel"/>
    <w:tmpl w:val="6F56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5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E4786"/>
    <w:multiLevelType w:val="hybridMultilevel"/>
    <w:tmpl w:val="57409192"/>
    <w:lvl w:ilvl="0" w:tplc="7044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A1914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35"/>
  </w:num>
  <w:num w:numId="9">
    <w:abstractNumId w:val="16"/>
  </w:num>
  <w:num w:numId="10">
    <w:abstractNumId w:val="1"/>
  </w:num>
  <w:num w:numId="11">
    <w:abstractNumId w:val="27"/>
  </w:num>
  <w:num w:numId="12">
    <w:abstractNumId w:val="23"/>
  </w:num>
  <w:num w:numId="13">
    <w:abstractNumId w:val="34"/>
  </w:num>
  <w:num w:numId="14">
    <w:abstractNumId w:val="5"/>
  </w:num>
  <w:num w:numId="15">
    <w:abstractNumId w:val="25"/>
  </w:num>
  <w:num w:numId="16">
    <w:abstractNumId w:val="15"/>
  </w:num>
  <w:num w:numId="17">
    <w:abstractNumId w:val="30"/>
  </w:num>
  <w:num w:numId="18">
    <w:abstractNumId w:val="30"/>
    <w:lvlOverride w:ilvl="0">
      <w:startOverride w:val="1"/>
    </w:lvlOverride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19"/>
  </w:num>
  <w:num w:numId="23">
    <w:abstractNumId w:val="10"/>
  </w:num>
  <w:num w:numId="24">
    <w:abstractNumId w:val="12"/>
  </w:num>
  <w:num w:numId="25">
    <w:abstractNumId w:val="30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0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2"/>
  </w:num>
  <w:num w:numId="33">
    <w:abstractNumId w:val="7"/>
  </w:num>
  <w:num w:numId="34">
    <w:abstractNumId w:val="2"/>
  </w:num>
  <w:num w:numId="35">
    <w:abstractNumId w:val="32"/>
  </w:num>
  <w:num w:numId="36">
    <w:abstractNumId w:val="18"/>
  </w:num>
  <w:num w:numId="37">
    <w:abstractNumId w:val="13"/>
  </w:num>
  <w:num w:numId="38">
    <w:abstractNumId w:val="40"/>
  </w:num>
  <w:num w:numId="39">
    <w:abstractNumId w:val="39"/>
  </w:num>
  <w:num w:numId="40">
    <w:abstractNumId w:val="0"/>
  </w:num>
  <w:num w:numId="41">
    <w:abstractNumId w:val="36"/>
  </w:num>
  <w:num w:numId="42">
    <w:abstractNumId w:val="3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14"/>
  </w:num>
  <w:num w:numId="46">
    <w:abstractNumId w:val="4"/>
  </w:num>
  <w:num w:numId="47">
    <w:abstractNumId w:val="18"/>
  </w:num>
  <w:num w:numId="48">
    <w:abstractNumId w:val="18"/>
  </w:num>
  <w:num w:numId="49">
    <w:abstractNumId w:val="17"/>
  </w:num>
  <w:num w:numId="50">
    <w:abstractNumId w:val="5"/>
  </w:num>
  <w:num w:numId="51">
    <w:abstractNumId w:val="5"/>
  </w:num>
  <w:num w:numId="52">
    <w:abstractNumId w:val="38"/>
  </w:num>
  <w:num w:numId="53">
    <w:abstractNumId w:val="29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1060F"/>
    <w:rsid w:val="00011F56"/>
    <w:rsid w:val="0001297A"/>
    <w:rsid w:val="00015510"/>
    <w:rsid w:val="00017EDD"/>
    <w:rsid w:val="000231D4"/>
    <w:rsid w:val="000339D4"/>
    <w:rsid w:val="00035368"/>
    <w:rsid w:val="00036E5B"/>
    <w:rsid w:val="00042FCF"/>
    <w:rsid w:val="00052C3D"/>
    <w:rsid w:val="00053AD6"/>
    <w:rsid w:val="00064997"/>
    <w:rsid w:val="0007122F"/>
    <w:rsid w:val="0007315F"/>
    <w:rsid w:val="00077196"/>
    <w:rsid w:val="00081B96"/>
    <w:rsid w:val="00081C3A"/>
    <w:rsid w:val="00084803"/>
    <w:rsid w:val="00090C3D"/>
    <w:rsid w:val="000915CA"/>
    <w:rsid w:val="000A2D4F"/>
    <w:rsid w:val="000A31A0"/>
    <w:rsid w:val="000A68A6"/>
    <w:rsid w:val="000B008A"/>
    <w:rsid w:val="000B7669"/>
    <w:rsid w:val="000C4AE5"/>
    <w:rsid w:val="000C696D"/>
    <w:rsid w:val="000D5DFE"/>
    <w:rsid w:val="00100726"/>
    <w:rsid w:val="001178DD"/>
    <w:rsid w:val="00123C25"/>
    <w:rsid w:val="001374FB"/>
    <w:rsid w:val="00137DA0"/>
    <w:rsid w:val="001411EB"/>
    <w:rsid w:val="00141B0A"/>
    <w:rsid w:val="00150000"/>
    <w:rsid w:val="00151EB7"/>
    <w:rsid w:val="00153136"/>
    <w:rsid w:val="00160A84"/>
    <w:rsid w:val="00163000"/>
    <w:rsid w:val="001631B5"/>
    <w:rsid w:val="001720AF"/>
    <w:rsid w:val="00175B01"/>
    <w:rsid w:val="00176138"/>
    <w:rsid w:val="00177D5F"/>
    <w:rsid w:val="0018673C"/>
    <w:rsid w:val="00187B83"/>
    <w:rsid w:val="00190229"/>
    <w:rsid w:val="00193B7A"/>
    <w:rsid w:val="00194E21"/>
    <w:rsid w:val="00197873"/>
    <w:rsid w:val="001A5832"/>
    <w:rsid w:val="001A6119"/>
    <w:rsid w:val="001A6587"/>
    <w:rsid w:val="001A7A97"/>
    <w:rsid w:val="001B1DE5"/>
    <w:rsid w:val="001B2067"/>
    <w:rsid w:val="001B2847"/>
    <w:rsid w:val="001C2710"/>
    <w:rsid w:val="001E06DA"/>
    <w:rsid w:val="001E2940"/>
    <w:rsid w:val="001F20D1"/>
    <w:rsid w:val="001F4B6F"/>
    <w:rsid w:val="001F637B"/>
    <w:rsid w:val="001F75C5"/>
    <w:rsid w:val="002052C2"/>
    <w:rsid w:val="00207CCB"/>
    <w:rsid w:val="002100C5"/>
    <w:rsid w:val="00222D77"/>
    <w:rsid w:val="00233190"/>
    <w:rsid w:val="0024184E"/>
    <w:rsid w:val="0024402F"/>
    <w:rsid w:val="00247E2D"/>
    <w:rsid w:val="00253100"/>
    <w:rsid w:val="00264773"/>
    <w:rsid w:val="00267A7E"/>
    <w:rsid w:val="0027394C"/>
    <w:rsid w:val="00280901"/>
    <w:rsid w:val="002A70F1"/>
    <w:rsid w:val="002B2BD0"/>
    <w:rsid w:val="002D5149"/>
    <w:rsid w:val="002E4517"/>
    <w:rsid w:val="002E52BB"/>
    <w:rsid w:val="002F2145"/>
    <w:rsid w:val="002F4B3C"/>
    <w:rsid w:val="002F6C39"/>
    <w:rsid w:val="002F7267"/>
    <w:rsid w:val="00302321"/>
    <w:rsid w:val="00302FC1"/>
    <w:rsid w:val="00303595"/>
    <w:rsid w:val="0030687D"/>
    <w:rsid w:val="00316A19"/>
    <w:rsid w:val="00317CFB"/>
    <w:rsid w:val="0033490B"/>
    <w:rsid w:val="003479FB"/>
    <w:rsid w:val="00351071"/>
    <w:rsid w:val="003515C6"/>
    <w:rsid w:val="003632E2"/>
    <w:rsid w:val="0036416E"/>
    <w:rsid w:val="0037150D"/>
    <w:rsid w:val="00375D49"/>
    <w:rsid w:val="00382541"/>
    <w:rsid w:val="003843B5"/>
    <w:rsid w:val="00386AD5"/>
    <w:rsid w:val="00396FFB"/>
    <w:rsid w:val="003B0915"/>
    <w:rsid w:val="003C6C84"/>
    <w:rsid w:val="003D2553"/>
    <w:rsid w:val="003D2B0B"/>
    <w:rsid w:val="003D2D6D"/>
    <w:rsid w:val="003D6B4C"/>
    <w:rsid w:val="003E2E89"/>
    <w:rsid w:val="003E688C"/>
    <w:rsid w:val="003E6B46"/>
    <w:rsid w:val="003F2EE5"/>
    <w:rsid w:val="003F5BF3"/>
    <w:rsid w:val="003F7863"/>
    <w:rsid w:val="004062F8"/>
    <w:rsid w:val="0041365E"/>
    <w:rsid w:val="004162EA"/>
    <w:rsid w:val="004204A9"/>
    <w:rsid w:val="004227F2"/>
    <w:rsid w:val="0042325A"/>
    <w:rsid w:val="00426107"/>
    <w:rsid w:val="00441CFF"/>
    <w:rsid w:val="0044573D"/>
    <w:rsid w:val="00451B08"/>
    <w:rsid w:val="0045218B"/>
    <w:rsid w:val="00453D8C"/>
    <w:rsid w:val="004560C7"/>
    <w:rsid w:val="00474B20"/>
    <w:rsid w:val="004846E3"/>
    <w:rsid w:val="004A01D0"/>
    <w:rsid w:val="004A02BA"/>
    <w:rsid w:val="004A2D12"/>
    <w:rsid w:val="004C51F1"/>
    <w:rsid w:val="004C6337"/>
    <w:rsid w:val="004C74C1"/>
    <w:rsid w:val="004D3C77"/>
    <w:rsid w:val="004E24C7"/>
    <w:rsid w:val="004E293C"/>
    <w:rsid w:val="004E67EC"/>
    <w:rsid w:val="00511B41"/>
    <w:rsid w:val="00512D4D"/>
    <w:rsid w:val="00520EBB"/>
    <w:rsid w:val="00532231"/>
    <w:rsid w:val="0054645C"/>
    <w:rsid w:val="00557552"/>
    <w:rsid w:val="00562396"/>
    <w:rsid w:val="00567A97"/>
    <w:rsid w:val="00580C99"/>
    <w:rsid w:val="00593863"/>
    <w:rsid w:val="00597BE8"/>
    <w:rsid w:val="005A0818"/>
    <w:rsid w:val="005A138F"/>
    <w:rsid w:val="005A3423"/>
    <w:rsid w:val="005A38E9"/>
    <w:rsid w:val="005C6C30"/>
    <w:rsid w:val="005D0DB9"/>
    <w:rsid w:val="005F131A"/>
    <w:rsid w:val="005F4164"/>
    <w:rsid w:val="006006C0"/>
    <w:rsid w:val="00604BF6"/>
    <w:rsid w:val="00616E4C"/>
    <w:rsid w:val="00617E6B"/>
    <w:rsid w:val="006213E1"/>
    <w:rsid w:val="00633F51"/>
    <w:rsid w:val="00637BA7"/>
    <w:rsid w:val="00637BDC"/>
    <w:rsid w:val="00646D52"/>
    <w:rsid w:val="00655D9A"/>
    <w:rsid w:val="006562F4"/>
    <w:rsid w:val="006572CF"/>
    <w:rsid w:val="00663F58"/>
    <w:rsid w:val="006640FC"/>
    <w:rsid w:val="00675EE0"/>
    <w:rsid w:val="006835C3"/>
    <w:rsid w:val="0069138B"/>
    <w:rsid w:val="00693375"/>
    <w:rsid w:val="006961FE"/>
    <w:rsid w:val="006A7B90"/>
    <w:rsid w:val="006C2036"/>
    <w:rsid w:val="006C4548"/>
    <w:rsid w:val="006C5417"/>
    <w:rsid w:val="006D14B7"/>
    <w:rsid w:val="006D3BA3"/>
    <w:rsid w:val="006D42EA"/>
    <w:rsid w:val="006E255F"/>
    <w:rsid w:val="006E30CF"/>
    <w:rsid w:val="006F1450"/>
    <w:rsid w:val="007001E9"/>
    <w:rsid w:val="007049D4"/>
    <w:rsid w:val="00705276"/>
    <w:rsid w:val="0070569C"/>
    <w:rsid w:val="00710FB1"/>
    <w:rsid w:val="00713C77"/>
    <w:rsid w:val="00716EAF"/>
    <w:rsid w:val="00717C6C"/>
    <w:rsid w:val="007217B0"/>
    <w:rsid w:val="00721D71"/>
    <w:rsid w:val="0073264C"/>
    <w:rsid w:val="007345DD"/>
    <w:rsid w:val="00734CC7"/>
    <w:rsid w:val="007526FF"/>
    <w:rsid w:val="0075373F"/>
    <w:rsid w:val="00760B83"/>
    <w:rsid w:val="00761978"/>
    <w:rsid w:val="00762AE6"/>
    <w:rsid w:val="00765404"/>
    <w:rsid w:val="007A228E"/>
    <w:rsid w:val="007B6266"/>
    <w:rsid w:val="007D169C"/>
    <w:rsid w:val="007D5B70"/>
    <w:rsid w:val="007F32E6"/>
    <w:rsid w:val="00800934"/>
    <w:rsid w:val="008010EF"/>
    <w:rsid w:val="00813F66"/>
    <w:rsid w:val="00823779"/>
    <w:rsid w:val="0082623C"/>
    <w:rsid w:val="00837997"/>
    <w:rsid w:val="0084043A"/>
    <w:rsid w:val="0084143D"/>
    <w:rsid w:val="008427B9"/>
    <w:rsid w:val="00845210"/>
    <w:rsid w:val="00845A22"/>
    <w:rsid w:val="00860591"/>
    <w:rsid w:val="008627E2"/>
    <w:rsid w:val="00863E14"/>
    <w:rsid w:val="00880500"/>
    <w:rsid w:val="00880672"/>
    <w:rsid w:val="0089032C"/>
    <w:rsid w:val="00890619"/>
    <w:rsid w:val="008927BC"/>
    <w:rsid w:val="00895217"/>
    <w:rsid w:val="00895A43"/>
    <w:rsid w:val="00897595"/>
    <w:rsid w:val="008A3A0A"/>
    <w:rsid w:val="008B4FC8"/>
    <w:rsid w:val="008B7192"/>
    <w:rsid w:val="008D16C8"/>
    <w:rsid w:val="008D7DC5"/>
    <w:rsid w:val="008E3310"/>
    <w:rsid w:val="008E720D"/>
    <w:rsid w:val="008F1C99"/>
    <w:rsid w:val="008F5AC1"/>
    <w:rsid w:val="00901C7A"/>
    <w:rsid w:val="009066E9"/>
    <w:rsid w:val="009178F1"/>
    <w:rsid w:val="00921BF3"/>
    <w:rsid w:val="00922C14"/>
    <w:rsid w:val="00925266"/>
    <w:rsid w:val="00927168"/>
    <w:rsid w:val="0095608F"/>
    <w:rsid w:val="0096000B"/>
    <w:rsid w:val="0096629E"/>
    <w:rsid w:val="00981341"/>
    <w:rsid w:val="00981B80"/>
    <w:rsid w:val="00983A38"/>
    <w:rsid w:val="00987AE2"/>
    <w:rsid w:val="00997691"/>
    <w:rsid w:val="009A5DED"/>
    <w:rsid w:val="009A6E01"/>
    <w:rsid w:val="009B393E"/>
    <w:rsid w:val="009C05E4"/>
    <w:rsid w:val="009C1EAE"/>
    <w:rsid w:val="009C46E6"/>
    <w:rsid w:val="009D0C53"/>
    <w:rsid w:val="009D7BAC"/>
    <w:rsid w:val="009E2568"/>
    <w:rsid w:val="009F0933"/>
    <w:rsid w:val="009F13A8"/>
    <w:rsid w:val="009F5050"/>
    <w:rsid w:val="00A10573"/>
    <w:rsid w:val="00A10B35"/>
    <w:rsid w:val="00A138D9"/>
    <w:rsid w:val="00A13F8F"/>
    <w:rsid w:val="00A21A07"/>
    <w:rsid w:val="00A21BDE"/>
    <w:rsid w:val="00A24FE7"/>
    <w:rsid w:val="00A26668"/>
    <w:rsid w:val="00A26900"/>
    <w:rsid w:val="00A30520"/>
    <w:rsid w:val="00A31BC4"/>
    <w:rsid w:val="00A347B7"/>
    <w:rsid w:val="00A432F1"/>
    <w:rsid w:val="00A60D3B"/>
    <w:rsid w:val="00A71357"/>
    <w:rsid w:val="00A86139"/>
    <w:rsid w:val="00A90600"/>
    <w:rsid w:val="00A949B2"/>
    <w:rsid w:val="00A95535"/>
    <w:rsid w:val="00A96E6C"/>
    <w:rsid w:val="00AA106B"/>
    <w:rsid w:val="00AA11D0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E7740"/>
    <w:rsid w:val="00B05BA9"/>
    <w:rsid w:val="00B1003C"/>
    <w:rsid w:val="00B13FA1"/>
    <w:rsid w:val="00B16F6B"/>
    <w:rsid w:val="00B1732B"/>
    <w:rsid w:val="00B174DA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70288"/>
    <w:rsid w:val="00B767C0"/>
    <w:rsid w:val="00B82201"/>
    <w:rsid w:val="00B858BF"/>
    <w:rsid w:val="00B90439"/>
    <w:rsid w:val="00B90A53"/>
    <w:rsid w:val="00B93CCC"/>
    <w:rsid w:val="00B949B1"/>
    <w:rsid w:val="00BA0041"/>
    <w:rsid w:val="00BA2537"/>
    <w:rsid w:val="00BA2603"/>
    <w:rsid w:val="00BB1788"/>
    <w:rsid w:val="00BB561D"/>
    <w:rsid w:val="00BB57A4"/>
    <w:rsid w:val="00BC6791"/>
    <w:rsid w:val="00BD666D"/>
    <w:rsid w:val="00BD6C08"/>
    <w:rsid w:val="00BD7E13"/>
    <w:rsid w:val="00BE4D3C"/>
    <w:rsid w:val="00BE4D5D"/>
    <w:rsid w:val="00BE7544"/>
    <w:rsid w:val="00BE79F6"/>
    <w:rsid w:val="00BF4641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67D20"/>
    <w:rsid w:val="00C76633"/>
    <w:rsid w:val="00C76C2E"/>
    <w:rsid w:val="00C82497"/>
    <w:rsid w:val="00C87922"/>
    <w:rsid w:val="00C911E1"/>
    <w:rsid w:val="00C92B6D"/>
    <w:rsid w:val="00CA3499"/>
    <w:rsid w:val="00CB292B"/>
    <w:rsid w:val="00CB41A7"/>
    <w:rsid w:val="00CC4696"/>
    <w:rsid w:val="00CD1765"/>
    <w:rsid w:val="00CD2496"/>
    <w:rsid w:val="00CD3FF3"/>
    <w:rsid w:val="00CD6CC8"/>
    <w:rsid w:val="00CE136A"/>
    <w:rsid w:val="00CE6D54"/>
    <w:rsid w:val="00CF518E"/>
    <w:rsid w:val="00D15734"/>
    <w:rsid w:val="00D2310F"/>
    <w:rsid w:val="00D23BB3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EC"/>
    <w:rsid w:val="00DB391A"/>
    <w:rsid w:val="00DB3FEC"/>
    <w:rsid w:val="00DC2126"/>
    <w:rsid w:val="00DC2DB8"/>
    <w:rsid w:val="00DC3AEA"/>
    <w:rsid w:val="00DC4FE0"/>
    <w:rsid w:val="00DD42A9"/>
    <w:rsid w:val="00DD534C"/>
    <w:rsid w:val="00DD5531"/>
    <w:rsid w:val="00DF1A1E"/>
    <w:rsid w:val="00DF37AE"/>
    <w:rsid w:val="00E0442F"/>
    <w:rsid w:val="00E070D7"/>
    <w:rsid w:val="00E20E5E"/>
    <w:rsid w:val="00E27B9D"/>
    <w:rsid w:val="00E31466"/>
    <w:rsid w:val="00E3469D"/>
    <w:rsid w:val="00E40A0F"/>
    <w:rsid w:val="00E41012"/>
    <w:rsid w:val="00E41224"/>
    <w:rsid w:val="00E4471E"/>
    <w:rsid w:val="00E4498D"/>
    <w:rsid w:val="00E46F8D"/>
    <w:rsid w:val="00E56659"/>
    <w:rsid w:val="00E72FBD"/>
    <w:rsid w:val="00E74E0A"/>
    <w:rsid w:val="00E862C2"/>
    <w:rsid w:val="00E910E4"/>
    <w:rsid w:val="00E915EE"/>
    <w:rsid w:val="00E93313"/>
    <w:rsid w:val="00EA1502"/>
    <w:rsid w:val="00EA4C36"/>
    <w:rsid w:val="00EA70F9"/>
    <w:rsid w:val="00EB5E75"/>
    <w:rsid w:val="00EC6655"/>
    <w:rsid w:val="00ED40D6"/>
    <w:rsid w:val="00ED4CA5"/>
    <w:rsid w:val="00EE4339"/>
    <w:rsid w:val="00EE5364"/>
    <w:rsid w:val="00F015C1"/>
    <w:rsid w:val="00F153CF"/>
    <w:rsid w:val="00F56ABA"/>
    <w:rsid w:val="00F5726A"/>
    <w:rsid w:val="00F66336"/>
    <w:rsid w:val="00F67B10"/>
    <w:rsid w:val="00F711D0"/>
    <w:rsid w:val="00F754F5"/>
    <w:rsid w:val="00F83773"/>
    <w:rsid w:val="00F83B0F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5"/>
      </w:numPr>
      <w:spacing w:before="240"/>
      <w:ind w:left="851" w:hanging="851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sephine.proebiz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aba.csorba@havelpartner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ba.csorba@havelpartners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3790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Veronika Sedláčková, Silnice LK a.s.</cp:lastModifiedBy>
  <cp:revision>2</cp:revision>
  <cp:lastPrinted>2021-07-21T13:57:00Z</cp:lastPrinted>
  <dcterms:created xsi:type="dcterms:W3CDTF">2021-08-03T11:26:00Z</dcterms:created>
  <dcterms:modified xsi:type="dcterms:W3CDTF">2021-08-03T11:26:00Z</dcterms:modified>
</cp:coreProperties>
</file>