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281" w:rsidRDefault="00535F68" w:rsidP="00BA7CC9">
      <w:pPr>
        <w:pStyle w:val="Defaul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</w:t>
      </w:r>
      <w:r w:rsidR="00963281">
        <w:rPr>
          <w:rFonts w:ascii="Arial" w:hAnsi="Arial" w:cs="Arial"/>
          <w:b/>
          <w:bCs/>
          <w:sz w:val="28"/>
          <w:szCs w:val="28"/>
        </w:rPr>
        <w:t>říloha č. 3</w:t>
      </w:r>
    </w:p>
    <w:p w:rsidR="00963281" w:rsidRDefault="00963281" w:rsidP="00BA7CC9">
      <w:pPr>
        <w:pStyle w:val="Default"/>
        <w:rPr>
          <w:rFonts w:ascii="Arial" w:hAnsi="Arial" w:cs="Arial"/>
          <w:b/>
          <w:bCs/>
          <w:sz w:val="28"/>
          <w:szCs w:val="28"/>
        </w:rPr>
      </w:pPr>
    </w:p>
    <w:p w:rsidR="00DF319E" w:rsidRPr="00DF319E" w:rsidRDefault="007A5745" w:rsidP="00BA7CC9">
      <w:pPr>
        <w:pStyle w:val="Defaul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Technická</w:t>
      </w:r>
      <w:r w:rsidR="00DF319E" w:rsidRPr="00DF319E">
        <w:rPr>
          <w:rFonts w:ascii="Arial" w:hAnsi="Arial" w:cs="Arial"/>
          <w:b/>
          <w:bCs/>
          <w:sz w:val="28"/>
          <w:szCs w:val="28"/>
        </w:rPr>
        <w:t xml:space="preserve"> zpráva</w:t>
      </w:r>
    </w:p>
    <w:p w:rsidR="00DF319E" w:rsidRDefault="00DF319E" w:rsidP="00BA7CC9">
      <w:pPr>
        <w:pStyle w:val="Default"/>
        <w:rPr>
          <w:rFonts w:ascii="Arial" w:hAnsi="Arial" w:cs="Arial"/>
          <w:b/>
          <w:bCs/>
          <w:sz w:val="23"/>
          <w:szCs w:val="23"/>
        </w:rPr>
      </w:pPr>
    </w:p>
    <w:p w:rsidR="00F92D0D" w:rsidRPr="00DF319E" w:rsidRDefault="000207CB" w:rsidP="00BA7CC9">
      <w:pPr>
        <w:pStyle w:val="Default"/>
        <w:rPr>
          <w:rFonts w:ascii="Arial" w:hAnsi="Arial" w:cs="Arial"/>
          <w:bCs/>
        </w:rPr>
      </w:pPr>
      <w:r w:rsidRPr="00DF319E">
        <w:rPr>
          <w:rFonts w:ascii="Arial" w:hAnsi="Arial" w:cs="Arial"/>
          <w:bCs/>
        </w:rPr>
        <w:t>P</w:t>
      </w:r>
      <w:r w:rsidR="00F92D0D" w:rsidRPr="00DF319E">
        <w:rPr>
          <w:rFonts w:ascii="Arial" w:hAnsi="Arial" w:cs="Arial"/>
          <w:bCs/>
        </w:rPr>
        <w:t>olní cesty</w:t>
      </w:r>
      <w:r w:rsidRPr="00DF319E">
        <w:rPr>
          <w:rFonts w:ascii="Arial" w:hAnsi="Arial" w:cs="Arial"/>
          <w:bCs/>
        </w:rPr>
        <w:t xml:space="preserve"> se zatravněným krytem</w:t>
      </w:r>
    </w:p>
    <w:p w:rsidR="00F92D0D" w:rsidRPr="000207CB" w:rsidRDefault="000207CB" w:rsidP="000207CB">
      <w:pPr>
        <w:shd w:val="clear" w:color="auto" w:fill="FFFFFF"/>
        <w:spacing w:after="30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0207C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Polní cesty a jejich vegetační doprovod - dotvářejí krajinný ráz, - zvyšují druhovou pestrost území</w:t>
      </w:r>
      <w:r w:rsidR="0030511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     </w:t>
      </w:r>
      <w:r w:rsidRPr="000207C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a trvalým a výrazným způsobem ohraničují pozemky a katastrální hranice. Návrh sítě polních cest je povinnou a důležitou součástí plánu společ</w:t>
      </w: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>ných zařízení pozemkových úprav.</w:t>
      </w:r>
    </w:p>
    <w:p w:rsidR="00F92D0D" w:rsidRPr="000207CB" w:rsidRDefault="000207CB" w:rsidP="000207CB">
      <w:pPr>
        <w:shd w:val="clear" w:color="auto" w:fill="FFFFFF"/>
        <w:spacing w:after="30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0207C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Účelem polních cest je zejména: zpřístupnění pozemků vlastníků pro účely užívání k zemědělské výrobě a dopravě, zpřístupnění krajiny, tj. doplnění stávající sítě pozemních komunikací, propojení důležitých bodů ve volné krajině z hlediska možnosti vedení turistických cest, cyklotras, apod., napojení na silnice, místní komunikace, lesní dopravní síť, popř. na další sítě účelových komunikací.</w:t>
      </w:r>
    </w:p>
    <w:p w:rsidR="00BA7CC9" w:rsidRPr="00DF319E" w:rsidRDefault="00BA7CC9" w:rsidP="00BA7CC9">
      <w:pPr>
        <w:pStyle w:val="Default"/>
        <w:rPr>
          <w:rFonts w:ascii="Arial" w:hAnsi="Arial" w:cs="Arial"/>
        </w:rPr>
      </w:pPr>
      <w:r w:rsidRPr="00DF319E">
        <w:rPr>
          <w:rFonts w:ascii="Arial" w:hAnsi="Arial" w:cs="Arial"/>
          <w:bCs/>
        </w:rPr>
        <w:t>Kryty</w:t>
      </w:r>
      <w:r w:rsidRPr="00DF319E">
        <w:rPr>
          <w:rFonts w:ascii="Arial" w:hAnsi="Arial" w:cs="Arial"/>
          <w:b/>
          <w:bCs/>
        </w:rPr>
        <w:t xml:space="preserve"> </w:t>
      </w:r>
      <w:r w:rsidRPr="00DF319E">
        <w:rPr>
          <w:rFonts w:ascii="Arial" w:hAnsi="Arial" w:cs="Arial"/>
          <w:bCs/>
        </w:rPr>
        <w:t>zatravněné</w:t>
      </w:r>
      <w:r w:rsidR="000207CB" w:rsidRPr="00DF319E">
        <w:rPr>
          <w:rFonts w:ascii="Arial" w:hAnsi="Arial" w:cs="Arial"/>
          <w:bCs/>
        </w:rPr>
        <w:t>:</w:t>
      </w:r>
      <w:r w:rsidRPr="00DF319E">
        <w:rPr>
          <w:rFonts w:ascii="Arial" w:hAnsi="Arial" w:cs="Arial"/>
          <w:bCs/>
        </w:rPr>
        <w:t xml:space="preserve"> </w:t>
      </w:r>
    </w:p>
    <w:p w:rsidR="00713A2B" w:rsidRPr="000207CB" w:rsidRDefault="00C70C08" w:rsidP="00DF319E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</w:t>
      </w:r>
      <w:r w:rsidR="00BA7CC9" w:rsidRPr="000207CB">
        <w:rPr>
          <w:rFonts w:ascii="Arial" w:hAnsi="Arial" w:cs="Arial"/>
          <w:sz w:val="20"/>
          <w:szCs w:val="20"/>
        </w:rPr>
        <w:t>zpevněné vozovky opatřené zatravňovací vrstvou, tvořící kryt vozovky (</w:t>
      </w:r>
      <w:proofErr w:type="spellStart"/>
      <w:r w:rsidR="00BA7CC9" w:rsidRPr="000207CB">
        <w:rPr>
          <w:rFonts w:ascii="Arial" w:hAnsi="Arial" w:cs="Arial"/>
          <w:sz w:val="20"/>
          <w:szCs w:val="20"/>
        </w:rPr>
        <w:t>tl</w:t>
      </w:r>
      <w:proofErr w:type="spellEnd"/>
      <w:r w:rsidR="00BA7CC9" w:rsidRPr="000207CB">
        <w:rPr>
          <w:rFonts w:ascii="Arial" w:hAnsi="Arial" w:cs="Arial"/>
          <w:sz w:val="20"/>
          <w:szCs w:val="20"/>
        </w:rPr>
        <w:t>. obvykle 50 - 80 mm). Vrstva je tvořena zhutněnou humózní vrstvou s osetím travní směsí, odolávající vysokému zatížení. Pro zajištění j</w:t>
      </w:r>
      <w:r w:rsidR="00DF319E">
        <w:rPr>
          <w:rFonts w:ascii="Arial" w:hAnsi="Arial" w:cs="Arial"/>
          <w:sz w:val="20"/>
          <w:szCs w:val="20"/>
        </w:rPr>
        <w:t>ejich požadovaných funkcí je</w:t>
      </w:r>
      <w:r w:rsidR="00BA7CC9" w:rsidRPr="000207CB">
        <w:rPr>
          <w:rFonts w:ascii="Arial" w:hAnsi="Arial" w:cs="Arial"/>
          <w:sz w:val="20"/>
          <w:szCs w:val="20"/>
        </w:rPr>
        <w:t xml:space="preserve"> nutné tyto kryty dobře </w:t>
      </w:r>
      <w:r w:rsidR="00DF319E">
        <w:rPr>
          <w:rFonts w:ascii="Arial" w:hAnsi="Arial" w:cs="Arial"/>
          <w:sz w:val="20"/>
          <w:szCs w:val="20"/>
        </w:rPr>
        <w:t>a průběžně</w:t>
      </w:r>
      <w:r w:rsidR="00BA7CC9" w:rsidRPr="000207CB">
        <w:rPr>
          <w:rFonts w:ascii="Arial" w:hAnsi="Arial" w:cs="Arial"/>
          <w:sz w:val="20"/>
          <w:szCs w:val="20"/>
        </w:rPr>
        <w:t xml:space="preserve"> udržovat. </w:t>
      </w:r>
    </w:p>
    <w:p w:rsidR="00DF319E" w:rsidRDefault="00DF319E" w:rsidP="000207C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:rsidR="00DF319E" w:rsidRPr="00DF319E" w:rsidRDefault="00DF319E" w:rsidP="000207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F319E">
        <w:rPr>
          <w:rFonts w:ascii="Arial" w:hAnsi="Arial" w:cs="Arial"/>
          <w:color w:val="000000"/>
          <w:sz w:val="24"/>
          <w:szCs w:val="24"/>
        </w:rPr>
        <w:t>Popis založení:</w:t>
      </w:r>
    </w:p>
    <w:p w:rsidR="007A5745" w:rsidRDefault="00DB5C27" w:rsidP="007A5745">
      <w:pPr>
        <w:autoSpaceDE w:val="0"/>
        <w:autoSpaceDN w:val="0"/>
        <w:adjustRightInd w:val="0"/>
        <w:spacing w:after="0" w:line="240" w:lineRule="auto"/>
        <w:rPr>
          <w:rFonts w:ascii="TT15Ct00" w:hAnsi="TT15Ct00" w:cs="TT15Ct00"/>
          <w:sz w:val="20"/>
          <w:szCs w:val="20"/>
        </w:rPr>
      </w:pPr>
      <w:r w:rsidRPr="000207CB">
        <w:rPr>
          <w:rFonts w:ascii="Arial" w:hAnsi="Arial" w:cs="Arial"/>
          <w:color w:val="000000"/>
          <w:sz w:val="20"/>
          <w:szCs w:val="20"/>
        </w:rPr>
        <w:t xml:space="preserve">Před vlastním založením trávníku </w:t>
      </w:r>
      <w:r w:rsidR="00DF319E">
        <w:rPr>
          <w:rFonts w:ascii="Arial" w:hAnsi="Arial" w:cs="Arial"/>
          <w:color w:val="000000"/>
          <w:sz w:val="20"/>
          <w:szCs w:val="20"/>
        </w:rPr>
        <w:t xml:space="preserve">je nutné plochy pečlivě urovnat. </w:t>
      </w:r>
      <w:r w:rsidR="007A5745">
        <w:rPr>
          <w:rFonts w:ascii="TT15Ct00" w:hAnsi="TT15Ct00" w:cs="TT15Ct00"/>
          <w:sz w:val="20"/>
          <w:szCs w:val="20"/>
        </w:rPr>
        <w:t xml:space="preserve">Příprava půdy pro setí v sobě zahrnuje: rozrušení </w:t>
      </w:r>
      <w:proofErr w:type="spellStart"/>
      <w:r w:rsidR="007A5745">
        <w:rPr>
          <w:rFonts w:ascii="TT15Ct00" w:hAnsi="TT15Ct00" w:cs="TT15Ct00"/>
          <w:sz w:val="20"/>
          <w:szCs w:val="20"/>
        </w:rPr>
        <w:t>diskováním</w:t>
      </w:r>
      <w:proofErr w:type="spellEnd"/>
      <w:r w:rsidR="00B64EE0">
        <w:rPr>
          <w:rFonts w:ascii="TT15Ct00" w:hAnsi="TT15Ct00" w:cs="TT15Ct00"/>
          <w:sz w:val="20"/>
          <w:szCs w:val="20"/>
        </w:rPr>
        <w:t xml:space="preserve"> (frézováním)</w:t>
      </w:r>
      <w:bookmarkStart w:id="0" w:name="_GoBack"/>
      <w:bookmarkEnd w:id="0"/>
      <w:r w:rsidR="007A5745">
        <w:rPr>
          <w:rFonts w:ascii="TT15Ct00" w:hAnsi="TT15Ct00" w:cs="TT15Ct00"/>
          <w:sz w:val="20"/>
          <w:szCs w:val="20"/>
        </w:rPr>
        <w:t xml:space="preserve">, vláčení, válení. </w:t>
      </w:r>
    </w:p>
    <w:p w:rsidR="00DB5C27" w:rsidRDefault="00DB5C27" w:rsidP="000207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0207CB">
        <w:rPr>
          <w:rFonts w:ascii="Arial" w:hAnsi="Arial" w:cs="Arial"/>
          <w:color w:val="000000"/>
          <w:sz w:val="20"/>
          <w:szCs w:val="20"/>
        </w:rPr>
        <w:t xml:space="preserve">Odstraňujeme ještě poslední nežádoucí příměsi, jako jsou kameny vetší než </w:t>
      </w:r>
      <w:r w:rsidR="002E28C9">
        <w:rPr>
          <w:rFonts w:ascii="Arial" w:hAnsi="Arial" w:cs="Arial"/>
          <w:color w:val="000000"/>
          <w:sz w:val="20"/>
          <w:szCs w:val="20"/>
        </w:rPr>
        <w:t>10</w:t>
      </w:r>
      <w:r w:rsidRPr="000207CB">
        <w:rPr>
          <w:rFonts w:ascii="Arial" w:hAnsi="Arial" w:cs="Arial"/>
          <w:color w:val="000000"/>
          <w:sz w:val="20"/>
          <w:szCs w:val="20"/>
        </w:rPr>
        <w:t xml:space="preserve"> cm atd. Po celkovém urovnání pozemku máme již plochu připravenou pro založení trávníku. </w:t>
      </w:r>
      <w:r w:rsidR="00535F68">
        <w:rPr>
          <w:rFonts w:ascii="Arial" w:hAnsi="Arial" w:cs="Arial"/>
          <w:color w:val="000000"/>
          <w:sz w:val="20"/>
          <w:szCs w:val="20"/>
        </w:rPr>
        <w:t>Výsevek činí 0,02</w:t>
      </w:r>
      <w:r w:rsidR="007A5745">
        <w:rPr>
          <w:rFonts w:ascii="Arial" w:hAnsi="Arial" w:cs="Arial"/>
          <w:color w:val="000000"/>
          <w:sz w:val="20"/>
          <w:szCs w:val="20"/>
        </w:rPr>
        <w:t xml:space="preserve"> kg/m</w:t>
      </w:r>
      <w:r w:rsidR="007A5745" w:rsidRPr="007A5745"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 w:rsidR="007A5745">
        <w:rPr>
          <w:rFonts w:ascii="Arial" w:hAnsi="Arial" w:cs="Arial"/>
          <w:color w:val="000000"/>
          <w:sz w:val="20"/>
          <w:szCs w:val="20"/>
          <w:vertAlign w:val="superscript"/>
        </w:rPr>
        <w:t xml:space="preserve"> </w:t>
      </w:r>
      <w:r w:rsidR="007A5745">
        <w:rPr>
          <w:rFonts w:ascii="Arial" w:hAnsi="Arial" w:cs="Arial"/>
          <w:color w:val="000000"/>
          <w:sz w:val="20"/>
          <w:szCs w:val="20"/>
        </w:rPr>
        <w:t xml:space="preserve">požadovaného travního osiva. </w:t>
      </w:r>
    </w:p>
    <w:p w:rsidR="007A5745" w:rsidRDefault="007A5745" w:rsidP="007A5745">
      <w:pPr>
        <w:autoSpaceDE w:val="0"/>
        <w:autoSpaceDN w:val="0"/>
        <w:adjustRightInd w:val="0"/>
        <w:spacing w:after="0" w:line="240" w:lineRule="auto"/>
        <w:rPr>
          <w:rFonts w:ascii="TT15Ct00" w:hAnsi="TT15Ct00" w:cs="TT15Ct00"/>
          <w:sz w:val="20"/>
          <w:szCs w:val="20"/>
        </w:rPr>
      </w:pPr>
    </w:p>
    <w:p w:rsidR="00300481" w:rsidRPr="00300481" w:rsidRDefault="00300481" w:rsidP="00300481">
      <w:pPr>
        <w:rPr>
          <w:rStyle w:val="Siln"/>
          <w:rFonts w:ascii="Arial" w:hAnsi="Arial" w:cs="Arial"/>
          <w:sz w:val="20"/>
          <w:szCs w:val="20"/>
        </w:rPr>
      </w:pPr>
      <w:r w:rsidRPr="002E28C9">
        <w:rPr>
          <w:rFonts w:ascii="Arial" w:hAnsi="Arial" w:cs="Arial"/>
          <w:sz w:val="24"/>
          <w:szCs w:val="24"/>
        </w:rPr>
        <w:t xml:space="preserve">Travní osivo:                          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Požadavek na </w:t>
      </w:r>
      <w:r w:rsidRPr="00300481">
        <w:rPr>
          <w:rFonts w:ascii="Arial" w:hAnsi="Arial" w:cs="Arial"/>
          <w:sz w:val="20"/>
          <w:szCs w:val="20"/>
        </w:rPr>
        <w:t>vytv</w:t>
      </w:r>
      <w:r>
        <w:rPr>
          <w:rFonts w:ascii="Arial" w:hAnsi="Arial" w:cs="Arial"/>
          <w:sz w:val="20"/>
          <w:szCs w:val="20"/>
        </w:rPr>
        <w:t>oření</w:t>
      </w:r>
      <w:r w:rsidRPr="00300481">
        <w:rPr>
          <w:rFonts w:ascii="Arial" w:hAnsi="Arial" w:cs="Arial"/>
          <w:sz w:val="20"/>
          <w:szCs w:val="20"/>
        </w:rPr>
        <w:t xml:space="preserve"> hust</w:t>
      </w:r>
      <w:r>
        <w:rPr>
          <w:rFonts w:ascii="Arial" w:hAnsi="Arial" w:cs="Arial"/>
          <w:sz w:val="20"/>
          <w:szCs w:val="20"/>
        </w:rPr>
        <w:t>ého pevného</w:t>
      </w:r>
      <w:r w:rsidRPr="00300481">
        <w:rPr>
          <w:rFonts w:ascii="Arial" w:hAnsi="Arial" w:cs="Arial"/>
          <w:sz w:val="20"/>
          <w:szCs w:val="20"/>
        </w:rPr>
        <w:t xml:space="preserve"> a přitom málo vzrůstn</w:t>
      </w:r>
      <w:r>
        <w:rPr>
          <w:rFonts w:ascii="Arial" w:hAnsi="Arial" w:cs="Arial"/>
          <w:sz w:val="20"/>
          <w:szCs w:val="20"/>
        </w:rPr>
        <w:t>ého</w:t>
      </w:r>
      <w:r w:rsidRPr="00300481">
        <w:rPr>
          <w:rFonts w:ascii="Arial" w:hAnsi="Arial" w:cs="Arial"/>
          <w:sz w:val="20"/>
          <w:szCs w:val="20"/>
        </w:rPr>
        <w:t xml:space="preserve"> drn</w:t>
      </w:r>
      <w:r>
        <w:rPr>
          <w:rFonts w:ascii="Arial" w:hAnsi="Arial" w:cs="Arial"/>
          <w:sz w:val="20"/>
          <w:szCs w:val="20"/>
        </w:rPr>
        <w:t>u</w:t>
      </w:r>
      <w:r w:rsidRPr="00300481">
        <w:rPr>
          <w:rFonts w:ascii="Arial" w:hAnsi="Arial" w:cs="Arial"/>
          <w:sz w:val="20"/>
          <w:szCs w:val="20"/>
        </w:rPr>
        <w:t xml:space="preserve">, který velmi dobře snáší extenzivní ošetřování (mulčování). </w:t>
      </w:r>
      <w:r>
        <w:rPr>
          <w:rFonts w:ascii="Arial" w:hAnsi="Arial" w:cs="Arial"/>
          <w:sz w:val="20"/>
          <w:szCs w:val="20"/>
        </w:rPr>
        <w:t xml:space="preserve"> Vhodná směs trav </w:t>
      </w:r>
      <w:r w:rsidRPr="00300481">
        <w:rPr>
          <w:rFonts w:ascii="Arial" w:hAnsi="Arial" w:cs="Arial"/>
          <w:sz w:val="20"/>
          <w:szCs w:val="20"/>
        </w:rPr>
        <w:t xml:space="preserve">do sadových </w:t>
      </w:r>
      <w:proofErr w:type="spellStart"/>
      <w:r w:rsidRPr="00300481">
        <w:rPr>
          <w:rFonts w:ascii="Arial" w:hAnsi="Arial" w:cs="Arial"/>
          <w:sz w:val="20"/>
          <w:szCs w:val="20"/>
        </w:rPr>
        <w:t>mezipásů</w:t>
      </w:r>
      <w:proofErr w:type="spellEnd"/>
      <w:r>
        <w:rPr>
          <w:rFonts w:ascii="Arial" w:hAnsi="Arial" w:cs="Arial"/>
          <w:sz w:val="20"/>
          <w:szCs w:val="20"/>
        </w:rPr>
        <w:t>, kterou je</w:t>
      </w:r>
      <w:r w:rsidRPr="0030048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možno </w:t>
      </w:r>
      <w:r w:rsidRPr="00300481">
        <w:rPr>
          <w:rFonts w:ascii="Arial" w:hAnsi="Arial" w:cs="Arial"/>
          <w:sz w:val="20"/>
          <w:szCs w:val="20"/>
        </w:rPr>
        <w:t>dopl</w:t>
      </w:r>
      <w:r>
        <w:rPr>
          <w:rFonts w:ascii="Arial" w:hAnsi="Arial" w:cs="Arial"/>
          <w:sz w:val="20"/>
          <w:szCs w:val="20"/>
        </w:rPr>
        <w:t>nit</w:t>
      </w:r>
      <w:r w:rsidRPr="00300481">
        <w:rPr>
          <w:rFonts w:ascii="Arial" w:hAnsi="Arial" w:cs="Arial"/>
          <w:sz w:val="20"/>
          <w:szCs w:val="20"/>
        </w:rPr>
        <w:t xml:space="preserve"> o jetel plazivý.</w:t>
      </w:r>
      <w:r w:rsidRPr="00300481">
        <w:rPr>
          <w:rStyle w:val="Siln"/>
          <w:rFonts w:ascii="Verdana" w:hAnsi="Verdana"/>
          <w:color w:val="727272"/>
          <w:sz w:val="17"/>
          <w:szCs w:val="17"/>
        </w:rPr>
        <w:br/>
      </w:r>
      <w:r w:rsidRPr="00300481">
        <w:rPr>
          <w:rStyle w:val="Siln"/>
          <w:rFonts w:ascii="Verdana" w:hAnsi="Verdana"/>
          <w:color w:val="727272"/>
          <w:sz w:val="17"/>
          <w:szCs w:val="17"/>
        </w:rPr>
        <w:br/>
      </w:r>
      <w:r w:rsidRPr="00300481">
        <w:rPr>
          <w:rStyle w:val="Siln"/>
          <w:rFonts w:ascii="Arial" w:hAnsi="Arial" w:cs="Arial"/>
          <w:sz w:val="20"/>
          <w:szCs w:val="20"/>
        </w:rPr>
        <w:t xml:space="preserve">Požadované složení: </w:t>
      </w:r>
    </w:p>
    <w:p w:rsidR="00300481" w:rsidRPr="00300481" w:rsidRDefault="00300481" w:rsidP="00300481">
      <w:pPr>
        <w:rPr>
          <w:rFonts w:ascii="Arial" w:hAnsi="Arial" w:cs="Arial"/>
          <w:sz w:val="20"/>
          <w:szCs w:val="20"/>
        </w:rPr>
      </w:pPr>
      <w:r w:rsidRPr="00300481">
        <w:rPr>
          <w:rFonts w:ascii="Arial" w:hAnsi="Arial" w:cs="Arial"/>
          <w:sz w:val="20"/>
          <w:szCs w:val="20"/>
        </w:rPr>
        <w:t>lipnice luční (</w:t>
      </w:r>
      <w:proofErr w:type="spellStart"/>
      <w:r w:rsidRPr="00300481">
        <w:rPr>
          <w:rFonts w:ascii="Arial" w:hAnsi="Arial" w:cs="Arial"/>
          <w:sz w:val="20"/>
          <w:szCs w:val="20"/>
        </w:rPr>
        <w:t>Poa</w:t>
      </w:r>
      <w:proofErr w:type="spellEnd"/>
      <w:r w:rsidRPr="003004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0481">
        <w:rPr>
          <w:rFonts w:ascii="Arial" w:hAnsi="Arial" w:cs="Arial"/>
          <w:sz w:val="20"/>
          <w:szCs w:val="20"/>
        </w:rPr>
        <w:t>pratensis</w:t>
      </w:r>
      <w:proofErr w:type="spellEnd"/>
      <w:r w:rsidRPr="00300481">
        <w:rPr>
          <w:rFonts w:ascii="Arial" w:hAnsi="Arial" w:cs="Arial"/>
          <w:sz w:val="20"/>
          <w:szCs w:val="20"/>
        </w:rPr>
        <w:t>) 9 %</w:t>
      </w:r>
      <w:r w:rsidRPr="00300481">
        <w:rPr>
          <w:rFonts w:ascii="Arial" w:hAnsi="Arial" w:cs="Arial"/>
          <w:sz w:val="20"/>
          <w:szCs w:val="20"/>
        </w:rPr>
        <w:br/>
        <w:t>kostřava ovčí (</w:t>
      </w:r>
      <w:proofErr w:type="spellStart"/>
      <w:r w:rsidRPr="00300481">
        <w:rPr>
          <w:rFonts w:ascii="Arial" w:hAnsi="Arial" w:cs="Arial"/>
          <w:sz w:val="20"/>
          <w:szCs w:val="20"/>
        </w:rPr>
        <w:t>Festuca</w:t>
      </w:r>
      <w:proofErr w:type="spellEnd"/>
      <w:r w:rsidRPr="003004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0481">
        <w:rPr>
          <w:rFonts w:ascii="Arial" w:hAnsi="Arial" w:cs="Arial"/>
          <w:sz w:val="20"/>
          <w:szCs w:val="20"/>
        </w:rPr>
        <w:t>ovina</w:t>
      </w:r>
      <w:proofErr w:type="spellEnd"/>
      <w:r w:rsidRPr="00300481">
        <w:rPr>
          <w:rFonts w:ascii="Arial" w:hAnsi="Arial" w:cs="Arial"/>
          <w:sz w:val="20"/>
          <w:szCs w:val="20"/>
        </w:rPr>
        <w:t>) 15 %</w:t>
      </w:r>
      <w:r w:rsidRPr="00300481">
        <w:rPr>
          <w:rFonts w:ascii="Arial" w:hAnsi="Arial" w:cs="Arial"/>
          <w:sz w:val="20"/>
          <w:szCs w:val="20"/>
        </w:rPr>
        <w:br/>
        <w:t>kostřava červená (</w:t>
      </w:r>
      <w:proofErr w:type="spellStart"/>
      <w:r w:rsidRPr="00300481">
        <w:rPr>
          <w:rFonts w:ascii="Arial" w:hAnsi="Arial" w:cs="Arial"/>
          <w:sz w:val="20"/>
          <w:szCs w:val="20"/>
        </w:rPr>
        <w:t>Festuca</w:t>
      </w:r>
      <w:proofErr w:type="spellEnd"/>
      <w:r w:rsidRPr="00300481">
        <w:rPr>
          <w:rFonts w:ascii="Arial" w:hAnsi="Arial" w:cs="Arial"/>
          <w:sz w:val="20"/>
          <w:szCs w:val="20"/>
        </w:rPr>
        <w:t xml:space="preserve"> rubra) 75 %</w:t>
      </w:r>
      <w:r w:rsidRPr="00300481">
        <w:rPr>
          <w:rFonts w:ascii="Arial" w:hAnsi="Arial" w:cs="Arial"/>
          <w:sz w:val="20"/>
          <w:szCs w:val="20"/>
        </w:rPr>
        <w:br/>
        <w:t>psineček tenký (</w:t>
      </w:r>
      <w:proofErr w:type="spellStart"/>
      <w:r w:rsidRPr="00300481">
        <w:rPr>
          <w:rFonts w:ascii="Arial" w:hAnsi="Arial" w:cs="Arial"/>
          <w:sz w:val="20"/>
          <w:szCs w:val="20"/>
        </w:rPr>
        <w:t>Agrostis</w:t>
      </w:r>
      <w:proofErr w:type="spellEnd"/>
      <w:r w:rsidRPr="003004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0481">
        <w:rPr>
          <w:rFonts w:ascii="Arial" w:hAnsi="Arial" w:cs="Arial"/>
          <w:sz w:val="20"/>
          <w:szCs w:val="20"/>
        </w:rPr>
        <w:t>capillaris</w:t>
      </w:r>
      <w:proofErr w:type="spellEnd"/>
      <w:r w:rsidRPr="00300481">
        <w:rPr>
          <w:rFonts w:ascii="Arial" w:hAnsi="Arial" w:cs="Arial"/>
          <w:sz w:val="20"/>
          <w:szCs w:val="20"/>
        </w:rPr>
        <w:t>) 1 %</w:t>
      </w:r>
    </w:p>
    <w:p w:rsidR="00300481" w:rsidRPr="00300481" w:rsidRDefault="00300481" w:rsidP="00300481">
      <w:pPr>
        <w:rPr>
          <w:rStyle w:val="Siln"/>
          <w:rFonts w:ascii="Arial" w:hAnsi="Arial" w:cs="Arial"/>
          <w:sz w:val="20"/>
          <w:szCs w:val="20"/>
        </w:rPr>
      </w:pPr>
      <w:r w:rsidRPr="00300481">
        <w:rPr>
          <w:rStyle w:val="Siln"/>
          <w:rFonts w:ascii="Arial" w:hAnsi="Arial" w:cs="Arial"/>
          <w:sz w:val="20"/>
          <w:szCs w:val="20"/>
        </w:rPr>
        <w:t>Doporučené zastoupení kultivarů požadovaných druhů</w:t>
      </w:r>
    </w:p>
    <w:p w:rsidR="00300481" w:rsidRDefault="00300481" w:rsidP="00300481">
      <w:pPr>
        <w:rPr>
          <w:rFonts w:ascii="Arial" w:hAnsi="Arial" w:cs="Arial"/>
          <w:sz w:val="20"/>
          <w:szCs w:val="20"/>
        </w:rPr>
      </w:pPr>
      <w:r w:rsidRPr="00300481">
        <w:rPr>
          <w:rFonts w:ascii="Arial" w:hAnsi="Arial" w:cs="Arial"/>
          <w:sz w:val="20"/>
          <w:szCs w:val="20"/>
        </w:rPr>
        <w:t>Kostřava červená dlouze výběžkatá </w:t>
      </w:r>
      <w:r w:rsidRPr="00300481">
        <w:rPr>
          <w:rStyle w:val="Zvraznn"/>
          <w:rFonts w:ascii="Arial" w:hAnsi="Arial" w:cs="Arial"/>
          <w:sz w:val="20"/>
          <w:szCs w:val="20"/>
        </w:rPr>
        <w:t>(</w:t>
      </w:r>
      <w:proofErr w:type="spellStart"/>
      <w:r w:rsidRPr="00300481">
        <w:rPr>
          <w:rStyle w:val="Zvraznn"/>
          <w:rFonts w:ascii="Arial" w:hAnsi="Arial" w:cs="Arial"/>
          <w:sz w:val="20"/>
          <w:szCs w:val="20"/>
        </w:rPr>
        <w:t>Festuca</w:t>
      </w:r>
      <w:proofErr w:type="spellEnd"/>
      <w:r w:rsidRPr="00300481">
        <w:rPr>
          <w:rStyle w:val="Zvraznn"/>
          <w:rFonts w:ascii="Arial" w:hAnsi="Arial" w:cs="Arial"/>
          <w:sz w:val="20"/>
          <w:szCs w:val="20"/>
        </w:rPr>
        <w:t xml:space="preserve"> rubra rubra)</w:t>
      </w:r>
      <w:r w:rsidRPr="00300481">
        <w:rPr>
          <w:rFonts w:ascii="Arial" w:hAnsi="Arial" w:cs="Arial"/>
          <w:sz w:val="20"/>
          <w:szCs w:val="20"/>
        </w:rPr>
        <w:t xml:space="preserve"> 45% (</w:t>
      </w:r>
      <w:r>
        <w:rPr>
          <w:rFonts w:ascii="Arial" w:hAnsi="Arial" w:cs="Arial"/>
          <w:sz w:val="20"/>
          <w:szCs w:val="20"/>
        </w:rPr>
        <w:t xml:space="preserve">popř. </w:t>
      </w:r>
      <w:r w:rsidRPr="00300481">
        <w:rPr>
          <w:rFonts w:ascii="Arial" w:hAnsi="Arial" w:cs="Arial"/>
          <w:sz w:val="20"/>
          <w:szCs w:val="20"/>
        </w:rPr>
        <w:t>´</w:t>
      </w:r>
      <w:proofErr w:type="spellStart"/>
      <w:r w:rsidRPr="00300481">
        <w:rPr>
          <w:rFonts w:ascii="Arial" w:hAnsi="Arial" w:cs="Arial"/>
          <w:sz w:val="20"/>
          <w:szCs w:val="20"/>
        </w:rPr>
        <w:t>Bossanova</w:t>
      </w:r>
      <w:proofErr w:type="spellEnd"/>
      <w:r w:rsidRPr="00300481">
        <w:rPr>
          <w:rFonts w:ascii="Arial" w:hAnsi="Arial" w:cs="Arial"/>
          <w:sz w:val="20"/>
          <w:szCs w:val="20"/>
        </w:rPr>
        <w:t xml:space="preserve">´ 15%, ´Polka´ 30%), Kostřava červená trsnatá </w:t>
      </w:r>
      <w:r w:rsidRPr="00300481">
        <w:rPr>
          <w:rStyle w:val="Zvraznn"/>
          <w:rFonts w:ascii="Arial" w:hAnsi="Arial" w:cs="Arial"/>
          <w:sz w:val="20"/>
          <w:szCs w:val="20"/>
        </w:rPr>
        <w:t>(</w:t>
      </w:r>
      <w:proofErr w:type="spellStart"/>
      <w:r w:rsidRPr="00300481">
        <w:rPr>
          <w:rStyle w:val="Zvraznn"/>
          <w:rFonts w:ascii="Arial" w:hAnsi="Arial" w:cs="Arial"/>
          <w:sz w:val="20"/>
          <w:szCs w:val="20"/>
        </w:rPr>
        <w:t>Festuca</w:t>
      </w:r>
      <w:proofErr w:type="spellEnd"/>
      <w:r w:rsidRPr="00300481">
        <w:rPr>
          <w:rStyle w:val="Zvraznn"/>
          <w:rFonts w:ascii="Arial" w:hAnsi="Arial" w:cs="Arial"/>
          <w:sz w:val="20"/>
          <w:szCs w:val="20"/>
        </w:rPr>
        <w:t xml:space="preserve"> rubra </w:t>
      </w:r>
      <w:proofErr w:type="spellStart"/>
      <w:r w:rsidRPr="00300481">
        <w:rPr>
          <w:rStyle w:val="Zvraznn"/>
          <w:rFonts w:ascii="Arial" w:hAnsi="Arial" w:cs="Arial"/>
          <w:sz w:val="20"/>
          <w:szCs w:val="20"/>
        </w:rPr>
        <w:t>commutata</w:t>
      </w:r>
      <w:proofErr w:type="spellEnd"/>
      <w:r w:rsidRPr="00300481">
        <w:rPr>
          <w:rStyle w:val="Zvraznn"/>
          <w:rFonts w:ascii="Arial" w:hAnsi="Arial" w:cs="Arial"/>
          <w:sz w:val="20"/>
          <w:szCs w:val="20"/>
        </w:rPr>
        <w:t>) </w:t>
      </w:r>
      <w:r w:rsidRPr="00300481">
        <w:rPr>
          <w:rFonts w:ascii="Arial" w:hAnsi="Arial" w:cs="Arial"/>
          <w:sz w:val="20"/>
          <w:szCs w:val="20"/>
        </w:rPr>
        <w:t>30% (</w:t>
      </w:r>
      <w:r>
        <w:rPr>
          <w:rFonts w:ascii="Arial" w:hAnsi="Arial" w:cs="Arial"/>
          <w:sz w:val="20"/>
          <w:szCs w:val="20"/>
        </w:rPr>
        <w:t xml:space="preserve">popř. </w:t>
      </w:r>
      <w:r w:rsidRPr="00300481">
        <w:rPr>
          <w:rFonts w:ascii="Arial" w:hAnsi="Arial" w:cs="Arial"/>
          <w:sz w:val="20"/>
          <w:szCs w:val="20"/>
        </w:rPr>
        <w:t>´Barborka´ 10%, ´</w:t>
      </w:r>
      <w:proofErr w:type="spellStart"/>
      <w:r w:rsidRPr="00300481">
        <w:rPr>
          <w:rFonts w:ascii="Arial" w:hAnsi="Arial" w:cs="Arial"/>
          <w:sz w:val="20"/>
          <w:szCs w:val="20"/>
        </w:rPr>
        <w:t>Eurocrown</w:t>
      </w:r>
      <w:proofErr w:type="spellEnd"/>
      <w:r w:rsidRPr="00300481">
        <w:rPr>
          <w:rFonts w:ascii="Arial" w:hAnsi="Arial" w:cs="Arial"/>
          <w:sz w:val="20"/>
          <w:szCs w:val="20"/>
        </w:rPr>
        <w:t xml:space="preserve">´ 20%), Kostřava drsnolistá </w:t>
      </w:r>
      <w:r w:rsidRPr="00300481">
        <w:rPr>
          <w:rStyle w:val="Zvraznn"/>
          <w:rFonts w:ascii="Arial" w:hAnsi="Arial" w:cs="Arial"/>
          <w:sz w:val="20"/>
          <w:szCs w:val="20"/>
        </w:rPr>
        <w:t>(</w:t>
      </w:r>
      <w:proofErr w:type="spellStart"/>
      <w:r w:rsidRPr="00300481">
        <w:rPr>
          <w:rStyle w:val="Zvraznn"/>
          <w:rFonts w:ascii="Arial" w:hAnsi="Arial" w:cs="Arial"/>
          <w:sz w:val="20"/>
          <w:szCs w:val="20"/>
        </w:rPr>
        <w:t>Festuca</w:t>
      </w:r>
      <w:proofErr w:type="spellEnd"/>
      <w:r w:rsidRPr="00300481">
        <w:rPr>
          <w:rStyle w:val="Zvraznn"/>
          <w:rFonts w:ascii="Arial" w:hAnsi="Arial" w:cs="Arial"/>
          <w:sz w:val="20"/>
          <w:szCs w:val="20"/>
        </w:rPr>
        <w:t xml:space="preserve"> </w:t>
      </w:r>
      <w:proofErr w:type="spellStart"/>
      <w:r w:rsidRPr="00300481">
        <w:rPr>
          <w:rStyle w:val="Zvraznn"/>
          <w:rFonts w:ascii="Arial" w:hAnsi="Arial" w:cs="Arial"/>
          <w:sz w:val="20"/>
          <w:szCs w:val="20"/>
        </w:rPr>
        <w:t>trachyphylla</w:t>
      </w:r>
      <w:proofErr w:type="spellEnd"/>
      <w:r w:rsidRPr="00300481">
        <w:rPr>
          <w:rStyle w:val="Zvraznn"/>
          <w:rFonts w:ascii="Arial" w:hAnsi="Arial" w:cs="Arial"/>
          <w:sz w:val="20"/>
          <w:szCs w:val="20"/>
        </w:rPr>
        <w:t>)</w:t>
      </w:r>
      <w:r w:rsidRPr="00300481">
        <w:rPr>
          <w:rFonts w:ascii="Arial" w:hAnsi="Arial" w:cs="Arial"/>
          <w:sz w:val="20"/>
          <w:szCs w:val="20"/>
        </w:rPr>
        <w:t>´</w:t>
      </w:r>
      <w:proofErr w:type="spellStart"/>
      <w:r w:rsidRPr="00300481">
        <w:rPr>
          <w:rFonts w:ascii="Arial" w:hAnsi="Arial" w:cs="Arial"/>
          <w:sz w:val="20"/>
          <w:szCs w:val="20"/>
        </w:rPr>
        <w:t>Hardtop</w:t>
      </w:r>
      <w:proofErr w:type="spellEnd"/>
      <w:r w:rsidRPr="00300481">
        <w:rPr>
          <w:rFonts w:ascii="Arial" w:hAnsi="Arial" w:cs="Arial"/>
          <w:sz w:val="20"/>
          <w:szCs w:val="20"/>
        </w:rPr>
        <w:t>´ 15%, Lipnice luční</w:t>
      </w:r>
      <w:r w:rsidRPr="00300481">
        <w:rPr>
          <w:rStyle w:val="Zvraznn"/>
          <w:rFonts w:ascii="Arial" w:hAnsi="Arial" w:cs="Arial"/>
          <w:sz w:val="20"/>
          <w:szCs w:val="20"/>
        </w:rPr>
        <w:t xml:space="preserve"> (</w:t>
      </w:r>
      <w:proofErr w:type="spellStart"/>
      <w:r w:rsidRPr="00300481">
        <w:rPr>
          <w:rStyle w:val="Zvraznn"/>
          <w:rFonts w:ascii="Arial" w:hAnsi="Arial" w:cs="Arial"/>
          <w:sz w:val="20"/>
          <w:szCs w:val="20"/>
        </w:rPr>
        <w:t>Poa</w:t>
      </w:r>
      <w:proofErr w:type="spellEnd"/>
      <w:r w:rsidRPr="00300481">
        <w:rPr>
          <w:rStyle w:val="Zvraznn"/>
          <w:rFonts w:ascii="Arial" w:hAnsi="Arial" w:cs="Arial"/>
          <w:sz w:val="20"/>
          <w:szCs w:val="20"/>
        </w:rPr>
        <w:t xml:space="preserve"> </w:t>
      </w:r>
      <w:proofErr w:type="spellStart"/>
      <w:r w:rsidRPr="00300481">
        <w:rPr>
          <w:rStyle w:val="Zvraznn"/>
          <w:rFonts w:ascii="Arial" w:hAnsi="Arial" w:cs="Arial"/>
          <w:sz w:val="20"/>
          <w:szCs w:val="20"/>
        </w:rPr>
        <w:t>pratensis</w:t>
      </w:r>
      <w:proofErr w:type="spellEnd"/>
      <w:r w:rsidRPr="00300481">
        <w:rPr>
          <w:rStyle w:val="Zvraznn"/>
          <w:rFonts w:ascii="Arial" w:hAnsi="Arial" w:cs="Arial"/>
          <w:sz w:val="20"/>
          <w:szCs w:val="20"/>
        </w:rPr>
        <w:t>)</w:t>
      </w:r>
      <w:r w:rsidRPr="00300481">
        <w:rPr>
          <w:rFonts w:ascii="Arial" w:hAnsi="Arial" w:cs="Arial"/>
          <w:sz w:val="20"/>
          <w:szCs w:val="20"/>
        </w:rPr>
        <w:t>´</w:t>
      </w:r>
      <w:proofErr w:type="spellStart"/>
      <w:r w:rsidRPr="00300481">
        <w:rPr>
          <w:rFonts w:ascii="Arial" w:hAnsi="Arial" w:cs="Arial"/>
          <w:sz w:val="20"/>
          <w:szCs w:val="20"/>
        </w:rPr>
        <w:t>Brooklawn</w:t>
      </w:r>
      <w:proofErr w:type="spellEnd"/>
      <w:r w:rsidRPr="00300481">
        <w:rPr>
          <w:rFonts w:ascii="Arial" w:hAnsi="Arial" w:cs="Arial"/>
          <w:sz w:val="20"/>
          <w:szCs w:val="20"/>
        </w:rPr>
        <w:t xml:space="preserve">´ 9%, Psineček obecný </w:t>
      </w:r>
      <w:r w:rsidRPr="00300481">
        <w:rPr>
          <w:rStyle w:val="Zvraznn"/>
          <w:rFonts w:ascii="Arial" w:hAnsi="Arial" w:cs="Arial"/>
          <w:sz w:val="20"/>
          <w:szCs w:val="20"/>
        </w:rPr>
        <w:t>(</w:t>
      </w:r>
      <w:proofErr w:type="spellStart"/>
      <w:r w:rsidRPr="00300481">
        <w:rPr>
          <w:rStyle w:val="Zvraznn"/>
          <w:rFonts w:ascii="Arial" w:hAnsi="Arial" w:cs="Arial"/>
          <w:sz w:val="20"/>
          <w:szCs w:val="20"/>
        </w:rPr>
        <w:t>Agrostis</w:t>
      </w:r>
      <w:proofErr w:type="spellEnd"/>
      <w:r w:rsidRPr="00300481">
        <w:rPr>
          <w:rStyle w:val="Zvraznn"/>
          <w:rFonts w:ascii="Arial" w:hAnsi="Arial" w:cs="Arial"/>
          <w:sz w:val="20"/>
          <w:szCs w:val="20"/>
        </w:rPr>
        <w:t xml:space="preserve"> </w:t>
      </w:r>
      <w:proofErr w:type="spellStart"/>
      <w:r w:rsidRPr="00300481">
        <w:rPr>
          <w:rStyle w:val="Zvraznn"/>
          <w:rFonts w:ascii="Arial" w:hAnsi="Arial" w:cs="Arial"/>
          <w:sz w:val="20"/>
          <w:szCs w:val="20"/>
        </w:rPr>
        <w:t>capillaris</w:t>
      </w:r>
      <w:proofErr w:type="spellEnd"/>
      <w:r w:rsidRPr="00300481">
        <w:rPr>
          <w:rStyle w:val="Zvraznn"/>
          <w:rFonts w:ascii="Arial" w:hAnsi="Arial" w:cs="Arial"/>
          <w:sz w:val="20"/>
          <w:szCs w:val="20"/>
        </w:rPr>
        <w:t>)</w:t>
      </w:r>
      <w:r w:rsidRPr="00300481">
        <w:rPr>
          <w:rFonts w:ascii="Arial" w:hAnsi="Arial" w:cs="Arial"/>
          <w:sz w:val="20"/>
          <w:szCs w:val="20"/>
        </w:rPr>
        <w:t>´Vítek´ 1</w:t>
      </w:r>
      <w:r w:rsidR="000722C1">
        <w:rPr>
          <w:rFonts w:ascii="Arial" w:hAnsi="Arial" w:cs="Arial"/>
          <w:sz w:val="20"/>
          <w:szCs w:val="20"/>
        </w:rPr>
        <w:t>%</w:t>
      </w:r>
    </w:p>
    <w:p w:rsidR="00195698" w:rsidRPr="00195698" w:rsidRDefault="00195698" w:rsidP="00195698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0"/>
          <w:szCs w:val="20"/>
        </w:rPr>
      </w:pPr>
      <w:bookmarkStart w:id="1" w:name="_Hlk509397707"/>
      <w:r w:rsidRPr="00195698">
        <w:rPr>
          <w:rFonts w:ascii="Arial" w:hAnsi="Arial" w:cs="Arial"/>
          <w:b/>
          <w:sz w:val="20"/>
          <w:szCs w:val="20"/>
        </w:rPr>
        <w:t>Použité technologie pro zakládání navržených sadových úprav musí především respektovat níže uvedené oborové ČSN</w:t>
      </w:r>
      <w:r w:rsidRPr="00195698">
        <w:rPr>
          <w:rFonts w:ascii="Arial" w:hAnsi="Arial" w:cs="Arial"/>
          <w:sz w:val="20"/>
          <w:szCs w:val="20"/>
        </w:rPr>
        <w:t>:</w:t>
      </w:r>
    </w:p>
    <w:p w:rsidR="00195698" w:rsidRPr="00195698" w:rsidRDefault="00195698" w:rsidP="0019569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4"/>
        <w:contextualSpacing w:val="0"/>
        <w:rPr>
          <w:rFonts w:ascii="Arial" w:hAnsi="Arial" w:cs="Arial"/>
          <w:sz w:val="20"/>
          <w:szCs w:val="20"/>
        </w:rPr>
      </w:pPr>
      <w:r w:rsidRPr="00195698">
        <w:rPr>
          <w:rFonts w:ascii="Arial" w:hAnsi="Arial" w:cs="Arial"/>
          <w:sz w:val="20"/>
          <w:szCs w:val="20"/>
        </w:rPr>
        <w:t>ČSN 83 9011 Technologie vegetačních úprav v krajině - Práce s půdou</w:t>
      </w:r>
    </w:p>
    <w:p w:rsidR="00195698" w:rsidRPr="00195698" w:rsidRDefault="00195698" w:rsidP="0019569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4"/>
        <w:contextualSpacing w:val="0"/>
        <w:rPr>
          <w:rFonts w:ascii="Arial" w:hAnsi="Arial" w:cs="Arial"/>
          <w:sz w:val="20"/>
          <w:szCs w:val="20"/>
        </w:rPr>
      </w:pPr>
      <w:r w:rsidRPr="00195698">
        <w:rPr>
          <w:rFonts w:ascii="Arial" w:hAnsi="Arial" w:cs="Arial"/>
          <w:sz w:val="20"/>
          <w:szCs w:val="20"/>
        </w:rPr>
        <w:t>ČSN 83 9031 Technologie vegetačních úprav v krajině – Trávníky a jejich zakládání</w:t>
      </w:r>
    </w:p>
    <w:p w:rsidR="00300481" w:rsidRPr="0013490B" w:rsidRDefault="00195698" w:rsidP="0030048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4"/>
        <w:contextualSpacing w:val="0"/>
        <w:rPr>
          <w:rFonts w:ascii="Arial" w:hAnsi="Arial" w:cs="Arial"/>
          <w:sz w:val="20"/>
          <w:szCs w:val="20"/>
          <w:u w:val="single"/>
        </w:rPr>
      </w:pPr>
      <w:r w:rsidRPr="00195698">
        <w:rPr>
          <w:rFonts w:ascii="Arial" w:hAnsi="Arial" w:cs="Arial"/>
          <w:sz w:val="20"/>
          <w:szCs w:val="20"/>
        </w:rPr>
        <w:t>ČSN 83 9051 Technologie veg. úprav v krajině - Rozvojová a udržovací péče o veg. plochy 5.3.a.</w:t>
      </w:r>
      <w:bookmarkEnd w:id="1"/>
    </w:p>
    <w:sectPr w:rsidR="00300481" w:rsidRPr="0013490B" w:rsidSect="0013490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15C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527C7"/>
    <w:multiLevelType w:val="hybridMultilevel"/>
    <w:tmpl w:val="C4C42B18"/>
    <w:lvl w:ilvl="0" w:tplc="B3FEA3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BD3FBB"/>
    <w:multiLevelType w:val="hybridMultilevel"/>
    <w:tmpl w:val="913AEFF6"/>
    <w:lvl w:ilvl="0" w:tplc="3480A1DA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 w:val="0"/>
        <w:i w:val="0"/>
      </w:rPr>
    </w:lvl>
    <w:lvl w:ilvl="1" w:tplc="9EA49E18">
      <w:start w:val="1"/>
      <w:numFmt w:val="lowerLetter"/>
      <w:lvlText w:val="%2)"/>
      <w:lvlJc w:val="left"/>
      <w:pPr>
        <w:ind w:left="1425" w:hanging="705"/>
      </w:pPr>
      <w:rPr>
        <w:rFonts w:hint="default"/>
        <w:b w:val="0"/>
      </w:rPr>
    </w:lvl>
    <w:lvl w:ilvl="2" w:tplc="43521C2C">
      <w:start w:val="1"/>
      <w:numFmt w:val="lowerLetter"/>
      <w:lvlText w:val="%3)"/>
      <w:lvlJc w:val="left"/>
      <w:pPr>
        <w:ind w:left="2325" w:hanging="705"/>
      </w:pPr>
      <w:rPr>
        <w:rFonts w:hint="default"/>
      </w:rPr>
    </w:lvl>
    <w:lvl w:ilvl="3" w:tplc="965CF036">
      <w:start w:val="7"/>
      <w:numFmt w:val="bullet"/>
      <w:lvlText w:val="•"/>
      <w:lvlJc w:val="left"/>
      <w:pPr>
        <w:ind w:left="2865" w:hanging="705"/>
      </w:pPr>
      <w:rPr>
        <w:rFonts w:ascii="Times New Roman" w:eastAsia="Calibri" w:hAnsi="Times New Roman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4942F83"/>
    <w:multiLevelType w:val="hybridMultilevel"/>
    <w:tmpl w:val="3808D292"/>
    <w:lvl w:ilvl="0" w:tplc="C7488D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4B6297"/>
    <w:multiLevelType w:val="hybridMultilevel"/>
    <w:tmpl w:val="E84C497E"/>
    <w:lvl w:ilvl="0" w:tplc="04050017">
      <w:start w:val="1"/>
      <w:numFmt w:val="lowerLetter"/>
      <w:lvlText w:val="%1)"/>
      <w:lvlJc w:val="left"/>
      <w:pPr>
        <w:ind w:left="674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CC9"/>
    <w:rsid w:val="000207CB"/>
    <w:rsid w:val="00042568"/>
    <w:rsid w:val="000722C1"/>
    <w:rsid w:val="0013490B"/>
    <w:rsid w:val="00195698"/>
    <w:rsid w:val="002E28C9"/>
    <w:rsid w:val="00300481"/>
    <w:rsid w:val="0030511E"/>
    <w:rsid w:val="00535F68"/>
    <w:rsid w:val="00713A2B"/>
    <w:rsid w:val="007A5745"/>
    <w:rsid w:val="0095765B"/>
    <w:rsid w:val="00963281"/>
    <w:rsid w:val="00B10E86"/>
    <w:rsid w:val="00B64EE0"/>
    <w:rsid w:val="00BA7CC9"/>
    <w:rsid w:val="00C70C08"/>
    <w:rsid w:val="00DB5C27"/>
    <w:rsid w:val="00DC19F1"/>
    <w:rsid w:val="00DF319E"/>
    <w:rsid w:val="00F9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A7C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adge9">
    <w:name w:val="badge9"/>
    <w:basedOn w:val="Standardnpsmoodstavce"/>
    <w:rsid w:val="00713A2B"/>
    <w:rPr>
      <w:b w:val="0"/>
      <w:bCs w:val="0"/>
      <w:color w:val="FFFFFF"/>
      <w:sz w:val="18"/>
      <w:szCs w:val="18"/>
      <w:shd w:val="clear" w:color="auto" w:fill="999999"/>
    </w:rPr>
  </w:style>
  <w:style w:type="paragraph" w:styleId="Odstavecseseznamem">
    <w:name w:val="List Paragraph"/>
    <w:basedOn w:val="Normln"/>
    <w:link w:val="OdstavecseseznamemChar"/>
    <w:qFormat/>
    <w:rsid w:val="000207CB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300481"/>
    <w:rPr>
      <w:b/>
      <w:bCs/>
    </w:rPr>
  </w:style>
  <w:style w:type="character" w:styleId="Zvraznn">
    <w:name w:val="Emphasis"/>
    <w:basedOn w:val="Standardnpsmoodstavce"/>
    <w:uiPriority w:val="20"/>
    <w:qFormat/>
    <w:rsid w:val="00300481"/>
    <w:rPr>
      <w:i/>
      <w:iCs/>
    </w:rPr>
  </w:style>
  <w:style w:type="character" w:customStyle="1" w:styleId="OdstavecseseznamemChar">
    <w:name w:val="Odstavec se seznamem Char"/>
    <w:link w:val="Odstavecseseznamem"/>
    <w:locked/>
    <w:rsid w:val="001956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A7C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adge9">
    <w:name w:val="badge9"/>
    <w:basedOn w:val="Standardnpsmoodstavce"/>
    <w:rsid w:val="00713A2B"/>
    <w:rPr>
      <w:b w:val="0"/>
      <w:bCs w:val="0"/>
      <w:color w:val="FFFFFF"/>
      <w:sz w:val="18"/>
      <w:szCs w:val="18"/>
      <w:shd w:val="clear" w:color="auto" w:fill="999999"/>
    </w:rPr>
  </w:style>
  <w:style w:type="paragraph" w:styleId="Odstavecseseznamem">
    <w:name w:val="List Paragraph"/>
    <w:basedOn w:val="Normln"/>
    <w:link w:val="OdstavecseseznamemChar"/>
    <w:qFormat/>
    <w:rsid w:val="000207CB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300481"/>
    <w:rPr>
      <w:b/>
      <w:bCs/>
    </w:rPr>
  </w:style>
  <w:style w:type="character" w:styleId="Zvraznn">
    <w:name w:val="Emphasis"/>
    <w:basedOn w:val="Standardnpsmoodstavce"/>
    <w:uiPriority w:val="20"/>
    <w:qFormat/>
    <w:rsid w:val="00300481"/>
    <w:rPr>
      <w:i/>
      <w:iCs/>
    </w:rPr>
  </w:style>
  <w:style w:type="character" w:customStyle="1" w:styleId="OdstavecseseznamemChar">
    <w:name w:val="Odstavec se seznamem Char"/>
    <w:link w:val="Odstavecseseznamem"/>
    <w:locked/>
    <w:rsid w:val="00195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2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5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7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86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407873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879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92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1178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6086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4063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5660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5894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4920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7914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8179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780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0593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48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714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5720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4671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7481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8654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8134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9716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405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4427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7215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6581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624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51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460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3097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43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729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424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6473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713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5909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6562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853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385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292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4875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289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186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13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160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333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89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6301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6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7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24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14795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7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287957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62878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0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31585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215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394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Štěpančíková Taťána, Ing.</dc:creator>
  <cp:lastModifiedBy>Štěpančíková Taťána, Ing.</cp:lastModifiedBy>
  <cp:revision>12</cp:revision>
  <dcterms:created xsi:type="dcterms:W3CDTF">2018-02-13T11:43:00Z</dcterms:created>
  <dcterms:modified xsi:type="dcterms:W3CDTF">2020-08-06T06:49:00Z</dcterms:modified>
</cp:coreProperties>
</file>