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7D44" w14:textId="213D3753" w:rsidR="00617569" w:rsidRPr="00617569" w:rsidRDefault="007E0476" w:rsidP="00617569">
      <w:pPr>
        <w:pStyle w:val="Nadpis1"/>
      </w:pPr>
      <w:r>
        <w:t>Výzva k účasti na předběžné</w:t>
      </w:r>
      <w:r w:rsidR="00617569">
        <w:t xml:space="preserve"> t</w:t>
      </w:r>
      <w:r w:rsidR="00F6660A">
        <w:t>ržní konzultac</w:t>
      </w:r>
      <w:r>
        <w:t>i</w:t>
      </w:r>
      <w:r w:rsidR="00F6660A">
        <w:t xml:space="preserve"> </w:t>
      </w:r>
    </w:p>
    <w:p w14:paraId="76AA54D2" w14:textId="6873CE66" w:rsidR="00051A87" w:rsidRDefault="007E0476" w:rsidP="00051A87">
      <w:pPr>
        <w:pStyle w:val="nzevtvaru"/>
        <w:spacing w:after="0"/>
        <w:rPr>
          <w:sz w:val="22"/>
          <w:szCs w:val="22"/>
        </w:rPr>
      </w:pPr>
      <w:r>
        <w:rPr>
          <w:sz w:val="22"/>
          <w:szCs w:val="22"/>
        </w:rPr>
        <w:t>Sektorová veřejná zakázka s názvem</w:t>
      </w:r>
      <w:r w:rsidR="00D17E2A">
        <w:rPr>
          <w:sz w:val="22"/>
          <w:szCs w:val="22"/>
        </w:rPr>
        <w:t>: Měření obsaze</w:t>
      </w:r>
      <w:r w:rsidR="00F6660A">
        <w:rPr>
          <w:sz w:val="22"/>
          <w:szCs w:val="22"/>
        </w:rPr>
        <w:t>nosti spojů MHD</w:t>
      </w:r>
    </w:p>
    <w:p w14:paraId="7F84E230" w14:textId="77777777" w:rsidR="00617569" w:rsidRDefault="00617569" w:rsidP="00051A87">
      <w:pPr>
        <w:pStyle w:val="nzevtvaru"/>
        <w:spacing w:after="0"/>
        <w:rPr>
          <w:sz w:val="22"/>
          <w:szCs w:val="22"/>
        </w:rPr>
      </w:pPr>
    </w:p>
    <w:p w14:paraId="27E64CD7" w14:textId="77777777" w:rsidR="00617569" w:rsidRPr="00BB5089" w:rsidRDefault="00617569" w:rsidP="00617569">
      <w:pPr>
        <w:pStyle w:val="Nzev"/>
        <w:jc w:val="left"/>
        <w:rPr>
          <w:b w:val="0"/>
          <w:sz w:val="22"/>
          <w:szCs w:val="22"/>
        </w:rPr>
      </w:pPr>
      <w:r w:rsidRPr="0042515A">
        <w:rPr>
          <w:sz w:val="22"/>
          <w:szCs w:val="22"/>
        </w:rPr>
        <w:t>Zadavatel:</w:t>
      </w:r>
      <w:r w:rsidRPr="00BB5089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2515A">
        <w:rPr>
          <w:sz w:val="22"/>
          <w:szCs w:val="22"/>
        </w:rPr>
        <w:t>Dopravní podnik Ostrava a.s.</w:t>
      </w:r>
    </w:p>
    <w:p w14:paraId="491EA241" w14:textId="77777777" w:rsidR="00617569" w:rsidRPr="0070081E" w:rsidRDefault="00617569" w:rsidP="00617569">
      <w:pPr>
        <w:pStyle w:val="Nzev"/>
        <w:jc w:val="left"/>
        <w:rPr>
          <w:b w:val="0"/>
          <w:sz w:val="22"/>
          <w:szCs w:val="22"/>
        </w:rPr>
      </w:pPr>
      <w:r w:rsidRPr="00BB5089">
        <w:rPr>
          <w:b w:val="0"/>
          <w:sz w:val="22"/>
          <w:szCs w:val="22"/>
        </w:rPr>
        <w:t>Sídlem:</w:t>
      </w:r>
      <w:r w:rsidRPr="00BB5089">
        <w:rPr>
          <w:b w:val="0"/>
          <w:sz w:val="22"/>
          <w:szCs w:val="22"/>
        </w:rPr>
        <w:tab/>
      </w:r>
      <w:r w:rsidRPr="00BB5089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BB5089">
        <w:rPr>
          <w:b w:val="0"/>
          <w:sz w:val="22"/>
          <w:szCs w:val="22"/>
        </w:rPr>
        <w:t>Poděbradova 494/2, Moravská Ostrava, 702 00 Ostrava</w:t>
      </w:r>
    </w:p>
    <w:p w14:paraId="374382C3" w14:textId="77777777" w:rsidR="00617569" w:rsidRPr="00087F48" w:rsidRDefault="00617569" w:rsidP="00617569">
      <w:pPr>
        <w:spacing w:after="0"/>
        <w:rPr>
          <w:szCs w:val="22"/>
        </w:rPr>
      </w:pPr>
      <w:r w:rsidRPr="00087F48">
        <w:rPr>
          <w:szCs w:val="22"/>
        </w:rPr>
        <w:t>IČ:</w:t>
      </w:r>
      <w:r w:rsidRPr="00087F48">
        <w:rPr>
          <w:szCs w:val="22"/>
        </w:rPr>
        <w:tab/>
      </w:r>
      <w:r w:rsidRPr="00087F48">
        <w:rPr>
          <w:szCs w:val="22"/>
        </w:rPr>
        <w:tab/>
      </w:r>
      <w:r w:rsidRPr="00087F48">
        <w:rPr>
          <w:szCs w:val="22"/>
        </w:rPr>
        <w:tab/>
        <w:t>61974757</w:t>
      </w:r>
    </w:p>
    <w:p w14:paraId="277E5B66" w14:textId="605CBCDB" w:rsidR="00692952" w:rsidRPr="00087F48" w:rsidRDefault="00617569" w:rsidP="00087F48">
      <w:pPr>
        <w:pStyle w:val="nzevtvaru"/>
        <w:spacing w:after="0"/>
        <w:ind w:left="2127" w:hanging="2127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87F48">
        <w:rPr>
          <w:rFonts w:ascii="Times New Roman" w:hAnsi="Times New Roman" w:cs="Times New Roman"/>
          <w:bCs/>
          <w:color w:val="auto"/>
          <w:sz w:val="22"/>
          <w:szCs w:val="22"/>
        </w:rPr>
        <w:t>Kontaktní osoba:</w:t>
      </w:r>
      <w:r w:rsidRPr="00087F48">
        <w:rPr>
          <w:rFonts w:ascii="Times New Roman" w:hAnsi="Times New Roman" w:cs="Times New Roman"/>
          <w:bCs/>
          <w:color w:val="auto"/>
          <w:sz w:val="22"/>
          <w:szCs w:val="22"/>
        </w:rPr>
        <w:tab/>
        <w:t>Bc. Iveta Janečková, specialista nákupu</w:t>
      </w:r>
      <w:r w:rsidR="00087F48" w:rsidRPr="00087F4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tel: </w:t>
      </w:r>
      <w:r w:rsidR="0013172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+ </w:t>
      </w:r>
      <w:r w:rsidR="00087F48" w:rsidRPr="00087F48">
        <w:rPr>
          <w:rFonts w:ascii="Times New Roman" w:hAnsi="Times New Roman" w:cs="Times New Roman"/>
          <w:bCs/>
          <w:color w:val="auto"/>
          <w:sz w:val="22"/>
          <w:szCs w:val="22"/>
        </w:rPr>
        <w:t>420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087F48" w:rsidRPr="00087F48">
        <w:rPr>
          <w:rFonts w:ascii="Times New Roman" w:hAnsi="Times New Roman" w:cs="Times New Roman"/>
          <w:bCs/>
          <w:color w:val="auto"/>
          <w:sz w:val="22"/>
          <w:szCs w:val="22"/>
        </w:rPr>
        <w:t>597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087F48" w:rsidRPr="00087F48">
        <w:rPr>
          <w:rFonts w:ascii="Times New Roman" w:hAnsi="Times New Roman" w:cs="Times New Roman"/>
          <w:bCs/>
          <w:color w:val="auto"/>
          <w:sz w:val="22"/>
          <w:szCs w:val="22"/>
        </w:rPr>
        <w:t>401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087F48" w:rsidRPr="00087F4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306; E-mail: </w:t>
      </w:r>
      <w:hyperlink r:id="rId8" w:history="1">
        <w:r w:rsidR="00B74DDD" w:rsidRPr="00B74DDD">
          <w:rPr>
            <w:rStyle w:val="Hypertextovodkaz"/>
            <w:rFonts w:ascii="Times New Roman" w:hAnsi="Times New Roman" w:cs="Times New Roman"/>
            <w:bCs/>
            <w:sz w:val="22"/>
            <w:szCs w:val="22"/>
          </w:rPr>
          <w:t>Iveta.Janeckova@dpo.cz</w:t>
        </w:r>
      </w:hyperlink>
    </w:p>
    <w:p w14:paraId="33FC42F0" w14:textId="3957BE50" w:rsidR="00617569" w:rsidRPr="0042515A" w:rsidRDefault="00A40DB5" w:rsidP="00B74DDD">
      <w:pPr>
        <w:pStyle w:val="nzevtvaru"/>
        <w:spacing w:after="0"/>
        <w:ind w:left="2127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Ing. </w:t>
      </w:r>
      <w:r w:rsidR="0006726B">
        <w:rPr>
          <w:rFonts w:ascii="Times New Roman" w:hAnsi="Times New Roman" w:cs="Times New Roman"/>
          <w:bCs/>
          <w:color w:val="auto"/>
          <w:sz w:val="22"/>
          <w:szCs w:val="22"/>
        </w:rPr>
        <w:t>Lukáš Meczner, vedoucí odboru dopravní plánování (</w:t>
      </w:r>
      <w:r w:rsidR="0069295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dotazy technického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charakteru</w:t>
      </w:r>
      <w:r w:rsidR="0006726B"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tel: + 420 </w:t>
      </w:r>
      <w:r w:rsidR="008C303F">
        <w:rPr>
          <w:rFonts w:ascii="Times New Roman" w:hAnsi="Times New Roman" w:cs="Times New Roman"/>
          <w:bCs/>
          <w:color w:val="auto"/>
          <w:sz w:val="22"/>
          <w:szCs w:val="22"/>
        </w:rPr>
        <w:t>702 026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8C303F">
        <w:rPr>
          <w:rFonts w:ascii="Times New Roman" w:hAnsi="Times New Roman" w:cs="Times New Roman"/>
          <w:bCs/>
          <w:color w:val="auto"/>
          <w:sz w:val="22"/>
          <w:szCs w:val="22"/>
        </w:rPr>
        <w:t>159</w:t>
      </w:r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E-mail: </w:t>
      </w:r>
      <w:hyperlink r:id="rId9" w:history="1">
        <w:r w:rsidR="00B74DDD" w:rsidRPr="00D4413F">
          <w:rPr>
            <w:rStyle w:val="Hypertextovodkaz"/>
            <w:rFonts w:ascii="Times New Roman" w:hAnsi="Times New Roman" w:cs="Times New Roman"/>
            <w:bCs/>
            <w:sz w:val="22"/>
            <w:szCs w:val="22"/>
          </w:rPr>
          <w:t>Lukas.Meczner@dpo.cz</w:t>
        </w:r>
      </w:hyperlink>
      <w:r w:rsidR="00B74D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6FA0D1B1" w14:textId="77777777" w:rsidR="00051A87" w:rsidRDefault="00051A87" w:rsidP="008B2BEF">
      <w:pPr>
        <w:rPr>
          <w:szCs w:val="22"/>
        </w:rPr>
      </w:pPr>
    </w:p>
    <w:p w14:paraId="079971B5" w14:textId="4A5BB7F8" w:rsidR="00617569" w:rsidRDefault="00617569" w:rsidP="008B2BEF">
      <w:pPr>
        <w:rPr>
          <w:b/>
          <w:szCs w:val="22"/>
        </w:rPr>
      </w:pPr>
      <w:r>
        <w:rPr>
          <w:szCs w:val="22"/>
        </w:rPr>
        <w:t>Dopravní podnik Ostrava a.s. (dále také jen „DPO“ nebo „zadavatel“) jako zadavatel v souladu s </w:t>
      </w:r>
      <w:proofErr w:type="spellStart"/>
      <w:r>
        <w:rPr>
          <w:szCs w:val="22"/>
        </w:rPr>
        <w:t>ust</w:t>
      </w:r>
      <w:proofErr w:type="spellEnd"/>
      <w:r>
        <w:rPr>
          <w:szCs w:val="22"/>
        </w:rPr>
        <w:t xml:space="preserve">. § 33 zákona č. 134/2016 Sb., o zadávání veřejných zakázek, ve znění pozdějších předpisů (dále jen „ZZVZ“) tímto oznamuje záměr o provedení </w:t>
      </w:r>
      <w:r w:rsidRPr="00D82772">
        <w:rPr>
          <w:szCs w:val="22"/>
        </w:rPr>
        <w:t>předběžné tržní konzultace</w:t>
      </w:r>
      <w:r>
        <w:rPr>
          <w:szCs w:val="22"/>
        </w:rPr>
        <w:t xml:space="preserve"> s odborníky a dodavateli v souvislosti s přípravou </w:t>
      </w:r>
      <w:r w:rsidR="00077F14">
        <w:rPr>
          <w:szCs w:val="22"/>
        </w:rPr>
        <w:t xml:space="preserve">sektorové </w:t>
      </w:r>
      <w:r>
        <w:rPr>
          <w:szCs w:val="22"/>
        </w:rPr>
        <w:t xml:space="preserve">veřejné zakázky s názvem </w:t>
      </w:r>
      <w:r w:rsidRPr="0042515A">
        <w:rPr>
          <w:b/>
          <w:szCs w:val="22"/>
        </w:rPr>
        <w:t xml:space="preserve">„Měření </w:t>
      </w:r>
      <w:r w:rsidR="008C303F" w:rsidRPr="0042515A">
        <w:rPr>
          <w:b/>
          <w:szCs w:val="22"/>
        </w:rPr>
        <w:t>obsa</w:t>
      </w:r>
      <w:r w:rsidR="008C303F">
        <w:rPr>
          <w:b/>
          <w:szCs w:val="22"/>
        </w:rPr>
        <w:t>ze</w:t>
      </w:r>
      <w:r w:rsidR="008C303F" w:rsidRPr="0042515A">
        <w:rPr>
          <w:b/>
          <w:szCs w:val="22"/>
        </w:rPr>
        <w:t xml:space="preserve">nosti </w:t>
      </w:r>
      <w:r w:rsidRPr="0042515A">
        <w:rPr>
          <w:b/>
          <w:szCs w:val="22"/>
        </w:rPr>
        <w:t>spojů MHD“.</w:t>
      </w:r>
    </w:p>
    <w:p w14:paraId="733E6CA7" w14:textId="41B81512" w:rsidR="00284E9A" w:rsidRDefault="00103FE4" w:rsidP="008B2BEF">
      <w:pPr>
        <w:rPr>
          <w:szCs w:val="22"/>
        </w:rPr>
      </w:pPr>
      <w:r w:rsidRPr="0042515A">
        <w:rPr>
          <w:szCs w:val="22"/>
        </w:rPr>
        <w:t>Cílem</w:t>
      </w:r>
      <w:r>
        <w:rPr>
          <w:szCs w:val="22"/>
        </w:rPr>
        <w:t xml:space="preserve"> předběžné tržní konzultace je </w:t>
      </w:r>
      <w:r w:rsidR="00077F14">
        <w:rPr>
          <w:szCs w:val="22"/>
        </w:rPr>
        <w:t xml:space="preserve">získání </w:t>
      </w:r>
      <w:r w:rsidR="00626930" w:rsidRPr="00D82772">
        <w:rPr>
          <w:szCs w:val="22"/>
          <w:u w:val="single"/>
        </w:rPr>
        <w:t xml:space="preserve">aktuálních </w:t>
      </w:r>
      <w:r w:rsidR="00077F14" w:rsidRPr="00D82772">
        <w:rPr>
          <w:szCs w:val="22"/>
          <w:u w:val="single"/>
        </w:rPr>
        <w:t xml:space="preserve">informací </w:t>
      </w:r>
      <w:r w:rsidR="00077F14">
        <w:rPr>
          <w:szCs w:val="22"/>
        </w:rPr>
        <w:t xml:space="preserve">pro stanovení předpokládané hodnoty </w:t>
      </w:r>
      <w:r w:rsidR="00FC76AC">
        <w:rPr>
          <w:szCs w:val="22"/>
        </w:rPr>
        <w:t xml:space="preserve">sektorové </w:t>
      </w:r>
      <w:r w:rsidR="00077F14">
        <w:rPr>
          <w:szCs w:val="22"/>
        </w:rPr>
        <w:t xml:space="preserve">veřejné zakázky dle </w:t>
      </w:r>
      <w:proofErr w:type="spellStart"/>
      <w:r w:rsidR="00077F14">
        <w:rPr>
          <w:szCs w:val="22"/>
        </w:rPr>
        <w:t>ust</w:t>
      </w:r>
      <w:proofErr w:type="spellEnd"/>
      <w:r w:rsidR="00077F14">
        <w:rPr>
          <w:szCs w:val="22"/>
        </w:rPr>
        <w:t>.</w:t>
      </w:r>
      <w:r w:rsidR="00872550">
        <w:rPr>
          <w:szCs w:val="22"/>
        </w:rPr>
        <w:t xml:space="preserve"> § </w:t>
      </w:r>
      <w:r w:rsidR="004C0500">
        <w:rPr>
          <w:szCs w:val="22"/>
        </w:rPr>
        <w:t>16 ZZVZ, přípravu zadávacích podmínek a informování potenciálních dodavatelů o záměru a požadavcích na zadání shora jmenované sektorové veřejné zakázky.</w:t>
      </w:r>
      <w:r w:rsidR="00077F14">
        <w:rPr>
          <w:szCs w:val="22"/>
        </w:rPr>
        <w:t xml:space="preserve"> </w:t>
      </w:r>
    </w:p>
    <w:p w14:paraId="591A1A99" w14:textId="5FED597E" w:rsidR="00464369" w:rsidRPr="00275485" w:rsidRDefault="003742F1" w:rsidP="00464369">
      <w:pPr>
        <w:spacing w:before="60" w:after="0"/>
        <w:rPr>
          <w:b/>
        </w:rPr>
      </w:pPr>
      <w:r>
        <w:rPr>
          <w:szCs w:val="22"/>
        </w:rPr>
        <w:t>V rámci PTK se jedná o vyplnění níže uvedeného dotazníku, který je nedílnou součástí tohoto dokumentu a jeho zaslání zpět elektronickou cestnou prostřednictví</w:t>
      </w:r>
      <w:r w:rsidR="009A1D19">
        <w:rPr>
          <w:szCs w:val="22"/>
        </w:rPr>
        <w:t>m systému</w:t>
      </w:r>
      <w:r>
        <w:rPr>
          <w:szCs w:val="22"/>
        </w:rPr>
        <w:t xml:space="preserve"> JOSEPHINE (josephine.proebiz.com) nebo na emailovou adresu </w:t>
      </w:r>
      <w:hyperlink r:id="rId10" w:history="1">
        <w:r w:rsidR="000861DB" w:rsidRPr="00D4413F">
          <w:rPr>
            <w:rStyle w:val="Hypertextovodkaz"/>
            <w:szCs w:val="22"/>
          </w:rPr>
          <w:t>Iveta.Janeckova@dpo.cz</w:t>
        </w:r>
      </w:hyperlink>
      <w:r w:rsidR="00464369">
        <w:rPr>
          <w:rStyle w:val="Hypertextovodkaz"/>
          <w:szCs w:val="22"/>
        </w:rPr>
        <w:t xml:space="preserve">. </w:t>
      </w:r>
      <w:r w:rsidR="00464369" w:rsidRPr="00275485">
        <w:t>Veškeré informace k elektronické komunikaci</w:t>
      </w:r>
      <w:r w:rsidR="00464369">
        <w:t xml:space="preserve"> prostřednictvím systému JOSEPHINE</w:t>
      </w:r>
      <w:r w:rsidR="00464369" w:rsidRPr="00275485">
        <w:t xml:space="preserve"> jsou uvedeny </w:t>
      </w:r>
      <w:r w:rsidR="00464369" w:rsidRPr="008137FD">
        <w:t>v </w:t>
      </w:r>
      <w:r w:rsidR="00464369" w:rsidRPr="004F2CB7">
        <w:rPr>
          <w:b/>
        </w:rPr>
        <w:t xml:space="preserve">Příloze č. </w:t>
      </w:r>
      <w:r w:rsidR="00464369">
        <w:rPr>
          <w:b/>
        </w:rPr>
        <w:t>1 této výzvy</w:t>
      </w:r>
      <w:r w:rsidR="00464369" w:rsidRPr="004F2CB7">
        <w:rPr>
          <w:b/>
        </w:rPr>
        <w:t xml:space="preserve"> – Požadavky</w:t>
      </w:r>
      <w:r w:rsidR="00464369" w:rsidRPr="008137FD">
        <w:rPr>
          <w:b/>
        </w:rPr>
        <w:t xml:space="preserve"> na elektronickou komunikaci.</w:t>
      </w:r>
    </w:p>
    <w:p w14:paraId="7ED539B2" w14:textId="7195D9DE" w:rsidR="003742F1" w:rsidRPr="003742F1" w:rsidRDefault="003742F1" w:rsidP="003742F1">
      <w:pPr>
        <w:rPr>
          <w:szCs w:val="22"/>
        </w:rPr>
      </w:pPr>
    </w:p>
    <w:p w14:paraId="55134FF5" w14:textId="1AB7F3EE" w:rsidR="00284E9A" w:rsidRPr="00D82772" w:rsidRDefault="009A1D19" w:rsidP="0042515A">
      <w:pPr>
        <w:pStyle w:val="Odstavecseseznamem"/>
        <w:numPr>
          <w:ilvl w:val="0"/>
          <w:numId w:val="0"/>
        </w:numPr>
        <w:rPr>
          <w:b/>
          <w:szCs w:val="22"/>
        </w:rPr>
      </w:pPr>
      <w:r w:rsidRPr="00D82772">
        <w:rPr>
          <w:b/>
          <w:szCs w:val="22"/>
        </w:rPr>
        <w:t xml:space="preserve">Lhůta pro podání vyplněného </w:t>
      </w:r>
      <w:r w:rsidRPr="00BE3659">
        <w:rPr>
          <w:b/>
          <w:szCs w:val="22"/>
        </w:rPr>
        <w:t xml:space="preserve">dotazníku končí dne </w:t>
      </w:r>
      <w:r w:rsidR="0098566C" w:rsidRPr="00BE3659">
        <w:rPr>
          <w:b/>
          <w:szCs w:val="22"/>
        </w:rPr>
        <w:t>0</w:t>
      </w:r>
      <w:r w:rsidR="00187161" w:rsidRPr="00BE3659">
        <w:rPr>
          <w:b/>
          <w:szCs w:val="22"/>
        </w:rPr>
        <w:t>6</w:t>
      </w:r>
      <w:r w:rsidR="00F038FF" w:rsidRPr="00BE3659">
        <w:rPr>
          <w:b/>
          <w:szCs w:val="22"/>
        </w:rPr>
        <w:t xml:space="preserve">. </w:t>
      </w:r>
      <w:r w:rsidR="0098566C" w:rsidRPr="00BE3659">
        <w:rPr>
          <w:b/>
          <w:szCs w:val="22"/>
        </w:rPr>
        <w:t>10</w:t>
      </w:r>
      <w:r w:rsidRPr="00D82772">
        <w:rPr>
          <w:b/>
          <w:szCs w:val="22"/>
        </w:rPr>
        <w:t>.</w:t>
      </w:r>
      <w:r w:rsidR="00A944B4" w:rsidRPr="00D82772">
        <w:rPr>
          <w:b/>
          <w:szCs w:val="22"/>
        </w:rPr>
        <w:t xml:space="preserve"> </w:t>
      </w:r>
      <w:r w:rsidR="00F038FF" w:rsidRPr="00D82772">
        <w:rPr>
          <w:b/>
          <w:szCs w:val="22"/>
        </w:rPr>
        <w:t>2021</w:t>
      </w:r>
      <w:r w:rsidRPr="00D82772">
        <w:rPr>
          <w:b/>
          <w:szCs w:val="22"/>
        </w:rPr>
        <w:t xml:space="preserve"> v 1</w:t>
      </w:r>
      <w:r w:rsidR="00187161">
        <w:rPr>
          <w:b/>
          <w:szCs w:val="22"/>
        </w:rPr>
        <w:t>1</w:t>
      </w:r>
      <w:r w:rsidRPr="00D82772">
        <w:rPr>
          <w:b/>
          <w:szCs w:val="22"/>
        </w:rPr>
        <w:t>:00 hodin.</w:t>
      </w:r>
    </w:p>
    <w:p w14:paraId="60EF523A" w14:textId="77777777" w:rsidR="00CB4A27" w:rsidRDefault="00CB4A27" w:rsidP="0042515A">
      <w:pPr>
        <w:pStyle w:val="Odstavecseseznamem"/>
        <w:numPr>
          <w:ilvl w:val="0"/>
          <w:numId w:val="0"/>
        </w:numPr>
        <w:rPr>
          <w:szCs w:val="22"/>
        </w:rPr>
      </w:pPr>
    </w:p>
    <w:p w14:paraId="57888441" w14:textId="665B63D7" w:rsidR="005070EC" w:rsidRDefault="00CB4A27" w:rsidP="005070EC">
      <w:pPr>
        <w:autoSpaceDE w:val="0"/>
        <w:autoSpaceDN w:val="0"/>
        <w:adjustRightInd w:val="0"/>
        <w:spacing w:after="0"/>
        <w:jc w:val="left"/>
        <w:rPr>
          <w:rFonts w:ascii="MS Shell Dlg 2" w:eastAsiaTheme="minorHAnsi" w:hAnsi="MS Shell Dlg 2" w:cs="MS Shell Dlg 2"/>
          <w:sz w:val="16"/>
          <w:szCs w:val="16"/>
          <w:lang w:eastAsia="en-US"/>
        </w:rPr>
      </w:pPr>
      <w:r w:rsidRPr="0042515A">
        <w:rPr>
          <w:szCs w:val="22"/>
        </w:rPr>
        <w:t>Pokud uznáte za vhodné,</w:t>
      </w:r>
      <w:r>
        <w:rPr>
          <w:szCs w:val="22"/>
        </w:rPr>
        <w:t xml:space="preserve"> </w:t>
      </w:r>
      <w:r w:rsidRPr="0042515A">
        <w:rPr>
          <w:szCs w:val="22"/>
        </w:rPr>
        <w:t>odpovědi libovolně rozveďte nebo přiložte další dokumenty, pokud s některým z</w:t>
      </w:r>
      <w:r>
        <w:rPr>
          <w:szCs w:val="22"/>
        </w:rPr>
        <w:t> </w:t>
      </w:r>
      <w:r w:rsidRPr="0042515A">
        <w:rPr>
          <w:szCs w:val="22"/>
        </w:rPr>
        <w:t>návrhů</w:t>
      </w:r>
      <w:r>
        <w:rPr>
          <w:szCs w:val="22"/>
        </w:rPr>
        <w:t xml:space="preserve"> </w:t>
      </w:r>
      <w:r w:rsidRPr="0042515A">
        <w:rPr>
          <w:szCs w:val="22"/>
        </w:rPr>
        <w:t xml:space="preserve">nesouhlasíte, prosíme o zdůvodnění a návrh alternativního řešení. </w:t>
      </w:r>
      <w:r w:rsidRPr="0042515A">
        <w:rPr>
          <w:b/>
          <w:szCs w:val="22"/>
        </w:rPr>
        <w:t>Odpovědi na konkrétní položené otázky však prosím vyplňte přímo do dotazníku do polí k tomu určených.</w:t>
      </w:r>
    </w:p>
    <w:p w14:paraId="279820E4" w14:textId="4147FB22" w:rsidR="00120B10" w:rsidRDefault="00120B10" w:rsidP="008B2BEF">
      <w:pPr>
        <w:rPr>
          <w:szCs w:val="22"/>
        </w:rPr>
      </w:pPr>
    </w:p>
    <w:p w14:paraId="12329203" w14:textId="77777777" w:rsidR="00120B10" w:rsidRDefault="00120B10" w:rsidP="008B2BEF">
      <w:pPr>
        <w:rPr>
          <w:b/>
          <w:szCs w:val="22"/>
        </w:rPr>
      </w:pPr>
      <w:r w:rsidRPr="00872550">
        <w:rPr>
          <w:b/>
          <w:szCs w:val="22"/>
        </w:rPr>
        <w:t>Dotazník k</w:t>
      </w:r>
      <w:r>
        <w:rPr>
          <w:b/>
          <w:szCs w:val="22"/>
        </w:rPr>
        <w:t> </w:t>
      </w:r>
      <w:r w:rsidRPr="00872550">
        <w:rPr>
          <w:b/>
          <w:szCs w:val="22"/>
        </w:rPr>
        <w:t>PTK</w:t>
      </w:r>
    </w:p>
    <w:p w14:paraId="391845FF" w14:textId="77777777" w:rsidR="00120B10" w:rsidRDefault="00120B10" w:rsidP="009E61D3">
      <w:pPr>
        <w:pStyle w:val="Odstavecseseznamem"/>
        <w:numPr>
          <w:ilvl w:val="0"/>
          <w:numId w:val="16"/>
        </w:numPr>
        <w:ind w:hanging="502"/>
        <w:rPr>
          <w:b/>
          <w:szCs w:val="22"/>
        </w:rPr>
      </w:pPr>
      <w:r>
        <w:rPr>
          <w:b/>
          <w:szCs w:val="22"/>
        </w:rPr>
        <w:t xml:space="preserve">Vymezení předmětu plnění </w:t>
      </w:r>
      <w:r w:rsidR="00B33256">
        <w:rPr>
          <w:b/>
          <w:szCs w:val="22"/>
        </w:rPr>
        <w:t>sektorové v</w:t>
      </w:r>
      <w:r>
        <w:rPr>
          <w:b/>
          <w:szCs w:val="22"/>
        </w:rPr>
        <w:t>eřejné zakázky</w:t>
      </w:r>
    </w:p>
    <w:p w14:paraId="7342175C" w14:textId="43CAF3F6" w:rsidR="002F12F9" w:rsidRDefault="00646F26" w:rsidP="008B2BEF">
      <w:pPr>
        <w:rPr>
          <w:szCs w:val="22"/>
        </w:rPr>
      </w:pPr>
      <w:r>
        <w:rPr>
          <w:szCs w:val="22"/>
        </w:rPr>
        <w:t xml:space="preserve">Cílem </w:t>
      </w:r>
      <w:r w:rsidR="00B33256">
        <w:rPr>
          <w:szCs w:val="22"/>
        </w:rPr>
        <w:t xml:space="preserve">sektorové veřejné zakázky je </w:t>
      </w:r>
      <w:r>
        <w:rPr>
          <w:szCs w:val="22"/>
        </w:rPr>
        <w:t>uzavření smlouvy na dodávku</w:t>
      </w:r>
      <w:r w:rsidR="00B33256">
        <w:rPr>
          <w:szCs w:val="22"/>
        </w:rPr>
        <w:t xml:space="preserve"> </w:t>
      </w:r>
      <w:r w:rsidR="00F6660A">
        <w:rPr>
          <w:szCs w:val="22"/>
        </w:rPr>
        <w:t>systém</w:t>
      </w:r>
      <w:r w:rsidR="00B33256">
        <w:rPr>
          <w:szCs w:val="22"/>
        </w:rPr>
        <w:t>u</w:t>
      </w:r>
      <w:r w:rsidR="00F6660A">
        <w:rPr>
          <w:szCs w:val="22"/>
        </w:rPr>
        <w:t xml:space="preserve"> umožňující </w:t>
      </w:r>
      <w:r w:rsidR="003E4410">
        <w:rPr>
          <w:szCs w:val="22"/>
        </w:rPr>
        <w:t>měření obsa</w:t>
      </w:r>
      <w:r w:rsidR="00A40DB5">
        <w:rPr>
          <w:szCs w:val="22"/>
        </w:rPr>
        <w:t>ze</w:t>
      </w:r>
      <w:r w:rsidR="003E4410">
        <w:rPr>
          <w:szCs w:val="22"/>
        </w:rPr>
        <w:t xml:space="preserve">nosti </w:t>
      </w:r>
      <w:r w:rsidR="00F6660A">
        <w:rPr>
          <w:szCs w:val="22"/>
        </w:rPr>
        <w:t>vozidla MHD</w:t>
      </w:r>
      <w:r w:rsidR="003E4410">
        <w:rPr>
          <w:szCs w:val="22"/>
        </w:rPr>
        <w:t xml:space="preserve"> dle toku cestujících na zastávkách do/z vozidla</w:t>
      </w:r>
      <w:r w:rsidR="00850C62">
        <w:rPr>
          <w:szCs w:val="22"/>
        </w:rPr>
        <w:t xml:space="preserve"> </w:t>
      </w:r>
      <w:r w:rsidR="00850C62" w:rsidRPr="00850C62">
        <w:rPr>
          <w:i/>
          <w:szCs w:val="22"/>
        </w:rPr>
        <w:t>(dále také jen</w:t>
      </w:r>
      <w:r w:rsidR="00850C62" w:rsidRPr="00850C62">
        <w:rPr>
          <w:b/>
          <w:i/>
          <w:szCs w:val="22"/>
        </w:rPr>
        <w:t xml:space="preserve"> „systém APC“</w:t>
      </w:r>
      <w:r w:rsidR="00850C62" w:rsidRPr="00850C62">
        <w:rPr>
          <w:i/>
          <w:szCs w:val="22"/>
        </w:rPr>
        <w:t>)</w:t>
      </w:r>
      <w:r w:rsidR="00F6660A">
        <w:rPr>
          <w:szCs w:val="22"/>
        </w:rPr>
        <w:t xml:space="preserve">. </w:t>
      </w:r>
      <w:r w:rsidR="00B33256">
        <w:rPr>
          <w:szCs w:val="22"/>
        </w:rPr>
        <w:t>Zadavatel předpokládá</w:t>
      </w:r>
      <w:r w:rsidR="00F6660A">
        <w:rPr>
          <w:szCs w:val="22"/>
        </w:rPr>
        <w:t xml:space="preserve"> montáž </w:t>
      </w:r>
      <w:r>
        <w:rPr>
          <w:szCs w:val="22"/>
        </w:rPr>
        <w:t xml:space="preserve">systému </w:t>
      </w:r>
      <w:r w:rsidR="000861DB">
        <w:rPr>
          <w:szCs w:val="22"/>
        </w:rPr>
        <w:t xml:space="preserve">do </w:t>
      </w:r>
      <w:r w:rsidR="00C9587D">
        <w:rPr>
          <w:szCs w:val="22"/>
        </w:rPr>
        <w:t xml:space="preserve">cca </w:t>
      </w:r>
      <w:r w:rsidR="000861DB">
        <w:rPr>
          <w:szCs w:val="22"/>
        </w:rPr>
        <w:t>439</w:t>
      </w:r>
      <w:r w:rsidR="00F6660A">
        <w:rPr>
          <w:szCs w:val="22"/>
        </w:rPr>
        <w:t xml:space="preserve"> vozidel, a</w:t>
      </w:r>
      <w:r w:rsidR="004E0BE9">
        <w:rPr>
          <w:szCs w:val="22"/>
        </w:rPr>
        <w:t> </w:t>
      </w:r>
      <w:r w:rsidR="00F6660A">
        <w:rPr>
          <w:szCs w:val="22"/>
        </w:rPr>
        <w:t>to autobusů</w:t>
      </w:r>
      <w:r w:rsidR="00872550">
        <w:rPr>
          <w:szCs w:val="22"/>
        </w:rPr>
        <w:t xml:space="preserve">, trolejbusů a tramvají. Součástí </w:t>
      </w:r>
      <w:r w:rsidR="00B33256">
        <w:rPr>
          <w:szCs w:val="22"/>
        </w:rPr>
        <w:t xml:space="preserve">předmětu plnění </w:t>
      </w:r>
      <w:r w:rsidR="00F6660A">
        <w:rPr>
          <w:szCs w:val="22"/>
        </w:rPr>
        <w:t xml:space="preserve">bude </w:t>
      </w:r>
      <w:r w:rsidR="004E0BE9">
        <w:rPr>
          <w:szCs w:val="22"/>
        </w:rPr>
        <w:t xml:space="preserve">dodání </w:t>
      </w:r>
      <w:r w:rsidR="00247CA3">
        <w:rPr>
          <w:szCs w:val="22"/>
        </w:rPr>
        <w:t>změřených hodnot do API rozhraní</w:t>
      </w:r>
      <w:r w:rsidR="00F6660A">
        <w:rPr>
          <w:szCs w:val="22"/>
        </w:rPr>
        <w:t xml:space="preserve">, </w:t>
      </w:r>
      <w:r w:rsidR="00247CA3">
        <w:rPr>
          <w:szCs w:val="22"/>
        </w:rPr>
        <w:t xml:space="preserve">které </w:t>
      </w:r>
      <w:r w:rsidR="00B33256">
        <w:rPr>
          <w:szCs w:val="22"/>
        </w:rPr>
        <w:t>zadavateli</w:t>
      </w:r>
      <w:r w:rsidR="000228C4">
        <w:rPr>
          <w:szCs w:val="22"/>
        </w:rPr>
        <w:t xml:space="preserve"> </w:t>
      </w:r>
      <w:r w:rsidR="00F6660A">
        <w:rPr>
          <w:szCs w:val="22"/>
        </w:rPr>
        <w:t>umožní sledování vytíženosti jednotlivých spojů.</w:t>
      </w:r>
      <w:r w:rsidR="002F12F9">
        <w:rPr>
          <w:szCs w:val="22"/>
        </w:rPr>
        <w:t xml:space="preserve"> </w:t>
      </w:r>
    </w:p>
    <w:p w14:paraId="5C5C107F" w14:textId="49E87421" w:rsidR="002F12F9" w:rsidRPr="0094287E" w:rsidRDefault="002F12F9" w:rsidP="0094287E">
      <w:pPr>
        <w:spacing w:after="0"/>
        <w:rPr>
          <w:szCs w:val="22"/>
        </w:rPr>
      </w:pPr>
      <w:r>
        <w:rPr>
          <w:szCs w:val="22"/>
        </w:rPr>
        <w:t>Bližší specifikace předmětu plnění</w:t>
      </w:r>
      <w:r w:rsidR="00872550">
        <w:rPr>
          <w:szCs w:val="22"/>
        </w:rPr>
        <w:t xml:space="preserve"> je uvedena</w:t>
      </w:r>
      <w:r>
        <w:rPr>
          <w:szCs w:val="22"/>
        </w:rPr>
        <w:t xml:space="preserve"> níže:</w:t>
      </w:r>
      <w:bookmarkStart w:id="0" w:name="_GoBack"/>
      <w:bookmarkEnd w:id="0"/>
    </w:p>
    <w:p w14:paraId="52F1C77B" w14:textId="6662520C" w:rsidR="002F12F9" w:rsidRPr="00F825D1" w:rsidRDefault="002F12F9" w:rsidP="0094287E">
      <w:pPr>
        <w:pStyle w:val="Default"/>
        <w:numPr>
          <w:ilvl w:val="0"/>
          <w:numId w:val="17"/>
        </w:numPr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 xml:space="preserve">dodávka a montáž systému do </w:t>
      </w:r>
      <w:r w:rsidR="00114A5C">
        <w:rPr>
          <w:sz w:val="22"/>
          <w:szCs w:val="22"/>
        </w:rPr>
        <w:t xml:space="preserve">cca </w:t>
      </w:r>
      <w:r w:rsidR="005070EC" w:rsidRPr="00F825D1">
        <w:rPr>
          <w:sz w:val="22"/>
          <w:szCs w:val="22"/>
        </w:rPr>
        <w:t>439</w:t>
      </w:r>
      <w:r w:rsidRPr="00F825D1">
        <w:rPr>
          <w:sz w:val="22"/>
          <w:szCs w:val="22"/>
        </w:rPr>
        <w:t xml:space="preserve"> vozidel</w:t>
      </w:r>
      <w:r w:rsidR="005070EC" w:rsidRPr="00F825D1">
        <w:rPr>
          <w:sz w:val="22"/>
          <w:szCs w:val="22"/>
        </w:rPr>
        <w:t xml:space="preserve"> (</w:t>
      </w:r>
      <w:r w:rsidR="003677E0" w:rsidRPr="00F825D1">
        <w:rPr>
          <w:sz w:val="22"/>
          <w:szCs w:val="22"/>
        </w:rPr>
        <w:t>1</w:t>
      </w:r>
      <w:r w:rsidR="005070EC" w:rsidRPr="00F825D1">
        <w:rPr>
          <w:sz w:val="22"/>
          <w:szCs w:val="22"/>
        </w:rPr>
        <w:t>530</w:t>
      </w:r>
      <w:r w:rsidR="003677E0" w:rsidRPr="00F825D1">
        <w:rPr>
          <w:sz w:val="22"/>
          <w:szCs w:val="22"/>
        </w:rPr>
        <w:t xml:space="preserve"> dveřních prostorů)</w:t>
      </w:r>
      <w:r w:rsidRPr="00F825D1">
        <w:rPr>
          <w:sz w:val="22"/>
          <w:szCs w:val="22"/>
        </w:rPr>
        <w:t>, včetně napájení těchto zařízení, kabeláže, vlastního zabudování do interiéru vozidla</w:t>
      </w:r>
      <w:r w:rsidR="005070EC" w:rsidRPr="00F825D1">
        <w:rPr>
          <w:sz w:val="22"/>
          <w:szCs w:val="22"/>
        </w:rPr>
        <w:t xml:space="preserve"> (uvedené počty vozidel a dveřních prostorů se mohou lišit max. o </w:t>
      </w:r>
      <w:r w:rsidR="00EB0119">
        <w:rPr>
          <w:rFonts w:ascii="Symbol" w:hAnsi="Symbol" w:cs="Symbol"/>
        </w:rPr>
        <w:t></w:t>
      </w:r>
      <w:r w:rsidR="00EB0119">
        <w:rPr>
          <w:rFonts w:ascii="Symbol" w:hAnsi="Symbol" w:cs="Symbol"/>
        </w:rPr>
        <w:t></w:t>
      </w:r>
      <w:r w:rsidR="005070EC" w:rsidRPr="00F825D1">
        <w:rPr>
          <w:sz w:val="22"/>
          <w:szCs w:val="22"/>
        </w:rPr>
        <w:t>5%)</w:t>
      </w:r>
      <w:r w:rsidRPr="00F825D1">
        <w:rPr>
          <w:sz w:val="22"/>
          <w:szCs w:val="22"/>
        </w:rPr>
        <w:t>,</w:t>
      </w:r>
      <w:r w:rsidR="005070EC" w:rsidRPr="00F825D1">
        <w:rPr>
          <w:sz w:val="22"/>
          <w:szCs w:val="22"/>
        </w:rPr>
        <w:t xml:space="preserve"> </w:t>
      </w:r>
    </w:p>
    <w:p w14:paraId="207E9061" w14:textId="373CFF2C" w:rsidR="002F12F9" w:rsidRPr="00F825D1" w:rsidRDefault="002F12F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řešení pro online přenos dat ze systému pomocí sítí GSM</w:t>
      </w:r>
      <w:r w:rsidR="004712AE">
        <w:rPr>
          <w:sz w:val="22"/>
          <w:szCs w:val="22"/>
        </w:rPr>
        <w:t xml:space="preserve"> (konektivitu zajišťuje zadavatel vlastními sim kartami)</w:t>
      </w:r>
      <w:r w:rsidRPr="00F825D1">
        <w:rPr>
          <w:sz w:val="22"/>
          <w:szCs w:val="22"/>
        </w:rPr>
        <w:t>,</w:t>
      </w:r>
    </w:p>
    <w:p w14:paraId="327592C9" w14:textId="67B07F21" w:rsidR="002F12F9" w:rsidRPr="00992025" w:rsidRDefault="002F12F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992025">
        <w:rPr>
          <w:sz w:val="22"/>
          <w:szCs w:val="22"/>
        </w:rPr>
        <w:t>implementace systému do vozidlového informačního systému,</w:t>
      </w:r>
    </w:p>
    <w:p w14:paraId="1B1AEF10" w14:textId="497ABA1C" w:rsidR="002F087E" w:rsidRPr="002F087E" w:rsidRDefault="002F087E" w:rsidP="002F0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dodávka,</w:t>
      </w:r>
      <w:r w:rsidRPr="00FB7744">
        <w:rPr>
          <w:sz w:val="22"/>
          <w:szCs w:val="22"/>
        </w:rPr>
        <w:t xml:space="preserve"> implementa</w:t>
      </w:r>
      <w:r>
        <w:rPr>
          <w:sz w:val="22"/>
          <w:szCs w:val="22"/>
        </w:rPr>
        <w:t>ce</w:t>
      </w:r>
      <w:r w:rsidRPr="00FB7744">
        <w:rPr>
          <w:sz w:val="22"/>
          <w:szCs w:val="22"/>
        </w:rPr>
        <w:t xml:space="preserve"> a provoz</w:t>
      </w:r>
      <w:r>
        <w:rPr>
          <w:sz w:val="22"/>
          <w:szCs w:val="22"/>
        </w:rPr>
        <w:t>ování</w:t>
      </w:r>
      <w:r w:rsidRPr="00FB7744">
        <w:rPr>
          <w:sz w:val="22"/>
          <w:szCs w:val="22"/>
        </w:rPr>
        <w:t xml:space="preserve"> na serverech </w:t>
      </w:r>
      <w:r w:rsidR="001A5EF5">
        <w:rPr>
          <w:sz w:val="22"/>
          <w:szCs w:val="22"/>
        </w:rPr>
        <w:t xml:space="preserve">Zhotovitele </w:t>
      </w:r>
      <w:r w:rsidRPr="00FB7744">
        <w:rPr>
          <w:sz w:val="22"/>
          <w:szCs w:val="22"/>
        </w:rPr>
        <w:t>zobrazovací</w:t>
      </w:r>
      <w:r>
        <w:rPr>
          <w:sz w:val="22"/>
          <w:szCs w:val="22"/>
        </w:rPr>
        <w:t>ho</w:t>
      </w:r>
      <w:r w:rsidRPr="00FB7744">
        <w:rPr>
          <w:sz w:val="22"/>
          <w:szCs w:val="22"/>
        </w:rPr>
        <w:t xml:space="preserve"> a dohledov</w:t>
      </w:r>
      <w:r>
        <w:rPr>
          <w:sz w:val="22"/>
          <w:szCs w:val="22"/>
        </w:rPr>
        <w:t>ého</w:t>
      </w:r>
      <w:r w:rsidRPr="00FB7744">
        <w:rPr>
          <w:sz w:val="22"/>
          <w:szCs w:val="22"/>
        </w:rPr>
        <w:t xml:space="preserve"> software</w:t>
      </w:r>
      <w:r w:rsidRPr="002F08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umožňujícího </w:t>
      </w:r>
      <w:r w:rsidRPr="00F825D1">
        <w:rPr>
          <w:sz w:val="22"/>
          <w:szCs w:val="22"/>
        </w:rPr>
        <w:t>přenos dat o počtu cestujících v reálném</w:t>
      </w:r>
      <w:r>
        <w:rPr>
          <w:sz w:val="23"/>
          <w:szCs w:val="23"/>
        </w:rPr>
        <w:t xml:space="preserve"> čase,</w:t>
      </w:r>
    </w:p>
    <w:p w14:paraId="2AD5D56A" w14:textId="77777777" w:rsidR="002F087E" w:rsidRDefault="002F087E" w:rsidP="002F0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dodání </w:t>
      </w:r>
      <w:r w:rsidRPr="00F825D1">
        <w:rPr>
          <w:sz w:val="22"/>
          <w:szCs w:val="22"/>
        </w:rPr>
        <w:t>zdokumentované</w:t>
      </w:r>
      <w:r>
        <w:rPr>
          <w:sz w:val="22"/>
          <w:szCs w:val="22"/>
        </w:rPr>
        <w:t>ho</w:t>
      </w:r>
      <w:r w:rsidRPr="00F825D1">
        <w:rPr>
          <w:sz w:val="22"/>
          <w:szCs w:val="22"/>
        </w:rPr>
        <w:t xml:space="preserve"> API rozhraní</w:t>
      </w:r>
      <w:r>
        <w:rPr>
          <w:sz w:val="22"/>
          <w:szCs w:val="22"/>
        </w:rPr>
        <w:t>,</w:t>
      </w:r>
    </w:p>
    <w:p w14:paraId="638CEFAD" w14:textId="77777777" w:rsidR="002F12F9" w:rsidRPr="00F825D1" w:rsidRDefault="002F12F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zajištění veškerých práv a licencí souvisejících s provozováním dodaného systému trvale,</w:t>
      </w:r>
    </w:p>
    <w:p w14:paraId="30D3A4B4" w14:textId="77777777" w:rsidR="002F12F9" w:rsidRPr="00F825D1" w:rsidRDefault="002F12F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výchozí revize instalace zařízení do vozidel,</w:t>
      </w:r>
    </w:p>
    <w:p w14:paraId="42625399" w14:textId="77777777" w:rsidR="002F12F9" w:rsidRPr="00F825D1" w:rsidRDefault="002F12F9" w:rsidP="0030593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825D1">
        <w:rPr>
          <w:sz w:val="22"/>
          <w:szCs w:val="22"/>
        </w:rPr>
        <w:t>zaškolení zaměstnanců DPO,</w:t>
      </w:r>
    </w:p>
    <w:p w14:paraId="6A8826D9" w14:textId="03CAB703" w:rsidR="002F087E" w:rsidRPr="00F825D1" w:rsidRDefault="002F087E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poskytování </w:t>
      </w:r>
      <w:r w:rsidRPr="0088710F">
        <w:rPr>
          <w:sz w:val="22"/>
          <w:szCs w:val="22"/>
        </w:rPr>
        <w:t>cloudov</w:t>
      </w:r>
      <w:r>
        <w:rPr>
          <w:sz w:val="22"/>
          <w:szCs w:val="22"/>
        </w:rPr>
        <w:t>ých</w:t>
      </w:r>
      <w:r w:rsidRPr="0088710F">
        <w:rPr>
          <w:sz w:val="22"/>
          <w:szCs w:val="22"/>
        </w:rPr>
        <w:t xml:space="preserve"> služ</w:t>
      </w:r>
      <w:r>
        <w:rPr>
          <w:sz w:val="22"/>
          <w:szCs w:val="22"/>
        </w:rPr>
        <w:t>e</w:t>
      </w:r>
      <w:r w:rsidRPr="0088710F">
        <w:rPr>
          <w:sz w:val="22"/>
          <w:szCs w:val="22"/>
        </w:rPr>
        <w:t>b</w:t>
      </w:r>
      <w:r w:rsidRPr="00FB7744">
        <w:rPr>
          <w:sz w:val="22"/>
          <w:szCs w:val="22"/>
        </w:rPr>
        <w:t xml:space="preserve"> a </w:t>
      </w:r>
      <w:r w:rsidRPr="00416F47">
        <w:rPr>
          <w:sz w:val="22"/>
          <w:szCs w:val="22"/>
        </w:rPr>
        <w:t>služby provozní a technické podpory</w:t>
      </w:r>
      <w:r w:rsidRPr="002F087E">
        <w:rPr>
          <w:sz w:val="22"/>
          <w:szCs w:val="22"/>
        </w:rPr>
        <w:t xml:space="preserve"> zahrnují</w:t>
      </w:r>
      <w:r>
        <w:rPr>
          <w:sz w:val="22"/>
          <w:szCs w:val="22"/>
        </w:rPr>
        <w:t>cích</w:t>
      </w:r>
      <w:r w:rsidRPr="002F087E">
        <w:rPr>
          <w:sz w:val="22"/>
          <w:szCs w:val="22"/>
        </w:rPr>
        <w:t xml:space="preserve"> veškeré potřebné servisní, poradenské a další činnosti pro zajištění bezvadného chodu </w:t>
      </w:r>
      <w:r>
        <w:rPr>
          <w:sz w:val="22"/>
          <w:szCs w:val="22"/>
        </w:rPr>
        <w:t>s</w:t>
      </w:r>
      <w:r w:rsidRPr="002F087E">
        <w:rPr>
          <w:sz w:val="22"/>
          <w:szCs w:val="22"/>
        </w:rPr>
        <w:t>ystému jako celku</w:t>
      </w:r>
      <w:r>
        <w:rPr>
          <w:sz w:val="22"/>
          <w:szCs w:val="22"/>
        </w:rPr>
        <w:t>,</w:t>
      </w:r>
      <w:r w:rsidRPr="002F087E" w:rsidDel="002F087E">
        <w:rPr>
          <w:sz w:val="22"/>
          <w:szCs w:val="22"/>
        </w:rPr>
        <w:t xml:space="preserve"> </w:t>
      </w:r>
    </w:p>
    <w:p w14:paraId="504A015E" w14:textId="1F04C713" w:rsidR="004E0BE9" w:rsidRPr="004712AE" w:rsidRDefault="004E0BE9" w:rsidP="001B44D7">
      <w:pPr>
        <w:pStyle w:val="Default"/>
        <w:numPr>
          <w:ilvl w:val="0"/>
          <w:numId w:val="17"/>
        </w:numPr>
        <w:spacing w:after="100" w:afterAutospacing="1"/>
        <w:ind w:left="1985"/>
        <w:jc w:val="both"/>
        <w:rPr>
          <w:sz w:val="22"/>
          <w:szCs w:val="22"/>
        </w:rPr>
      </w:pPr>
      <w:r w:rsidRPr="004E0BE9">
        <w:rPr>
          <w:sz w:val="22"/>
          <w:szCs w:val="22"/>
        </w:rPr>
        <w:t>zajišťování</w:t>
      </w:r>
      <w:r w:rsidRPr="004712AE">
        <w:rPr>
          <w:sz w:val="22"/>
          <w:szCs w:val="22"/>
        </w:rPr>
        <w:t xml:space="preserve"> úpravy (změny, rozšíření, zúžení) dodaného s</w:t>
      </w:r>
      <w:r w:rsidRPr="002F087E">
        <w:rPr>
          <w:sz w:val="22"/>
          <w:szCs w:val="22"/>
        </w:rPr>
        <w:t xml:space="preserve">ystému v podobě odinstalace dříve dodaného </w:t>
      </w:r>
      <w:r w:rsidR="004712AE">
        <w:rPr>
          <w:sz w:val="22"/>
          <w:szCs w:val="22"/>
        </w:rPr>
        <w:t>z</w:t>
      </w:r>
      <w:r w:rsidRPr="004712AE">
        <w:rPr>
          <w:sz w:val="22"/>
          <w:szCs w:val="22"/>
        </w:rPr>
        <w:t xml:space="preserve">ařízení z jednotlivých vozidel MHD, </w:t>
      </w:r>
      <w:r w:rsidRPr="002F087E">
        <w:rPr>
          <w:sz w:val="22"/>
          <w:szCs w:val="22"/>
        </w:rPr>
        <w:t xml:space="preserve">dodávky dalšího </w:t>
      </w:r>
      <w:r w:rsidR="004712AE">
        <w:rPr>
          <w:sz w:val="22"/>
          <w:szCs w:val="22"/>
        </w:rPr>
        <w:t>z</w:t>
      </w:r>
      <w:r w:rsidRPr="004712AE">
        <w:rPr>
          <w:sz w:val="22"/>
          <w:szCs w:val="22"/>
        </w:rPr>
        <w:t xml:space="preserve">ařízení pro </w:t>
      </w:r>
      <w:r w:rsidR="004712AE">
        <w:rPr>
          <w:sz w:val="22"/>
          <w:szCs w:val="22"/>
        </w:rPr>
        <w:t xml:space="preserve">nově pořízená </w:t>
      </w:r>
      <w:r w:rsidRPr="004712AE">
        <w:rPr>
          <w:sz w:val="22"/>
          <w:szCs w:val="22"/>
        </w:rPr>
        <w:t>vozidla</w:t>
      </w:r>
      <w:r w:rsidR="004712AE">
        <w:rPr>
          <w:sz w:val="22"/>
          <w:szCs w:val="22"/>
        </w:rPr>
        <w:t xml:space="preserve"> a jeho i</w:t>
      </w:r>
      <w:r w:rsidRPr="004712AE">
        <w:rPr>
          <w:sz w:val="22"/>
          <w:szCs w:val="22"/>
        </w:rPr>
        <w:t>nstalac</w:t>
      </w:r>
      <w:r w:rsidR="004712AE">
        <w:rPr>
          <w:sz w:val="22"/>
          <w:szCs w:val="22"/>
        </w:rPr>
        <w:t>e,</w:t>
      </w:r>
    </w:p>
    <w:p w14:paraId="064AFF5D" w14:textId="39BBB1E3" w:rsidR="004E0BE9" w:rsidRDefault="004E0BE9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poskytování </w:t>
      </w:r>
      <w:r w:rsidRPr="004E0BE9">
        <w:rPr>
          <w:sz w:val="22"/>
          <w:szCs w:val="22"/>
        </w:rPr>
        <w:t>mimozáruční</w:t>
      </w:r>
      <w:r>
        <w:rPr>
          <w:sz w:val="22"/>
          <w:szCs w:val="22"/>
        </w:rPr>
        <w:t>ho</w:t>
      </w:r>
      <w:r w:rsidRPr="004E0BE9">
        <w:rPr>
          <w:sz w:val="22"/>
          <w:szCs w:val="22"/>
        </w:rPr>
        <w:t xml:space="preserve"> servis</w:t>
      </w:r>
      <w:r>
        <w:rPr>
          <w:sz w:val="22"/>
          <w:szCs w:val="22"/>
        </w:rPr>
        <w:t>u</w:t>
      </w:r>
      <w:r w:rsidRPr="004E0BE9">
        <w:rPr>
          <w:sz w:val="22"/>
          <w:szCs w:val="22"/>
        </w:rPr>
        <w:t xml:space="preserve"> dodané</w:t>
      </w:r>
      <w:r>
        <w:rPr>
          <w:sz w:val="22"/>
          <w:szCs w:val="22"/>
        </w:rPr>
        <w:t>ho</w:t>
      </w:r>
      <w:r w:rsidRPr="004E0BE9">
        <w:rPr>
          <w:sz w:val="22"/>
          <w:szCs w:val="22"/>
        </w:rPr>
        <w:t xml:space="preserve"> a instalované</w:t>
      </w:r>
      <w:r>
        <w:rPr>
          <w:sz w:val="22"/>
          <w:szCs w:val="22"/>
        </w:rPr>
        <w:t>ho</w:t>
      </w:r>
      <w:r w:rsidRPr="004E0BE9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4E0BE9">
        <w:rPr>
          <w:sz w:val="22"/>
          <w:szCs w:val="22"/>
        </w:rPr>
        <w:t>ařízení</w:t>
      </w:r>
      <w:r>
        <w:rPr>
          <w:sz w:val="22"/>
          <w:szCs w:val="22"/>
        </w:rPr>
        <w:t>,</w:t>
      </w:r>
    </w:p>
    <w:p w14:paraId="777FC6C8" w14:textId="24E1C969" w:rsidR="009F1F8D" w:rsidRPr="00F825D1" w:rsidRDefault="00C46406" w:rsidP="0094287E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 w:rsidRPr="00FB7744">
        <w:rPr>
          <w:sz w:val="22"/>
          <w:szCs w:val="22"/>
        </w:rPr>
        <w:t>poskyt</w:t>
      </w:r>
      <w:r>
        <w:rPr>
          <w:sz w:val="22"/>
          <w:szCs w:val="22"/>
        </w:rPr>
        <w:t xml:space="preserve">ování </w:t>
      </w:r>
      <w:r w:rsidRPr="00FB7744">
        <w:rPr>
          <w:sz w:val="22"/>
          <w:szCs w:val="22"/>
        </w:rPr>
        <w:t>služ</w:t>
      </w:r>
      <w:r>
        <w:rPr>
          <w:sz w:val="22"/>
          <w:szCs w:val="22"/>
        </w:rPr>
        <w:t>e</w:t>
      </w:r>
      <w:r w:rsidRPr="00FB7744">
        <w:rPr>
          <w:sz w:val="22"/>
          <w:szCs w:val="22"/>
        </w:rPr>
        <w:t xml:space="preserve">b rozvoje </w:t>
      </w:r>
      <w:r>
        <w:rPr>
          <w:sz w:val="22"/>
          <w:szCs w:val="22"/>
        </w:rPr>
        <w:t>dodaného s</w:t>
      </w:r>
      <w:r w:rsidRPr="00FB7744">
        <w:rPr>
          <w:sz w:val="22"/>
          <w:szCs w:val="22"/>
        </w:rPr>
        <w:t>ystému</w:t>
      </w:r>
      <w:r>
        <w:rPr>
          <w:sz w:val="22"/>
          <w:szCs w:val="22"/>
        </w:rPr>
        <w:t xml:space="preserve"> dle </w:t>
      </w:r>
      <w:r w:rsidR="00B50239">
        <w:rPr>
          <w:sz w:val="22"/>
          <w:szCs w:val="22"/>
        </w:rPr>
        <w:t>požadavků zadavatele na</w:t>
      </w:r>
      <w:r>
        <w:rPr>
          <w:sz w:val="22"/>
          <w:szCs w:val="22"/>
        </w:rPr>
        <w:t xml:space="preserve"> </w:t>
      </w:r>
      <w:r w:rsidR="00B50239">
        <w:rPr>
          <w:sz w:val="22"/>
          <w:szCs w:val="22"/>
        </w:rPr>
        <w:t>nové funkcionality</w:t>
      </w:r>
      <w:r w:rsidR="0094287E" w:rsidRPr="00F825D1">
        <w:rPr>
          <w:sz w:val="22"/>
          <w:szCs w:val="22"/>
        </w:rPr>
        <w:t>.</w:t>
      </w:r>
    </w:p>
    <w:p w14:paraId="7F6352ED" w14:textId="554DAB05" w:rsidR="0094287E" w:rsidRPr="00F825D1" w:rsidRDefault="0094287E" w:rsidP="000752DB">
      <w:pPr>
        <w:pStyle w:val="Odstavecseseznamem"/>
        <w:numPr>
          <w:ilvl w:val="0"/>
          <w:numId w:val="16"/>
        </w:numPr>
        <w:tabs>
          <w:tab w:val="left" w:pos="284"/>
        </w:tabs>
        <w:ind w:left="709" w:hanging="425"/>
        <w:rPr>
          <w:b/>
          <w:szCs w:val="22"/>
        </w:rPr>
      </w:pPr>
      <w:r w:rsidRPr="00F825D1">
        <w:rPr>
          <w:b/>
          <w:szCs w:val="22"/>
        </w:rPr>
        <w:t>Dotazy zadavatele</w:t>
      </w:r>
    </w:p>
    <w:p w14:paraId="2E76E857" w14:textId="65C74DA6" w:rsidR="003E4410" w:rsidRPr="00F825D1" w:rsidRDefault="007C0042" w:rsidP="003E4410">
      <w:pPr>
        <w:pStyle w:val="Odstavecseseznamem"/>
        <w:numPr>
          <w:ilvl w:val="0"/>
          <w:numId w:val="14"/>
        </w:numPr>
        <w:rPr>
          <w:b/>
          <w:szCs w:val="22"/>
          <w:u w:val="single"/>
        </w:rPr>
      </w:pPr>
      <w:r w:rsidRPr="00F825D1">
        <w:rPr>
          <w:b/>
          <w:szCs w:val="22"/>
          <w:u w:val="single"/>
        </w:rPr>
        <w:t>Stanovení předpokládané hodnoty</w:t>
      </w:r>
      <w:r w:rsidR="002F12F9" w:rsidRPr="00F825D1">
        <w:rPr>
          <w:b/>
          <w:szCs w:val="22"/>
          <w:u w:val="single"/>
        </w:rPr>
        <w:t xml:space="preserve"> sektorové veřejné zakázky</w:t>
      </w:r>
    </w:p>
    <w:p w14:paraId="22BC20F5" w14:textId="481C5658" w:rsidR="003E4410" w:rsidRDefault="00A21E1C" w:rsidP="00B50239">
      <w:pPr>
        <w:spacing w:before="60"/>
        <w:ind w:left="720" w:hanging="12"/>
        <w:rPr>
          <w:szCs w:val="22"/>
        </w:rPr>
      </w:pPr>
      <w:r w:rsidRPr="00B50239">
        <w:rPr>
          <w:szCs w:val="22"/>
        </w:rPr>
        <w:t>S ohledem na turbulentní vývoj na relevantním trhu</w:t>
      </w:r>
      <w:r w:rsidRPr="001B44D7">
        <w:rPr>
          <w:szCs w:val="22"/>
        </w:rPr>
        <w:t xml:space="preserve"> </w:t>
      </w:r>
      <w:r w:rsidR="00B50239" w:rsidRPr="001B44D7">
        <w:rPr>
          <w:szCs w:val="22"/>
        </w:rPr>
        <w:t xml:space="preserve">si Vás zadavatel </w:t>
      </w:r>
      <w:r w:rsidRPr="001B44D7">
        <w:rPr>
          <w:szCs w:val="22"/>
        </w:rPr>
        <w:t>dovoluje opětovně požádat o</w:t>
      </w:r>
      <w:r w:rsidR="00B50239" w:rsidRPr="001B44D7">
        <w:rPr>
          <w:szCs w:val="22"/>
        </w:rPr>
        <w:t xml:space="preserve"> sdělení </w:t>
      </w:r>
      <w:r w:rsidRPr="001B44D7">
        <w:rPr>
          <w:szCs w:val="22"/>
        </w:rPr>
        <w:t>odhadovan</w:t>
      </w:r>
      <w:r w:rsidR="00B50239" w:rsidRPr="001B44D7">
        <w:rPr>
          <w:szCs w:val="22"/>
        </w:rPr>
        <w:t>é</w:t>
      </w:r>
      <w:r w:rsidRPr="001B44D7">
        <w:rPr>
          <w:szCs w:val="22"/>
        </w:rPr>
        <w:t xml:space="preserve"> </w:t>
      </w:r>
      <w:r w:rsidR="007150D9">
        <w:rPr>
          <w:szCs w:val="22"/>
        </w:rPr>
        <w:t xml:space="preserve">nabídkové </w:t>
      </w:r>
      <w:r w:rsidR="00B50239" w:rsidRPr="001B44D7">
        <w:rPr>
          <w:szCs w:val="22"/>
        </w:rPr>
        <w:t>ceny</w:t>
      </w:r>
      <w:r w:rsidR="001D0312" w:rsidRPr="001B44D7">
        <w:rPr>
          <w:szCs w:val="22"/>
        </w:rPr>
        <w:t xml:space="preserve"> </w:t>
      </w:r>
      <w:r w:rsidR="007150D9">
        <w:rPr>
          <w:szCs w:val="22"/>
        </w:rPr>
        <w:t>za plnění předmětu veřejné zakázky</w:t>
      </w:r>
      <w:r w:rsidR="001D0312" w:rsidRPr="00E66796">
        <w:rPr>
          <w:szCs w:val="22"/>
        </w:rPr>
        <w:t xml:space="preserve"> </w:t>
      </w:r>
      <w:r w:rsidR="002F12F9" w:rsidRPr="00E66796">
        <w:rPr>
          <w:szCs w:val="22"/>
        </w:rPr>
        <w:t>dle specifikace uvedené v bodu a</w:t>
      </w:r>
      <w:r w:rsidR="007150D9">
        <w:rPr>
          <w:szCs w:val="22"/>
        </w:rPr>
        <w:t>.</w:t>
      </w:r>
      <w:r w:rsidR="002F12F9" w:rsidRPr="00E66796">
        <w:rPr>
          <w:szCs w:val="22"/>
        </w:rPr>
        <w:t xml:space="preserve">) </w:t>
      </w:r>
      <w:r w:rsidR="007150D9">
        <w:rPr>
          <w:szCs w:val="22"/>
        </w:rPr>
        <w:t>výše</w:t>
      </w:r>
      <w:r w:rsidR="001D0312" w:rsidRPr="00E66796">
        <w:rPr>
          <w:szCs w:val="22"/>
        </w:rPr>
        <w:t>.</w:t>
      </w:r>
      <w:r w:rsidR="00663BA2">
        <w:rPr>
          <w:szCs w:val="22"/>
        </w:rPr>
        <w:t xml:space="preserve"> Cenu prosím dále rozčleňte min. na tyto dílčí položky:</w:t>
      </w:r>
    </w:p>
    <w:p w14:paraId="06058E60" w14:textId="641A6894" w:rsidR="007A47A9" w:rsidRDefault="00663BA2" w:rsidP="00663BA2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>
        <w:rPr>
          <w:sz w:val="22"/>
          <w:szCs w:val="22"/>
        </w:rPr>
        <w:t>dodávka HW dle nabízeného řešení</w:t>
      </w:r>
      <w:r w:rsidR="007A47A9">
        <w:rPr>
          <w:sz w:val="22"/>
          <w:szCs w:val="22"/>
        </w:rPr>
        <w:t>,</w:t>
      </w:r>
    </w:p>
    <w:p w14:paraId="267700C5" w14:textId="237D6334" w:rsidR="00663BA2" w:rsidRDefault="007A47A9" w:rsidP="00663BA2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>
        <w:rPr>
          <w:sz w:val="22"/>
          <w:szCs w:val="22"/>
        </w:rPr>
        <w:t>dodávka a implementace SW / poskytnutí licence</w:t>
      </w:r>
      <w:r w:rsidR="00663BA2" w:rsidRPr="00F825D1">
        <w:rPr>
          <w:sz w:val="22"/>
          <w:szCs w:val="22"/>
        </w:rPr>
        <w:t>,</w:t>
      </w:r>
    </w:p>
    <w:p w14:paraId="5BC9C3B1" w14:textId="4128F10C" w:rsidR="007A47A9" w:rsidRDefault="007A47A9" w:rsidP="00663BA2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>
        <w:rPr>
          <w:sz w:val="22"/>
          <w:szCs w:val="22"/>
        </w:rPr>
        <w:t>montážní práce + materiál,</w:t>
      </w:r>
    </w:p>
    <w:p w14:paraId="5AB42124" w14:textId="68824402" w:rsidR="007A47A9" w:rsidRDefault="007A47A9" w:rsidP="00663BA2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poskytování provozních služeb - cena/měsíc</w:t>
      </w:r>
      <w:r w:rsidR="0086637E">
        <w:rPr>
          <w:sz w:val="22"/>
          <w:szCs w:val="22"/>
        </w:rPr>
        <w:t xml:space="preserve"> (správa, servis, API rozhraní apod.)</w:t>
      </w:r>
      <w:r>
        <w:rPr>
          <w:sz w:val="22"/>
          <w:szCs w:val="22"/>
        </w:rPr>
        <w:t>,</w:t>
      </w:r>
    </w:p>
    <w:p w14:paraId="01C9F838" w14:textId="43B1554F" w:rsidR="00E66796" w:rsidRDefault="00E66796" w:rsidP="00663BA2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Pr="00FB7744">
        <w:rPr>
          <w:sz w:val="22"/>
          <w:szCs w:val="22"/>
        </w:rPr>
        <w:t>za 1 hodinu práce pracovníka (technika)</w:t>
      </w:r>
      <w:r>
        <w:rPr>
          <w:sz w:val="22"/>
          <w:szCs w:val="22"/>
        </w:rPr>
        <w:t xml:space="preserve"> v rámci mimozáručního servisu,</w:t>
      </w:r>
    </w:p>
    <w:p w14:paraId="05229729" w14:textId="481D9A36" w:rsidR="00E66796" w:rsidRPr="00F825D1" w:rsidRDefault="00E66796" w:rsidP="00663BA2">
      <w:pPr>
        <w:pStyle w:val="Default"/>
        <w:numPr>
          <w:ilvl w:val="0"/>
          <w:numId w:val="17"/>
        </w:numPr>
        <w:spacing w:after="100" w:afterAutospacing="1"/>
        <w:ind w:left="19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Pr="00FB7744">
        <w:rPr>
          <w:sz w:val="22"/>
          <w:szCs w:val="22"/>
        </w:rPr>
        <w:t>za 1 hodinu práce pracovníka</w:t>
      </w:r>
      <w:r>
        <w:rPr>
          <w:sz w:val="22"/>
          <w:szCs w:val="22"/>
        </w:rPr>
        <w:t xml:space="preserve"> (programátora) v rámci služeb rozvoje.</w:t>
      </w:r>
    </w:p>
    <w:p w14:paraId="252199BE" w14:textId="77777777" w:rsidR="009A1BDE" w:rsidRDefault="008724A1" w:rsidP="0042515A">
      <w:pPr>
        <w:ind w:left="709"/>
        <w:rPr>
          <w:i/>
          <w:color w:val="00B0F0"/>
          <w:szCs w:val="22"/>
        </w:rPr>
      </w:pPr>
      <w:r w:rsidRPr="00F825D1">
        <w:rPr>
          <w:i/>
          <w:color w:val="00B0F0"/>
          <w:szCs w:val="22"/>
        </w:rPr>
        <w:t>(POZ</w:t>
      </w:r>
      <w:r w:rsidR="008C303F" w:rsidRPr="00F825D1">
        <w:rPr>
          <w:i/>
          <w:color w:val="00B0F0"/>
          <w:szCs w:val="22"/>
        </w:rPr>
        <w:t>N</w:t>
      </w:r>
      <w:r w:rsidRPr="00F825D1">
        <w:rPr>
          <w:i/>
          <w:color w:val="00B0F0"/>
          <w:szCs w:val="22"/>
        </w:rPr>
        <w:t>.: pokud dodavatel nabízí</w:t>
      </w:r>
      <w:r w:rsidR="000D6703" w:rsidRPr="00F825D1">
        <w:rPr>
          <w:i/>
          <w:color w:val="00B0F0"/>
          <w:szCs w:val="22"/>
        </w:rPr>
        <w:t xml:space="preserve"> více variant systému APC, uvede informace ke všem</w:t>
      </w:r>
      <w:r w:rsidR="009C6D5A" w:rsidRPr="00F825D1">
        <w:rPr>
          <w:i/>
          <w:color w:val="00B0F0"/>
          <w:szCs w:val="22"/>
        </w:rPr>
        <w:t xml:space="preserve"> nabízeným systémům).</w:t>
      </w:r>
      <w:r w:rsidR="000D6703" w:rsidRPr="00F825D1">
        <w:rPr>
          <w:i/>
          <w:color w:val="00B0F0"/>
          <w:szCs w:val="22"/>
        </w:rPr>
        <w:t xml:space="preserve"> </w:t>
      </w:r>
    </w:p>
    <w:p w14:paraId="5D31EAB0" w14:textId="60FEAC37" w:rsidR="008724A1" w:rsidRPr="00F825D1" w:rsidRDefault="008724A1" w:rsidP="0042515A">
      <w:pPr>
        <w:ind w:left="709"/>
        <w:rPr>
          <w:i/>
          <w:color w:val="00B0F0"/>
          <w:szCs w:val="22"/>
        </w:rPr>
      </w:pPr>
      <w:r w:rsidRPr="00F825D1">
        <w:rPr>
          <w:i/>
          <w:color w:val="00B0F0"/>
          <w:szCs w:val="22"/>
        </w:rPr>
        <w:t xml:space="preserve"> </w:t>
      </w:r>
    </w:p>
    <w:p w14:paraId="5F054870" w14:textId="4B5D66B3" w:rsidR="003E4410" w:rsidRPr="009A1BDE" w:rsidRDefault="009A1BDE" w:rsidP="009A1BDE">
      <w:pPr>
        <w:pStyle w:val="Odstavecseseznamem"/>
        <w:numPr>
          <w:ilvl w:val="0"/>
          <w:numId w:val="14"/>
        </w:numPr>
        <w:rPr>
          <w:b/>
          <w:szCs w:val="22"/>
          <w:u w:val="single"/>
        </w:rPr>
      </w:pPr>
      <w:r w:rsidRPr="009A1BDE">
        <w:rPr>
          <w:b/>
          <w:szCs w:val="22"/>
          <w:u w:val="single"/>
        </w:rPr>
        <w:t>Životní cyklus předmětu plnění</w:t>
      </w:r>
      <w:r w:rsidR="00001C4D">
        <w:rPr>
          <w:b/>
          <w:szCs w:val="22"/>
          <w:u w:val="single"/>
        </w:rPr>
        <w:t xml:space="preserve"> veřejné zakázky</w:t>
      </w:r>
    </w:p>
    <w:p w14:paraId="76D935CD" w14:textId="422F922E" w:rsidR="009A1BDE" w:rsidRDefault="009A1BDE" w:rsidP="009A1BDE">
      <w:pPr>
        <w:pStyle w:val="Odstavecseseznamem"/>
        <w:numPr>
          <w:ilvl w:val="0"/>
          <w:numId w:val="0"/>
        </w:numPr>
        <w:ind w:left="720"/>
        <w:rPr>
          <w:szCs w:val="22"/>
        </w:rPr>
      </w:pPr>
      <w:r>
        <w:rPr>
          <w:szCs w:val="22"/>
        </w:rPr>
        <w:t>Zadavatel předpokládá životní cyklus předmětu plnění</w:t>
      </w:r>
      <w:r w:rsidR="00001C4D">
        <w:rPr>
          <w:szCs w:val="22"/>
        </w:rPr>
        <w:t xml:space="preserve"> veřejné zakázky v délce trvání 10 let od</w:t>
      </w:r>
      <w:r w:rsidR="00D556AE">
        <w:rPr>
          <w:szCs w:val="22"/>
        </w:rPr>
        <w:t>e dne</w:t>
      </w:r>
      <w:r w:rsidR="00001C4D">
        <w:rPr>
          <w:szCs w:val="22"/>
        </w:rPr>
        <w:t xml:space="preserve"> </w:t>
      </w:r>
      <w:r w:rsidR="00647F8D">
        <w:rPr>
          <w:szCs w:val="22"/>
        </w:rPr>
        <w:t>převzetí</w:t>
      </w:r>
      <w:r w:rsidR="00001C4D">
        <w:rPr>
          <w:szCs w:val="22"/>
        </w:rPr>
        <w:t xml:space="preserve"> </w:t>
      </w:r>
      <w:r w:rsidR="00647F8D">
        <w:rPr>
          <w:szCs w:val="22"/>
        </w:rPr>
        <w:t xml:space="preserve">dodávky </w:t>
      </w:r>
      <w:r w:rsidR="00001C4D">
        <w:rPr>
          <w:szCs w:val="22"/>
        </w:rPr>
        <w:t>předmět</w:t>
      </w:r>
      <w:r w:rsidR="00647F8D">
        <w:rPr>
          <w:szCs w:val="22"/>
        </w:rPr>
        <w:t>u</w:t>
      </w:r>
      <w:r w:rsidR="00001C4D">
        <w:rPr>
          <w:szCs w:val="22"/>
        </w:rPr>
        <w:t xml:space="preserve"> plnění veřejné zakázky</w:t>
      </w:r>
      <w:r w:rsidR="00647F8D">
        <w:rPr>
          <w:szCs w:val="22"/>
        </w:rPr>
        <w:t xml:space="preserve"> jako celku</w:t>
      </w:r>
      <w:r w:rsidR="00001C4D">
        <w:rPr>
          <w:szCs w:val="22"/>
        </w:rPr>
        <w:t xml:space="preserve">. </w:t>
      </w:r>
      <w:r w:rsidR="00DE4809">
        <w:rPr>
          <w:szCs w:val="22"/>
        </w:rPr>
        <w:t xml:space="preserve">Je Vaše společnost </w:t>
      </w:r>
      <w:r w:rsidR="00EE38D5">
        <w:rPr>
          <w:szCs w:val="22"/>
        </w:rPr>
        <w:t>schopna</w:t>
      </w:r>
      <w:r w:rsidR="00647F8D">
        <w:rPr>
          <w:szCs w:val="22"/>
        </w:rPr>
        <w:t xml:space="preserve"> poskytnout záruku za jakost nabízeného řešení v délce 10 let a </w:t>
      </w:r>
      <w:r w:rsidR="00DE4809">
        <w:rPr>
          <w:szCs w:val="22"/>
        </w:rPr>
        <w:t>garantovat</w:t>
      </w:r>
      <w:r w:rsidR="00E66796">
        <w:rPr>
          <w:szCs w:val="22"/>
        </w:rPr>
        <w:t xml:space="preserve"> dostupnost nabízeného zařízení v případě potřeby instalace v nových vozech či dostupnost náhradních dílů nabízeného zařízení po </w:t>
      </w:r>
      <w:r w:rsidR="00A25138">
        <w:rPr>
          <w:szCs w:val="22"/>
        </w:rPr>
        <w:t xml:space="preserve">tuto </w:t>
      </w:r>
      <w:r w:rsidR="00E66796">
        <w:rPr>
          <w:szCs w:val="22"/>
        </w:rPr>
        <w:t>dobu</w:t>
      </w:r>
      <w:r w:rsidR="00DE4809">
        <w:rPr>
          <w:szCs w:val="22"/>
        </w:rPr>
        <w:t>?</w:t>
      </w:r>
    </w:p>
    <w:p w14:paraId="74B76D4F" w14:textId="77777777" w:rsidR="00DE4809" w:rsidRPr="009A1BDE" w:rsidRDefault="00DE4809" w:rsidP="009A1BD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68B8DD1B" w14:textId="77777777" w:rsidR="003E4410" w:rsidRPr="00F825D1" w:rsidRDefault="003E4410" w:rsidP="003E4410">
      <w:pPr>
        <w:pStyle w:val="Odstavecseseznamem"/>
        <w:numPr>
          <w:ilvl w:val="0"/>
          <w:numId w:val="14"/>
        </w:numPr>
        <w:rPr>
          <w:b/>
          <w:szCs w:val="22"/>
          <w:u w:val="single"/>
        </w:rPr>
      </w:pPr>
      <w:r w:rsidRPr="00F825D1">
        <w:rPr>
          <w:b/>
          <w:szCs w:val="22"/>
          <w:u w:val="single"/>
        </w:rPr>
        <w:t>Přesnost měření</w:t>
      </w:r>
    </w:p>
    <w:p w14:paraId="48B0FB54" w14:textId="36D41E71" w:rsidR="008C303F" w:rsidRDefault="00D65351" w:rsidP="00E250A3">
      <w:pPr>
        <w:ind w:left="708"/>
        <w:rPr>
          <w:szCs w:val="22"/>
        </w:rPr>
      </w:pPr>
      <w:r>
        <w:rPr>
          <w:szCs w:val="22"/>
        </w:rPr>
        <w:t xml:space="preserve">Zadavatel požaduje </w:t>
      </w:r>
      <w:r w:rsidR="008128A9" w:rsidRPr="00F825D1">
        <w:rPr>
          <w:szCs w:val="22"/>
        </w:rPr>
        <w:t>přesnost měření</w:t>
      </w:r>
      <w:r>
        <w:rPr>
          <w:szCs w:val="22"/>
        </w:rPr>
        <w:t xml:space="preserve"> systému APC</w:t>
      </w:r>
      <w:r w:rsidR="007E0471">
        <w:rPr>
          <w:szCs w:val="22"/>
        </w:rPr>
        <w:t xml:space="preserve"> min.</w:t>
      </w:r>
      <w:r>
        <w:rPr>
          <w:szCs w:val="22"/>
        </w:rPr>
        <w:t xml:space="preserve"> 98</w:t>
      </w:r>
      <w:r w:rsidR="00647F8D">
        <w:rPr>
          <w:szCs w:val="22"/>
        </w:rPr>
        <w:t xml:space="preserve"> </w:t>
      </w:r>
      <w:r>
        <w:rPr>
          <w:szCs w:val="22"/>
        </w:rPr>
        <w:t xml:space="preserve">%. </w:t>
      </w:r>
      <w:r w:rsidR="009A1BDE">
        <w:rPr>
          <w:szCs w:val="22"/>
        </w:rPr>
        <w:t>Jste schopni</w:t>
      </w:r>
      <w:r>
        <w:rPr>
          <w:szCs w:val="22"/>
        </w:rPr>
        <w:t xml:space="preserve"> </w:t>
      </w:r>
      <w:r w:rsidR="00724279">
        <w:rPr>
          <w:szCs w:val="22"/>
        </w:rPr>
        <w:t xml:space="preserve">garantovat zadavatelem požadovanou </w:t>
      </w:r>
      <w:r>
        <w:rPr>
          <w:szCs w:val="22"/>
        </w:rPr>
        <w:t xml:space="preserve">přesnost měření </w:t>
      </w:r>
      <w:r w:rsidR="00CD1072">
        <w:rPr>
          <w:szCs w:val="22"/>
        </w:rPr>
        <w:t xml:space="preserve">min. </w:t>
      </w:r>
      <w:r w:rsidR="009A1BDE">
        <w:rPr>
          <w:szCs w:val="22"/>
        </w:rPr>
        <w:t>98</w:t>
      </w:r>
      <w:r w:rsidR="00647F8D">
        <w:rPr>
          <w:szCs w:val="22"/>
        </w:rPr>
        <w:t xml:space="preserve"> </w:t>
      </w:r>
      <w:r w:rsidR="009A1BDE">
        <w:rPr>
          <w:szCs w:val="22"/>
        </w:rPr>
        <w:t xml:space="preserve">% </w:t>
      </w:r>
      <w:r w:rsidR="00724279">
        <w:rPr>
          <w:szCs w:val="22"/>
        </w:rPr>
        <w:t>po celou délku trvání životního cyklu předmětu plnění veřejné zakázky, tj.</w:t>
      </w:r>
      <w:r>
        <w:rPr>
          <w:szCs w:val="22"/>
        </w:rPr>
        <w:t xml:space="preserve"> </w:t>
      </w:r>
      <w:r w:rsidR="008A03BA">
        <w:rPr>
          <w:szCs w:val="22"/>
        </w:rPr>
        <w:t xml:space="preserve">po </w:t>
      </w:r>
      <w:r w:rsidR="005B11E2">
        <w:rPr>
          <w:szCs w:val="22"/>
        </w:rPr>
        <w:t xml:space="preserve">celou </w:t>
      </w:r>
      <w:r w:rsidR="008A03BA">
        <w:rPr>
          <w:szCs w:val="22"/>
        </w:rPr>
        <w:t xml:space="preserve">dobu </w:t>
      </w:r>
      <w:r>
        <w:rPr>
          <w:szCs w:val="22"/>
        </w:rPr>
        <w:t>10 let</w:t>
      </w:r>
      <w:r w:rsidR="00C76F33">
        <w:rPr>
          <w:szCs w:val="22"/>
        </w:rPr>
        <w:t xml:space="preserve"> ode dne </w:t>
      </w:r>
      <w:r w:rsidR="00647F8D">
        <w:rPr>
          <w:szCs w:val="22"/>
        </w:rPr>
        <w:t>převzetí dodávky předmětu plnění veřejné zakázky jako celku</w:t>
      </w:r>
      <w:r>
        <w:rPr>
          <w:szCs w:val="22"/>
        </w:rPr>
        <w:t xml:space="preserve">? </w:t>
      </w:r>
      <w:r w:rsidR="00647F8D">
        <w:rPr>
          <w:szCs w:val="22"/>
        </w:rPr>
        <w:t>Pokud nikoliv, uveďte prosím</w:t>
      </w:r>
      <w:r w:rsidR="00A25138">
        <w:rPr>
          <w:szCs w:val="22"/>
        </w:rPr>
        <w:t>,</w:t>
      </w:r>
      <w:r w:rsidR="00647F8D">
        <w:rPr>
          <w:szCs w:val="22"/>
        </w:rPr>
        <w:t xml:space="preserve"> po jakou dobu jste schopni požadovanou přesnost garantovat a případně za jakých podmínek.</w:t>
      </w:r>
      <w:r w:rsidR="007F474C">
        <w:rPr>
          <w:szCs w:val="22"/>
        </w:rPr>
        <w:t xml:space="preserve"> </w:t>
      </w:r>
      <w:r w:rsidR="001616E8">
        <w:rPr>
          <w:szCs w:val="22"/>
        </w:rPr>
        <w:t>Případně u</w:t>
      </w:r>
      <w:r w:rsidR="007F474C">
        <w:rPr>
          <w:szCs w:val="22"/>
        </w:rPr>
        <w:t>ve</w:t>
      </w:r>
      <w:r w:rsidR="001616E8">
        <w:rPr>
          <w:szCs w:val="22"/>
        </w:rPr>
        <w:t>ď</w:t>
      </w:r>
      <w:r w:rsidR="007F474C">
        <w:rPr>
          <w:szCs w:val="22"/>
        </w:rPr>
        <w:t>te</w:t>
      </w:r>
      <w:r w:rsidR="001616E8">
        <w:rPr>
          <w:szCs w:val="22"/>
        </w:rPr>
        <w:t>,</w:t>
      </w:r>
      <w:r w:rsidR="007F474C">
        <w:rPr>
          <w:szCs w:val="22"/>
        </w:rPr>
        <w:t xml:space="preserve"> jaká přesnost je garantována v</w:t>
      </w:r>
      <w:r w:rsidR="001616E8">
        <w:rPr>
          <w:szCs w:val="22"/>
        </w:rPr>
        <w:t> </w:t>
      </w:r>
      <w:r w:rsidR="007F474C">
        <w:rPr>
          <w:szCs w:val="22"/>
        </w:rPr>
        <w:t>čase</w:t>
      </w:r>
      <w:r w:rsidR="001616E8">
        <w:rPr>
          <w:szCs w:val="22"/>
        </w:rPr>
        <w:t>, pokud se přesnost nabízeného řešení v čase snižuje.</w:t>
      </w:r>
    </w:p>
    <w:p w14:paraId="6E6A4B23" w14:textId="4A76CE52" w:rsidR="00A25138" w:rsidRDefault="00A25138" w:rsidP="001B44D7">
      <w:pPr>
        <w:pStyle w:val="Odstavecseseznamem"/>
        <w:numPr>
          <w:ilvl w:val="0"/>
          <w:numId w:val="14"/>
        </w:numPr>
        <w:ind w:left="714" w:hanging="357"/>
        <w:contextualSpacing w:val="0"/>
        <w:rPr>
          <w:szCs w:val="22"/>
        </w:rPr>
      </w:pPr>
      <w:r w:rsidRPr="001B44D7">
        <w:rPr>
          <w:b/>
          <w:szCs w:val="22"/>
          <w:u w:val="single"/>
        </w:rPr>
        <w:t>Realizační fáze</w:t>
      </w:r>
    </w:p>
    <w:p w14:paraId="4AD601CC" w14:textId="281E040A" w:rsidR="00A25138" w:rsidRDefault="00AA02E4" w:rsidP="001B44D7">
      <w:pPr>
        <w:pStyle w:val="Odstavecseseznamem"/>
        <w:numPr>
          <w:ilvl w:val="0"/>
          <w:numId w:val="0"/>
        </w:numPr>
        <w:ind w:left="720"/>
        <w:rPr>
          <w:szCs w:val="22"/>
        </w:rPr>
      </w:pPr>
      <w:r>
        <w:rPr>
          <w:szCs w:val="22"/>
        </w:rPr>
        <w:t>Je pro Vás akceptovatelná dodávka a instalace systému APC do vozidel v termínu do 300 dnů od nabytí účinnosti smlouvy za předpokladu, že DPO je schopen přistavit 10 vozidel denně na 5 různých střediscích</w:t>
      </w:r>
      <w:r w:rsidR="00E4144C">
        <w:rPr>
          <w:szCs w:val="22"/>
        </w:rPr>
        <w:t xml:space="preserve"> </w:t>
      </w:r>
      <w:r w:rsidR="00E4144C">
        <w:rPr>
          <w:color w:val="000000"/>
        </w:rPr>
        <w:t>(tj. 2 vozidla na středisko)</w:t>
      </w:r>
      <w:r>
        <w:rPr>
          <w:szCs w:val="22"/>
        </w:rPr>
        <w:t xml:space="preserve"> v</w:t>
      </w:r>
      <w:r w:rsidR="002F5BF7">
        <w:rPr>
          <w:szCs w:val="22"/>
        </w:rPr>
        <w:t> </w:t>
      </w:r>
      <w:r>
        <w:rPr>
          <w:szCs w:val="22"/>
        </w:rPr>
        <w:t xml:space="preserve">rámci města Ostravy? </w:t>
      </w:r>
      <w:r w:rsidR="002F5BF7">
        <w:rPr>
          <w:szCs w:val="22"/>
        </w:rPr>
        <w:t>Vycházejte</w:t>
      </w:r>
      <w:r>
        <w:rPr>
          <w:szCs w:val="22"/>
        </w:rPr>
        <w:t xml:space="preserve"> prosím </w:t>
      </w:r>
      <w:r w:rsidR="002F5BF7">
        <w:rPr>
          <w:szCs w:val="22"/>
        </w:rPr>
        <w:t>z předpokladu, že ze strany</w:t>
      </w:r>
      <w:r w:rsidR="002F5BF7" w:rsidRPr="002F5BF7">
        <w:rPr>
          <w:szCs w:val="22"/>
        </w:rPr>
        <w:t xml:space="preserve"> Drážního </w:t>
      </w:r>
      <w:r w:rsidR="002F5BF7" w:rsidRPr="002F5BF7">
        <w:rPr>
          <w:szCs w:val="22"/>
        </w:rPr>
        <w:lastRenderedPageBreak/>
        <w:t xml:space="preserve">úřadu bude v rámci schvalování změny na příslušných drážních vozidlech stanoven zkušební provoz </w:t>
      </w:r>
      <w:r w:rsidR="002F5BF7">
        <w:rPr>
          <w:szCs w:val="22"/>
        </w:rPr>
        <w:t>v délce max. 3 měsíce.</w:t>
      </w:r>
    </w:p>
    <w:p w14:paraId="228DB01A" w14:textId="77777777" w:rsidR="003872AE" w:rsidRDefault="003872AE" w:rsidP="001B44D7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092E147" w14:textId="0DC8B562" w:rsidR="000100D3" w:rsidRPr="003872AE" w:rsidRDefault="009D4BD5" w:rsidP="00EE13B3">
      <w:pPr>
        <w:pStyle w:val="Odstavecseseznamem"/>
        <w:numPr>
          <w:ilvl w:val="0"/>
          <w:numId w:val="14"/>
        </w:numPr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Platební podmínky </w:t>
      </w:r>
    </w:p>
    <w:p w14:paraId="54DB3C89" w14:textId="47AC02E0" w:rsidR="00982C78" w:rsidRPr="00187161" w:rsidRDefault="000100D3" w:rsidP="00187161">
      <w:pPr>
        <w:pStyle w:val="Odstavecseseznamem"/>
        <w:numPr>
          <w:ilvl w:val="0"/>
          <w:numId w:val="0"/>
        </w:numPr>
        <w:ind w:left="720"/>
        <w:rPr>
          <w:szCs w:val="22"/>
          <w:u w:val="single"/>
        </w:rPr>
      </w:pPr>
      <w:r>
        <w:rPr>
          <w:szCs w:val="22"/>
        </w:rPr>
        <w:t>Je pro vás akceptovatelná úhrada</w:t>
      </w:r>
      <w:r w:rsidR="009D4BD5">
        <w:rPr>
          <w:szCs w:val="22"/>
        </w:rPr>
        <w:t xml:space="preserve"> ceny</w:t>
      </w:r>
      <w:r w:rsidR="00F07A24">
        <w:rPr>
          <w:szCs w:val="22"/>
        </w:rPr>
        <w:t xml:space="preserve"> </w:t>
      </w:r>
      <w:r w:rsidR="009D4BD5">
        <w:rPr>
          <w:szCs w:val="22"/>
        </w:rPr>
        <w:t xml:space="preserve">za dodávku a montáž HW a </w:t>
      </w:r>
      <w:r w:rsidR="009D4BD5" w:rsidRPr="00F07A24">
        <w:t>za dodávku a implementaci SW</w:t>
      </w:r>
      <w:r w:rsidR="00F07A24">
        <w:t xml:space="preserve"> </w:t>
      </w:r>
      <w:r w:rsidRPr="00187161">
        <w:rPr>
          <w:szCs w:val="22"/>
          <w:u w:val="single"/>
        </w:rPr>
        <w:t>až po předání kompletně osazené stávající flotily</w:t>
      </w:r>
      <w:r w:rsidR="004A255E">
        <w:rPr>
          <w:szCs w:val="22"/>
          <w:u w:val="single"/>
        </w:rPr>
        <w:t>, kdy zadavatel předpokládá funkční zkoušku za účelem ověření funkčnosti systému jako celku vč. ověření deklarované přesnosti měření v rozsahu min. 98</w:t>
      </w:r>
      <w:r w:rsidR="00F07A24">
        <w:rPr>
          <w:szCs w:val="22"/>
          <w:u w:val="single"/>
        </w:rPr>
        <w:t xml:space="preserve"> </w:t>
      </w:r>
      <w:r w:rsidR="004A255E">
        <w:rPr>
          <w:szCs w:val="22"/>
          <w:u w:val="single"/>
        </w:rPr>
        <w:t>%</w:t>
      </w:r>
      <w:r w:rsidRPr="00187161">
        <w:rPr>
          <w:szCs w:val="22"/>
          <w:u w:val="single"/>
        </w:rPr>
        <w:t>?</w:t>
      </w:r>
      <w:r w:rsidR="00982C78" w:rsidRPr="00187161">
        <w:rPr>
          <w:szCs w:val="22"/>
          <w:u w:val="single"/>
        </w:rPr>
        <w:t xml:space="preserve"> </w:t>
      </w:r>
    </w:p>
    <w:p w14:paraId="00ABC263" w14:textId="77777777" w:rsidR="006F4523" w:rsidRPr="006F4523" w:rsidRDefault="006F4523" w:rsidP="00187161">
      <w:pPr>
        <w:ind w:left="720"/>
        <w:rPr>
          <w:szCs w:val="22"/>
        </w:rPr>
      </w:pPr>
    </w:p>
    <w:p w14:paraId="4A7D0C2E" w14:textId="21A28AAB" w:rsidR="003605CC" w:rsidRDefault="003605CC" w:rsidP="000100D3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7C2E1379" w14:textId="63863CC9" w:rsidR="00F825D1" w:rsidRPr="00017B4D" w:rsidRDefault="00F825D1" w:rsidP="00F825D1">
      <w:pPr>
        <w:pStyle w:val="Zkladntext"/>
        <w:spacing w:before="60"/>
        <w:rPr>
          <w:sz w:val="22"/>
          <w:szCs w:val="22"/>
        </w:rPr>
      </w:pPr>
      <w:r w:rsidRPr="00E24922">
        <w:rPr>
          <w:sz w:val="22"/>
          <w:szCs w:val="22"/>
        </w:rPr>
        <w:t>So</w:t>
      </w:r>
      <w:r>
        <w:rPr>
          <w:sz w:val="22"/>
          <w:szCs w:val="22"/>
        </w:rPr>
        <w:t>učástí výzvy je</w:t>
      </w:r>
      <w:r w:rsidRPr="00E24922">
        <w:rPr>
          <w:sz w:val="22"/>
          <w:szCs w:val="22"/>
        </w:rPr>
        <w:t xml:space="preserve">: </w:t>
      </w:r>
    </w:p>
    <w:p w14:paraId="3155062B" w14:textId="02DDA840" w:rsidR="00F825D1" w:rsidRPr="00F258BE" w:rsidRDefault="00F825D1" w:rsidP="00F825D1">
      <w:pPr>
        <w:pStyle w:val="Odstavecseseznamem"/>
        <w:numPr>
          <w:ilvl w:val="0"/>
          <w:numId w:val="26"/>
        </w:numPr>
        <w:spacing w:after="0"/>
        <w:rPr>
          <w:szCs w:val="22"/>
        </w:rPr>
      </w:pPr>
      <w:r>
        <w:rPr>
          <w:szCs w:val="22"/>
        </w:rPr>
        <w:t>příloha č. 1 výzvy – Požadavky na elektronickou komunikaci.</w:t>
      </w:r>
    </w:p>
    <w:p w14:paraId="6D5CF051" w14:textId="2FF67E1F" w:rsidR="00DE6C7D" w:rsidRDefault="00DE6C7D" w:rsidP="008B2BEF">
      <w:pPr>
        <w:rPr>
          <w:szCs w:val="22"/>
        </w:rPr>
      </w:pPr>
    </w:p>
    <w:p w14:paraId="1E514733" w14:textId="77777777" w:rsidR="00397CD1" w:rsidRDefault="00397CD1" w:rsidP="008B2BEF">
      <w:pPr>
        <w:rPr>
          <w:szCs w:val="22"/>
        </w:rPr>
      </w:pPr>
    </w:p>
    <w:p w14:paraId="14387611" w14:textId="66A4BF10" w:rsidR="005E4D47" w:rsidRDefault="00A96D73" w:rsidP="008B2BEF">
      <w:pPr>
        <w:rPr>
          <w:szCs w:val="22"/>
        </w:rPr>
      </w:pPr>
      <w:r>
        <w:rPr>
          <w:szCs w:val="22"/>
        </w:rPr>
        <w:t xml:space="preserve">V Ostravě </w:t>
      </w:r>
      <w:r w:rsidR="009D4BD5">
        <w:rPr>
          <w:szCs w:val="22"/>
        </w:rPr>
        <w:t>2</w:t>
      </w:r>
      <w:r w:rsidR="00BE3659">
        <w:rPr>
          <w:szCs w:val="22"/>
        </w:rPr>
        <w:t>9</w:t>
      </w:r>
      <w:r>
        <w:rPr>
          <w:szCs w:val="22"/>
        </w:rPr>
        <w:t>. 09. 2021</w:t>
      </w:r>
    </w:p>
    <w:p w14:paraId="0A5A8B8E" w14:textId="38AF86F6" w:rsidR="00F825D1" w:rsidRDefault="00F825D1" w:rsidP="008B2BEF">
      <w:pPr>
        <w:rPr>
          <w:szCs w:val="22"/>
        </w:rPr>
      </w:pPr>
    </w:p>
    <w:p w14:paraId="40D96954" w14:textId="3BF3DEA9" w:rsidR="00F825D1" w:rsidRDefault="00F825D1" w:rsidP="008B2BEF">
      <w:pPr>
        <w:rPr>
          <w:szCs w:val="22"/>
        </w:rPr>
      </w:pPr>
    </w:p>
    <w:p w14:paraId="15B1D5DC" w14:textId="77777777" w:rsidR="00F825D1" w:rsidRDefault="00F825D1" w:rsidP="008B2BEF">
      <w:pPr>
        <w:rPr>
          <w:szCs w:val="22"/>
        </w:rPr>
      </w:pPr>
    </w:p>
    <w:p w14:paraId="79D0B608" w14:textId="77777777" w:rsidR="00F825D1" w:rsidRDefault="00F825D1" w:rsidP="00F825D1">
      <w:pPr>
        <w:pStyle w:val="Zkladntext"/>
        <w:tabs>
          <w:tab w:val="left" w:pos="5760"/>
        </w:tabs>
        <w:rPr>
          <w:sz w:val="22"/>
          <w:szCs w:val="22"/>
        </w:rPr>
      </w:pPr>
      <w:r w:rsidRPr="00E24922">
        <w:rPr>
          <w:sz w:val="22"/>
          <w:szCs w:val="22"/>
        </w:rPr>
        <w:t>…………………………</w:t>
      </w:r>
    </w:p>
    <w:p w14:paraId="56E43FB9" w14:textId="77777777" w:rsidR="00F825D1" w:rsidRDefault="00F825D1" w:rsidP="00F825D1">
      <w:pPr>
        <w:pStyle w:val="Zkladntext"/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Bc. Iveta Janečková</w:t>
      </w:r>
    </w:p>
    <w:p w14:paraId="0D6D8EED" w14:textId="77777777" w:rsidR="00F825D1" w:rsidRDefault="00F825D1" w:rsidP="00F825D1">
      <w:pPr>
        <w:pStyle w:val="Zkladntext"/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specialista nákupu</w:t>
      </w:r>
    </w:p>
    <w:p w14:paraId="68D491FE" w14:textId="77777777" w:rsidR="00F825D1" w:rsidRPr="004A2EEC" w:rsidRDefault="00F825D1" w:rsidP="008B2BEF">
      <w:pPr>
        <w:rPr>
          <w:szCs w:val="22"/>
        </w:rPr>
      </w:pPr>
    </w:p>
    <w:sectPr w:rsidR="00F825D1" w:rsidRPr="004A2EEC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86F92" w14:textId="77777777" w:rsidR="00581B44" w:rsidRDefault="00581B44" w:rsidP="00360830">
      <w:r>
        <w:separator/>
      </w:r>
    </w:p>
  </w:endnote>
  <w:endnote w:type="continuationSeparator" w:id="0">
    <w:p w14:paraId="1259289F" w14:textId="77777777" w:rsidR="00581B44" w:rsidRDefault="00581B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CFFE" w14:textId="54DEE042" w:rsidR="00DB3ED7" w:rsidRDefault="0073016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B3ED7" w:rsidRPr="00F539F2">
              <w:t xml:space="preserve">strana 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PAGE</w:instrText>
            </w:r>
            <w:r w:rsidR="00BB1157"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 w:rsidR="00BB1157">
              <w:rPr>
                <w:noProof/>
              </w:rPr>
              <w:fldChar w:fldCharType="end"/>
            </w:r>
            <w:r w:rsidR="00DB3ED7" w:rsidRPr="00F539F2">
              <w:t>/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NUMPAGES</w:instrText>
            </w:r>
            <w:r w:rsidR="00BB1157"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 w:rsidR="00BB115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74BA" w14:textId="445D3856" w:rsidR="00DB3ED7" w:rsidRDefault="0073016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DB3ED7" w:rsidRPr="001526C2">
              <w:t xml:space="preserve">strana 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PAGE</w:instrText>
            </w:r>
            <w:r w:rsidR="00BB1157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BB1157">
              <w:rPr>
                <w:noProof/>
              </w:rPr>
              <w:fldChar w:fldCharType="end"/>
            </w:r>
            <w:r w:rsidR="00DB3ED7" w:rsidRPr="001526C2">
              <w:t>/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NUMPAGES</w:instrText>
            </w:r>
            <w:r w:rsidR="00BB1157"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 w:rsidR="00BB115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0D83D" w14:textId="77777777" w:rsidR="00581B44" w:rsidRDefault="00581B44" w:rsidP="00360830">
      <w:r>
        <w:separator/>
      </w:r>
    </w:p>
  </w:footnote>
  <w:footnote w:type="continuationSeparator" w:id="0">
    <w:p w14:paraId="03C36919" w14:textId="77777777" w:rsidR="00581B44" w:rsidRDefault="00581B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A3247" w14:textId="77777777" w:rsidR="00DB3ED7" w:rsidRDefault="00DB3E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D7A4425" wp14:editId="56953D7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36062" w14:textId="77777777" w:rsidR="00DB3ED7" w:rsidRDefault="00617569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641284" wp14:editId="38271756">
          <wp:simplePos x="0" y="0"/>
          <wp:positionH relativeFrom="margin">
            <wp:posOffset>4143375</wp:posOffset>
          </wp:positionH>
          <wp:positionV relativeFrom="page">
            <wp:posOffset>430530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ED7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EB71FB9" wp14:editId="6248E21C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D17B00"/>
    <w:multiLevelType w:val="hybridMultilevel"/>
    <w:tmpl w:val="0B6EBE56"/>
    <w:lvl w:ilvl="0" w:tplc="8594254A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94616A"/>
    <w:multiLevelType w:val="hybridMultilevel"/>
    <w:tmpl w:val="D2466E52"/>
    <w:lvl w:ilvl="0" w:tplc="A9F46C80">
      <w:start w:val="2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26AC"/>
    <w:multiLevelType w:val="multilevel"/>
    <w:tmpl w:val="6610FB9C"/>
    <w:lvl w:ilvl="0">
      <w:start w:val="1"/>
      <w:numFmt w:val="decimal"/>
      <w:lvlText w:val="5.1.%1."/>
      <w:lvlJc w:val="left"/>
      <w:pPr>
        <w:ind w:left="397" w:hanging="37"/>
      </w:pPr>
      <w:rPr>
        <w:rFonts w:hint="default"/>
        <w:color w:val="auto"/>
      </w:rPr>
    </w:lvl>
    <w:lvl w:ilvl="1">
      <w:start w:val="2"/>
      <w:numFmt w:val="decimal"/>
      <w:lvlText w:val="8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56783"/>
    <w:multiLevelType w:val="hybridMultilevel"/>
    <w:tmpl w:val="57501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33C30"/>
    <w:multiLevelType w:val="hybridMultilevel"/>
    <w:tmpl w:val="707497BC"/>
    <w:lvl w:ilvl="0" w:tplc="9CD8BBEA">
      <w:start w:val="1"/>
      <w:numFmt w:val="lowerLetter"/>
      <w:lvlText w:val="%1.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EEC3D04"/>
    <w:multiLevelType w:val="multilevel"/>
    <w:tmpl w:val="3D568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572075B"/>
    <w:multiLevelType w:val="hybridMultilevel"/>
    <w:tmpl w:val="E2D480D6"/>
    <w:lvl w:ilvl="0" w:tplc="BBA2ABB6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66FE71C9"/>
    <w:multiLevelType w:val="hybridMultilevel"/>
    <w:tmpl w:val="0A1E5E28"/>
    <w:lvl w:ilvl="0" w:tplc="E812B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16C53"/>
    <w:multiLevelType w:val="hybridMultilevel"/>
    <w:tmpl w:val="7FEABBAE"/>
    <w:lvl w:ilvl="0" w:tplc="B0320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753CA5"/>
    <w:multiLevelType w:val="hybridMultilevel"/>
    <w:tmpl w:val="68C0FCC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750520A5"/>
    <w:multiLevelType w:val="hybridMultilevel"/>
    <w:tmpl w:val="0C4E54F8"/>
    <w:lvl w:ilvl="0" w:tplc="C92ADBA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58B317B"/>
    <w:multiLevelType w:val="hybridMultilevel"/>
    <w:tmpl w:val="618E087C"/>
    <w:lvl w:ilvl="0" w:tplc="BD560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6"/>
  </w:num>
  <w:num w:numId="12">
    <w:abstractNumId w:val="21"/>
  </w:num>
  <w:num w:numId="13">
    <w:abstractNumId w:val="17"/>
  </w:num>
  <w:num w:numId="14">
    <w:abstractNumId w:val="14"/>
  </w:num>
  <w:num w:numId="15">
    <w:abstractNumId w:val="11"/>
  </w:num>
  <w:num w:numId="16">
    <w:abstractNumId w:val="5"/>
  </w:num>
  <w:num w:numId="17">
    <w:abstractNumId w:val="19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15"/>
  </w:num>
  <w:num w:numId="23">
    <w:abstractNumId w:val="7"/>
  </w:num>
  <w:num w:numId="24">
    <w:abstractNumId w:val="7"/>
  </w:num>
  <w:num w:numId="25">
    <w:abstractNumId w:val="7"/>
  </w:num>
  <w:num w:numId="26">
    <w:abstractNumId w:val="20"/>
  </w:num>
  <w:num w:numId="27">
    <w:abstractNumId w:val="9"/>
  </w:num>
  <w:num w:numId="28">
    <w:abstractNumId w:val="7"/>
  </w:num>
  <w:num w:numId="29">
    <w:abstractNumId w:val="6"/>
  </w:num>
  <w:num w:numId="30">
    <w:abstractNumId w:val="7"/>
  </w:num>
  <w:num w:numId="31">
    <w:abstractNumId w:val="1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47"/>
    <w:rsid w:val="00000ABC"/>
    <w:rsid w:val="00001C4D"/>
    <w:rsid w:val="0000791F"/>
    <w:rsid w:val="00007AF6"/>
    <w:rsid w:val="00010020"/>
    <w:rsid w:val="000100D3"/>
    <w:rsid w:val="00012348"/>
    <w:rsid w:val="00013876"/>
    <w:rsid w:val="00020CCD"/>
    <w:rsid w:val="000228C4"/>
    <w:rsid w:val="00027F79"/>
    <w:rsid w:val="00034DDA"/>
    <w:rsid w:val="0004192C"/>
    <w:rsid w:val="0004202B"/>
    <w:rsid w:val="00051A87"/>
    <w:rsid w:val="0005296E"/>
    <w:rsid w:val="0005750E"/>
    <w:rsid w:val="00062D1D"/>
    <w:rsid w:val="0006576A"/>
    <w:rsid w:val="0006726B"/>
    <w:rsid w:val="000718A2"/>
    <w:rsid w:val="0007345D"/>
    <w:rsid w:val="000752DB"/>
    <w:rsid w:val="00075A75"/>
    <w:rsid w:val="00077F14"/>
    <w:rsid w:val="00083E7C"/>
    <w:rsid w:val="000851EE"/>
    <w:rsid w:val="00085F80"/>
    <w:rsid w:val="0008601E"/>
    <w:rsid w:val="000861DB"/>
    <w:rsid w:val="00087223"/>
    <w:rsid w:val="00087F48"/>
    <w:rsid w:val="000A59BF"/>
    <w:rsid w:val="000B54BB"/>
    <w:rsid w:val="000B754B"/>
    <w:rsid w:val="000C1C45"/>
    <w:rsid w:val="000C1D2E"/>
    <w:rsid w:val="000C4E61"/>
    <w:rsid w:val="000C5B9D"/>
    <w:rsid w:val="000D1BB3"/>
    <w:rsid w:val="000D3661"/>
    <w:rsid w:val="000D6703"/>
    <w:rsid w:val="000D7ADD"/>
    <w:rsid w:val="000E2417"/>
    <w:rsid w:val="00102108"/>
    <w:rsid w:val="00103905"/>
    <w:rsid w:val="00103FE4"/>
    <w:rsid w:val="001048FA"/>
    <w:rsid w:val="001068D1"/>
    <w:rsid w:val="00110139"/>
    <w:rsid w:val="00114A5C"/>
    <w:rsid w:val="00117E46"/>
    <w:rsid w:val="00120B10"/>
    <w:rsid w:val="00130B3F"/>
    <w:rsid w:val="00131721"/>
    <w:rsid w:val="00131845"/>
    <w:rsid w:val="00133623"/>
    <w:rsid w:val="0013789A"/>
    <w:rsid w:val="00142247"/>
    <w:rsid w:val="00144C7D"/>
    <w:rsid w:val="00145A19"/>
    <w:rsid w:val="00146C6C"/>
    <w:rsid w:val="001526C2"/>
    <w:rsid w:val="001616E8"/>
    <w:rsid w:val="001654BE"/>
    <w:rsid w:val="00166E4B"/>
    <w:rsid w:val="00173917"/>
    <w:rsid w:val="001748C2"/>
    <w:rsid w:val="00180C01"/>
    <w:rsid w:val="00182BA0"/>
    <w:rsid w:val="00187161"/>
    <w:rsid w:val="001A1CF2"/>
    <w:rsid w:val="001A5EF5"/>
    <w:rsid w:val="001A7F3D"/>
    <w:rsid w:val="001B1C6E"/>
    <w:rsid w:val="001B3CDB"/>
    <w:rsid w:val="001B44D7"/>
    <w:rsid w:val="001C0CCB"/>
    <w:rsid w:val="001C200B"/>
    <w:rsid w:val="001C256A"/>
    <w:rsid w:val="001D0312"/>
    <w:rsid w:val="001D0DF0"/>
    <w:rsid w:val="001D68A9"/>
    <w:rsid w:val="001E4DD0"/>
    <w:rsid w:val="001E7111"/>
    <w:rsid w:val="001E7384"/>
    <w:rsid w:val="001F3D4F"/>
    <w:rsid w:val="002044B2"/>
    <w:rsid w:val="00217089"/>
    <w:rsid w:val="00224763"/>
    <w:rsid w:val="0022495B"/>
    <w:rsid w:val="0022520E"/>
    <w:rsid w:val="00230A72"/>
    <w:rsid w:val="00230E86"/>
    <w:rsid w:val="0023460E"/>
    <w:rsid w:val="00237629"/>
    <w:rsid w:val="00242E15"/>
    <w:rsid w:val="00243DFF"/>
    <w:rsid w:val="002458F7"/>
    <w:rsid w:val="00247CA3"/>
    <w:rsid w:val="00250A99"/>
    <w:rsid w:val="00261E8C"/>
    <w:rsid w:val="0027025B"/>
    <w:rsid w:val="0027222F"/>
    <w:rsid w:val="00273C34"/>
    <w:rsid w:val="00276D8B"/>
    <w:rsid w:val="002770DC"/>
    <w:rsid w:val="00284E9A"/>
    <w:rsid w:val="002935B8"/>
    <w:rsid w:val="00295836"/>
    <w:rsid w:val="00295B12"/>
    <w:rsid w:val="0029663E"/>
    <w:rsid w:val="002A6D51"/>
    <w:rsid w:val="002A700D"/>
    <w:rsid w:val="002A750C"/>
    <w:rsid w:val="002B4060"/>
    <w:rsid w:val="002B73A0"/>
    <w:rsid w:val="002B751A"/>
    <w:rsid w:val="002B78EF"/>
    <w:rsid w:val="002C08F2"/>
    <w:rsid w:val="002C269D"/>
    <w:rsid w:val="002C418A"/>
    <w:rsid w:val="002D2A2D"/>
    <w:rsid w:val="002D3949"/>
    <w:rsid w:val="002D3C2E"/>
    <w:rsid w:val="002E1EBF"/>
    <w:rsid w:val="002E2570"/>
    <w:rsid w:val="002E56CC"/>
    <w:rsid w:val="002E6E21"/>
    <w:rsid w:val="002E7678"/>
    <w:rsid w:val="002F087E"/>
    <w:rsid w:val="002F12F9"/>
    <w:rsid w:val="002F5BF7"/>
    <w:rsid w:val="003008B5"/>
    <w:rsid w:val="0030593E"/>
    <w:rsid w:val="003078A2"/>
    <w:rsid w:val="003209A8"/>
    <w:rsid w:val="003217FE"/>
    <w:rsid w:val="00325577"/>
    <w:rsid w:val="00334BDC"/>
    <w:rsid w:val="00337E4B"/>
    <w:rsid w:val="00347159"/>
    <w:rsid w:val="00351D6C"/>
    <w:rsid w:val="003605CC"/>
    <w:rsid w:val="00360830"/>
    <w:rsid w:val="003627B3"/>
    <w:rsid w:val="00362826"/>
    <w:rsid w:val="0036528D"/>
    <w:rsid w:val="003677E0"/>
    <w:rsid w:val="00370A4E"/>
    <w:rsid w:val="00370CFB"/>
    <w:rsid w:val="003722BF"/>
    <w:rsid w:val="003723D2"/>
    <w:rsid w:val="003742F1"/>
    <w:rsid w:val="00377FDF"/>
    <w:rsid w:val="00377FE9"/>
    <w:rsid w:val="003872AE"/>
    <w:rsid w:val="00395666"/>
    <w:rsid w:val="00397CD1"/>
    <w:rsid w:val="003A076E"/>
    <w:rsid w:val="003A1FB6"/>
    <w:rsid w:val="003A7951"/>
    <w:rsid w:val="003A7AA9"/>
    <w:rsid w:val="003B74C1"/>
    <w:rsid w:val="003C0EB6"/>
    <w:rsid w:val="003C512D"/>
    <w:rsid w:val="003D5E93"/>
    <w:rsid w:val="003D70F5"/>
    <w:rsid w:val="003D7F9B"/>
    <w:rsid w:val="003E12D3"/>
    <w:rsid w:val="003E4410"/>
    <w:rsid w:val="003F1577"/>
    <w:rsid w:val="003F1901"/>
    <w:rsid w:val="003F2FA4"/>
    <w:rsid w:val="003F530B"/>
    <w:rsid w:val="0040414D"/>
    <w:rsid w:val="00404240"/>
    <w:rsid w:val="00407637"/>
    <w:rsid w:val="00411E73"/>
    <w:rsid w:val="004207D7"/>
    <w:rsid w:val="00424A15"/>
    <w:rsid w:val="0042515A"/>
    <w:rsid w:val="0042652C"/>
    <w:rsid w:val="004303DF"/>
    <w:rsid w:val="004419E2"/>
    <w:rsid w:val="00450110"/>
    <w:rsid w:val="004574F5"/>
    <w:rsid w:val="00464369"/>
    <w:rsid w:val="00470F35"/>
    <w:rsid w:val="004712AE"/>
    <w:rsid w:val="00472898"/>
    <w:rsid w:val="00472C65"/>
    <w:rsid w:val="0047528D"/>
    <w:rsid w:val="00481C5E"/>
    <w:rsid w:val="004866AA"/>
    <w:rsid w:val="0049040C"/>
    <w:rsid w:val="00491978"/>
    <w:rsid w:val="0049461C"/>
    <w:rsid w:val="00497284"/>
    <w:rsid w:val="004A1745"/>
    <w:rsid w:val="004A255E"/>
    <w:rsid w:val="004A2EEC"/>
    <w:rsid w:val="004A4632"/>
    <w:rsid w:val="004B1A79"/>
    <w:rsid w:val="004B23FD"/>
    <w:rsid w:val="004B2C8D"/>
    <w:rsid w:val="004B416C"/>
    <w:rsid w:val="004C0500"/>
    <w:rsid w:val="004D0094"/>
    <w:rsid w:val="004D4ADB"/>
    <w:rsid w:val="004D68BB"/>
    <w:rsid w:val="004E0BE9"/>
    <w:rsid w:val="004E0DCF"/>
    <w:rsid w:val="004E24FA"/>
    <w:rsid w:val="004E61E1"/>
    <w:rsid w:val="004E694D"/>
    <w:rsid w:val="004F53EE"/>
    <w:rsid w:val="004F5F64"/>
    <w:rsid w:val="005070EC"/>
    <w:rsid w:val="0051035D"/>
    <w:rsid w:val="0051285C"/>
    <w:rsid w:val="00513AF1"/>
    <w:rsid w:val="00520C01"/>
    <w:rsid w:val="005233E6"/>
    <w:rsid w:val="005306E0"/>
    <w:rsid w:val="00530AC9"/>
    <w:rsid w:val="00531695"/>
    <w:rsid w:val="00535374"/>
    <w:rsid w:val="00541B38"/>
    <w:rsid w:val="00543C5E"/>
    <w:rsid w:val="0055106B"/>
    <w:rsid w:val="005557A7"/>
    <w:rsid w:val="00555AAB"/>
    <w:rsid w:val="00557B24"/>
    <w:rsid w:val="005624E5"/>
    <w:rsid w:val="005738FC"/>
    <w:rsid w:val="00580732"/>
    <w:rsid w:val="00581B44"/>
    <w:rsid w:val="00582A10"/>
    <w:rsid w:val="00596198"/>
    <w:rsid w:val="0059639F"/>
    <w:rsid w:val="005A08E0"/>
    <w:rsid w:val="005A54FA"/>
    <w:rsid w:val="005B11E2"/>
    <w:rsid w:val="005B1387"/>
    <w:rsid w:val="005D60F2"/>
    <w:rsid w:val="005D6D75"/>
    <w:rsid w:val="005E4D47"/>
    <w:rsid w:val="005E6937"/>
    <w:rsid w:val="005F6816"/>
    <w:rsid w:val="005F7EF0"/>
    <w:rsid w:val="00605F93"/>
    <w:rsid w:val="0060678A"/>
    <w:rsid w:val="00614136"/>
    <w:rsid w:val="00617569"/>
    <w:rsid w:val="006207E2"/>
    <w:rsid w:val="006222F0"/>
    <w:rsid w:val="00624F50"/>
    <w:rsid w:val="00626930"/>
    <w:rsid w:val="006334CA"/>
    <w:rsid w:val="00634D5C"/>
    <w:rsid w:val="00635DE8"/>
    <w:rsid w:val="00637329"/>
    <w:rsid w:val="00644896"/>
    <w:rsid w:val="00644EA3"/>
    <w:rsid w:val="00645DFB"/>
    <w:rsid w:val="00646C24"/>
    <w:rsid w:val="00646F26"/>
    <w:rsid w:val="00647F8D"/>
    <w:rsid w:val="0065139C"/>
    <w:rsid w:val="00656E83"/>
    <w:rsid w:val="0065709A"/>
    <w:rsid w:val="00663BA2"/>
    <w:rsid w:val="006732BA"/>
    <w:rsid w:val="0068199D"/>
    <w:rsid w:val="00685EE0"/>
    <w:rsid w:val="00687D82"/>
    <w:rsid w:val="00691239"/>
    <w:rsid w:val="00692952"/>
    <w:rsid w:val="00695E4E"/>
    <w:rsid w:val="006A3ECF"/>
    <w:rsid w:val="006A4227"/>
    <w:rsid w:val="006A7708"/>
    <w:rsid w:val="006B1570"/>
    <w:rsid w:val="006B32FC"/>
    <w:rsid w:val="006B79F7"/>
    <w:rsid w:val="006B7A38"/>
    <w:rsid w:val="006C0117"/>
    <w:rsid w:val="006D75B3"/>
    <w:rsid w:val="006E538A"/>
    <w:rsid w:val="006E5E85"/>
    <w:rsid w:val="006E76E7"/>
    <w:rsid w:val="006F1606"/>
    <w:rsid w:val="006F1FE6"/>
    <w:rsid w:val="006F4523"/>
    <w:rsid w:val="00702517"/>
    <w:rsid w:val="007115F1"/>
    <w:rsid w:val="00712252"/>
    <w:rsid w:val="007150D9"/>
    <w:rsid w:val="00716511"/>
    <w:rsid w:val="00724279"/>
    <w:rsid w:val="00725B62"/>
    <w:rsid w:val="00725DFA"/>
    <w:rsid w:val="00730168"/>
    <w:rsid w:val="0073070C"/>
    <w:rsid w:val="0073147F"/>
    <w:rsid w:val="007417BF"/>
    <w:rsid w:val="007451E4"/>
    <w:rsid w:val="00746F2F"/>
    <w:rsid w:val="007601EC"/>
    <w:rsid w:val="00761024"/>
    <w:rsid w:val="007679DA"/>
    <w:rsid w:val="00780A45"/>
    <w:rsid w:val="00781D04"/>
    <w:rsid w:val="00782218"/>
    <w:rsid w:val="0078460F"/>
    <w:rsid w:val="00787FEA"/>
    <w:rsid w:val="00792DF1"/>
    <w:rsid w:val="007959C4"/>
    <w:rsid w:val="00797188"/>
    <w:rsid w:val="007A3F16"/>
    <w:rsid w:val="007A47A9"/>
    <w:rsid w:val="007A54D1"/>
    <w:rsid w:val="007A7436"/>
    <w:rsid w:val="007B131A"/>
    <w:rsid w:val="007C0042"/>
    <w:rsid w:val="007C09C7"/>
    <w:rsid w:val="007C1365"/>
    <w:rsid w:val="007C7625"/>
    <w:rsid w:val="007D2F14"/>
    <w:rsid w:val="007D4F44"/>
    <w:rsid w:val="007E0471"/>
    <w:rsid w:val="007E0476"/>
    <w:rsid w:val="007E56B8"/>
    <w:rsid w:val="007E5F13"/>
    <w:rsid w:val="007E7DC1"/>
    <w:rsid w:val="007F0D5B"/>
    <w:rsid w:val="007F474C"/>
    <w:rsid w:val="007F6EDB"/>
    <w:rsid w:val="00802B34"/>
    <w:rsid w:val="00810F32"/>
    <w:rsid w:val="008111BC"/>
    <w:rsid w:val="00811B71"/>
    <w:rsid w:val="008128A9"/>
    <w:rsid w:val="008205C6"/>
    <w:rsid w:val="008216B9"/>
    <w:rsid w:val="008247F4"/>
    <w:rsid w:val="00825831"/>
    <w:rsid w:val="0082726A"/>
    <w:rsid w:val="00830295"/>
    <w:rsid w:val="00830615"/>
    <w:rsid w:val="00832218"/>
    <w:rsid w:val="00835590"/>
    <w:rsid w:val="00836933"/>
    <w:rsid w:val="0084322C"/>
    <w:rsid w:val="00845D37"/>
    <w:rsid w:val="008465C6"/>
    <w:rsid w:val="00846969"/>
    <w:rsid w:val="00850756"/>
    <w:rsid w:val="00850C62"/>
    <w:rsid w:val="008523AD"/>
    <w:rsid w:val="008562B3"/>
    <w:rsid w:val="00862408"/>
    <w:rsid w:val="0086637E"/>
    <w:rsid w:val="008665FC"/>
    <w:rsid w:val="00870D7E"/>
    <w:rsid w:val="00871E0A"/>
    <w:rsid w:val="008724A1"/>
    <w:rsid w:val="00872550"/>
    <w:rsid w:val="00872C42"/>
    <w:rsid w:val="00874C7B"/>
    <w:rsid w:val="00875F3C"/>
    <w:rsid w:val="008779AA"/>
    <w:rsid w:val="00882DC3"/>
    <w:rsid w:val="0088383F"/>
    <w:rsid w:val="00886FEB"/>
    <w:rsid w:val="008903B5"/>
    <w:rsid w:val="0089250B"/>
    <w:rsid w:val="008A03BA"/>
    <w:rsid w:val="008A26F1"/>
    <w:rsid w:val="008A621E"/>
    <w:rsid w:val="008A7631"/>
    <w:rsid w:val="008B0F58"/>
    <w:rsid w:val="008B1B82"/>
    <w:rsid w:val="008B2BEF"/>
    <w:rsid w:val="008B364A"/>
    <w:rsid w:val="008B3BBA"/>
    <w:rsid w:val="008B3EA6"/>
    <w:rsid w:val="008C303F"/>
    <w:rsid w:val="008C4229"/>
    <w:rsid w:val="008D20A3"/>
    <w:rsid w:val="008E1657"/>
    <w:rsid w:val="008E3F79"/>
    <w:rsid w:val="008E5759"/>
    <w:rsid w:val="008E5B5A"/>
    <w:rsid w:val="008F0855"/>
    <w:rsid w:val="008F14AA"/>
    <w:rsid w:val="008F1C11"/>
    <w:rsid w:val="008F2947"/>
    <w:rsid w:val="00914272"/>
    <w:rsid w:val="009163F5"/>
    <w:rsid w:val="0092199D"/>
    <w:rsid w:val="00926F25"/>
    <w:rsid w:val="00927ACC"/>
    <w:rsid w:val="00930544"/>
    <w:rsid w:val="00932BB7"/>
    <w:rsid w:val="00936735"/>
    <w:rsid w:val="0094287E"/>
    <w:rsid w:val="00962141"/>
    <w:rsid w:val="00966664"/>
    <w:rsid w:val="0098101F"/>
    <w:rsid w:val="00982C78"/>
    <w:rsid w:val="009836D0"/>
    <w:rsid w:val="0098566C"/>
    <w:rsid w:val="00992025"/>
    <w:rsid w:val="00994A06"/>
    <w:rsid w:val="009A1BDE"/>
    <w:rsid w:val="009A1D19"/>
    <w:rsid w:val="009A1D7C"/>
    <w:rsid w:val="009A317C"/>
    <w:rsid w:val="009A5EF4"/>
    <w:rsid w:val="009B1230"/>
    <w:rsid w:val="009B437A"/>
    <w:rsid w:val="009B7CF2"/>
    <w:rsid w:val="009C1931"/>
    <w:rsid w:val="009C264D"/>
    <w:rsid w:val="009C2A63"/>
    <w:rsid w:val="009C2B40"/>
    <w:rsid w:val="009C6D5A"/>
    <w:rsid w:val="009D4BD5"/>
    <w:rsid w:val="009D602E"/>
    <w:rsid w:val="009D6D0E"/>
    <w:rsid w:val="009E05F7"/>
    <w:rsid w:val="009E4A54"/>
    <w:rsid w:val="009E61D3"/>
    <w:rsid w:val="009F0D37"/>
    <w:rsid w:val="009F14CC"/>
    <w:rsid w:val="009F1F8D"/>
    <w:rsid w:val="009F49AE"/>
    <w:rsid w:val="00A042D1"/>
    <w:rsid w:val="00A07672"/>
    <w:rsid w:val="00A10F10"/>
    <w:rsid w:val="00A21E1C"/>
    <w:rsid w:val="00A22122"/>
    <w:rsid w:val="00A227F5"/>
    <w:rsid w:val="00A25138"/>
    <w:rsid w:val="00A309B5"/>
    <w:rsid w:val="00A34F17"/>
    <w:rsid w:val="00A40CB3"/>
    <w:rsid w:val="00A40DB5"/>
    <w:rsid w:val="00A41562"/>
    <w:rsid w:val="00A419CC"/>
    <w:rsid w:val="00A45CB9"/>
    <w:rsid w:val="00A534DA"/>
    <w:rsid w:val="00A612A4"/>
    <w:rsid w:val="00A6731D"/>
    <w:rsid w:val="00A70032"/>
    <w:rsid w:val="00A713E9"/>
    <w:rsid w:val="00A74C13"/>
    <w:rsid w:val="00A837FE"/>
    <w:rsid w:val="00A944B4"/>
    <w:rsid w:val="00A947E2"/>
    <w:rsid w:val="00A96D73"/>
    <w:rsid w:val="00AA02E4"/>
    <w:rsid w:val="00AA6ACD"/>
    <w:rsid w:val="00AB1A8B"/>
    <w:rsid w:val="00AC16C9"/>
    <w:rsid w:val="00AC2F85"/>
    <w:rsid w:val="00AC77BD"/>
    <w:rsid w:val="00AD0597"/>
    <w:rsid w:val="00AD1C25"/>
    <w:rsid w:val="00AD4108"/>
    <w:rsid w:val="00AD7AC2"/>
    <w:rsid w:val="00AE2B14"/>
    <w:rsid w:val="00AE3BDD"/>
    <w:rsid w:val="00AF2968"/>
    <w:rsid w:val="00AF3DE0"/>
    <w:rsid w:val="00B12706"/>
    <w:rsid w:val="00B13AA8"/>
    <w:rsid w:val="00B15006"/>
    <w:rsid w:val="00B21F9E"/>
    <w:rsid w:val="00B31897"/>
    <w:rsid w:val="00B33256"/>
    <w:rsid w:val="00B37D4F"/>
    <w:rsid w:val="00B37F97"/>
    <w:rsid w:val="00B50239"/>
    <w:rsid w:val="00B52620"/>
    <w:rsid w:val="00B627FE"/>
    <w:rsid w:val="00B63507"/>
    <w:rsid w:val="00B661E2"/>
    <w:rsid w:val="00B74DDD"/>
    <w:rsid w:val="00B76A84"/>
    <w:rsid w:val="00B8177C"/>
    <w:rsid w:val="00B95342"/>
    <w:rsid w:val="00BA3207"/>
    <w:rsid w:val="00BA3A3D"/>
    <w:rsid w:val="00BA6989"/>
    <w:rsid w:val="00BB1157"/>
    <w:rsid w:val="00BC463C"/>
    <w:rsid w:val="00BC665C"/>
    <w:rsid w:val="00BD12A2"/>
    <w:rsid w:val="00BE3659"/>
    <w:rsid w:val="00BE3DE7"/>
    <w:rsid w:val="00BE40F0"/>
    <w:rsid w:val="00BF68C5"/>
    <w:rsid w:val="00C021C8"/>
    <w:rsid w:val="00C025C4"/>
    <w:rsid w:val="00C073CC"/>
    <w:rsid w:val="00C130A7"/>
    <w:rsid w:val="00C13484"/>
    <w:rsid w:val="00C162A1"/>
    <w:rsid w:val="00C21181"/>
    <w:rsid w:val="00C252F8"/>
    <w:rsid w:val="00C333D7"/>
    <w:rsid w:val="00C334B8"/>
    <w:rsid w:val="00C34710"/>
    <w:rsid w:val="00C37193"/>
    <w:rsid w:val="00C46406"/>
    <w:rsid w:val="00C46DD8"/>
    <w:rsid w:val="00C76F33"/>
    <w:rsid w:val="00C85C96"/>
    <w:rsid w:val="00C86A6A"/>
    <w:rsid w:val="00C923AB"/>
    <w:rsid w:val="00C9587D"/>
    <w:rsid w:val="00C977E7"/>
    <w:rsid w:val="00CA1A2F"/>
    <w:rsid w:val="00CA2796"/>
    <w:rsid w:val="00CB2A19"/>
    <w:rsid w:val="00CB4A27"/>
    <w:rsid w:val="00CB5F7B"/>
    <w:rsid w:val="00CB72C1"/>
    <w:rsid w:val="00CB7BE0"/>
    <w:rsid w:val="00CD0DEF"/>
    <w:rsid w:val="00CD1072"/>
    <w:rsid w:val="00CD75E3"/>
    <w:rsid w:val="00CE005B"/>
    <w:rsid w:val="00CE6C4F"/>
    <w:rsid w:val="00CF7F2E"/>
    <w:rsid w:val="00D010D9"/>
    <w:rsid w:val="00D17E2A"/>
    <w:rsid w:val="00D2394B"/>
    <w:rsid w:val="00D24B69"/>
    <w:rsid w:val="00D3681C"/>
    <w:rsid w:val="00D43F3A"/>
    <w:rsid w:val="00D511C8"/>
    <w:rsid w:val="00D522FD"/>
    <w:rsid w:val="00D556AE"/>
    <w:rsid w:val="00D65351"/>
    <w:rsid w:val="00D7104D"/>
    <w:rsid w:val="00D71124"/>
    <w:rsid w:val="00D82772"/>
    <w:rsid w:val="00D8421E"/>
    <w:rsid w:val="00D93305"/>
    <w:rsid w:val="00D944C9"/>
    <w:rsid w:val="00DA40B3"/>
    <w:rsid w:val="00DA462E"/>
    <w:rsid w:val="00DB2618"/>
    <w:rsid w:val="00DB2BAA"/>
    <w:rsid w:val="00DB3ED7"/>
    <w:rsid w:val="00DB4E75"/>
    <w:rsid w:val="00DB64BA"/>
    <w:rsid w:val="00DC23E5"/>
    <w:rsid w:val="00DD1DE5"/>
    <w:rsid w:val="00DE4809"/>
    <w:rsid w:val="00DE48DE"/>
    <w:rsid w:val="00DE6C7D"/>
    <w:rsid w:val="00DF73AF"/>
    <w:rsid w:val="00E061C2"/>
    <w:rsid w:val="00E237DF"/>
    <w:rsid w:val="00E250A3"/>
    <w:rsid w:val="00E271EE"/>
    <w:rsid w:val="00E32282"/>
    <w:rsid w:val="00E4144C"/>
    <w:rsid w:val="00E42320"/>
    <w:rsid w:val="00E435C0"/>
    <w:rsid w:val="00E44292"/>
    <w:rsid w:val="00E60B8B"/>
    <w:rsid w:val="00E64F48"/>
    <w:rsid w:val="00E66796"/>
    <w:rsid w:val="00E66AC2"/>
    <w:rsid w:val="00E725D0"/>
    <w:rsid w:val="00E77DEA"/>
    <w:rsid w:val="00E95DC6"/>
    <w:rsid w:val="00E97538"/>
    <w:rsid w:val="00EA5F5B"/>
    <w:rsid w:val="00EA6B11"/>
    <w:rsid w:val="00EB0119"/>
    <w:rsid w:val="00EB4EB3"/>
    <w:rsid w:val="00EB7EA2"/>
    <w:rsid w:val="00EC5BBC"/>
    <w:rsid w:val="00ED5972"/>
    <w:rsid w:val="00EE13B3"/>
    <w:rsid w:val="00EE2F17"/>
    <w:rsid w:val="00EE38D5"/>
    <w:rsid w:val="00EE3A6F"/>
    <w:rsid w:val="00EF0418"/>
    <w:rsid w:val="00F03174"/>
    <w:rsid w:val="00F038FF"/>
    <w:rsid w:val="00F04EA3"/>
    <w:rsid w:val="00F067F7"/>
    <w:rsid w:val="00F06F48"/>
    <w:rsid w:val="00F07A24"/>
    <w:rsid w:val="00F1071B"/>
    <w:rsid w:val="00F1143F"/>
    <w:rsid w:val="00F117A1"/>
    <w:rsid w:val="00F12B73"/>
    <w:rsid w:val="00F12DC3"/>
    <w:rsid w:val="00F14760"/>
    <w:rsid w:val="00F234B1"/>
    <w:rsid w:val="00F31570"/>
    <w:rsid w:val="00F462CB"/>
    <w:rsid w:val="00F5056A"/>
    <w:rsid w:val="00F5281F"/>
    <w:rsid w:val="00F539F2"/>
    <w:rsid w:val="00F55518"/>
    <w:rsid w:val="00F60565"/>
    <w:rsid w:val="00F60CDB"/>
    <w:rsid w:val="00F63B25"/>
    <w:rsid w:val="00F64AD5"/>
    <w:rsid w:val="00F6660A"/>
    <w:rsid w:val="00F667FB"/>
    <w:rsid w:val="00F7047A"/>
    <w:rsid w:val="00F77A8E"/>
    <w:rsid w:val="00F822FB"/>
    <w:rsid w:val="00F825D1"/>
    <w:rsid w:val="00F94B91"/>
    <w:rsid w:val="00FA0C32"/>
    <w:rsid w:val="00FA448C"/>
    <w:rsid w:val="00FA5928"/>
    <w:rsid w:val="00FB0687"/>
    <w:rsid w:val="00FC21E0"/>
    <w:rsid w:val="00FC76AC"/>
    <w:rsid w:val="00FC7ADA"/>
    <w:rsid w:val="00FD68EC"/>
    <w:rsid w:val="00FD7933"/>
    <w:rsid w:val="00FE44B9"/>
    <w:rsid w:val="00FF18A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4810B2"/>
  <w15:docId w15:val="{FE35D9EF-A9A8-48FA-B332-791DCC61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D6D0E"/>
    <w:pPr>
      <w:numPr>
        <w:numId w:val="10"/>
      </w:numPr>
      <w:spacing w:before="480" w:after="36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D6D0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customStyle="1" w:styleId="uficommentbody">
    <w:name w:val="uficommentbody"/>
    <w:basedOn w:val="Standardnpsmoodstavce"/>
    <w:rsid w:val="005F6816"/>
  </w:style>
  <w:style w:type="paragraph" w:styleId="Nzev">
    <w:name w:val="Title"/>
    <w:basedOn w:val="Normln"/>
    <w:link w:val="NzevChar"/>
    <w:qFormat/>
    <w:rsid w:val="00617569"/>
    <w:pPr>
      <w:spacing w:after="0"/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61756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Default">
    <w:name w:val="Default"/>
    <w:rsid w:val="002F1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52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52F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52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2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rsid w:val="00F825D1"/>
    <w:pPr>
      <w:spacing w:after="0"/>
    </w:pPr>
    <w:rPr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F825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99"/>
    <w:rsid w:val="00F825D1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Janeckova@dpo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veta.Janeckov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Meczner@dpo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ckenbergr.DPO\Local%20Settings\Temporary%20Internet%20Files\Content.Outlook\6ECCLUH8\C-barva-v%20(2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F53D-8765-4BB4-98B9-1E556EC0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C-barva-v (2)</Template>
  <TotalTime>9</TotalTime>
  <Pages>3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Bočvarov Michal</dc:creator>
  <cp:keywords/>
  <dc:description/>
  <cp:lastModifiedBy>Janečková Iveta, Bc.</cp:lastModifiedBy>
  <cp:revision>8</cp:revision>
  <cp:lastPrinted>2021-09-29T14:18:00Z</cp:lastPrinted>
  <dcterms:created xsi:type="dcterms:W3CDTF">2021-09-24T11:58:00Z</dcterms:created>
  <dcterms:modified xsi:type="dcterms:W3CDTF">2021-09-29T14:19:00Z</dcterms:modified>
</cp:coreProperties>
</file>