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17FFA9EF" w14:textId="5F944C57" w:rsidR="009D19B4" w:rsidRPr="009D19B4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 xml:space="preserve">. § 4b zákona č. 159/2006 Sb., o střetu zájmů, ve znění pozdějších předpisů </w:t>
      </w:r>
    </w:p>
    <w:p w14:paraId="4A551850" w14:textId="4626F510" w:rsidR="00091940" w:rsidRPr="0073129E" w:rsidRDefault="009D19B4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D19B4">
        <w:rPr>
          <w:rFonts w:asciiTheme="minorHAnsi" w:hAnsiTheme="minorHAnsi" w:cstheme="minorHAnsi"/>
          <w:i/>
          <w:sz w:val="22"/>
          <w:szCs w:val="22"/>
        </w:rPr>
        <w:t>(dále jen „</w:t>
      </w:r>
      <w:r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Pr="009D19B4">
        <w:rPr>
          <w:rFonts w:asciiTheme="minorHAnsi" w:hAnsiTheme="minorHAnsi" w:cstheme="minorHAnsi"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EE80AD2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187106">
        <w:rPr>
          <w:rFonts w:ascii="Calibri" w:hAnsi="Calibri" w:cs="Calibri"/>
          <w:b/>
          <w:sz w:val="22"/>
          <w:szCs w:val="22"/>
        </w:rPr>
        <w:t>„</w:t>
      </w:r>
      <w:r w:rsidR="00360759">
        <w:rPr>
          <w:rFonts w:asciiTheme="minorHAnsi" w:hAnsiTheme="minorHAnsi" w:cstheme="minorHAnsi"/>
          <w:b/>
          <w:sz w:val="22"/>
          <w:szCs w:val="22"/>
        </w:rPr>
        <w:t>PJD</w:t>
      </w:r>
      <w:r w:rsidR="00360759" w:rsidRPr="004477AF">
        <w:rPr>
          <w:rFonts w:asciiTheme="minorHAnsi" w:hAnsiTheme="minorHAnsi" w:cstheme="minorHAnsi"/>
          <w:b/>
          <w:sz w:val="22"/>
          <w:szCs w:val="22"/>
        </w:rPr>
        <w:t xml:space="preserve"> na ul. Opavská</w:t>
      </w:r>
      <w:r w:rsidR="00360759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360759">
        <w:rPr>
          <w:rFonts w:ascii="Calibri" w:hAnsi="Calibri" w:cs="Calibri"/>
          <w:b/>
          <w:sz w:val="22"/>
          <w:szCs w:val="22"/>
        </w:rPr>
        <w:t xml:space="preserve">“ </w:t>
      </w:r>
      <w:r w:rsidR="00360759" w:rsidRPr="00187106">
        <w:rPr>
          <w:rFonts w:ascii="Calibri" w:hAnsi="Calibri" w:cs="Calibri"/>
          <w:b/>
          <w:sz w:val="22"/>
          <w:szCs w:val="22"/>
        </w:rPr>
        <w:t xml:space="preserve">část </w:t>
      </w:r>
      <w:r w:rsidR="00360759"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360759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360759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360759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360759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360759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360759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360759" w:rsidRPr="00AE7985">
        <w:rPr>
          <w:rFonts w:ascii="Calibri" w:hAnsi="Calibri" w:cs="Calibri"/>
          <w:b/>
          <w:bCs/>
          <w:i/>
          <w:sz w:val="22"/>
          <w:szCs w:val="22"/>
          <w:highlight w:val="cyan"/>
        </w:rPr>
        <w:t>1. etapa</w:t>
      </w:r>
      <w:r w:rsidR="00360759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360759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360759" w:rsidRPr="00D11488">
        <w:rPr>
          <w:rFonts w:ascii="Calibri" w:hAnsi="Calibri" w:cs="Calibri"/>
          <w:b/>
          <w:bCs/>
          <w:i/>
          <w:sz w:val="22"/>
          <w:szCs w:val="22"/>
          <w:highlight w:val="cyan"/>
        </w:rPr>
        <w:t>2.</w:t>
      </w:r>
      <w:r w:rsidR="00360759">
        <w:rPr>
          <w:rFonts w:ascii="Calibri" w:hAnsi="Calibri" w:cs="Calibri"/>
          <w:b/>
          <w:bCs/>
          <w:i/>
          <w:sz w:val="22"/>
          <w:szCs w:val="22"/>
          <w:highlight w:val="cyan"/>
        </w:rPr>
        <w:t> etapa</w:t>
      </w:r>
      <w:r w:rsidR="00360759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360759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 pro kterou část zakázky tento dokument vyplňuje; dodavatel následně tuto poznámku smaže</w:t>
      </w:r>
      <w:r w:rsidR="00360759" w:rsidRPr="00AE7985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  <w:bookmarkEnd w:id="0"/>
      <w:r w:rsidR="00360759" w:rsidRPr="0073129E" w:rsidDel="0036075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26DE68F7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20ECC-C8C2-4024-ACD6-C9840F5A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2021-10-19T11:40:00Z</dcterms:created>
  <dcterms:modified xsi:type="dcterms:W3CDTF">2021-10-19T11:40:00Z</dcterms:modified>
</cp:coreProperties>
</file>