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D5BB0" w14:textId="77777777" w:rsidR="00A52077" w:rsidRDefault="00A52077">
      <w:pPr>
        <w:pStyle w:val="Nadpis2"/>
        <w:rPr>
          <w:sz w:val="28"/>
        </w:rPr>
      </w:pPr>
      <w:r>
        <w:rPr>
          <w:sz w:val="28"/>
        </w:rPr>
        <w:t>Návrh s</w:t>
      </w:r>
      <w:r w:rsidR="004418F0">
        <w:rPr>
          <w:sz w:val="28"/>
        </w:rPr>
        <w:t>mlouv</w:t>
      </w:r>
      <w:r>
        <w:rPr>
          <w:sz w:val="28"/>
        </w:rPr>
        <w:t>y</w:t>
      </w:r>
      <w:r w:rsidR="004418F0">
        <w:rPr>
          <w:sz w:val="28"/>
        </w:rPr>
        <w:t xml:space="preserve"> o dílo</w:t>
      </w:r>
      <w:r w:rsidR="0027176C">
        <w:rPr>
          <w:sz w:val="28"/>
        </w:rPr>
        <w:t xml:space="preserve"> </w:t>
      </w:r>
    </w:p>
    <w:p w14:paraId="7F391173" w14:textId="77777777" w:rsidR="00576F41" w:rsidRDefault="00576F41" w:rsidP="00895816">
      <w:pPr>
        <w:pStyle w:val="Nadpis2"/>
        <w:tabs>
          <w:tab w:val="decimal" w:pos="4678"/>
        </w:tabs>
        <w:rPr>
          <w:sz w:val="28"/>
        </w:rPr>
      </w:pPr>
    </w:p>
    <w:p w14:paraId="4B5F67C8" w14:textId="0F1DF8A4" w:rsidR="00576F41" w:rsidRPr="00327518" w:rsidRDefault="00A52077" w:rsidP="00895816">
      <w:pPr>
        <w:tabs>
          <w:tab w:val="center" w:pos="8364"/>
        </w:tabs>
        <w:ind w:left="1701" w:right="23"/>
        <w:jc w:val="both"/>
        <w:rPr>
          <w:i/>
          <w:color w:val="00B0F0"/>
          <w:sz w:val="22"/>
          <w:szCs w:val="22"/>
        </w:rPr>
      </w:pPr>
      <w:r>
        <w:rPr>
          <w:sz w:val="22"/>
          <w:szCs w:val="22"/>
        </w:rPr>
        <w:t xml:space="preserve">číslo </w:t>
      </w:r>
      <w:r w:rsidR="00565A54" w:rsidRPr="009D0B90">
        <w:rPr>
          <w:sz w:val="22"/>
          <w:szCs w:val="22"/>
        </w:rPr>
        <w:t>sml</w:t>
      </w:r>
      <w:r>
        <w:rPr>
          <w:sz w:val="22"/>
          <w:szCs w:val="22"/>
        </w:rPr>
        <w:t xml:space="preserve">ouvy </w:t>
      </w:r>
      <w:r w:rsidR="00565A54" w:rsidRPr="009D0B90">
        <w:rPr>
          <w:sz w:val="22"/>
          <w:szCs w:val="22"/>
        </w:rPr>
        <w:t>zhotovitele</w:t>
      </w:r>
      <w:r w:rsidR="00C51CEA" w:rsidRPr="009D0B90">
        <w:rPr>
          <w:sz w:val="22"/>
          <w:szCs w:val="22"/>
        </w:rPr>
        <w:t>:</w:t>
      </w:r>
      <w:r w:rsidR="00576F41">
        <w:rPr>
          <w:b/>
          <w:sz w:val="22"/>
          <w:szCs w:val="22"/>
        </w:rPr>
        <w:t xml:space="preserve"> </w:t>
      </w:r>
      <w:r w:rsidR="00576F41" w:rsidRPr="00327518">
        <w:rPr>
          <w:i/>
          <w:color w:val="00B0F0"/>
          <w:sz w:val="22"/>
          <w:szCs w:val="22"/>
        </w:rPr>
        <w:t xml:space="preserve">(Doplní </w:t>
      </w:r>
      <w:r w:rsidR="00895816">
        <w:rPr>
          <w:i/>
          <w:color w:val="00B0F0"/>
          <w:sz w:val="22"/>
          <w:szCs w:val="22"/>
        </w:rPr>
        <w:t>z</w:t>
      </w:r>
      <w:r w:rsidR="00576F41" w:rsidRPr="00327518">
        <w:rPr>
          <w:i/>
          <w:color w:val="00B0F0"/>
          <w:sz w:val="22"/>
          <w:szCs w:val="22"/>
        </w:rPr>
        <w:t>hotovitel. Poté poznámku vymaže.)</w:t>
      </w:r>
    </w:p>
    <w:p w14:paraId="4A208A91" w14:textId="77777777" w:rsidR="00216428" w:rsidRDefault="001B0879" w:rsidP="00895816">
      <w:pPr>
        <w:pStyle w:val="Prosttext"/>
        <w:ind w:left="1701" w:firstLine="3"/>
        <w:rPr>
          <w:rFonts w:ascii="Times New Roman" w:hAnsi="Times New Roman"/>
        </w:rPr>
      </w:pPr>
      <w:r w:rsidRPr="009D0B90">
        <w:rPr>
          <w:rFonts w:ascii="Times New Roman" w:hAnsi="Times New Roman"/>
          <w:sz w:val="22"/>
          <w:szCs w:val="22"/>
        </w:rPr>
        <w:t>č</w:t>
      </w:r>
      <w:r w:rsidR="00A52077">
        <w:rPr>
          <w:rFonts w:ascii="Times New Roman" w:hAnsi="Times New Roman"/>
          <w:sz w:val="22"/>
          <w:szCs w:val="22"/>
        </w:rPr>
        <w:t xml:space="preserve">íslo </w:t>
      </w:r>
      <w:r w:rsidRPr="009D0B90">
        <w:rPr>
          <w:rFonts w:ascii="Times New Roman" w:hAnsi="Times New Roman"/>
          <w:sz w:val="22"/>
          <w:szCs w:val="22"/>
        </w:rPr>
        <w:t>smlo</w:t>
      </w:r>
      <w:r w:rsidR="00A52077">
        <w:rPr>
          <w:rFonts w:ascii="Times New Roman" w:hAnsi="Times New Roman"/>
          <w:sz w:val="22"/>
          <w:szCs w:val="22"/>
        </w:rPr>
        <w:t>uvy o</w:t>
      </w:r>
      <w:r w:rsidRPr="009D0B90">
        <w:rPr>
          <w:rFonts w:ascii="Times New Roman" w:hAnsi="Times New Roman"/>
          <w:sz w:val="22"/>
          <w:szCs w:val="22"/>
        </w:rPr>
        <w:t>bjednatele:</w:t>
      </w:r>
    </w:p>
    <w:p w14:paraId="5D70C726" w14:textId="77777777" w:rsidR="00565A54" w:rsidRPr="00565A54" w:rsidRDefault="00565A54" w:rsidP="002D2CF5">
      <w:pPr>
        <w:pStyle w:val="Nadpis2"/>
        <w:jc w:val="left"/>
        <w:rPr>
          <w:b w:val="0"/>
          <w:sz w:val="28"/>
        </w:rPr>
      </w:pPr>
    </w:p>
    <w:p w14:paraId="4A94DAEA" w14:textId="77777777" w:rsidR="000C6FC8" w:rsidRDefault="000C6FC8" w:rsidP="000C6FC8">
      <w:pPr>
        <w:spacing w:before="240"/>
        <w:jc w:val="center"/>
        <w:rPr>
          <w:b/>
          <w:sz w:val="22"/>
        </w:rPr>
      </w:pPr>
      <w:r>
        <w:rPr>
          <w:b/>
          <w:sz w:val="22"/>
        </w:rPr>
        <w:t>Článek I.</w:t>
      </w:r>
    </w:p>
    <w:p w14:paraId="4B9F223E" w14:textId="77777777" w:rsidR="000C6FC8" w:rsidRDefault="000C6FC8" w:rsidP="000C6FC8">
      <w:pPr>
        <w:spacing w:after="120"/>
        <w:jc w:val="center"/>
        <w:rPr>
          <w:b/>
          <w:sz w:val="22"/>
        </w:rPr>
      </w:pPr>
      <w:r>
        <w:rPr>
          <w:b/>
          <w:sz w:val="22"/>
        </w:rPr>
        <w:t>Smluvní strany</w:t>
      </w:r>
    </w:p>
    <w:p w14:paraId="32F17932" w14:textId="77777777" w:rsidR="004418F0" w:rsidRDefault="004418F0">
      <w:pPr>
        <w:spacing w:before="240" w:after="120"/>
        <w:jc w:val="both"/>
        <w:rPr>
          <w:b/>
          <w:sz w:val="22"/>
        </w:rPr>
      </w:pPr>
    </w:p>
    <w:p w14:paraId="74C33061" w14:textId="77777777" w:rsidR="004418F0" w:rsidRPr="00512601" w:rsidRDefault="004418F0">
      <w:pPr>
        <w:tabs>
          <w:tab w:val="left" w:pos="3119"/>
        </w:tabs>
        <w:jc w:val="both"/>
        <w:rPr>
          <w:b/>
          <w:sz w:val="22"/>
        </w:rPr>
      </w:pPr>
      <w:r>
        <w:rPr>
          <w:b/>
          <w:sz w:val="22"/>
        </w:rPr>
        <w:t>Objednatel:</w:t>
      </w:r>
      <w:r>
        <w:rPr>
          <w:b/>
          <w:sz w:val="22"/>
        </w:rPr>
        <w:tab/>
        <w:t>Dopravní podnik Ostrava a.s.</w:t>
      </w:r>
    </w:p>
    <w:p w14:paraId="7F23E26F" w14:textId="77777777" w:rsidR="00512601" w:rsidRDefault="00512601" w:rsidP="00512601">
      <w:pPr>
        <w:tabs>
          <w:tab w:val="left" w:pos="3119"/>
        </w:tabs>
        <w:jc w:val="both"/>
        <w:rPr>
          <w:sz w:val="22"/>
        </w:rPr>
      </w:pPr>
      <w:r>
        <w:rPr>
          <w:sz w:val="22"/>
        </w:rPr>
        <w:t>Sídlo:</w:t>
      </w:r>
      <w:r>
        <w:rPr>
          <w:sz w:val="22"/>
        </w:rPr>
        <w:tab/>
      </w:r>
      <w:r w:rsidR="004418F0">
        <w:rPr>
          <w:sz w:val="22"/>
        </w:rPr>
        <w:t xml:space="preserve">Poděbradova </w:t>
      </w:r>
      <w:r w:rsidR="00785CBC">
        <w:rPr>
          <w:sz w:val="22"/>
        </w:rPr>
        <w:t>494</w:t>
      </w:r>
      <w:r w:rsidR="004418F0">
        <w:rPr>
          <w:sz w:val="22"/>
        </w:rPr>
        <w:t xml:space="preserve">/2, </w:t>
      </w:r>
      <w:r w:rsidR="0027176C">
        <w:rPr>
          <w:sz w:val="22"/>
        </w:rPr>
        <w:t xml:space="preserve">Moravská Ostrava, </w:t>
      </w:r>
      <w:r w:rsidR="00DE275E">
        <w:rPr>
          <w:sz w:val="22"/>
        </w:rPr>
        <w:t>7</w:t>
      </w:r>
      <w:r w:rsidR="00E92BF3">
        <w:rPr>
          <w:sz w:val="22"/>
        </w:rPr>
        <w:t>02</w:t>
      </w:r>
      <w:r w:rsidR="00DE275E">
        <w:rPr>
          <w:sz w:val="22"/>
        </w:rPr>
        <w:t xml:space="preserve"> 00</w:t>
      </w:r>
      <w:r w:rsidR="004418F0">
        <w:rPr>
          <w:sz w:val="22"/>
        </w:rPr>
        <w:t xml:space="preserve"> </w:t>
      </w:r>
      <w:r w:rsidR="0027176C">
        <w:rPr>
          <w:sz w:val="22"/>
        </w:rPr>
        <w:t>Ostrava</w:t>
      </w:r>
    </w:p>
    <w:p w14:paraId="1EB2BD6E" w14:textId="77777777" w:rsidR="004418F0" w:rsidRDefault="004418F0" w:rsidP="00512601">
      <w:pPr>
        <w:tabs>
          <w:tab w:val="left" w:pos="3119"/>
        </w:tabs>
        <w:ind w:left="3119"/>
        <w:jc w:val="both"/>
        <w:rPr>
          <w:sz w:val="22"/>
        </w:rPr>
      </w:pPr>
      <w:r>
        <w:rPr>
          <w:sz w:val="22"/>
        </w:rPr>
        <w:t xml:space="preserve">Zapsán v obchodním rejstříku Krajského soudu v Ostravě, oddíl B, vložka 1104 </w:t>
      </w:r>
    </w:p>
    <w:p w14:paraId="4A19D73D" w14:textId="77777777" w:rsidR="004418F0" w:rsidRDefault="00512601">
      <w:pPr>
        <w:tabs>
          <w:tab w:val="left" w:pos="3119"/>
        </w:tabs>
        <w:jc w:val="both"/>
        <w:rPr>
          <w:sz w:val="22"/>
        </w:rPr>
      </w:pPr>
      <w:r>
        <w:rPr>
          <w:sz w:val="22"/>
        </w:rPr>
        <w:t>IČ:</w:t>
      </w:r>
      <w:r>
        <w:rPr>
          <w:sz w:val="22"/>
        </w:rPr>
        <w:tab/>
      </w:r>
      <w:r w:rsidR="004418F0">
        <w:rPr>
          <w:sz w:val="22"/>
        </w:rPr>
        <w:t xml:space="preserve">61 97 47 57 </w:t>
      </w:r>
    </w:p>
    <w:p w14:paraId="5C63146D" w14:textId="77777777" w:rsidR="004418F0" w:rsidRDefault="00512601" w:rsidP="00CC6872">
      <w:pPr>
        <w:tabs>
          <w:tab w:val="left" w:pos="3119"/>
        </w:tabs>
        <w:jc w:val="both"/>
        <w:rPr>
          <w:sz w:val="22"/>
        </w:rPr>
      </w:pPr>
      <w:r>
        <w:rPr>
          <w:sz w:val="22"/>
        </w:rPr>
        <w:t>DIČ:</w:t>
      </w:r>
      <w:r>
        <w:rPr>
          <w:sz w:val="22"/>
        </w:rPr>
        <w:tab/>
      </w:r>
      <w:r w:rsidR="004418F0">
        <w:rPr>
          <w:sz w:val="22"/>
        </w:rPr>
        <w:t>CZ61974757</w:t>
      </w:r>
    </w:p>
    <w:p w14:paraId="60138E8F" w14:textId="77777777" w:rsidR="004418F0" w:rsidRDefault="00512601" w:rsidP="00CC6872">
      <w:pPr>
        <w:tabs>
          <w:tab w:val="left" w:pos="3119"/>
        </w:tabs>
        <w:jc w:val="both"/>
        <w:rPr>
          <w:sz w:val="22"/>
        </w:rPr>
      </w:pPr>
      <w:r>
        <w:rPr>
          <w:sz w:val="22"/>
        </w:rPr>
        <w:t>Bankovní spojení:</w:t>
      </w:r>
      <w:r>
        <w:rPr>
          <w:sz w:val="22"/>
        </w:rPr>
        <w:tab/>
      </w:r>
      <w:r w:rsidR="004418F0">
        <w:rPr>
          <w:sz w:val="22"/>
        </w:rPr>
        <w:t>Komerční banka, a.s. Ostrava</w:t>
      </w:r>
    </w:p>
    <w:p w14:paraId="6950F28B" w14:textId="77777777" w:rsidR="004418F0" w:rsidRDefault="004418F0">
      <w:pPr>
        <w:tabs>
          <w:tab w:val="left" w:pos="3119"/>
        </w:tabs>
        <w:jc w:val="both"/>
        <w:rPr>
          <w:sz w:val="22"/>
        </w:rPr>
      </w:pPr>
      <w:r>
        <w:rPr>
          <w:sz w:val="22"/>
        </w:rPr>
        <w:t>Čísl</w:t>
      </w:r>
      <w:r w:rsidR="00512601">
        <w:rPr>
          <w:sz w:val="22"/>
        </w:rPr>
        <w:t>o účtu:</w:t>
      </w:r>
      <w:r w:rsidR="00512601">
        <w:rPr>
          <w:sz w:val="22"/>
        </w:rPr>
        <w:tab/>
      </w:r>
      <w:r>
        <w:rPr>
          <w:sz w:val="22"/>
        </w:rPr>
        <w:t>5708761/0100</w:t>
      </w:r>
    </w:p>
    <w:p w14:paraId="61759C3B" w14:textId="77777777" w:rsidR="00A52077" w:rsidRDefault="00512601" w:rsidP="00512601">
      <w:pPr>
        <w:tabs>
          <w:tab w:val="left" w:pos="3119"/>
        </w:tabs>
        <w:jc w:val="both"/>
        <w:rPr>
          <w:sz w:val="22"/>
        </w:rPr>
      </w:pPr>
      <w:r>
        <w:rPr>
          <w:sz w:val="22"/>
        </w:rPr>
        <w:t>Zastoupený:</w:t>
      </w:r>
      <w:r>
        <w:rPr>
          <w:sz w:val="22"/>
        </w:rPr>
        <w:tab/>
      </w:r>
      <w:r w:rsidR="002344AB">
        <w:rPr>
          <w:sz w:val="22"/>
        </w:rPr>
        <w:t>Petrem Holušou</w:t>
      </w:r>
      <w:r w:rsidR="00A52077">
        <w:rPr>
          <w:sz w:val="22"/>
        </w:rPr>
        <w:t xml:space="preserve">, </w:t>
      </w:r>
      <w:r w:rsidR="002344AB">
        <w:rPr>
          <w:sz w:val="22"/>
        </w:rPr>
        <w:t>vedoucím odboru dopravní cesta</w:t>
      </w:r>
      <w:r w:rsidR="00A52077">
        <w:rPr>
          <w:sz w:val="22"/>
        </w:rPr>
        <w:t>,</w:t>
      </w:r>
      <w:r>
        <w:rPr>
          <w:sz w:val="22"/>
        </w:rPr>
        <w:t xml:space="preserve"> tel.</w:t>
      </w:r>
      <w:r w:rsidR="00A52077">
        <w:rPr>
          <w:sz w:val="22"/>
        </w:rPr>
        <w:t xml:space="preserve"> </w:t>
      </w:r>
      <w:r w:rsidR="001966EC">
        <w:rPr>
          <w:sz w:val="22"/>
        </w:rPr>
        <w:t xml:space="preserve">57 740 </w:t>
      </w:r>
      <w:r w:rsidR="002344AB">
        <w:rPr>
          <w:sz w:val="22"/>
        </w:rPr>
        <w:t>2170</w:t>
      </w:r>
      <w:r>
        <w:rPr>
          <w:sz w:val="22"/>
        </w:rPr>
        <w:t>,</w:t>
      </w:r>
    </w:p>
    <w:p w14:paraId="77F76630" w14:textId="77777777" w:rsidR="004418F0" w:rsidRDefault="00512601" w:rsidP="00512601">
      <w:pPr>
        <w:tabs>
          <w:tab w:val="left" w:pos="3119"/>
        </w:tabs>
        <w:jc w:val="both"/>
        <w:rPr>
          <w:sz w:val="22"/>
        </w:rPr>
      </w:pPr>
      <w:r>
        <w:rPr>
          <w:sz w:val="22"/>
        </w:rPr>
        <w:tab/>
      </w:r>
      <w:r w:rsidR="00A52077">
        <w:rPr>
          <w:sz w:val="22"/>
        </w:rPr>
        <w:t xml:space="preserve">e-mail: </w:t>
      </w:r>
      <w:hyperlink r:id="rId8" w:history="1">
        <w:r w:rsidR="002344AB" w:rsidRPr="008F4C7B">
          <w:rPr>
            <w:rStyle w:val="Hypertextovodkaz"/>
            <w:sz w:val="22"/>
          </w:rPr>
          <w:t>petr.holusa@dpo.cz</w:t>
        </w:r>
      </w:hyperlink>
    </w:p>
    <w:p w14:paraId="691828B6" w14:textId="77777777" w:rsidR="00035E82" w:rsidRDefault="004418F0" w:rsidP="00035E82">
      <w:pPr>
        <w:jc w:val="both"/>
        <w:rPr>
          <w:sz w:val="22"/>
        </w:rPr>
      </w:pPr>
      <w:r>
        <w:rPr>
          <w:sz w:val="22"/>
        </w:rPr>
        <w:t>Osoba zmocněná</w:t>
      </w:r>
      <w:r w:rsidR="00035E82">
        <w:rPr>
          <w:sz w:val="22"/>
        </w:rPr>
        <w:t xml:space="preserve"> </w:t>
      </w:r>
      <w:r w:rsidR="00464FCB">
        <w:rPr>
          <w:sz w:val="22"/>
        </w:rPr>
        <w:t>pro jednání</w:t>
      </w:r>
      <w:r w:rsidR="00035E82">
        <w:rPr>
          <w:sz w:val="22"/>
        </w:rPr>
        <w:t xml:space="preserve"> ve věcech smluvních</w:t>
      </w:r>
      <w:r w:rsidR="00512601">
        <w:rPr>
          <w:sz w:val="22"/>
        </w:rPr>
        <w:t>:</w:t>
      </w:r>
    </w:p>
    <w:p w14:paraId="5EDEAFE6" w14:textId="77777777" w:rsidR="0027176C" w:rsidRDefault="002344AB" w:rsidP="00512601">
      <w:pPr>
        <w:tabs>
          <w:tab w:val="left" w:pos="3119"/>
        </w:tabs>
        <w:ind w:left="3544" w:hanging="425"/>
        <w:jc w:val="both"/>
        <w:rPr>
          <w:sz w:val="22"/>
        </w:rPr>
      </w:pPr>
      <w:r>
        <w:rPr>
          <w:sz w:val="22"/>
        </w:rPr>
        <w:t>Ing. Petr Holuša</w:t>
      </w:r>
      <w:r w:rsidR="00F35A74">
        <w:rPr>
          <w:sz w:val="22"/>
        </w:rPr>
        <w:t xml:space="preserve">, vedoucí </w:t>
      </w:r>
      <w:r w:rsidR="007412AC">
        <w:rPr>
          <w:sz w:val="22"/>
        </w:rPr>
        <w:t xml:space="preserve">odboru </w:t>
      </w:r>
      <w:r w:rsidR="00C90849">
        <w:rPr>
          <w:sz w:val="22"/>
        </w:rPr>
        <w:t xml:space="preserve">dopravní </w:t>
      </w:r>
      <w:r w:rsidR="007412AC">
        <w:rPr>
          <w:sz w:val="22"/>
        </w:rPr>
        <w:t>cesta</w:t>
      </w:r>
      <w:r w:rsidR="00F35A74">
        <w:rPr>
          <w:sz w:val="22"/>
        </w:rPr>
        <w:t xml:space="preserve">, tel.: </w:t>
      </w:r>
      <w:r w:rsidR="001966EC">
        <w:rPr>
          <w:sz w:val="22"/>
        </w:rPr>
        <w:t>59 740 2170</w:t>
      </w:r>
      <w:r w:rsidR="00035E82">
        <w:rPr>
          <w:sz w:val="22"/>
        </w:rPr>
        <w:t xml:space="preserve">,  </w:t>
      </w:r>
    </w:p>
    <w:p w14:paraId="200EE5F8" w14:textId="77777777" w:rsidR="00035E82" w:rsidRDefault="00F35A74" w:rsidP="00CC6872">
      <w:pPr>
        <w:ind w:left="3119"/>
        <w:jc w:val="both"/>
        <w:rPr>
          <w:sz w:val="22"/>
        </w:rPr>
      </w:pPr>
      <w:r>
        <w:rPr>
          <w:sz w:val="22"/>
        </w:rPr>
        <w:t>e</w:t>
      </w:r>
      <w:r w:rsidR="0027176C">
        <w:rPr>
          <w:sz w:val="22"/>
        </w:rPr>
        <w:t>-</w:t>
      </w:r>
      <w:r>
        <w:rPr>
          <w:sz w:val="22"/>
        </w:rPr>
        <w:t xml:space="preserve">mail: </w:t>
      </w:r>
      <w:hyperlink r:id="rId9" w:history="1">
        <w:r w:rsidR="00D15DB2" w:rsidRPr="008F4C7B">
          <w:rPr>
            <w:rStyle w:val="Hypertextovodkaz"/>
            <w:sz w:val="22"/>
          </w:rPr>
          <w:t>petr.holusa@dpo.cz</w:t>
        </w:r>
      </w:hyperlink>
      <w:r>
        <w:rPr>
          <w:sz w:val="22"/>
        </w:rPr>
        <w:t xml:space="preserve"> </w:t>
      </w:r>
    </w:p>
    <w:p w14:paraId="769925A5" w14:textId="77777777" w:rsidR="004418F0" w:rsidRDefault="00035E82" w:rsidP="00F35A74">
      <w:pPr>
        <w:ind w:left="3195" w:hanging="3195"/>
        <w:jc w:val="both"/>
        <w:rPr>
          <w:sz w:val="22"/>
        </w:rPr>
      </w:pPr>
      <w:r>
        <w:rPr>
          <w:sz w:val="22"/>
        </w:rPr>
        <w:t>Osoba zmocněná pro jednání ve věcech plnění:</w:t>
      </w:r>
      <w:r w:rsidR="00F35A74">
        <w:rPr>
          <w:sz w:val="22"/>
        </w:rPr>
        <w:t xml:space="preserve"> </w:t>
      </w:r>
    </w:p>
    <w:p w14:paraId="6C4620E0" w14:textId="77777777" w:rsidR="007412AC" w:rsidRDefault="007412AC" w:rsidP="00CC6872">
      <w:pPr>
        <w:ind w:left="3119" w:hanging="3119"/>
        <w:jc w:val="both"/>
        <w:rPr>
          <w:sz w:val="22"/>
        </w:rPr>
      </w:pPr>
      <w:r>
        <w:rPr>
          <w:sz w:val="22"/>
        </w:rPr>
        <w:tab/>
        <w:t xml:space="preserve">Ing. </w:t>
      </w:r>
      <w:r w:rsidR="003C2A53">
        <w:rPr>
          <w:sz w:val="22"/>
        </w:rPr>
        <w:t>Roman Maceček</w:t>
      </w:r>
      <w:r>
        <w:rPr>
          <w:sz w:val="22"/>
        </w:rPr>
        <w:t xml:space="preserve">, vedoucí střediska </w:t>
      </w:r>
      <w:r w:rsidR="00C90849">
        <w:rPr>
          <w:sz w:val="22"/>
        </w:rPr>
        <w:t xml:space="preserve">vrchní </w:t>
      </w:r>
      <w:r>
        <w:rPr>
          <w:sz w:val="22"/>
        </w:rPr>
        <w:t>stavba, tel.: 59 740 2250</w:t>
      </w:r>
    </w:p>
    <w:p w14:paraId="59682DFB" w14:textId="77777777" w:rsidR="007412AC" w:rsidRDefault="0027176C" w:rsidP="00CC6872">
      <w:pPr>
        <w:ind w:left="3119" w:hanging="3119"/>
        <w:jc w:val="both"/>
        <w:rPr>
          <w:sz w:val="22"/>
        </w:rPr>
      </w:pPr>
      <w:r>
        <w:rPr>
          <w:sz w:val="22"/>
        </w:rPr>
        <w:tab/>
        <w:t>e-</w:t>
      </w:r>
      <w:r w:rsidR="007412AC">
        <w:rPr>
          <w:sz w:val="22"/>
        </w:rPr>
        <w:t xml:space="preserve">mail: </w:t>
      </w:r>
      <w:hyperlink r:id="rId10" w:history="1">
        <w:r w:rsidR="00E067DC" w:rsidRPr="00165DD4">
          <w:rPr>
            <w:rStyle w:val="Hypertextovodkaz"/>
            <w:sz w:val="22"/>
          </w:rPr>
          <w:t>roman.macecek@dpo.cz</w:t>
        </w:r>
      </w:hyperlink>
    </w:p>
    <w:p w14:paraId="0CB8D2B9" w14:textId="77777777" w:rsidR="004418F0" w:rsidRDefault="004418F0" w:rsidP="00CC6872">
      <w:pPr>
        <w:ind w:left="3119"/>
        <w:jc w:val="both"/>
        <w:rPr>
          <w:sz w:val="22"/>
        </w:rPr>
      </w:pPr>
      <w:r>
        <w:rPr>
          <w:sz w:val="22"/>
        </w:rPr>
        <w:t>p.</w:t>
      </w:r>
      <w:r w:rsidR="00BC1774">
        <w:rPr>
          <w:sz w:val="22"/>
        </w:rPr>
        <w:t xml:space="preserve"> </w:t>
      </w:r>
      <w:r w:rsidR="00E067DC">
        <w:rPr>
          <w:sz w:val="22"/>
        </w:rPr>
        <w:t>Marek Pustelník</w:t>
      </w:r>
      <w:r>
        <w:rPr>
          <w:sz w:val="22"/>
        </w:rPr>
        <w:t xml:space="preserve">, vrchní mistr střediska </w:t>
      </w:r>
      <w:r w:rsidR="00C90849">
        <w:rPr>
          <w:sz w:val="22"/>
        </w:rPr>
        <w:t xml:space="preserve">vrchní </w:t>
      </w:r>
      <w:r>
        <w:rPr>
          <w:sz w:val="22"/>
        </w:rPr>
        <w:t>stavb</w:t>
      </w:r>
      <w:r w:rsidR="00F35A74">
        <w:rPr>
          <w:sz w:val="22"/>
        </w:rPr>
        <w:t xml:space="preserve">a, tel.: </w:t>
      </w:r>
      <w:r w:rsidR="00A52077">
        <w:rPr>
          <w:sz w:val="22"/>
        </w:rPr>
        <w:t>59 740 2251</w:t>
      </w:r>
      <w:r w:rsidR="00F35A74">
        <w:rPr>
          <w:sz w:val="22"/>
        </w:rPr>
        <w:t>, e</w:t>
      </w:r>
      <w:r w:rsidR="0027176C">
        <w:rPr>
          <w:sz w:val="22"/>
        </w:rPr>
        <w:t>-</w:t>
      </w:r>
      <w:r w:rsidR="00F35A74">
        <w:rPr>
          <w:sz w:val="22"/>
        </w:rPr>
        <w:t xml:space="preserve">mail: </w:t>
      </w:r>
      <w:hyperlink r:id="rId11" w:history="1">
        <w:r w:rsidR="00E067DC" w:rsidRPr="00165DD4">
          <w:rPr>
            <w:rStyle w:val="Hypertextovodkaz"/>
            <w:sz w:val="22"/>
          </w:rPr>
          <w:t>marek.pustelnik@dpo.cz</w:t>
        </w:r>
      </w:hyperlink>
      <w:r w:rsidR="00F35A74">
        <w:rPr>
          <w:sz w:val="22"/>
        </w:rPr>
        <w:t xml:space="preserve"> </w:t>
      </w:r>
    </w:p>
    <w:p w14:paraId="2978C333" w14:textId="77777777" w:rsidR="004418F0" w:rsidRDefault="004418F0">
      <w:pPr>
        <w:tabs>
          <w:tab w:val="left" w:pos="3119"/>
        </w:tabs>
        <w:ind w:left="360"/>
        <w:jc w:val="both"/>
        <w:rPr>
          <w:sz w:val="22"/>
        </w:rPr>
      </w:pPr>
    </w:p>
    <w:p w14:paraId="18E533A7" w14:textId="77777777" w:rsidR="004418F0" w:rsidRDefault="004418F0">
      <w:pPr>
        <w:spacing w:before="120" w:after="120"/>
        <w:jc w:val="both"/>
        <w:rPr>
          <w:b/>
          <w:sz w:val="22"/>
        </w:rPr>
      </w:pPr>
      <w:r>
        <w:rPr>
          <w:b/>
          <w:sz w:val="22"/>
        </w:rPr>
        <w:t>a</w:t>
      </w:r>
    </w:p>
    <w:p w14:paraId="2BFB4305" w14:textId="77777777" w:rsidR="004418F0" w:rsidRDefault="00CC6872" w:rsidP="00CC6872">
      <w:pPr>
        <w:tabs>
          <w:tab w:val="left" w:pos="3119"/>
        </w:tabs>
        <w:jc w:val="both"/>
        <w:rPr>
          <w:b/>
          <w:sz w:val="22"/>
        </w:rPr>
      </w:pPr>
      <w:r>
        <w:rPr>
          <w:b/>
          <w:sz w:val="22"/>
        </w:rPr>
        <w:t>Zhotovitel:</w:t>
      </w:r>
    </w:p>
    <w:p w14:paraId="6146D6E1" w14:textId="77777777" w:rsidR="004418F0" w:rsidRDefault="004418F0" w:rsidP="00CC6872">
      <w:pPr>
        <w:tabs>
          <w:tab w:val="left" w:pos="3119"/>
        </w:tabs>
        <w:jc w:val="both"/>
        <w:rPr>
          <w:b/>
          <w:sz w:val="22"/>
        </w:rPr>
      </w:pPr>
      <w:r>
        <w:rPr>
          <w:sz w:val="22"/>
        </w:rPr>
        <w:t>Sídlo:</w:t>
      </w:r>
    </w:p>
    <w:p w14:paraId="75AE5B30" w14:textId="77777777" w:rsidR="00CC6872" w:rsidRDefault="004418F0" w:rsidP="00CC6872">
      <w:pPr>
        <w:jc w:val="both"/>
        <w:rPr>
          <w:sz w:val="22"/>
        </w:rPr>
      </w:pPr>
      <w:r>
        <w:rPr>
          <w:sz w:val="22"/>
        </w:rPr>
        <w:t xml:space="preserve">Zapsán v obchodním rejstříku </w:t>
      </w:r>
    </w:p>
    <w:p w14:paraId="3CED3E64" w14:textId="77777777" w:rsidR="004418F0" w:rsidRDefault="00CC6872" w:rsidP="00CC6872">
      <w:pPr>
        <w:jc w:val="both"/>
        <w:rPr>
          <w:sz w:val="22"/>
        </w:rPr>
      </w:pPr>
      <w:r>
        <w:rPr>
          <w:sz w:val="22"/>
        </w:rPr>
        <w:t>IČ</w:t>
      </w:r>
      <w:r w:rsidR="004418F0">
        <w:rPr>
          <w:sz w:val="22"/>
        </w:rPr>
        <w:t>:</w:t>
      </w:r>
    </w:p>
    <w:p w14:paraId="747F6934" w14:textId="77777777" w:rsidR="004418F0" w:rsidRDefault="00CC6872" w:rsidP="00CC6872">
      <w:pPr>
        <w:tabs>
          <w:tab w:val="left" w:pos="3119"/>
        </w:tabs>
        <w:jc w:val="both"/>
        <w:rPr>
          <w:sz w:val="22"/>
        </w:rPr>
      </w:pPr>
      <w:r>
        <w:rPr>
          <w:sz w:val="22"/>
        </w:rPr>
        <w:t>DIČ</w:t>
      </w:r>
      <w:r w:rsidR="004418F0">
        <w:rPr>
          <w:sz w:val="22"/>
        </w:rPr>
        <w:t>:</w:t>
      </w:r>
    </w:p>
    <w:p w14:paraId="56F3D8CA" w14:textId="77777777" w:rsidR="004418F0" w:rsidRDefault="00CC6872" w:rsidP="00CC6872">
      <w:pPr>
        <w:tabs>
          <w:tab w:val="left" w:pos="3119"/>
        </w:tabs>
        <w:jc w:val="both"/>
        <w:rPr>
          <w:sz w:val="22"/>
        </w:rPr>
      </w:pPr>
      <w:r>
        <w:rPr>
          <w:sz w:val="22"/>
        </w:rPr>
        <w:t>Bankovní spojení</w:t>
      </w:r>
      <w:r w:rsidR="004418F0">
        <w:rPr>
          <w:sz w:val="22"/>
        </w:rPr>
        <w:t>:</w:t>
      </w:r>
    </w:p>
    <w:p w14:paraId="63D0A29C" w14:textId="77777777" w:rsidR="004418F0" w:rsidRDefault="00CC6872">
      <w:pPr>
        <w:tabs>
          <w:tab w:val="left" w:pos="3119"/>
        </w:tabs>
        <w:jc w:val="both"/>
        <w:rPr>
          <w:sz w:val="22"/>
        </w:rPr>
      </w:pPr>
      <w:r>
        <w:rPr>
          <w:sz w:val="22"/>
        </w:rPr>
        <w:t>Číslo účtu</w:t>
      </w:r>
      <w:r w:rsidR="004418F0">
        <w:rPr>
          <w:sz w:val="22"/>
        </w:rPr>
        <w:t>:</w:t>
      </w:r>
    </w:p>
    <w:p w14:paraId="55FB23B8" w14:textId="77777777" w:rsidR="009D53B8" w:rsidRDefault="001D0992">
      <w:pPr>
        <w:tabs>
          <w:tab w:val="left" w:pos="3119"/>
        </w:tabs>
        <w:jc w:val="both"/>
        <w:rPr>
          <w:sz w:val="22"/>
        </w:rPr>
      </w:pPr>
      <w:r>
        <w:rPr>
          <w:sz w:val="22"/>
        </w:rPr>
        <w:t>Jednající</w:t>
      </w:r>
      <w:r w:rsidR="004418F0">
        <w:rPr>
          <w:sz w:val="22"/>
        </w:rPr>
        <w:t>:</w:t>
      </w:r>
    </w:p>
    <w:p w14:paraId="1E963D03" w14:textId="77777777" w:rsidR="004418F0" w:rsidRDefault="004418F0" w:rsidP="00CC6872">
      <w:pPr>
        <w:jc w:val="both"/>
        <w:rPr>
          <w:sz w:val="22"/>
        </w:rPr>
      </w:pPr>
      <w:r>
        <w:rPr>
          <w:sz w:val="22"/>
        </w:rPr>
        <w:t xml:space="preserve">Osoba zmocněná </w:t>
      </w:r>
      <w:r w:rsidR="00CC6872">
        <w:rPr>
          <w:sz w:val="22"/>
        </w:rPr>
        <w:t>pro věcná jednání</w:t>
      </w:r>
      <w:r>
        <w:rPr>
          <w:sz w:val="22"/>
        </w:rPr>
        <w:t>:</w:t>
      </w:r>
      <w:r w:rsidR="009D53B8">
        <w:rPr>
          <w:sz w:val="22"/>
        </w:rPr>
        <w:t xml:space="preserve"> </w:t>
      </w:r>
    </w:p>
    <w:p w14:paraId="04AF568A" w14:textId="21B1DD21" w:rsidR="00576F41" w:rsidRPr="00895816" w:rsidRDefault="00576F41" w:rsidP="00576F41">
      <w:pPr>
        <w:tabs>
          <w:tab w:val="center" w:pos="8364"/>
        </w:tabs>
        <w:ind w:right="23"/>
        <w:rPr>
          <w:i/>
          <w:color w:val="00B0F0"/>
          <w:sz w:val="22"/>
          <w:szCs w:val="22"/>
        </w:rPr>
      </w:pPr>
      <w:r w:rsidRPr="00895816">
        <w:rPr>
          <w:i/>
          <w:color w:val="00B0F0"/>
          <w:sz w:val="22"/>
          <w:szCs w:val="22"/>
        </w:rPr>
        <w:t xml:space="preserve">(Doplní </w:t>
      </w:r>
      <w:r w:rsidR="00895816">
        <w:rPr>
          <w:i/>
          <w:color w:val="00B0F0"/>
          <w:sz w:val="22"/>
          <w:szCs w:val="22"/>
        </w:rPr>
        <w:t>z</w:t>
      </w:r>
      <w:r w:rsidRPr="00895816">
        <w:rPr>
          <w:i/>
          <w:color w:val="00B0F0"/>
          <w:sz w:val="22"/>
          <w:szCs w:val="22"/>
        </w:rPr>
        <w:t>hotovitel. Poté poznámku vymaže.)</w:t>
      </w:r>
    </w:p>
    <w:p w14:paraId="55979352" w14:textId="77777777" w:rsidR="004418F0" w:rsidRDefault="004418F0">
      <w:pPr>
        <w:tabs>
          <w:tab w:val="left" w:pos="3119"/>
        </w:tabs>
        <w:jc w:val="both"/>
        <w:rPr>
          <w:sz w:val="22"/>
        </w:rPr>
      </w:pPr>
    </w:p>
    <w:p w14:paraId="32FB8A8E" w14:textId="77777777" w:rsidR="007F3173" w:rsidRDefault="007F3173">
      <w:pPr>
        <w:tabs>
          <w:tab w:val="left" w:pos="3119"/>
        </w:tabs>
        <w:jc w:val="both"/>
        <w:rPr>
          <w:sz w:val="22"/>
        </w:rPr>
      </w:pPr>
    </w:p>
    <w:p w14:paraId="76FF3449" w14:textId="77777777" w:rsidR="007F3173" w:rsidRDefault="007F3173">
      <w:pPr>
        <w:tabs>
          <w:tab w:val="left" w:pos="3119"/>
        </w:tabs>
        <w:jc w:val="both"/>
        <w:rPr>
          <w:sz w:val="22"/>
        </w:rPr>
      </w:pPr>
    </w:p>
    <w:p w14:paraId="3785D865" w14:textId="77777777" w:rsidR="007F3173" w:rsidRDefault="007F3173">
      <w:pPr>
        <w:tabs>
          <w:tab w:val="left" w:pos="3119"/>
        </w:tabs>
        <w:jc w:val="both"/>
        <w:rPr>
          <w:sz w:val="22"/>
        </w:rPr>
      </w:pPr>
    </w:p>
    <w:p w14:paraId="24CB688B" w14:textId="7459F94C" w:rsidR="00C64C01" w:rsidRPr="004E4635" w:rsidRDefault="00C64C01" w:rsidP="00C64C01">
      <w:pPr>
        <w:widowControl w:val="0"/>
        <w:tabs>
          <w:tab w:val="left" w:pos="9498"/>
        </w:tabs>
        <w:ind w:right="21"/>
        <w:jc w:val="both"/>
        <w:rPr>
          <w:sz w:val="22"/>
          <w:szCs w:val="22"/>
        </w:rPr>
      </w:pPr>
      <w:r w:rsidRPr="004E4635">
        <w:rPr>
          <w:sz w:val="22"/>
          <w:szCs w:val="22"/>
        </w:rPr>
        <w:t xml:space="preserve">uzavřely dále uvedeného dne, měsíce a roku v souladu s § </w:t>
      </w:r>
      <w:r w:rsidR="006B606C">
        <w:rPr>
          <w:sz w:val="22"/>
          <w:szCs w:val="22"/>
        </w:rPr>
        <w:t>2586</w:t>
      </w:r>
      <w:r w:rsidRPr="004E4635">
        <w:rPr>
          <w:sz w:val="22"/>
          <w:szCs w:val="22"/>
        </w:rPr>
        <w:t xml:space="preserve"> a násl. zákona č.  89/2012 Sb., občanský zákoník, a za podm</w:t>
      </w:r>
      <w:r>
        <w:rPr>
          <w:sz w:val="22"/>
          <w:szCs w:val="22"/>
        </w:rPr>
        <w:t xml:space="preserve">ínek dále uvedených </w:t>
      </w:r>
      <w:r w:rsidR="005B2B11">
        <w:rPr>
          <w:sz w:val="22"/>
          <w:szCs w:val="22"/>
        </w:rPr>
        <w:t>tuto smlouvu</w:t>
      </w:r>
      <w:r>
        <w:rPr>
          <w:sz w:val="22"/>
          <w:szCs w:val="22"/>
        </w:rPr>
        <w:t xml:space="preserve"> o dílo</w:t>
      </w:r>
      <w:r w:rsidRPr="004E4635">
        <w:rPr>
          <w:sz w:val="22"/>
          <w:szCs w:val="22"/>
        </w:rPr>
        <w:t xml:space="preserve">. Tato smlouva byla uzavřena v rámci výběrového řízení vedeného u Dopravního podniku Ostrava a.s. pod číslem </w:t>
      </w:r>
      <w:r w:rsidR="00317B87">
        <w:rPr>
          <w:color w:val="000000"/>
          <w:sz w:val="22"/>
          <w:szCs w:val="22"/>
        </w:rPr>
        <w:t>NR-94-21-PŘ-Če.</w:t>
      </w:r>
    </w:p>
    <w:p w14:paraId="2A766BC6" w14:textId="77777777" w:rsidR="007F3173" w:rsidRDefault="007F3173">
      <w:pPr>
        <w:tabs>
          <w:tab w:val="left" w:pos="3119"/>
        </w:tabs>
        <w:jc w:val="both"/>
        <w:rPr>
          <w:sz w:val="22"/>
        </w:rPr>
      </w:pPr>
    </w:p>
    <w:p w14:paraId="1C114527" w14:textId="511A6398" w:rsidR="007F3173" w:rsidRDefault="007F3173">
      <w:pPr>
        <w:tabs>
          <w:tab w:val="left" w:pos="3119"/>
        </w:tabs>
        <w:jc w:val="both"/>
        <w:rPr>
          <w:sz w:val="22"/>
        </w:rPr>
      </w:pPr>
    </w:p>
    <w:p w14:paraId="7C6B9176" w14:textId="74995C37" w:rsidR="003A3605" w:rsidRDefault="003A3605">
      <w:pPr>
        <w:tabs>
          <w:tab w:val="left" w:pos="3119"/>
        </w:tabs>
        <w:jc w:val="both"/>
        <w:rPr>
          <w:sz w:val="22"/>
        </w:rPr>
      </w:pPr>
    </w:p>
    <w:p w14:paraId="3A73901C" w14:textId="75C53A06" w:rsidR="003A3605" w:rsidRDefault="003A3605">
      <w:pPr>
        <w:tabs>
          <w:tab w:val="left" w:pos="3119"/>
        </w:tabs>
        <w:jc w:val="both"/>
        <w:rPr>
          <w:sz w:val="22"/>
        </w:rPr>
      </w:pPr>
    </w:p>
    <w:p w14:paraId="2A4FE31B" w14:textId="77777777" w:rsidR="003A3605" w:rsidRDefault="003A3605">
      <w:pPr>
        <w:tabs>
          <w:tab w:val="left" w:pos="3119"/>
        </w:tabs>
        <w:jc w:val="both"/>
        <w:rPr>
          <w:sz w:val="22"/>
        </w:rPr>
      </w:pPr>
    </w:p>
    <w:p w14:paraId="5D96A1D0" w14:textId="77777777" w:rsidR="00063A37" w:rsidRDefault="00063A37" w:rsidP="00063A37">
      <w:pPr>
        <w:pStyle w:val="Zkladntext"/>
      </w:pPr>
    </w:p>
    <w:p w14:paraId="76CA8EB0" w14:textId="77777777" w:rsidR="00801D36" w:rsidRDefault="00801D36" w:rsidP="00063A37">
      <w:pPr>
        <w:pStyle w:val="Zkladntext"/>
      </w:pPr>
    </w:p>
    <w:p w14:paraId="53D0E5E1" w14:textId="77777777" w:rsidR="004418F0" w:rsidRDefault="004418F0">
      <w:pPr>
        <w:spacing w:before="240"/>
        <w:ind w:left="703" w:hanging="703"/>
        <w:jc w:val="center"/>
        <w:rPr>
          <w:b/>
          <w:sz w:val="22"/>
        </w:rPr>
      </w:pPr>
      <w:r>
        <w:rPr>
          <w:b/>
          <w:sz w:val="22"/>
        </w:rPr>
        <w:lastRenderedPageBreak/>
        <w:t>Článek II.</w:t>
      </w:r>
    </w:p>
    <w:p w14:paraId="100FD0F7" w14:textId="77777777" w:rsidR="004418F0" w:rsidRDefault="004418F0">
      <w:pPr>
        <w:spacing w:after="120"/>
        <w:ind w:left="703" w:hanging="703"/>
        <w:jc w:val="center"/>
        <w:rPr>
          <w:b/>
          <w:sz w:val="22"/>
        </w:rPr>
      </w:pPr>
      <w:r>
        <w:rPr>
          <w:b/>
          <w:sz w:val="22"/>
        </w:rPr>
        <w:t>Předmět smlouvy</w:t>
      </w:r>
    </w:p>
    <w:p w14:paraId="49D0609B" w14:textId="1C31438E" w:rsidR="004418F0" w:rsidRPr="00441B4F" w:rsidRDefault="004418F0" w:rsidP="004040E2">
      <w:pPr>
        <w:numPr>
          <w:ilvl w:val="0"/>
          <w:numId w:val="18"/>
        </w:numPr>
        <w:spacing w:after="60"/>
        <w:ind w:left="357" w:hanging="357"/>
        <w:jc w:val="both"/>
        <w:rPr>
          <w:color w:val="00B0F0"/>
          <w:sz w:val="22"/>
        </w:rPr>
      </w:pPr>
      <w:r w:rsidRPr="00AF2C0A">
        <w:rPr>
          <w:sz w:val="22"/>
        </w:rPr>
        <w:t>Zhotovitel se zavazuje provádět pro objednatele</w:t>
      </w:r>
      <w:r w:rsidR="00317B87">
        <w:rPr>
          <w:sz w:val="22"/>
        </w:rPr>
        <w:t>,</w:t>
      </w:r>
      <w:r w:rsidRPr="00AF2C0A">
        <w:rPr>
          <w:sz w:val="22"/>
        </w:rPr>
        <w:t xml:space="preserve"> na základě jeho písemných objednávek (dle výslovné dohody smluvních stran se za dodržení písemné formy považuje i provedení objednávky a jejího potvrzení formou</w:t>
      </w:r>
      <w:r w:rsidR="00035E82">
        <w:rPr>
          <w:sz w:val="22"/>
        </w:rPr>
        <w:t xml:space="preserve"> e</w:t>
      </w:r>
      <w:r w:rsidR="001966EC">
        <w:rPr>
          <w:sz w:val="22"/>
        </w:rPr>
        <w:t>-</w:t>
      </w:r>
      <w:r w:rsidR="00035E82">
        <w:rPr>
          <w:sz w:val="22"/>
        </w:rPr>
        <w:t>mailu</w:t>
      </w:r>
      <w:r w:rsidRPr="00AF2C0A">
        <w:rPr>
          <w:sz w:val="22"/>
        </w:rPr>
        <w:t>) poté, co budou potvrzeny zhotovitelem</w:t>
      </w:r>
      <w:r w:rsidR="00317B87">
        <w:rPr>
          <w:sz w:val="22"/>
        </w:rPr>
        <w:t xml:space="preserve">, </w:t>
      </w:r>
      <w:r w:rsidR="00980DB5">
        <w:rPr>
          <w:sz w:val="22"/>
        </w:rPr>
        <w:t>broušení kolejí a kolejových konstrukcí</w:t>
      </w:r>
      <w:r w:rsidR="00E8292C">
        <w:rPr>
          <w:sz w:val="22"/>
        </w:rPr>
        <w:t xml:space="preserve"> s kolejnicí </w:t>
      </w:r>
      <w:r w:rsidR="000D035A">
        <w:rPr>
          <w:sz w:val="22"/>
        </w:rPr>
        <w:t xml:space="preserve">tvaru </w:t>
      </w:r>
      <w:r w:rsidR="000D5489">
        <w:rPr>
          <w:sz w:val="22"/>
        </w:rPr>
        <w:t>57R1</w:t>
      </w:r>
      <w:r w:rsidR="00E92BF3">
        <w:rPr>
          <w:sz w:val="22"/>
        </w:rPr>
        <w:t xml:space="preserve">, 49E1, NT3, NP4 </w:t>
      </w:r>
      <w:r w:rsidR="00AF2C0A" w:rsidRPr="00AF2C0A">
        <w:rPr>
          <w:sz w:val="22"/>
        </w:rPr>
        <w:t>(</w:t>
      </w:r>
      <w:proofErr w:type="spellStart"/>
      <w:r w:rsidR="00AF2C0A" w:rsidRPr="00AF2C0A">
        <w:rPr>
          <w:sz w:val="22"/>
        </w:rPr>
        <w:t>Rmin</w:t>
      </w:r>
      <w:proofErr w:type="spellEnd"/>
      <w:r w:rsidR="00AF2C0A" w:rsidRPr="00AF2C0A">
        <w:rPr>
          <w:sz w:val="22"/>
        </w:rPr>
        <w:t>.</w:t>
      </w:r>
      <w:r w:rsidR="003D2906">
        <w:rPr>
          <w:sz w:val="22"/>
        </w:rPr>
        <w:t xml:space="preserve"> </w:t>
      </w:r>
      <w:r w:rsidR="00AF2C0A" w:rsidRPr="00AF2C0A">
        <w:rPr>
          <w:sz w:val="22"/>
        </w:rPr>
        <w:t>=</w:t>
      </w:r>
      <w:r w:rsidR="003D2906">
        <w:rPr>
          <w:sz w:val="22"/>
        </w:rPr>
        <w:t xml:space="preserve"> </w:t>
      </w:r>
      <w:r w:rsidR="00AF2C0A" w:rsidRPr="00AF2C0A">
        <w:rPr>
          <w:sz w:val="22"/>
        </w:rPr>
        <w:t xml:space="preserve">25m) </w:t>
      </w:r>
      <w:r w:rsidR="00E8292C">
        <w:rPr>
          <w:sz w:val="22"/>
        </w:rPr>
        <w:t xml:space="preserve">na </w:t>
      </w:r>
      <w:r w:rsidR="00AF2C0A" w:rsidRPr="00AF2C0A">
        <w:rPr>
          <w:sz w:val="22"/>
        </w:rPr>
        <w:t>tramvajových tratí</w:t>
      </w:r>
      <w:r w:rsidR="00E8292C">
        <w:rPr>
          <w:sz w:val="22"/>
        </w:rPr>
        <w:t>ch</w:t>
      </w:r>
      <w:r w:rsidR="00AF2C0A" w:rsidRPr="00AF2C0A">
        <w:rPr>
          <w:sz w:val="22"/>
        </w:rPr>
        <w:t xml:space="preserve"> Dopravního podniku Ostrava</w:t>
      </w:r>
      <w:r w:rsidR="00D45A4F">
        <w:rPr>
          <w:sz w:val="22"/>
        </w:rPr>
        <w:t xml:space="preserve"> a.s.</w:t>
      </w:r>
      <w:r w:rsidR="000D035A">
        <w:rPr>
          <w:sz w:val="22"/>
        </w:rPr>
        <w:t xml:space="preserve"> </w:t>
      </w:r>
      <w:r w:rsidR="00980DB5">
        <w:rPr>
          <w:sz w:val="22"/>
        </w:rPr>
        <w:t>strojní bruskou kolejnic</w:t>
      </w:r>
      <w:r w:rsidR="00AF2C0A" w:rsidRPr="00AF2C0A">
        <w:rPr>
          <w:sz w:val="22"/>
        </w:rPr>
        <w:t xml:space="preserve"> do </w:t>
      </w:r>
      <w:r w:rsidR="00980DB5">
        <w:rPr>
          <w:sz w:val="22"/>
        </w:rPr>
        <w:t>poměrné</w:t>
      </w:r>
      <w:r w:rsidR="00980DB5" w:rsidRPr="00AF2C0A">
        <w:rPr>
          <w:sz w:val="22"/>
        </w:rPr>
        <w:t xml:space="preserve"> </w:t>
      </w:r>
      <w:r w:rsidR="00AF2C0A" w:rsidRPr="00AF2C0A">
        <w:rPr>
          <w:sz w:val="22"/>
        </w:rPr>
        <w:t>srovnávací</w:t>
      </w:r>
      <w:r w:rsidR="00980DB5">
        <w:rPr>
          <w:sz w:val="22"/>
        </w:rPr>
        <w:t xml:space="preserve"> roviny.</w:t>
      </w:r>
      <w:r w:rsidR="000D035A">
        <w:rPr>
          <w:sz w:val="22"/>
        </w:rPr>
        <w:t xml:space="preserve"> </w:t>
      </w:r>
      <w:r w:rsidR="00980DB5">
        <w:rPr>
          <w:sz w:val="22"/>
        </w:rPr>
        <w:t xml:space="preserve">Jedná se zejména </w:t>
      </w:r>
      <w:r w:rsidR="000D035A">
        <w:rPr>
          <w:sz w:val="22"/>
        </w:rPr>
        <w:t xml:space="preserve">o </w:t>
      </w:r>
      <w:r w:rsidR="00980DB5">
        <w:rPr>
          <w:sz w:val="22"/>
        </w:rPr>
        <w:t xml:space="preserve">odstranění </w:t>
      </w:r>
      <w:proofErr w:type="spellStart"/>
      <w:r w:rsidR="00980DB5">
        <w:rPr>
          <w:sz w:val="22"/>
        </w:rPr>
        <w:t>vlnkovitosti</w:t>
      </w:r>
      <w:proofErr w:type="spellEnd"/>
      <w:r w:rsidR="00980DB5">
        <w:rPr>
          <w:sz w:val="22"/>
        </w:rPr>
        <w:t xml:space="preserve"> a </w:t>
      </w:r>
      <w:r w:rsidR="000D035A">
        <w:rPr>
          <w:sz w:val="22"/>
        </w:rPr>
        <w:t xml:space="preserve">dalších </w:t>
      </w:r>
      <w:r w:rsidR="00980DB5">
        <w:rPr>
          <w:sz w:val="22"/>
        </w:rPr>
        <w:t>nerovností na hlavě kolejnice a ve svárech</w:t>
      </w:r>
      <w:r w:rsidR="000D035A">
        <w:rPr>
          <w:sz w:val="22"/>
        </w:rPr>
        <w:t xml:space="preserve"> vzniklých vlivem provozování drážní dopravy</w:t>
      </w:r>
      <w:r w:rsidR="008729D4">
        <w:rPr>
          <w:sz w:val="22"/>
        </w:rPr>
        <w:t xml:space="preserve"> na otevřeném i zakrytém tramvajovém </w:t>
      </w:r>
      <w:r w:rsidR="00A32263">
        <w:rPr>
          <w:sz w:val="22"/>
        </w:rPr>
        <w:t>svršku</w:t>
      </w:r>
      <w:r w:rsidR="00980DB5">
        <w:rPr>
          <w:sz w:val="22"/>
        </w:rPr>
        <w:t>. Broušení</w:t>
      </w:r>
      <w:r w:rsidR="00A6010E">
        <w:rPr>
          <w:sz w:val="22"/>
        </w:rPr>
        <w:t xml:space="preserve"> </w:t>
      </w:r>
      <w:r w:rsidR="00877CF9">
        <w:rPr>
          <w:sz w:val="22"/>
        </w:rPr>
        <w:t xml:space="preserve">bude realizováno </w:t>
      </w:r>
      <w:r w:rsidR="00980DB5">
        <w:rPr>
          <w:sz w:val="22"/>
        </w:rPr>
        <w:t>bruskou</w:t>
      </w:r>
      <w:r w:rsidR="00B95D59">
        <w:rPr>
          <w:sz w:val="22"/>
        </w:rPr>
        <w:t xml:space="preserve"> </w:t>
      </w:r>
      <w:r w:rsidR="009F0290" w:rsidRPr="00441B4F">
        <w:rPr>
          <w:i/>
          <w:color w:val="00B0F0"/>
          <w:sz w:val="22"/>
          <w:highlight w:val="yellow"/>
        </w:rPr>
        <w:t>…………..</w:t>
      </w:r>
      <w:r w:rsidR="00980DB5" w:rsidRPr="00441B4F">
        <w:rPr>
          <w:i/>
          <w:color w:val="00B0F0"/>
          <w:sz w:val="22"/>
        </w:rPr>
        <w:t>(Označení typu brusky</w:t>
      </w:r>
      <w:r w:rsidR="009F0290" w:rsidRPr="00441B4F">
        <w:rPr>
          <w:i/>
          <w:color w:val="00B0F0"/>
          <w:sz w:val="22"/>
        </w:rPr>
        <w:t xml:space="preserve"> doplní </w:t>
      </w:r>
      <w:r w:rsidR="00441B4F" w:rsidRPr="00441B4F">
        <w:rPr>
          <w:i/>
          <w:color w:val="00B0F0"/>
          <w:sz w:val="22"/>
        </w:rPr>
        <w:t xml:space="preserve">zhotovitel </w:t>
      </w:r>
      <w:r w:rsidR="009F0290" w:rsidRPr="00441B4F">
        <w:rPr>
          <w:i/>
          <w:color w:val="00B0F0"/>
          <w:sz w:val="22"/>
        </w:rPr>
        <w:t>a poté poznámku vymaže</w:t>
      </w:r>
      <w:r w:rsidR="00441B4F" w:rsidRPr="00441B4F">
        <w:rPr>
          <w:i/>
          <w:color w:val="00B0F0"/>
          <w:sz w:val="22"/>
        </w:rPr>
        <w:t>.</w:t>
      </w:r>
      <w:r w:rsidR="009F0290" w:rsidRPr="00441B4F">
        <w:rPr>
          <w:i/>
          <w:color w:val="00B0F0"/>
          <w:sz w:val="22"/>
        </w:rPr>
        <w:t>)</w:t>
      </w:r>
    </w:p>
    <w:p w14:paraId="5A170215" w14:textId="77777777" w:rsidR="00216428" w:rsidRDefault="004418F0">
      <w:pPr>
        <w:numPr>
          <w:ilvl w:val="0"/>
          <w:numId w:val="18"/>
        </w:numPr>
        <w:ind w:left="357" w:hanging="357"/>
        <w:jc w:val="both"/>
        <w:rPr>
          <w:sz w:val="22"/>
        </w:rPr>
      </w:pPr>
      <w:r w:rsidRPr="00AF2C0A">
        <w:rPr>
          <w:sz w:val="22"/>
        </w:rPr>
        <w:t>Smluvní strany se dohodly na tom, že objednávky objednatele budou vedle řádného označení objednatele</w:t>
      </w:r>
    </w:p>
    <w:p w14:paraId="3FB7CF6C" w14:textId="28F96CF6" w:rsidR="004418F0" w:rsidRDefault="004418F0" w:rsidP="000D035A">
      <w:pPr>
        <w:spacing w:after="60"/>
        <w:ind w:left="357"/>
        <w:jc w:val="both"/>
        <w:rPr>
          <w:sz w:val="22"/>
        </w:rPr>
      </w:pPr>
      <w:r>
        <w:rPr>
          <w:sz w:val="22"/>
        </w:rPr>
        <w:t>a zhotovitele, obsahovat rovněž i označení činnost</w:t>
      </w:r>
      <w:r w:rsidR="00317B87">
        <w:rPr>
          <w:sz w:val="22"/>
        </w:rPr>
        <w:t>í</w:t>
      </w:r>
      <w:r>
        <w:rPr>
          <w:sz w:val="22"/>
        </w:rPr>
        <w:t xml:space="preserve">, které mají být provedeny a termín jejich provedení, termín dokončení požadovaných prací, místo prováděných prací a podpis oprávněné osoby.    </w:t>
      </w:r>
    </w:p>
    <w:p w14:paraId="099D3C60" w14:textId="77777777" w:rsidR="004418F0" w:rsidRDefault="004418F0" w:rsidP="00441B4F">
      <w:pPr>
        <w:numPr>
          <w:ilvl w:val="0"/>
          <w:numId w:val="18"/>
        </w:numPr>
        <w:spacing w:after="60"/>
        <w:ind w:left="357" w:hanging="357"/>
        <w:jc w:val="both"/>
        <w:rPr>
          <w:sz w:val="22"/>
        </w:rPr>
      </w:pPr>
      <w:r>
        <w:rPr>
          <w:sz w:val="22"/>
        </w:rPr>
        <w:t>Objednatel se zavazuje za provedené dílo zaplatit cenu, stanovenou dle čl. IV. této smlouvy.</w:t>
      </w:r>
    </w:p>
    <w:p w14:paraId="7021F60E" w14:textId="77777777" w:rsidR="000D035A" w:rsidRDefault="000D035A">
      <w:pPr>
        <w:numPr>
          <w:ilvl w:val="0"/>
          <w:numId w:val="18"/>
        </w:numPr>
        <w:jc w:val="both"/>
        <w:rPr>
          <w:sz w:val="22"/>
        </w:rPr>
      </w:pPr>
      <w:r>
        <w:rPr>
          <w:sz w:val="22"/>
        </w:rPr>
        <w:t>Součástí plnění není kontrolní grafický výstup provedeného opravného broušení.</w:t>
      </w:r>
    </w:p>
    <w:p w14:paraId="61E9665A" w14:textId="77777777" w:rsidR="00072D99" w:rsidRDefault="00072D99" w:rsidP="00072D99">
      <w:pPr>
        <w:jc w:val="both"/>
        <w:rPr>
          <w:sz w:val="22"/>
        </w:rPr>
      </w:pPr>
    </w:p>
    <w:p w14:paraId="520880DB" w14:textId="77777777" w:rsidR="007F3173" w:rsidRDefault="007F3173" w:rsidP="00072D99">
      <w:pPr>
        <w:jc w:val="both"/>
        <w:rPr>
          <w:sz w:val="22"/>
        </w:rPr>
      </w:pPr>
    </w:p>
    <w:p w14:paraId="2B443C8F" w14:textId="77777777" w:rsidR="004418F0" w:rsidRDefault="004418F0">
      <w:pPr>
        <w:spacing w:before="240"/>
        <w:jc w:val="center"/>
        <w:rPr>
          <w:b/>
          <w:sz w:val="22"/>
        </w:rPr>
      </w:pPr>
      <w:r>
        <w:rPr>
          <w:b/>
          <w:sz w:val="22"/>
        </w:rPr>
        <w:t>Článek III.</w:t>
      </w:r>
    </w:p>
    <w:p w14:paraId="73D3FC1C" w14:textId="77777777" w:rsidR="004418F0" w:rsidRDefault="004418F0">
      <w:pPr>
        <w:spacing w:after="120"/>
        <w:jc w:val="center"/>
        <w:rPr>
          <w:b/>
          <w:sz w:val="22"/>
        </w:rPr>
      </w:pPr>
      <w:r>
        <w:rPr>
          <w:b/>
          <w:sz w:val="22"/>
        </w:rPr>
        <w:t>Doba, místo a způsob plnění</w:t>
      </w:r>
    </w:p>
    <w:p w14:paraId="267BA6EC" w14:textId="2D8A00FA" w:rsidR="004418F0" w:rsidRDefault="004418F0">
      <w:pPr>
        <w:numPr>
          <w:ilvl w:val="0"/>
          <w:numId w:val="19"/>
        </w:numPr>
        <w:tabs>
          <w:tab w:val="left" w:pos="709"/>
        </w:tabs>
        <w:ind w:left="357" w:hanging="357"/>
        <w:jc w:val="both"/>
        <w:rPr>
          <w:sz w:val="22"/>
        </w:rPr>
      </w:pPr>
      <w:r>
        <w:rPr>
          <w:sz w:val="22"/>
        </w:rPr>
        <w:t xml:space="preserve">Tato smlouva se uzavírá na dobu určitou, a to od </w:t>
      </w:r>
      <w:r w:rsidR="00247B52">
        <w:rPr>
          <w:sz w:val="22"/>
        </w:rPr>
        <w:t>podpisu smlouvy</w:t>
      </w:r>
      <w:r w:rsidR="007F3173">
        <w:rPr>
          <w:sz w:val="22"/>
        </w:rPr>
        <w:t xml:space="preserve"> </w:t>
      </w:r>
      <w:r>
        <w:rPr>
          <w:sz w:val="22"/>
        </w:rPr>
        <w:t>do 31.</w:t>
      </w:r>
      <w:r w:rsidR="00AD4513">
        <w:rPr>
          <w:sz w:val="22"/>
        </w:rPr>
        <w:t xml:space="preserve"> </w:t>
      </w:r>
      <w:r>
        <w:rPr>
          <w:sz w:val="22"/>
        </w:rPr>
        <w:t>12.</w:t>
      </w:r>
      <w:r w:rsidR="00AD4513">
        <w:rPr>
          <w:sz w:val="22"/>
        </w:rPr>
        <w:t xml:space="preserve"> </w:t>
      </w:r>
      <w:r>
        <w:rPr>
          <w:sz w:val="22"/>
        </w:rPr>
        <w:t>20</w:t>
      </w:r>
      <w:r w:rsidR="006B56BB">
        <w:rPr>
          <w:sz w:val="22"/>
        </w:rPr>
        <w:t>2</w:t>
      </w:r>
      <w:r w:rsidR="006508D9">
        <w:rPr>
          <w:sz w:val="22"/>
        </w:rPr>
        <w:t>4</w:t>
      </w:r>
      <w:r w:rsidR="009A0A8E">
        <w:rPr>
          <w:sz w:val="22"/>
        </w:rPr>
        <w:t xml:space="preserve">, nebo </w:t>
      </w:r>
      <w:r w:rsidR="007665CD">
        <w:rPr>
          <w:sz w:val="22"/>
        </w:rPr>
        <w:t>do vyčerpání částky 1 </w:t>
      </w:r>
      <w:r w:rsidR="006508D9">
        <w:rPr>
          <w:sz w:val="22"/>
        </w:rPr>
        <w:t>5</w:t>
      </w:r>
      <w:r w:rsidR="007665CD">
        <w:rPr>
          <w:sz w:val="22"/>
        </w:rPr>
        <w:t>00 000,-- Kč bez DPH</w:t>
      </w:r>
      <w:r w:rsidR="005B2B11">
        <w:rPr>
          <w:sz w:val="22"/>
        </w:rPr>
        <w:t>, podle toho, která skutečnost nastane dříve.</w:t>
      </w:r>
    </w:p>
    <w:p w14:paraId="70BF832C" w14:textId="4FC19782" w:rsidR="00D635DE" w:rsidRDefault="000C6FC8" w:rsidP="00D635DE">
      <w:pPr>
        <w:tabs>
          <w:tab w:val="left" w:pos="709"/>
        </w:tabs>
        <w:ind w:left="357"/>
        <w:jc w:val="both"/>
        <w:rPr>
          <w:sz w:val="22"/>
        </w:rPr>
      </w:pPr>
      <w:r>
        <w:rPr>
          <w:sz w:val="22"/>
        </w:rPr>
        <w:t>Tuto smlouvu může kterákoliv ze smluvních stran vypovědět i bez udání důvodu s jednoměsíční výpovědní dobou,</w:t>
      </w:r>
      <w:r w:rsidR="00801D36">
        <w:rPr>
          <w:sz w:val="22"/>
        </w:rPr>
        <w:t xml:space="preserve"> </w:t>
      </w:r>
      <w:r>
        <w:rPr>
          <w:sz w:val="22"/>
        </w:rPr>
        <w:t>které začíná běžet od data doručení písemné výpovědi.</w:t>
      </w:r>
    </w:p>
    <w:p w14:paraId="7E182E36" w14:textId="77777777" w:rsidR="004418F0" w:rsidRDefault="004418F0" w:rsidP="007B4829">
      <w:pPr>
        <w:numPr>
          <w:ilvl w:val="0"/>
          <w:numId w:val="19"/>
        </w:numPr>
        <w:tabs>
          <w:tab w:val="left" w:pos="709"/>
        </w:tabs>
        <w:spacing w:before="120" w:after="60"/>
        <w:ind w:left="357" w:hanging="357"/>
        <w:jc w:val="both"/>
        <w:rPr>
          <w:sz w:val="22"/>
        </w:rPr>
      </w:pPr>
      <w:r>
        <w:rPr>
          <w:sz w:val="22"/>
        </w:rPr>
        <w:t>Čas a délka jednotlivých plnění bude určována individuálně podle rozsahu prací</w:t>
      </w:r>
      <w:r w:rsidR="000D035A">
        <w:rPr>
          <w:sz w:val="22"/>
        </w:rPr>
        <w:t xml:space="preserve"> prioritně ve víkendových výlukách</w:t>
      </w:r>
      <w:r>
        <w:rPr>
          <w:sz w:val="22"/>
        </w:rPr>
        <w:t xml:space="preserve">. Rozsah prací </w:t>
      </w:r>
      <w:r w:rsidR="00A32263">
        <w:rPr>
          <w:sz w:val="22"/>
        </w:rPr>
        <w:t xml:space="preserve">a množství pojezdů brusky </w:t>
      </w:r>
      <w:r>
        <w:rPr>
          <w:sz w:val="22"/>
        </w:rPr>
        <w:t>bude stanoven před zahájením prací</w:t>
      </w:r>
      <w:r w:rsidR="00A32263">
        <w:rPr>
          <w:sz w:val="22"/>
        </w:rPr>
        <w:t xml:space="preserve"> objednatelem</w:t>
      </w:r>
      <w:r>
        <w:rPr>
          <w:sz w:val="22"/>
        </w:rPr>
        <w:t xml:space="preserve">. </w:t>
      </w:r>
    </w:p>
    <w:p w14:paraId="00B1B7F2" w14:textId="77777777" w:rsidR="004418F0" w:rsidRDefault="004418F0">
      <w:pPr>
        <w:numPr>
          <w:ilvl w:val="0"/>
          <w:numId w:val="19"/>
        </w:numPr>
        <w:tabs>
          <w:tab w:val="left" w:pos="709"/>
        </w:tabs>
        <w:jc w:val="both"/>
        <w:rPr>
          <w:sz w:val="22"/>
        </w:rPr>
      </w:pPr>
      <w:r>
        <w:rPr>
          <w:sz w:val="22"/>
        </w:rPr>
        <w:t xml:space="preserve">Místo plnění je síť tramvajových tratí Dopravního podniku Ostrava a.s. </w:t>
      </w:r>
      <w:r w:rsidR="00AF2F20">
        <w:rPr>
          <w:sz w:val="22"/>
        </w:rPr>
        <w:t>v</w:t>
      </w:r>
      <w:r w:rsidR="009A0A8E">
        <w:rPr>
          <w:sz w:val="22"/>
        </w:rPr>
        <w:t>e</w:t>
      </w:r>
      <w:r w:rsidR="00AF2F20">
        <w:rPr>
          <w:sz w:val="22"/>
        </w:rPr>
        <w:t xml:space="preserve"> městě Ostrava a </w:t>
      </w:r>
      <w:r w:rsidR="003D2906">
        <w:rPr>
          <w:sz w:val="22"/>
        </w:rPr>
        <w:t>tramvajová trať Kyjovice – Poruba</w:t>
      </w:r>
      <w:r w:rsidR="00801D36">
        <w:rPr>
          <w:sz w:val="22"/>
        </w:rPr>
        <w:t>.</w:t>
      </w:r>
    </w:p>
    <w:p w14:paraId="3CEA68CD" w14:textId="749411DE" w:rsidR="007D778C" w:rsidRDefault="000D035A" w:rsidP="007D778C">
      <w:pPr>
        <w:numPr>
          <w:ilvl w:val="0"/>
          <w:numId w:val="19"/>
        </w:numPr>
        <w:tabs>
          <w:tab w:val="left" w:pos="709"/>
        </w:tabs>
        <w:spacing w:before="60"/>
        <w:ind w:left="357" w:hanging="357"/>
        <w:jc w:val="both"/>
        <w:rPr>
          <w:sz w:val="22"/>
        </w:rPr>
      </w:pPr>
      <w:r>
        <w:rPr>
          <w:sz w:val="22"/>
        </w:rPr>
        <w:t>Bruska bude přepravována na místo plnění silničními vozidly zhotovitele</w:t>
      </w:r>
      <w:r w:rsidR="00687AD3">
        <w:rPr>
          <w:sz w:val="22"/>
        </w:rPr>
        <w:t>.</w:t>
      </w:r>
    </w:p>
    <w:p w14:paraId="2E5BEF2E" w14:textId="27C07440" w:rsidR="002A1E42" w:rsidRPr="002A1E42" w:rsidRDefault="002A1E42">
      <w:pPr>
        <w:numPr>
          <w:ilvl w:val="0"/>
          <w:numId w:val="19"/>
        </w:numPr>
        <w:tabs>
          <w:tab w:val="left" w:pos="709"/>
        </w:tabs>
        <w:spacing w:before="60"/>
        <w:ind w:left="357" w:hanging="357"/>
        <w:jc w:val="both"/>
        <w:rPr>
          <w:sz w:val="22"/>
        </w:rPr>
      </w:pPr>
      <w:r w:rsidRPr="00260BF0">
        <w:rPr>
          <w:bCs/>
          <w:sz w:val="22"/>
          <w:szCs w:val="22"/>
        </w:rPr>
        <w:t xml:space="preserve">Objednatel si vyhrazuje právo prodloužit dobu trvání smlouvy v případě, že v době platnosti smlouvy nedojde k vyčerpání stanoveného finančního limitu dle odst. </w:t>
      </w:r>
      <w:r>
        <w:rPr>
          <w:bCs/>
          <w:sz w:val="22"/>
          <w:szCs w:val="22"/>
        </w:rPr>
        <w:t>1</w:t>
      </w:r>
      <w:r w:rsidRPr="00260BF0">
        <w:rPr>
          <w:bCs/>
          <w:sz w:val="22"/>
          <w:szCs w:val="22"/>
        </w:rPr>
        <w:t>, a to po předchozí dohodě obou smluvních stran, na základě uzavřeného dodatku k této smlouvě</w:t>
      </w:r>
      <w:r w:rsidR="0031493B">
        <w:rPr>
          <w:bCs/>
          <w:sz w:val="22"/>
          <w:szCs w:val="22"/>
        </w:rPr>
        <w:t xml:space="preserve">, za podmínek touto smlouvou stanovených. </w:t>
      </w:r>
    </w:p>
    <w:p w14:paraId="07C3488F" w14:textId="77777777" w:rsidR="007F3173" w:rsidRPr="008E7413" w:rsidRDefault="007F3173" w:rsidP="00072D99">
      <w:pPr>
        <w:tabs>
          <w:tab w:val="left" w:pos="709"/>
        </w:tabs>
        <w:jc w:val="both"/>
        <w:rPr>
          <w:sz w:val="22"/>
        </w:rPr>
      </w:pPr>
    </w:p>
    <w:p w14:paraId="69C34AD9" w14:textId="77777777" w:rsidR="00801D36" w:rsidRDefault="00801D36" w:rsidP="00801D36">
      <w:pPr>
        <w:spacing w:before="240"/>
        <w:jc w:val="center"/>
        <w:rPr>
          <w:b/>
          <w:sz w:val="22"/>
        </w:rPr>
      </w:pPr>
    </w:p>
    <w:p w14:paraId="041B49D1" w14:textId="77777777" w:rsidR="004418F0" w:rsidRPr="008E7413" w:rsidRDefault="00801D71" w:rsidP="00801D36">
      <w:pPr>
        <w:spacing w:before="240"/>
        <w:jc w:val="center"/>
        <w:rPr>
          <w:b/>
          <w:sz w:val="22"/>
        </w:rPr>
      </w:pPr>
      <w:r>
        <w:rPr>
          <w:b/>
          <w:sz w:val="22"/>
        </w:rPr>
        <w:t>Článek IV.</w:t>
      </w:r>
    </w:p>
    <w:p w14:paraId="25EB8861" w14:textId="77777777" w:rsidR="004418F0" w:rsidRDefault="004418F0" w:rsidP="00801D36">
      <w:pPr>
        <w:spacing w:after="120"/>
        <w:jc w:val="center"/>
        <w:rPr>
          <w:b/>
          <w:sz w:val="22"/>
        </w:rPr>
      </w:pPr>
      <w:r>
        <w:rPr>
          <w:b/>
          <w:sz w:val="22"/>
        </w:rPr>
        <w:t>Cena díla</w:t>
      </w:r>
    </w:p>
    <w:p w14:paraId="57DBC695" w14:textId="77777777" w:rsidR="002D2CF5" w:rsidRPr="00964E1F" w:rsidRDefault="004418F0" w:rsidP="00964E1F">
      <w:pPr>
        <w:numPr>
          <w:ilvl w:val="0"/>
          <w:numId w:val="20"/>
        </w:numPr>
        <w:spacing w:after="60"/>
        <w:ind w:left="357" w:hanging="357"/>
        <w:jc w:val="both"/>
        <w:rPr>
          <w:sz w:val="22"/>
        </w:rPr>
      </w:pPr>
      <w:r>
        <w:rPr>
          <w:sz w:val="22"/>
        </w:rPr>
        <w:t>Cena díla podle Článku II., bodu 1 je</w:t>
      </w:r>
      <w:r w:rsidR="00CC6872">
        <w:rPr>
          <w:sz w:val="22"/>
        </w:rPr>
        <w:t xml:space="preserve"> stanovena dohodou takto:</w:t>
      </w:r>
    </w:p>
    <w:p w14:paraId="255E17B3" w14:textId="77777777" w:rsidR="00CC6872" w:rsidRPr="00964E1F" w:rsidRDefault="000D035A" w:rsidP="00964E1F">
      <w:pPr>
        <w:pStyle w:val="Odstavecseseznamem"/>
        <w:numPr>
          <w:ilvl w:val="0"/>
          <w:numId w:val="40"/>
        </w:numPr>
        <w:ind w:left="843"/>
        <w:rPr>
          <w:b/>
          <w:sz w:val="22"/>
          <w:szCs w:val="22"/>
        </w:rPr>
      </w:pPr>
      <w:r w:rsidRPr="000D035A">
        <w:rPr>
          <w:b/>
          <w:sz w:val="22"/>
          <w:szCs w:val="22"/>
        </w:rPr>
        <w:t xml:space="preserve">práce </w:t>
      </w:r>
      <w:r w:rsidR="00FD2F1F">
        <w:rPr>
          <w:b/>
          <w:sz w:val="22"/>
          <w:szCs w:val="22"/>
        </w:rPr>
        <w:t xml:space="preserve">strojní </w:t>
      </w:r>
      <w:r w:rsidRPr="000D035A">
        <w:rPr>
          <w:b/>
          <w:sz w:val="22"/>
          <w:szCs w:val="22"/>
        </w:rPr>
        <w:t>brusky v kolejišti – broušení koleje, nebo kolejové konstrukce</w:t>
      </w:r>
      <w:r w:rsidR="00AF2C0A" w:rsidRPr="000D035A">
        <w:rPr>
          <w:b/>
          <w:sz w:val="22"/>
          <w:szCs w:val="22"/>
        </w:rPr>
        <w:t xml:space="preserve"> s kolejnicí 57</w:t>
      </w:r>
      <w:r w:rsidR="000D5489" w:rsidRPr="000D035A">
        <w:rPr>
          <w:b/>
          <w:sz w:val="22"/>
          <w:szCs w:val="22"/>
        </w:rPr>
        <w:t>R1</w:t>
      </w:r>
      <w:r w:rsidR="00FD2F1F">
        <w:rPr>
          <w:b/>
          <w:sz w:val="22"/>
          <w:szCs w:val="22"/>
        </w:rPr>
        <w:t>, 49E1,</w:t>
      </w:r>
      <w:r w:rsidR="006530A5" w:rsidRPr="00FD2F1F">
        <w:rPr>
          <w:b/>
          <w:sz w:val="22"/>
          <w:szCs w:val="22"/>
        </w:rPr>
        <w:t xml:space="preserve"> </w:t>
      </w:r>
      <w:r w:rsidR="00E92BF3" w:rsidRPr="00FD2F1F">
        <w:rPr>
          <w:b/>
          <w:sz w:val="22"/>
          <w:szCs w:val="22"/>
        </w:rPr>
        <w:t>NT3, NP4</w:t>
      </w:r>
      <w:r w:rsidR="00AF2C0A" w:rsidRPr="00FD2F1F">
        <w:rPr>
          <w:b/>
          <w:sz w:val="22"/>
          <w:szCs w:val="22"/>
        </w:rPr>
        <w:t xml:space="preserve">, </w:t>
      </w:r>
      <w:proofErr w:type="spellStart"/>
      <w:r w:rsidR="00AF2C0A" w:rsidRPr="00FD2F1F">
        <w:rPr>
          <w:b/>
          <w:sz w:val="22"/>
          <w:szCs w:val="22"/>
        </w:rPr>
        <w:t>Rmin</w:t>
      </w:r>
      <w:proofErr w:type="spellEnd"/>
      <w:r w:rsidR="00AF2C0A" w:rsidRPr="00FD2F1F">
        <w:rPr>
          <w:b/>
          <w:sz w:val="22"/>
          <w:szCs w:val="22"/>
        </w:rPr>
        <w:t>.=25m</w:t>
      </w:r>
    </w:p>
    <w:p w14:paraId="25BFF224" w14:textId="77777777" w:rsidR="00441B4F" w:rsidRDefault="000D035A" w:rsidP="00CC6872">
      <w:pPr>
        <w:pStyle w:val="Odstavecseseznamem"/>
        <w:numPr>
          <w:ilvl w:val="0"/>
          <w:numId w:val="34"/>
        </w:numPr>
        <w:tabs>
          <w:tab w:val="clear" w:pos="1106"/>
          <w:tab w:val="num" w:pos="993"/>
        </w:tabs>
        <w:ind w:left="709" w:hanging="283"/>
        <w:rPr>
          <w:sz w:val="22"/>
          <w:szCs w:val="22"/>
        </w:rPr>
      </w:pPr>
      <w:r>
        <w:rPr>
          <w:sz w:val="22"/>
          <w:szCs w:val="22"/>
        </w:rPr>
        <w:t xml:space="preserve">sazba za </w:t>
      </w:r>
      <w:r w:rsidR="006530A5">
        <w:rPr>
          <w:sz w:val="22"/>
          <w:szCs w:val="22"/>
        </w:rPr>
        <w:t xml:space="preserve">strojní </w:t>
      </w:r>
      <w:r>
        <w:rPr>
          <w:sz w:val="22"/>
          <w:szCs w:val="22"/>
        </w:rPr>
        <w:t>broušení</w:t>
      </w:r>
      <w:r w:rsidR="003A0C03" w:rsidRPr="003A0C03">
        <w:rPr>
          <w:sz w:val="22"/>
          <w:szCs w:val="22"/>
        </w:rPr>
        <w:t xml:space="preserve"> 57R1, 49E1, NT3, NP4</w:t>
      </w:r>
      <w:r w:rsidR="00CC6872">
        <w:rPr>
          <w:sz w:val="22"/>
          <w:szCs w:val="22"/>
        </w:rPr>
        <w:tab/>
      </w:r>
      <w:r w:rsidR="00CC6872">
        <w:rPr>
          <w:sz w:val="22"/>
          <w:szCs w:val="22"/>
        </w:rPr>
        <w:tab/>
      </w:r>
      <w:r w:rsidR="003A0C03" w:rsidRPr="003A0C03">
        <w:rPr>
          <w:sz w:val="22"/>
          <w:szCs w:val="22"/>
          <w:highlight w:val="yellow"/>
        </w:rPr>
        <w:t>……..</w:t>
      </w:r>
      <w:r w:rsidR="003A0C03" w:rsidRPr="003A0C03">
        <w:rPr>
          <w:sz w:val="22"/>
          <w:szCs w:val="22"/>
        </w:rPr>
        <w:t>,- Kč</w:t>
      </w:r>
      <w:r w:rsidR="00DB133E">
        <w:rPr>
          <w:sz w:val="22"/>
          <w:szCs w:val="22"/>
        </w:rPr>
        <w:t xml:space="preserve"> bez DPH</w:t>
      </w:r>
      <w:r w:rsidR="003A0C03" w:rsidRPr="003A0C03">
        <w:rPr>
          <w:sz w:val="22"/>
          <w:szCs w:val="22"/>
        </w:rPr>
        <w:t xml:space="preserve"> / hod.</w:t>
      </w:r>
      <w:r w:rsidR="00441B4F">
        <w:rPr>
          <w:sz w:val="22"/>
          <w:szCs w:val="22"/>
        </w:rPr>
        <w:t xml:space="preserve"> </w:t>
      </w:r>
    </w:p>
    <w:p w14:paraId="4FB906D3" w14:textId="3A1C7724" w:rsidR="003A0C03" w:rsidRPr="00B817D8" w:rsidRDefault="00441B4F" w:rsidP="00B817D8">
      <w:pPr>
        <w:ind w:left="709" w:firstLine="282"/>
        <w:rPr>
          <w:i/>
          <w:iCs/>
          <w:color w:val="00B0F0"/>
          <w:sz w:val="22"/>
          <w:szCs w:val="22"/>
        </w:rPr>
      </w:pPr>
      <w:r w:rsidRPr="00B817D8">
        <w:rPr>
          <w:i/>
          <w:iCs/>
          <w:color w:val="00B0F0"/>
          <w:sz w:val="22"/>
          <w:szCs w:val="22"/>
        </w:rPr>
        <w:t xml:space="preserve">(Doplní </w:t>
      </w:r>
      <w:r w:rsidR="00895816">
        <w:rPr>
          <w:i/>
          <w:iCs/>
          <w:color w:val="00B0F0"/>
          <w:sz w:val="22"/>
          <w:szCs w:val="22"/>
        </w:rPr>
        <w:t>z</w:t>
      </w:r>
      <w:r w:rsidRPr="00B817D8">
        <w:rPr>
          <w:i/>
          <w:iCs/>
          <w:color w:val="00B0F0"/>
          <w:sz w:val="22"/>
          <w:szCs w:val="22"/>
        </w:rPr>
        <w:t>hotovitel. Poté poznámku vymaže. Tento údaj bude předmětem hodnocení.)</w:t>
      </w:r>
    </w:p>
    <w:p w14:paraId="0847ABE4" w14:textId="1AEA4376" w:rsidR="000D035A" w:rsidRDefault="000D035A" w:rsidP="00CC6872">
      <w:pPr>
        <w:pStyle w:val="Odstavecseseznamem"/>
        <w:numPr>
          <w:ilvl w:val="0"/>
          <w:numId w:val="34"/>
        </w:numPr>
        <w:tabs>
          <w:tab w:val="clear" w:pos="1106"/>
          <w:tab w:val="num" w:pos="993"/>
        </w:tabs>
        <w:ind w:left="709" w:hanging="283"/>
        <w:rPr>
          <w:sz w:val="22"/>
          <w:szCs w:val="22"/>
        </w:rPr>
      </w:pPr>
      <w:r>
        <w:rPr>
          <w:sz w:val="22"/>
          <w:szCs w:val="22"/>
        </w:rPr>
        <w:t>sazba za prostoj brusky</w:t>
      </w:r>
      <w:r w:rsidR="00CC6872">
        <w:rPr>
          <w:sz w:val="22"/>
          <w:szCs w:val="22"/>
        </w:rPr>
        <w:tab/>
      </w:r>
      <w:r w:rsidR="00CC6872">
        <w:rPr>
          <w:sz w:val="22"/>
          <w:szCs w:val="22"/>
        </w:rPr>
        <w:tab/>
      </w:r>
      <w:r w:rsidR="00CC6872">
        <w:rPr>
          <w:sz w:val="22"/>
          <w:szCs w:val="22"/>
        </w:rPr>
        <w:tab/>
      </w:r>
      <w:r w:rsidR="00CC6872">
        <w:rPr>
          <w:sz w:val="22"/>
          <w:szCs w:val="22"/>
        </w:rPr>
        <w:tab/>
      </w:r>
      <w:r w:rsidR="00CC6872">
        <w:rPr>
          <w:sz w:val="22"/>
          <w:szCs w:val="22"/>
        </w:rPr>
        <w:tab/>
      </w:r>
      <w:r w:rsidR="00464FCB" w:rsidRPr="00464FCB">
        <w:rPr>
          <w:sz w:val="22"/>
          <w:szCs w:val="22"/>
          <w:highlight w:val="yellow"/>
        </w:rPr>
        <w:t>……..</w:t>
      </w:r>
      <w:r w:rsidR="00AF2C0A">
        <w:rPr>
          <w:sz w:val="22"/>
          <w:szCs w:val="22"/>
        </w:rPr>
        <w:t>,- Kč</w:t>
      </w:r>
      <w:r w:rsidR="00DB133E">
        <w:rPr>
          <w:sz w:val="22"/>
          <w:szCs w:val="22"/>
        </w:rPr>
        <w:t xml:space="preserve"> bez DPH</w:t>
      </w:r>
      <w:r w:rsidR="00CC6872">
        <w:rPr>
          <w:sz w:val="22"/>
          <w:szCs w:val="22"/>
        </w:rPr>
        <w:t xml:space="preserve"> / hod.</w:t>
      </w:r>
    </w:p>
    <w:p w14:paraId="75952F72" w14:textId="1F503EA7" w:rsidR="007B4829" w:rsidRPr="007B4829" w:rsidRDefault="007B4829" w:rsidP="007B4829">
      <w:pPr>
        <w:ind w:left="993"/>
        <w:rPr>
          <w:i/>
          <w:iCs/>
          <w:color w:val="00B0F0"/>
          <w:sz w:val="22"/>
          <w:szCs w:val="22"/>
        </w:rPr>
      </w:pPr>
      <w:r w:rsidRPr="007B4829">
        <w:rPr>
          <w:i/>
          <w:iCs/>
          <w:color w:val="00B0F0"/>
          <w:sz w:val="22"/>
          <w:szCs w:val="22"/>
        </w:rPr>
        <w:t>(Doplní zhotovitel. Poté poznámku vymaže. Tento údaj bude předmětem hodnocení.)</w:t>
      </w:r>
    </w:p>
    <w:p w14:paraId="4099F822" w14:textId="77777777" w:rsidR="000D035A" w:rsidRPr="007B4829" w:rsidRDefault="000D035A" w:rsidP="007B4829">
      <w:pPr>
        <w:rPr>
          <w:sz w:val="22"/>
          <w:szCs w:val="22"/>
        </w:rPr>
      </w:pPr>
    </w:p>
    <w:p w14:paraId="6DD113EE" w14:textId="77777777" w:rsidR="000D035A" w:rsidRPr="00CC6872" w:rsidRDefault="006530A5" w:rsidP="00CC6872">
      <w:pPr>
        <w:pStyle w:val="Odstavecseseznamem"/>
        <w:numPr>
          <w:ilvl w:val="0"/>
          <w:numId w:val="41"/>
        </w:numPr>
        <w:ind w:left="851" w:hanging="491"/>
        <w:rPr>
          <w:b/>
          <w:sz w:val="22"/>
          <w:szCs w:val="22"/>
        </w:rPr>
      </w:pPr>
      <w:r w:rsidRPr="00CC6872">
        <w:rPr>
          <w:b/>
          <w:sz w:val="22"/>
          <w:szCs w:val="22"/>
        </w:rPr>
        <w:t>přeprava brusky</w:t>
      </w:r>
    </w:p>
    <w:p w14:paraId="08F67AAA" w14:textId="2EA3C042" w:rsidR="000D035A" w:rsidRDefault="000D035A" w:rsidP="000D035A">
      <w:pPr>
        <w:pStyle w:val="Odstavecseseznamem"/>
        <w:numPr>
          <w:ilvl w:val="0"/>
          <w:numId w:val="38"/>
        </w:numPr>
        <w:spacing w:before="120"/>
        <w:ind w:left="993" w:hanging="567"/>
        <w:rPr>
          <w:sz w:val="22"/>
          <w:szCs w:val="22"/>
        </w:rPr>
      </w:pPr>
      <w:r w:rsidRPr="00FD7B7C">
        <w:rPr>
          <w:sz w:val="22"/>
          <w:szCs w:val="22"/>
        </w:rPr>
        <w:t>Tam a zpět v jednom</w:t>
      </w:r>
      <w:r w:rsidR="00CC6872">
        <w:rPr>
          <w:sz w:val="22"/>
          <w:szCs w:val="22"/>
        </w:rPr>
        <w:t xml:space="preserve"> dni, včetně naložení a složení</w:t>
      </w:r>
      <w:r w:rsidR="007B4829">
        <w:rPr>
          <w:sz w:val="22"/>
          <w:szCs w:val="22"/>
        </w:rPr>
        <w:t xml:space="preserve"> </w:t>
      </w:r>
      <w:r w:rsidR="007B4829">
        <w:rPr>
          <w:sz w:val="22"/>
          <w:szCs w:val="22"/>
        </w:rPr>
        <w:tab/>
      </w:r>
      <w:r w:rsidR="007B4829">
        <w:rPr>
          <w:sz w:val="22"/>
          <w:szCs w:val="22"/>
        </w:rPr>
        <w:tab/>
      </w:r>
      <w:r w:rsidRPr="00FD7B7C">
        <w:rPr>
          <w:sz w:val="22"/>
          <w:szCs w:val="22"/>
          <w:highlight w:val="yellow"/>
        </w:rPr>
        <w:t>……..</w:t>
      </w:r>
      <w:r w:rsidRPr="00FD7B7C">
        <w:rPr>
          <w:sz w:val="22"/>
          <w:szCs w:val="22"/>
        </w:rPr>
        <w:t>,- Kč</w:t>
      </w:r>
      <w:r>
        <w:rPr>
          <w:sz w:val="22"/>
          <w:szCs w:val="22"/>
        </w:rPr>
        <w:t xml:space="preserve"> bez DPH</w:t>
      </w:r>
      <w:r w:rsidR="007B4829">
        <w:rPr>
          <w:sz w:val="22"/>
          <w:szCs w:val="22"/>
        </w:rPr>
        <w:t xml:space="preserve"> / 1 plnění</w:t>
      </w:r>
    </w:p>
    <w:p w14:paraId="43C503B5" w14:textId="77777777" w:rsidR="007B4829" w:rsidRPr="007B4829" w:rsidRDefault="007B4829" w:rsidP="007B4829">
      <w:pPr>
        <w:ind w:left="993"/>
        <w:rPr>
          <w:i/>
          <w:iCs/>
          <w:color w:val="00B0F0"/>
          <w:sz w:val="22"/>
          <w:szCs w:val="22"/>
        </w:rPr>
      </w:pPr>
      <w:r w:rsidRPr="007B4829">
        <w:rPr>
          <w:i/>
          <w:iCs/>
          <w:color w:val="00B0F0"/>
          <w:sz w:val="22"/>
          <w:szCs w:val="22"/>
        </w:rPr>
        <w:t>(Doplní zhotovitel. Poté poznámku vymaže. Tento údaj bude předmětem hodnocení.)</w:t>
      </w:r>
    </w:p>
    <w:p w14:paraId="72CC8021" w14:textId="46E4BB43" w:rsidR="000D035A" w:rsidRDefault="000D035A" w:rsidP="000D035A">
      <w:pPr>
        <w:pStyle w:val="Odstavecseseznamem"/>
        <w:numPr>
          <w:ilvl w:val="0"/>
          <w:numId w:val="38"/>
        </w:numPr>
        <w:spacing w:before="60"/>
        <w:ind w:left="993" w:hanging="567"/>
        <w:rPr>
          <w:sz w:val="22"/>
          <w:szCs w:val="22"/>
        </w:rPr>
      </w:pPr>
      <w:r>
        <w:rPr>
          <w:sz w:val="22"/>
          <w:szCs w:val="22"/>
        </w:rPr>
        <w:t>P</w:t>
      </w:r>
      <w:r w:rsidRPr="00EF0FCD">
        <w:rPr>
          <w:sz w:val="22"/>
          <w:szCs w:val="22"/>
        </w:rPr>
        <w:t>říplatek za odvoz v dalším dni, vč</w:t>
      </w:r>
      <w:r>
        <w:rPr>
          <w:sz w:val="22"/>
          <w:szCs w:val="22"/>
        </w:rPr>
        <w:t>etně</w:t>
      </w:r>
      <w:r w:rsidRPr="00EF0FCD">
        <w:rPr>
          <w:sz w:val="22"/>
          <w:szCs w:val="22"/>
        </w:rPr>
        <w:t xml:space="preserve"> naložení a složení</w:t>
      </w:r>
      <w:r w:rsidR="00CC6872">
        <w:rPr>
          <w:sz w:val="22"/>
          <w:szCs w:val="22"/>
        </w:rPr>
        <w:tab/>
      </w:r>
      <w:r w:rsidRPr="00464FCB">
        <w:rPr>
          <w:sz w:val="22"/>
          <w:szCs w:val="22"/>
          <w:highlight w:val="yellow"/>
        </w:rPr>
        <w:t>……..</w:t>
      </w:r>
      <w:r w:rsidRPr="00EF0FCD">
        <w:rPr>
          <w:sz w:val="22"/>
          <w:szCs w:val="22"/>
        </w:rPr>
        <w:t>,- Kč</w:t>
      </w:r>
      <w:r>
        <w:rPr>
          <w:sz w:val="22"/>
          <w:szCs w:val="22"/>
        </w:rPr>
        <w:t xml:space="preserve"> bez DPH</w:t>
      </w:r>
      <w:r w:rsidR="007B4829">
        <w:rPr>
          <w:sz w:val="22"/>
          <w:szCs w:val="22"/>
        </w:rPr>
        <w:t xml:space="preserve"> / 1 plnění</w:t>
      </w:r>
    </w:p>
    <w:p w14:paraId="61E234AD" w14:textId="1B9B7C5F" w:rsidR="00490C23" w:rsidRPr="00B817D8" w:rsidRDefault="00490C23" w:rsidP="007B4829">
      <w:pPr>
        <w:ind w:left="993"/>
        <w:rPr>
          <w:i/>
          <w:iCs/>
          <w:color w:val="00B0F0"/>
          <w:sz w:val="22"/>
          <w:szCs w:val="22"/>
        </w:rPr>
      </w:pPr>
      <w:r w:rsidRPr="00B817D8">
        <w:rPr>
          <w:i/>
          <w:iCs/>
          <w:color w:val="00B0F0"/>
          <w:sz w:val="22"/>
          <w:szCs w:val="22"/>
        </w:rPr>
        <w:t xml:space="preserve">(Doplní </w:t>
      </w:r>
      <w:r>
        <w:rPr>
          <w:i/>
          <w:iCs/>
          <w:color w:val="00B0F0"/>
          <w:sz w:val="22"/>
          <w:szCs w:val="22"/>
        </w:rPr>
        <w:t>z</w:t>
      </w:r>
      <w:r w:rsidRPr="00B817D8">
        <w:rPr>
          <w:i/>
          <w:iCs/>
          <w:color w:val="00B0F0"/>
          <w:sz w:val="22"/>
          <w:szCs w:val="22"/>
        </w:rPr>
        <w:t>hotovitel. Poté poznámku vymaže. Tento údaj bude předmětem hodnocení.)</w:t>
      </w:r>
    </w:p>
    <w:p w14:paraId="2A5C70EB" w14:textId="77777777" w:rsidR="003A0C03" w:rsidRPr="00CC6872" w:rsidRDefault="003A0C03" w:rsidP="00CC6872">
      <w:pPr>
        <w:tabs>
          <w:tab w:val="left" w:pos="426"/>
        </w:tabs>
        <w:rPr>
          <w:sz w:val="22"/>
          <w:szCs w:val="22"/>
        </w:rPr>
      </w:pPr>
    </w:p>
    <w:p w14:paraId="2DA019F3" w14:textId="6DB9BB1F" w:rsidR="00C72952" w:rsidRPr="00490C23" w:rsidRDefault="004418F0" w:rsidP="0071435F">
      <w:pPr>
        <w:numPr>
          <w:ilvl w:val="0"/>
          <w:numId w:val="20"/>
        </w:numPr>
        <w:ind w:right="282"/>
        <w:jc w:val="both"/>
        <w:rPr>
          <w:sz w:val="22"/>
        </w:rPr>
      </w:pPr>
      <w:r w:rsidRPr="00490C23">
        <w:rPr>
          <w:sz w:val="22"/>
        </w:rPr>
        <w:t xml:space="preserve">Odpracované hodiny musí být před vyúčtováním odsouhlaseny a potvrzeny objednatelem </w:t>
      </w:r>
      <w:r w:rsidR="00235D46" w:rsidRPr="00490C23">
        <w:rPr>
          <w:sz w:val="22"/>
        </w:rPr>
        <w:br/>
      </w:r>
      <w:r w:rsidRPr="00490C23">
        <w:rPr>
          <w:sz w:val="22"/>
        </w:rPr>
        <w:t>i zhotovitelem</w:t>
      </w:r>
      <w:r w:rsidR="00490C23">
        <w:rPr>
          <w:sz w:val="22"/>
        </w:rPr>
        <w:t xml:space="preserve"> ve výkazu o výkonu brousícího stroje.</w:t>
      </w:r>
    </w:p>
    <w:p w14:paraId="72103EE4" w14:textId="2A3A6E8B" w:rsidR="007F3173" w:rsidRPr="00EF0FCD" w:rsidRDefault="007F3173" w:rsidP="00317B87">
      <w:pPr>
        <w:numPr>
          <w:ilvl w:val="0"/>
          <w:numId w:val="20"/>
        </w:numPr>
        <w:spacing w:before="120"/>
        <w:ind w:left="357" w:right="284" w:hanging="357"/>
        <w:jc w:val="both"/>
        <w:rPr>
          <w:sz w:val="22"/>
        </w:rPr>
      </w:pPr>
      <w:r w:rsidRPr="00EF0FCD">
        <w:rPr>
          <w:sz w:val="22"/>
        </w:rPr>
        <w:lastRenderedPageBreak/>
        <w:t xml:space="preserve">Celková cena plnění </w:t>
      </w:r>
      <w:r w:rsidR="00464FCB">
        <w:rPr>
          <w:sz w:val="22"/>
        </w:rPr>
        <w:t xml:space="preserve">nepřesáhne </w:t>
      </w:r>
      <w:r w:rsidR="00980DB5">
        <w:rPr>
          <w:sz w:val="22"/>
        </w:rPr>
        <w:t>1.</w:t>
      </w:r>
      <w:r w:rsidR="006508D9">
        <w:rPr>
          <w:sz w:val="22"/>
        </w:rPr>
        <w:t>5</w:t>
      </w:r>
      <w:r w:rsidR="00DE275E">
        <w:rPr>
          <w:sz w:val="22"/>
        </w:rPr>
        <w:t>00</w:t>
      </w:r>
      <w:r w:rsidRPr="00EF0FCD">
        <w:rPr>
          <w:sz w:val="22"/>
        </w:rPr>
        <w:t>.000,- Kč bez DPH.</w:t>
      </w:r>
      <w:r w:rsidR="005B2B11">
        <w:rPr>
          <w:sz w:val="22"/>
        </w:rPr>
        <w:t xml:space="preserve"> Objednatel se nezavazuje k žádnému minimálnímu odběru plnění.</w:t>
      </w:r>
    </w:p>
    <w:p w14:paraId="744992D5" w14:textId="77777777" w:rsidR="00C5550E" w:rsidRDefault="00C5550E">
      <w:pPr>
        <w:ind w:left="360" w:right="282"/>
        <w:jc w:val="both"/>
        <w:rPr>
          <w:sz w:val="22"/>
        </w:rPr>
      </w:pPr>
    </w:p>
    <w:p w14:paraId="4592E5B2" w14:textId="3C52F89D" w:rsidR="00B92459" w:rsidRPr="00235D46" w:rsidRDefault="00B92459" w:rsidP="00B92459">
      <w:pPr>
        <w:numPr>
          <w:ilvl w:val="0"/>
          <w:numId w:val="20"/>
        </w:numPr>
        <w:ind w:right="282"/>
        <w:jc w:val="both"/>
        <w:rPr>
          <w:sz w:val="22"/>
        </w:rPr>
      </w:pPr>
      <w:r w:rsidRPr="00235D46">
        <w:rPr>
          <w:sz w:val="22"/>
        </w:rPr>
        <w:t xml:space="preserve">Sjednané ceny jsou nejvíce přípustné, obsahující veškeré náklady na dodání předmětu plnění </w:t>
      </w:r>
      <w:r w:rsidR="00235D46" w:rsidRPr="00235D46">
        <w:rPr>
          <w:sz w:val="22"/>
        </w:rPr>
        <w:br/>
      </w:r>
      <w:r w:rsidRPr="00235D46">
        <w:rPr>
          <w:sz w:val="22"/>
        </w:rPr>
        <w:t>a</w:t>
      </w:r>
      <w:r w:rsidR="00235D46" w:rsidRPr="00235D46">
        <w:rPr>
          <w:sz w:val="22"/>
        </w:rPr>
        <w:t xml:space="preserve"> </w:t>
      </w:r>
      <w:r w:rsidR="00364631" w:rsidRPr="00235D46">
        <w:rPr>
          <w:sz w:val="22"/>
        </w:rPr>
        <w:t>p</w:t>
      </w:r>
      <w:r w:rsidRPr="00235D46">
        <w:rPr>
          <w:sz w:val="22"/>
        </w:rPr>
        <w:t xml:space="preserve">řekročitelné pouze </w:t>
      </w:r>
      <w:r w:rsidR="005B2B11">
        <w:rPr>
          <w:sz w:val="22"/>
        </w:rPr>
        <w:t xml:space="preserve">na základě dohody smluvních stran formou písemného dodatku k této smlouvě, a to pouze </w:t>
      </w:r>
      <w:r w:rsidRPr="00235D46">
        <w:rPr>
          <w:sz w:val="22"/>
        </w:rPr>
        <w:t>v případě:</w:t>
      </w:r>
    </w:p>
    <w:p w14:paraId="2F82C24B" w14:textId="19CF30D3" w:rsidR="0072396C" w:rsidRPr="00CC6872" w:rsidRDefault="00B92459" w:rsidP="00964E1F">
      <w:pPr>
        <w:pStyle w:val="Odstavecseseznamem"/>
        <w:numPr>
          <w:ilvl w:val="0"/>
          <w:numId w:val="42"/>
        </w:numPr>
        <w:ind w:left="993" w:right="282" w:hanging="567"/>
        <w:jc w:val="both"/>
        <w:rPr>
          <w:sz w:val="22"/>
        </w:rPr>
      </w:pPr>
      <w:r w:rsidRPr="00CC6872">
        <w:rPr>
          <w:sz w:val="22"/>
        </w:rPr>
        <w:t>odůvodněných změn a doplňků specifikace předmětu plnění</w:t>
      </w:r>
      <w:r w:rsidR="007B4829">
        <w:rPr>
          <w:sz w:val="22"/>
        </w:rPr>
        <w:t>,</w:t>
      </w:r>
      <w:r w:rsidRPr="00CC6872">
        <w:rPr>
          <w:sz w:val="22"/>
        </w:rPr>
        <w:t xml:space="preserve"> a to však pouze a výlučně na</w:t>
      </w:r>
      <w:r w:rsidR="00B2759E" w:rsidRPr="00CC6872">
        <w:rPr>
          <w:sz w:val="22"/>
        </w:rPr>
        <w:t xml:space="preserve"> </w:t>
      </w:r>
      <w:r w:rsidRPr="00CC6872">
        <w:rPr>
          <w:sz w:val="22"/>
        </w:rPr>
        <w:t>základě požadavku ze strany objednatele</w:t>
      </w:r>
      <w:r w:rsidR="00801D36" w:rsidRPr="00CC6872">
        <w:rPr>
          <w:sz w:val="22"/>
        </w:rPr>
        <w:t>.</w:t>
      </w:r>
    </w:p>
    <w:p w14:paraId="46648EEA" w14:textId="03D5F30F" w:rsidR="00B92459" w:rsidRPr="00CC6872" w:rsidRDefault="00B92459" w:rsidP="00964E1F">
      <w:pPr>
        <w:pStyle w:val="Odstavecseseznamem"/>
        <w:numPr>
          <w:ilvl w:val="0"/>
          <w:numId w:val="42"/>
        </w:numPr>
        <w:ind w:left="993" w:right="282" w:hanging="567"/>
        <w:jc w:val="both"/>
        <w:rPr>
          <w:sz w:val="22"/>
        </w:rPr>
      </w:pPr>
      <w:r w:rsidRPr="00CC6872">
        <w:rPr>
          <w:sz w:val="22"/>
        </w:rPr>
        <w:t>pokud dojde v průběhu platnosti smlouvy</w:t>
      </w:r>
      <w:r w:rsidR="00143408" w:rsidRPr="00CC6872">
        <w:rPr>
          <w:sz w:val="22"/>
        </w:rPr>
        <w:t xml:space="preserve"> ke změnám legislativních či technických předpisů a</w:t>
      </w:r>
      <w:r w:rsidR="00317B87">
        <w:rPr>
          <w:sz w:val="22"/>
        </w:rPr>
        <w:t> </w:t>
      </w:r>
      <w:r w:rsidR="00143408" w:rsidRPr="00CC6872">
        <w:rPr>
          <w:sz w:val="22"/>
        </w:rPr>
        <w:t>norem, které budou mít prokazatelný vliv na výši sjednané ceny</w:t>
      </w:r>
      <w:r w:rsidR="00801D36" w:rsidRPr="00CC6872">
        <w:rPr>
          <w:sz w:val="22"/>
        </w:rPr>
        <w:t>.</w:t>
      </w:r>
      <w:r w:rsidRPr="00CC6872">
        <w:rPr>
          <w:sz w:val="22"/>
        </w:rPr>
        <w:t xml:space="preserve"> </w:t>
      </w:r>
    </w:p>
    <w:p w14:paraId="78445B8C" w14:textId="77777777" w:rsidR="00BC73A8" w:rsidRDefault="00BC73A8">
      <w:pPr>
        <w:spacing w:before="240"/>
        <w:jc w:val="center"/>
        <w:rPr>
          <w:b/>
          <w:sz w:val="22"/>
        </w:rPr>
      </w:pPr>
    </w:p>
    <w:p w14:paraId="1ACB6E6B" w14:textId="79D8410C" w:rsidR="004418F0" w:rsidRDefault="004418F0">
      <w:pPr>
        <w:spacing w:before="240"/>
        <w:jc w:val="center"/>
        <w:rPr>
          <w:b/>
          <w:sz w:val="22"/>
        </w:rPr>
      </w:pPr>
      <w:r>
        <w:rPr>
          <w:b/>
          <w:sz w:val="22"/>
        </w:rPr>
        <w:t>Článek V.</w:t>
      </w:r>
    </w:p>
    <w:p w14:paraId="0957B652" w14:textId="77777777" w:rsidR="004418F0" w:rsidRDefault="00801D36">
      <w:pPr>
        <w:spacing w:after="120"/>
        <w:jc w:val="center"/>
        <w:rPr>
          <w:b/>
          <w:sz w:val="22"/>
        </w:rPr>
      </w:pPr>
      <w:r>
        <w:rPr>
          <w:b/>
          <w:sz w:val="22"/>
        </w:rPr>
        <w:t>Platební podmínky, fakturace</w:t>
      </w:r>
    </w:p>
    <w:p w14:paraId="0C5635F6" w14:textId="41DA4A2F" w:rsidR="004418F0" w:rsidRDefault="004418F0">
      <w:pPr>
        <w:numPr>
          <w:ilvl w:val="0"/>
          <w:numId w:val="21"/>
        </w:numPr>
        <w:spacing w:after="60"/>
        <w:ind w:left="357" w:hanging="357"/>
        <w:jc w:val="both"/>
        <w:rPr>
          <w:sz w:val="22"/>
        </w:rPr>
      </w:pPr>
      <w:r>
        <w:rPr>
          <w:sz w:val="22"/>
        </w:rPr>
        <w:t>Po provedení díla</w:t>
      </w:r>
      <w:r w:rsidR="00785CBC">
        <w:rPr>
          <w:sz w:val="22"/>
        </w:rPr>
        <w:t xml:space="preserve"> (práce provedené na základě konkrétní písemné objednávky)</w:t>
      </w:r>
      <w:r>
        <w:rPr>
          <w:sz w:val="22"/>
        </w:rPr>
        <w:t xml:space="preserve">, vyúčtuje zhotovitel cenu formou daňového dokladu - faktury. Daňový doklad bude vystaven do 15 dnů ode dne uskutečnění zdanitelného plnění, dnem uskutečnění zdanitelného plnění bude den předání a převzetí díla.  Splatnost daňového dokladu - faktury se sjednává na 30 dnů od data </w:t>
      </w:r>
      <w:r w:rsidR="0090789D">
        <w:rPr>
          <w:sz w:val="22"/>
        </w:rPr>
        <w:t xml:space="preserve">doručení </w:t>
      </w:r>
      <w:r>
        <w:rPr>
          <w:sz w:val="22"/>
        </w:rPr>
        <w:t>faktury.</w:t>
      </w:r>
      <w:r w:rsidR="0090789D">
        <w:rPr>
          <w:sz w:val="22"/>
        </w:rPr>
        <w:t xml:space="preserve"> </w:t>
      </w:r>
      <w:r>
        <w:rPr>
          <w:sz w:val="22"/>
        </w:rPr>
        <w:t xml:space="preserve">Fakturovaná cena díla je zaplacena řádně a včas, je-li ve fakturované výši </w:t>
      </w:r>
      <w:r w:rsidR="005B2B11">
        <w:rPr>
          <w:sz w:val="22"/>
        </w:rPr>
        <w:t xml:space="preserve">nejpozději </w:t>
      </w:r>
      <w:r>
        <w:rPr>
          <w:sz w:val="22"/>
        </w:rPr>
        <w:t>v den splatnosti připsána ve prospěch účtu zhotovitele. Nedílnou součástí faktury je ob</w:t>
      </w:r>
      <w:r w:rsidR="00AF2C0A">
        <w:rPr>
          <w:sz w:val="22"/>
        </w:rPr>
        <w:t xml:space="preserve">jednatelem odsouhlasený </w:t>
      </w:r>
      <w:r w:rsidR="00490C23">
        <w:rPr>
          <w:sz w:val="22"/>
        </w:rPr>
        <w:t>výkaz o výkonu brousícího stroje</w:t>
      </w:r>
      <w:r>
        <w:rPr>
          <w:sz w:val="22"/>
        </w:rPr>
        <w:t>.</w:t>
      </w:r>
    </w:p>
    <w:p w14:paraId="6260DA15" w14:textId="77777777" w:rsidR="00B24051" w:rsidRPr="001712EA" w:rsidRDefault="00B24051" w:rsidP="001712EA">
      <w:pPr>
        <w:pStyle w:val="Zkladntext"/>
        <w:numPr>
          <w:ilvl w:val="0"/>
          <w:numId w:val="21"/>
        </w:numPr>
        <w:tabs>
          <w:tab w:val="left" w:pos="426"/>
        </w:tabs>
        <w:spacing w:before="60" w:line="240" w:lineRule="atLeast"/>
        <w:ind w:right="-51"/>
        <w:rPr>
          <w:color w:val="000000"/>
        </w:rPr>
      </w:pPr>
      <w:r w:rsidRPr="00B24051">
        <w:rPr>
          <w:color w:val="000000"/>
        </w:rPr>
        <w:t xml:space="preserve">Zhotovitel </w:t>
      </w:r>
      <w:r w:rsidR="000538E2">
        <w:rPr>
          <w:color w:val="000000"/>
        </w:rPr>
        <w:t xml:space="preserve">(plátce DPH) </w:t>
      </w:r>
      <w:r w:rsidR="0027176C">
        <w:rPr>
          <w:color w:val="000000"/>
        </w:rPr>
        <w:t xml:space="preserve">je povinen uvést na faktuře </w:t>
      </w:r>
      <w:r w:rsidRPr="00B24051">
        <w:rPr>
          <w:color w:val="000000"/>
        </w:rPr>
        <w:t>číselný kód klasifikace produkce CZ CPA. Dle § 92e  zákona č. 235/2004 Sb., o dani z přidané hodnoty bude při poskytnutí</w:t>
      </w:r>
      <w:r w:rsidR="005E1B54">
        <w:rPr>
          <w:color w:val="000000"/>
        </w:rPr>
        <w:t xml:space="preserve"> díla, které odpovídá číselnému</w:t>
      </w:r>
      <w:r w:rsidR="0027176C">
        <w:rPr>
          <w:color w:val="000000"/>
        </w:rPr>
        <w:t xml:space="preserve"> kódu</w:t>
      </w:r>
      <w:r w:rsidRPr="00B24051">
        <w:rPr>
          <w:color w:val="000000"/>
        </w:rPr>
        <w:t xml:space="preserve"> klasifikace produkce CZ CPA 41 až 43 použit režim přenesení daňové povinnosti. Zhotovitel bude fakturovat bez daně z přidané hodnoty, daň je povinen přiznat a zaplatit objednatel. Faktura bude mít náležitosti dle § </w:t>
      </w:r>
      <w:r w:rsidR="000F1EC7">
        <w:rPr>
          <w:color w:val="000000"/>
        </w:rPr>
        <w:t xml:space="preserve">29 </w:t>
      </w:r>
      <w:r w:rsidRPr="00B24051">
        <w:rPr>
          <w:color w:val="000000"/>
        </w:rPr>
        <w:t xml:space="preserve">odst. 2 písm. a) až </w:t>
      </w:r>
      <w:r w:rsidR="00D170CF">
        <w:rPr>
          <w:color w:val="000000"/>
        </w:rPr>
        <w:t>1</w:t>
      </w:r>
      <w:r w:rsidRPr="00B24051">
        <w:rPr>
          <w:color w:val="000000"/>
        </w:rPr>
        <w:t xml:space="preserve">) a dle § </w:t>
      </w:r>
      <w:r w:rsidR="00D170CF">
        <w:rPr>
          <w:color w:val="000000"/>
        </w:rPr>
        <w:t>29</w:t>
      </w:r>
      <w:r w:rsidR="00D170CF" w:rsidRPr="00B24051">
        <w:rPr>
          <w:color w:val="000000"/>
        </w:rPr>
        <w:t xml:space="preserve"> </w:t>
      </w:r>
      <w:r w:rsidRPr="00B24051">
        <w:rPr>
          <w:color w:val="000000"/>
        </w:rPr>
        <w:t>odst. 2</w:t>
      </w:r>
      <w:r w:rsidR="00D170CF">
        <w:rPr>
          <w:color w:val="000000"/>
        </w:rPr>
        <w:t xml:space="preserve">, </w:t>
      </w:r>
      <w:r w:rsidR="00F2396F">
        <w:rPr>
          <w:color w:val="000000"/>
        </w:rPr>
        <w:t>písm. c) zákona</w:t>
      </w:r>
      <w:r w:rsidRPr="00B24051">
        <w:rPr>
          <w:color w:val="000000"/>
        </w:rPr>
        <w:t xml:space="preserve"> o DPH. V případě, </w:t>
      </w:r>
      <w:r w:rsidR="00235D46">
        <w:rPr>
          <w:color w:val="000000"/>
        </w:rPr>
        <w:br/>
      </w:r>
      <w:r w:rsidRPr="00B24051">
        <w:rPr>
          <w:color w:val="000000"/>
        </w:rPr>
        <w:t xml:space="preserve">že poskytnuté </w:t>
      </w:r>
      <w:r w:rsidR="005E1B54">
        <w:rPr>
          <w:color w:val="000000"/>
        </w:rPr>
        <w:t xml:space="preserve">dílo neodpovídá číselnému kódu </w:t>
      </w:r>
      <w:r w:rsidRPr="00B24051">
        <w:rPr>
          <w:color w:val="000000"/>
        </w:rPr>
        <w:t xml:space="preserve">klasifikace produkce CZ CPA 41 až 43, bude k fakturované ceně připočítána daň z přidané hodnoty. Faktura bude mít náležitosti dle § </w:t>
      </w:r>
      <w:r w:rsidR="00D170CF">
        <w:rPr>
          <w:color w:val="000000"/>
        </w:rPr>
        <w:t>29</w:t>
      </w:r>
      <w:r w:rsidR="00D170CF" w:rsidRPr="00B24051">
        <w:rPr>
          <w:color w:val="000000"/>
        </w:rPr>
        <w:t xml:space="preserve"> </w:t>
      </w:r>
      <w:r w:rsidRPr="00B24051">
        <w:rPr>
          <w:color w:val="000000"/>
        </w:rPr>
        <w:t xml:space="preserve">odst. </w:t>
      </w:r>
      <w:r w:rsidR="00D170CF">
        <w:rPr>
          <w:color w:val="000000"/>
        </w:rPr>
        <w:t xml:space="preserve">1 </w:t>
      </w:r>
      <w:r w:rsidRPr="00B24051">
        <w:rPr>
          <w:color w:val="000000"/>
        </w:rPr>
        <w:t>zákona o DPH.</w:t>
      </w:r>
    </w:p>
    <w:p w14:paraId="389B4EEA" w14:textId="5F5FC7D6" w:rsidR="00F1584D" w:rsidRDefault="005E1B54">
      <w:pPr>
        <w:numPr>
          <w:ilvl w:val="0"/>
          <w:numId w:val="21"/>
        </w:numPr>
        <w:spacing w:after="60"/>
        <w:ind w:left="357" w:hanging="357"/>
        <w:jc w:val="both"/>
        <w:rPr>
          <w:sz w:val="22"/>
        </w:rPr>
      </w:pPr>
      <w:r>
        <w:rPr>
          <w:sz w:val="22"/>
        </w:rPr>
        <w:t>Objednatel</w:t>
      </w:r>
      <w:r w:rsidR="00AB4232" w:rsidRPr="00F1584D">
        <w:rPr>
          <w:sz w:val="22"/>
        </w:rPr>
        <w:t xml:space="preserve"> </w:t>
      </w:r>
      <w:r w:rsidR="00F1584D" w:rsidRPr="00F1584D">
        <w:rPr>
          <w:sz w:val="22"/>
        </w:rPr>
        <w:t>nebude poskytovat zálohy.</w:t>
      </w:r>
    </w:p>
    <w:p w14:paraId="473547C9" w14:textId="77777777" w:rsidR="003A3605" w:rsidRPr="00B00152" w:rsidRDefault="003A3605" w:rsidP="003A3605">
      <w:pPr>
        <w:pStyle w:val="Text"/>
        <w:numPr>
          <w:ilvl w:val="0"/>
          <w:numId w:val="21"/>
        </w:numPr>
        <w:tabs>
          <w:tab w:val="clear" w:pos="227"/>
          <w:tab w:val="left" w:pos="709"/>
        </w:tabs>
        <w:spacing w:before="90" w:line="240" w:lineRule="auto"/>
        <w:rPr>
          <w:rFonts w:ascii="Times New Roman" w:hAnsi="Times New Roman"/>
          <w:sz w:val="22"/>
          <w:szCs w:val="22"/>
        </w:rPr>
      </w:pPr>
      <w:r w:rsidRPr="00B00152">
        <w:rPr>
          <w:rFonts w:ascii="Times New Roman" w:hAnsi="Times New Roman"/>
          <w:sz w:val="22"/>
          <w:szCs w:val="22"/>
        </w:rPr>
        <w:t xml:space="preserve">Smluvní strany se dohodly na platbách formou bezhotovostního bankovního převodu na bankovní účty uvedené ve fakturách (daňových dokladech). Za správnost údajů o svém účtu odpovídá zhotovitel. Bankovní účet, na který bude objednatelem placeno, musí být vždy bankovním účtem zhotovitele. </w:t>
      </w:r>
    </w:p>
    <w:p w14:paraId="392F4771" w14:textId="77777777" w:rsidR="00F224D8" w:rsidRDefault="004418F0" w:rsidP="00F224D8">
      <w:pPr>
        <w:numPr>
          <w:ilvl w:val="0"/>
          <w:numId w:val="21"/>
        </w:numPr>
        <w:spacing w:after="60"/>
        <w:ind w:left="357" w:hanging="357"/>
        <w:jc w:val="both"/>
        <w:rPr>
          <w:sz w:val="22"/>
        </w:rPr>
      </w:pPr>
      <w:r>
        <w:rPr>
          <w:sz w:val="22"/>
        </w:rPr>
        <w:t>Za pozdní úhradu je objednatel povinen uhra</w:t>
      </w:r>
      <w:r w:rsidR="00AF2C0A">
        <w:rPr>
          <w:sz w:val="22"/>
        </w:rPr>
        <w:t>dit úrok z prodlení ve výši 0,05</w:t>
      </w:r>
      <w:r w:rsidR="009A0A8E">
        <w:rPr>
          <w:sz w:val="22"/>
        </w:rPr>
        <w:t xml:space="preserve"> </w:t>
      </w:r>
      <w:r>
        <w:rPr>
          <w:sz w:val="22"/>
        </w:rPr>
        <w:t xml:space="preserve">% z dlužné částky za každý den prodlení, bude-li jej zhotovitel požadovat. </w:t>
      </w:r>
    </w:p>
    <w:p w14:paraId="1FB26247" w14:textId="367744D2" w:rsidR="004B6EB5" w:rsidRDefault="00D45A4F" w:rsidP="00D45A4F">
      <w:pPr>
        <w:pStyle w:val="Seznam"/>
        <w:numPr>
          <w:ilvl w:val="0"/>
          <w:numId w:val="21"/>
        </w:numPr>
        <w:jc w:val="both"/>
        <w:rPr>
          <w:sz w:val="22"/>
          <w:szCs w:val="22"/>
        </w:rPr>
      </w:pPr>
      <w:r w:rsidRPr="0012420C">
        <w:rPr>
          <w:sz w:val="22"/>
          <w:szCs w:val="22"/>
        </w:rPr>
        <w:t xml:space="preserve">Faktury jsou zhotovitelem vystavovány ve formátu PDF a zasílány včetně naskenovaného soupisu provedených prací se zjišťovacím protokolem potvrzeným technickým dozorem objednatele (tyto dokumenty jsou nedílnou součástí faktury) na adresu </w:t>
      </w:r>
      <w:hyperlink r:id="rId12" w:history="1">
        <w:r w:rsidRPr="0012420C">
          <w:rPr>
            <w:rStyle w:val="Hypertextovodkaz"/>
            <w:sz w:val="22"/>
            <w:szCs w:val="22"/>
          </w:rPr>
          <w:t>elektronicka.fakturace@dpo.cz</w:t>
        </w:r>
      </w:hyperlink>
      <w:r w:rsidRPr="0012420C">
        <w:rPr>
          <w:sz w:val="22"/>
          <w:szCs w:val="22"/>
        </w:rPr>
        <w:t xml:space="preserve">. </w:t>
      </w:r>
    </w:p>
    <w:p w14:paraId="2D387473" w14:textId="77777777" w:rsidR="004B6EB5" w:rsidRDefault="004B6EB5" w:rsidP="00D45A4F">
      <w:pPr>
        <w:pStyle w:val="Seznam"/>
        <w:numPr>
          <w:ilvl w:val="0"/>
          <w:numId w:val="21"/>
        </w:numPr>
        <w:jc w:val="both"/>
        <w:rPr>
          <w:sz w:val="22"/>
          <w:szCs w:val="22"/>
        </w:rPr>
      </w:pPr>
      <w:r>
        <w:rPr>
          <w:sz w:val="22"/>
          <w:szCs w:val="22"/>
        </w:rPr>
        <w:t>Zhotovitel bude uvádět na fakturách číslo objednávky objednatele.</w:t>
      </w:r>
    </w:p>
    <w:p w14:paraId="65D48B1F" w14:textId="08FD9ED4" w:rsidR="00D45A4F" w:rsidRPr="0012420C" w:rsidRDefault="004B6EB5" w:rsidP="00D45A4F">
      <w:pPr>
        <w:pStyle w:val="Seznam"/>
        <w:numPr>
          <w:ilvl w:val="0"/>
          <w:numId w:val="21"/>
        </w:numPr>
        <w:jc w:val="both"/>
        <w:rPr>
          <w:sz w:val="22"/>
          <w:szCs w:val="22"/>
        </w:rPr>
      </w:pPr>
      <w:r>
        <w:rPr>
          <w:sz w:val="22"/>
          <w:szCs w:val="22"/>
        </w:rPr>
        <w:t xml:space="preserve">Nebude-li faktura obsahovat některé zákonné či sjednané náležitosti, je objednatel oprávněn takovou fakturu s řádným odůvodněním vrátit zhotoviteli. Vrácením faktury přestává běžet původní lhůta splatnosti a nová započne běžet teprve doručením opravené faktury objednateli. </w:t>
      </w:r>
      <w:r w:rsidR="00D45A4F" w:rsidRPr="0012420C">
        <w:rPr>
          <w:sz w:val="22"/>
          <w:szCs w:val="22"/>
        </w:rPr>
        <w:t xml:space="preserve"> </w:t>
      </w:r>
    </w:p>
    <w:p w14:paraId="25EA12A2" w14:textId="77777777" w:rsidR="00D45A4F" w:rsidRPr="0012420C" w:rsidRDefault="00D45A4F" w:rsidP="00D45A4F">
      <w:pPr>
        <w:pStyle w:val="Seznam"/>
        <w:ind w:left="570" w:firstLine="0"/>
        <w:jc w:val="both"/>
        <w:rPr>
          <w:sz w:val="22"/>
          <w:szCs w:val="22"/>
        </w:rPr>
      </w:pPr>
    </w:p>
    <w:p w14:paraId="4A7B6575" w14:textId="77777777" w:rsidR="00BC73A8" w:rsidRDefault="00BC73A8" w:rsidP="00801D36">
      <w:pPr>
        <w:spacing w:before="240"/>
        <w:jc w:val="center"/>
        <w:rPr>
          <w:b/>
          <w:sz w:val="22"/>
        </w:rPr>
      </w:pPr>
    </w:p>
    <w:p w14:paraId="1FD999AF" w14:textId="7179032A" w:rsidR="00557F78" w:rsidRDefault="004418F0" w:rsidP="00801D36">
      <w:pPr>
        <w:spacing w:before="240"/>
        <w:jc w:val="center"/>
        <w:rPr>
          <w:b/>
          <w:sz w:val="22"/>
        </w:rPr>
      </w:pPr>
      <w:r>
        <w:rPr>
          <w:b/>
          <w:sz w:val="22"/>
        </w:rPr>
        <w:t>Článek VI.</w:t>
      </w:r>
    </w:p>
    <w:p w14:paraId="79E99754" w14:textId="059CD9F7" w:rsidR="00557F78" w:rsidRDefault="00557F78" w:rsidP="00801D36">
      <w:pPr>
        <w:ind w:left="360" w:hanging="360"/>
        <w:jc w:val="center"/>
        <w:rPr>
          <w:b/>
          <w:bCs/>
          <w:sz w:val="22"/>
        </w:rPr>
      </w:pPr>
      <w:r>
        <w:rPr>
          <w:b/>
          <w:bCs/>
          <w:sz w:val="22"/>
        </w:rPr>
        <w:t xml:space="preserve">Nové </w:t>
      </w:r>
      <w:r w:rsidR="002960AC">
        <w:rPr>
          <w:b/>
          <w:bCs/>
          <w:sz w:val="22"/>
        </w:rPr>
        <w:t xml:space="preserve"> </w:t>
      </w:r>
      <w:r>
        <w:rPr>
          <w:b/>
          <w:bCs/>
          <w:sz w:val="22"/>
        </w:rPr>
        <w:t>služby</w:t>
      </w:r>
      <w:r w:rsidR="00030BAB">
        <w:rPr>
          <w:b/>
          <w:bCs/>
          <w:sz w:val="22"/>
        </w:rPr>
        <w:t xml:space="preserve"> a vícepráce</w:t>
      </w:r>
    </w:p>
    <w:p w14:paraId="115F59AB" w14:textId="77777777" w:rsidR="00557F78" w:rsidRDefault="00557F78" w:rsidP="00801D36">
      <w:pPr>
        <w:ind w:left="360" w:hanging="360"/>
        <w:jc w:val="center"/>
        <w:rPr>
          <w:b/>
          <w:bCs/>
          <w:sz w:val="22"/>
        </w:rPr>
      </w:pPr>
    </w:p>
    <w:p w14:paraId="6A6A94C0" w14:textId="5838577E" w:rsidR="00030BAB" w:rsidRPr="00030BAB" w:rsidRDefault="00030BAB" w:rsidP="00030BAB">
      <w:pPr>
        <w:pStyle w:val="Odstavecseseznamem"/>
        <w:numPr>
          <w:ilvl w:val="0"/>
          <w:numId w:val="44"/>
        </w:numPr>
        <w:ind w:left="426" w:hanging="426"/>
        <w:jc w:val="both"/>
        <w:rPr>
          <w:sz w:val="22"/>
          <w:szCs w:val="22"/>
        </w:rPr>
      </w:pPr>
      <w:r w:rsidRPr="00030BAB">
        <w:rPr>
          <w:sz w:val="22"/>
          <w:szCs w:val="22"/>
        </w:rPr>
        <w:t xml:space="preserve">Objednatel si vyhrazuje po celou dobu trvání smlouvy právo na rozšíření sjednaného objemu a rozsahu předmětu veřejné zakázky, a to o služby, spočívající v opakování obdobných </w:t>
      </w:r>
      <w:r w:rsidR="001943A9">
        <w:rPr>
          <w:sz w:val="22"/>
          <w:szCs w:val="22"/>
        </w:rPr>
        <w:t>služeb</w:t>
      </w:r>
      <w:r w:rsidRPr="00030BAB">
        <w:rPr>
          <w:sz w:val="22"/>
          <w:szCs w:val="22"/>
        </w:rPr>
        <w:t xml:space="preserve"> specifikovaných v</w:t>
      </w:r>
      <w:r>
        <w:rPr>
          <w:sz w:val="22"/>
          <w:szCs w:val="22"/>
        </w:rPr>
        <w:t> </w:t>
      </w:r>
      <w:r w:rsidRPr="00030BAB">
        <w:rPr>
          <w:sz w:val="22"/>
          <w:szCs w:val="22"/>
        </w:rPr>
        <w:t>předmětu plnění, či v dalších obdobných technických požadavcích spjatých s předmětem plnění. V</w:t>
      </w:r>
      <w:r>
        <w:rPr>
          <w:sz w:val="22"/>
          <w:szCs w:val="22"/>
        </w:rPr>
        <w:t> </w:t>
      </w:r>
      <w:r w:rsidRPr="00030BAB">
        <w:rPr>
          <w:sz w:val="22"/>
          <w:szCs w:val="22"/>
        </w:rPr>
        <w:t>případě, že objednatel využije tohoto opčního práva, vyzve objednatel zhotovitele k jednání. Objednatel předpokládá, že finanční objem hodnoty opčního práva nepřesáhne 30 % z ceny předmětu plnění.</w:t>
      </w:r>
    </w:p>
    <w:p w14:paraId="731A00AA" w14:textId="77777777" w:rsidR="00030BAB" w:rsidRPr="00030BAB" w:rsidRDefault="00030BAB" w:rsidP="00030BAB">
      <w:pPr>
        <w:pStyle w:val="Odstavecseseznamem"/>
        <w:ind w:left="426"/>
        <w:jc w:val="both"/>
        <w:rPr>
          <w:sz w:val="22"/>
          <w:szCs w:val="22"/>
        </w:rPr>
      </w:pPr>
    </w:p>
    <w:p w14:paraId="15D9841C" w14:textId="0DBA51CA" w:rsidR="00030BAB" w:rsidRPr="00030BAB" w:rsidRDefault="00030BAB" w:rsidP="00030BAB">
      <w:pPr>
        <w:pStyle w:val="Odstavecseseznamem"/>
        <w:numPr>
          <w:ilvl w:val="0"/>
          <w:numId w:val="44"/>
        </w:numPr>
        <w:ind w:left="426" w:hanging="426"/>
        <w:jc w:val="both"/>
        <w:rPr>
          <w:sz w:val="22"/>
          <w:szCs w:val="22"/>
        </w:rPr>
      </w:pPr>
      <w:r w:rsidRPr="00030BAB">
        <w:rPr>
          <w:sz w:val="22"/>
          <w:szCs w:val="22"/>
        </w:rPr>
        <w:t xml:space="preserve">Objednatel si vyhrazuje </w:t>
      </w:r>
      <w:r w:rsidRPr="00030BAB">
        <w:rPr>
          <w:bCs/>
          <w:sz w:val="22"/>
          <w:szCs w:val="22"/>
          <w:lang w:eastAsia="en-US"/>
        </w:rPr>
        <w:t xml:space="preserve">právo na provedení </w:t>
      </w:r>
      <w:r w:rsidRPr="00030BAB">
        <w:rPr>
          <w:sz w:val="22"/>
          <w:szCs w:val="22"/>
        </w:rPr>
        <w:t xml:space="preserve">dodatečných služeb (vícepráce), které nebyly obsaženy v původním předmětu plnění, a jejichž potřeba vznikla v důsledku nepředvídatelných okolností, a tyto </w:t>
      </w:r>
      <w:r w:rsidRPr="00030BAB">
        <w:rPr>
          <w:sz w:val="22"/>
          <w:szCs w:val="22"/>
        </w:rPr>
        <w:lastRenderedPageBreak/>
        <w:t xml:space="preserve">dodatečné služby jsou nezbytné pro poskytnutí původních </w:t>
      </w:r>
      <w:r>
        <w:rPr>
          <w:sz w:val="22"/>
          <w:szCs w:val="22"/>
        </w:rPr>
        <w:t>služeb</w:t>
      </w:r>
      <w:r w:rsidRPr="00030BAB">
        <w:rPr>
          <w:sz w:val="22"/>
          <w:szCs w:val="22"/>
        </w:rPr>
        <w:t xml:space="preserve">. </w:t>
      </w:r>
      <w:r w:rsidR="00B63361">
        <w:rPr>
          <w:sz w:val="22"/>
          <w:szCs w:val="22"/>
        </w:rPr>
        <w:t>T</w:t>
      </w:r>
      <w:r w:rsidRPr="00030BAB">
        <w:rPr>
          <w:sz w:val="22"/>
          <w:szCs w:val="22"/>
        </w:rPr>
        <w:t xml:space="preserve">yto práce jsou oprávněni odsouhlasit zástupci objednatele uvedení záhlaví této smlouvy oprávněni ve věcech technických, a to i každý samostatně. Celkový rozsah těchto </w:t>
      </w:r>
      <w:r w:rsidR="001943A9">
        <w:rPr>
          <w:sz w:val="22"/>
          <w:szCs w:val="22"/>
        </w:rPr>
        <w:t>služeb</w:t>
      </w:r>
      <w:r w:rsidRPr="00030BAB">
        <w:rPr>
          <w:sz w:val="22"/>
          <w:szCs w:val="22"/>
        </w:rPr>
        <w:t xml:space="preserve"> nesmí překročit součet absolutních hodnot provedených změn (vícepráce a méně práce), a to  50 % z původní ceny za provedení díla dle této smlouvy, </w:t>
      </w:r>
      <w:proofErr w:type="gramStart"/>
      <w:r w:rsidRPr="00030BAB">
        <w:rPr>
          <w:bCs/>
          <w:sz w:val="22"/>
          <w:szCs w:val="22"/>
        </w:rPr>
        <w:t>tzn. sčítá</w:t>
      </w:r>
      <w:proofErr w:type="gramEnd"/>
      <w:r w:rsidRPr="00030BAB">
        <w:rPr>
          <w:sz w:val="22"/>
          <w:szCs w:val="22"/>
        </w:rPr>
        <w:t xml:space="preserve"> se rozšíření předmětu plnění, jeho zmenšení (zúžení) i záměny (neprovedení), přičemž celkový nárůst ceny nepřesáhne 30 % původní ceny za provedení díla dle této smlouv</w:t>
      </w:r>
      <w:r w:rsidR="00B63361">
        <w:rPr>
          <w:sz w:val="22"/>
          <w:szCs w:val="22"/>
        </w:rPr>
        <w:t>y.</w:t>
      </w:r>
    </w:p>
    <w:p w14:paraId="17A92841" w14:textId="77777777" w:rsidR="00895816" w:rsidRDefault="00895816">
      <w:pPr>
        <w:spacing w:before="240"/>
        <w:jc w:val="center"/>
        <w:rPr>
          <w:b/>
          <w:sz w:val="22"/>
        </w:rPr>
      </w:pPr>
    </w:p>
    <w:p w14:paraId="1ABCA72F" w14:textId="2FF651B4" w:rsidR="00634F72" w:rsidRDefault="005D6380">
      <w:pPr>
        <w:spacing w:before="240"/>
        <w:jc w:val="center"/>
        <w:rPr>
          <w:b/>
          <w:sz w:val="22"/>
        </w:rPr>
      </w:pPr>
      <w:r>
        <w:rPr>
          <w:b/>
          <w:sz w:val="22"/>
        </w:rPr>
        <w:t xml:space="preserve">Článek </w:t>
      </w:r>
      <w:r w:rsidR="001712EA">
        <w:rPr>
          <w:b/>
          <w:sz w:val="22"/>
        </w:rPr>
        <w:t>VII.</w:t>
      </w:r>
    </w:p>
    <w:p w14:paraId="526676E3" w14:textId="77777777" w:rsidR="004418F0" w:rsidRDefault="004418F0">
      <w:pPr>
        <w:spacing w:after="120"/>
        <w:jc w:val="center"/>
        <w:rPr>
          <w:b/>
          <w:sz w:val="22"/>
        </w:rPr>
      </w:pPr>
      <w:r>
        <w:rPr>
          <w:b/>
          <w:sz w:val="22"/>
        </w:rPr>
        <w:t>Práva a povinnosti objednatele a zhotovitele</w:t>
      </w:r>
    </w:p>
    <w:p w14:paraId="3FEBC0E0" w14:textId="77777777" w:rsidR="004418F0" w:rsidRDefault="004418F0">
      <w:pPr>
        <w:numPr>
          <w:ilvl w:val="0"/>
          <w:numId w:val="22"/>
        </w:numPr>
        <w:spacing w:after="60"/>
        <w:ind w:left="357" w:hanging="357"/>
        <w:jc w:val="both"/>
        <w:rPr>
          <w:sz w:val="22"/>
        </w:rPr>
      </w:pPr>
      <w:r>
        <w:rPr>
          <w:sz w:val="22"/>
        </w:rPr>
        <w:t>Objednatel je zejména:</w:t>
      </w:r>
    </w:p>
    <w:p w14:paraId="5253261E" w14:textId="77777777" w:rsidR="004418F0" w:rsidRDefault="004418F0">
      <w:pPr>
        <w:numPr>
          <w:ilvl w:val="0"/>
          <w:numId w:val="23"/>
        </w:numPr>
        <w:tabs>
          <w:tab w:val="clear" w:pos="360"/>
          <w:tab w:val="num" w:pos="720"/>
        </w:tabs>
        <w:ind w:left="720"/>
        <w:jc w:val="both"/>
        <w:rPr>
          <w:sz w:val="22"/>
        </w:rPr>
      </w:pPr>
      <w:r>
        <w:rPr>
          <w:sz w:val="22"/>
        </w:rPr>
        <w:t>povinen řádně a nejpozději 3 pracovní dny před zahájením prací vytvořit podmínky pro provedení díla a vybavit a zajistit místo plnění v souladu s bezpečnostními a požárními předpisy</w:t>
      </w:r>
      <w:r w:rsidR="00801D36">
        <w:rPr>
          <w:sz w:val="22"/>
        </w:rPr>
        <w:t>.</w:t>
      </w:r>
    </w:p>
    <w:p w14:paraId="5AEA3772" w14:textId="77777777" w:rsidR="004418F0" w:rsidRDefault="004418F0">
      <w:pPr>
        <w:numPr>
          <w:ilvl w:val="0"/>
          <w:numId w:val="23"/>
        </w:numPr>
        <w:tabs>
          <w:tab w:val="clear" w:pos="360"/>
          <w:tab w:val="num" w:pos="720"/>
        </w:tabs>
        <w:ind w:left="720"/>
        <w:jc w:val="both"/>
        <w:rPr>
          <w:sz w:val="22"/>
        </w:rPr>
      </w:pPr>
      <w:r>
        <w:rPr>
          <w:sz w:val="22"/>
        </w:rPr>
        <w:t xml:space="preserve">povinen zajistit a předat zhotoviteli před zahájením prací písemnou formou vyhotovené informace </w:t>
      </w:r>
      <w:r w:rsidR="00235D46">
        <w:rPr>
          <w:sz w:val="22"/>
        </w:rPr>
        <w:br/>
      </w:r>
      <w:r>
        <w:rPr>
          <w:sz w:val="22"/>
        </w:rPr>
        <w:t>o případných podzemních vedeních všeho druhu a je povinen písemně upozornit zhotovitele na veškeré další skutečnosti, které mohou být významné pro řádné provedení díla</w:t>
      </w:r>
      <w:r w:rsidR="00801D36">
        <w:rPr>
          <w:sz w:val="22"/>
        </w:rPr>
        <w:t>.</w:t>
      </w:r>
    </w:p>
    <w:p w14:paraId="665DF57E" w14:textId="77777777" w:rsidR="004418F0" w:rsidRDefault="004418F0">
      <w:pPr>
        <w:numPr>
          <w:ilvl w:val="0"/>
          <w:numId w:val="23"/>
        </w:numPr>
        <w:tabs>
          <w:tab w:val="clear" w:pos="360"/>
          <w:tab w:val="num" w:pos="720"/>
        </w:tabs>
        <w:ind w:left="720"/>
        <w:jc w:val="both"/>
        <w:rPr>
          <w:sz w:val="22"/>
        </w:rPr>
      </w:pPr>
      <w:r>
        <w:rPr>
          <w:sz w:val="22"/>
        </w:rPr>
        <w:t>oprávněn kontrolovat provádění díla a požadovat odstranění případných vad a nedodělků, apod.</w:t>
      </w:r>
    </w:p>
    <w:p w14:paraId="3D9FBDE3" w14:textId="77777777" w:rsidR="004418F0" w:rsidRDefault="004418F0">
      <w:pPr>
        <w:numPr>
          <w:ilvl w:val="0"/>
          <w:numId w:val="22"/>
        </w:numPr>
        <w:spacing w:before="60" w:after="60"/>
        <w:ind w:left="357" w:hanging="357"/>
        <w:jc w:val="both"/>
        <w:rPr>
          <w:sz w:val="22"/>
        </w:rPr>
      </w:pPr>
      <w:r>
        <w:rPr>
          <w:sz w:val="22"/>
        </w:rPr>
        <w:t>Zhotovitel je zejména:</w:t>
      </w:r>
    </w:p>
    <w:p w14:paraId="34448282" w14:textId="77777777" w:rsidR="004418F0" w:rsidRDefault="004418F0">
      <w:pPr>
        <w:numPr>
          <w:ilvl w:val="0"/>
          <w:numId w:val="24"/>
        </w:numPr>
        <w:tabs>
          <w:tab w:val="num" w:pos="720"/>
        </w:tabs>
        <w:ind w:left="720"/>
        <w:jc w:val="both"/>
        <w:rPr>
          <w:sz w:val="22"/>
        </w:rPr>
      </w:pPr>
      <w:r>
        <w:rPr>
          <w:sz w:val="22"/>
        </w:rPr>
        <w:t>povinen provést dílo v souladu s technickými normami, v požadované kvalitě a v rozsahu specifikovaném v čl. I</w:t>
      </w:r>
      <w:r w:rsidR="00E7032C">
        <w:rPr>
          <w:sz w:val="22"/>
        </w:rPr>
        <w:t>I</w:t>
      </w:r>
      <w:r w:rsidR="00995832">
        <w:rPr>
          <w:sz w:val="22"/>
        </w:rPr>
        <w:t>.</w:t>
      </w:r>
      <w:r>
        <w:rPr>
          <w:sz w:val="22"/>
        </w:rPr>
        <w:t xml:space="preserve"> této smlouvy</w:t>
      </w:r>
      <w:r w:rsidR="00801D36">
        <w:rPr>
          <w:sz w:val="22"/>
        </w:rPr>
        <w:t>.</w:t>
      </w:r>
    </w:p>
    <w:p w14:paraId="434F9549" w14:textId="77777777" w:rsidR="004418F0" w:rsidRDefault="004418F0">
      <w:pPr>
        <w:numPr>
          <w:ilvl w:val="0"/>
          <w:numId w:val="24"/>
        </w:numPr>
        <w:tabs>
          <w:tab w:val="num" w:pos="720"/>
        </w:tabs>
        <w:ind w:left="720"/>
        <w:jc w:val="both"/>
        <w:rPr>
          <w:sz w:val="22"/>
        </w:rPr>
      </w:pPr>
      <w:r>
        <w:rPr>
          <w:sz w:val="22"/>
        </w:rPr>
        <w:t>neodpovídá za nemožnost dokončit dílo z  jakéhokoliv důvodu vzniklého na straně objednatele</w:t>
      </w:r>
      <w:r w:rsidR="00801D36">
        <w:rPr>
          <w:sz w:val="22"/>
        </w:rPr>
        <w:t>.</w:t>
      </w:r>
    </w:p>
    <w:p w14:paraId="5F1EE61D" w14:textId="7B15DF7A" w:rsidR="004418F0" w:rsidRDefault="004418F0">
      <w:pPr>
        <w:numPr>
          <w:ilvl w:val="0"/>
          <w:numId w:val="24"/>
        </w:numPr>
        <w:tabs>
          <w:tab w:val="num" w:pos="720"/>
        </w:tabs>
        <w:ind w:left="720"/>
        <w:jc w:val="both"/>
        <w:rPr>
          <w:sz w:val="22"/>
        </w:rPr>
      </w:pPr>
      <w:r>
        <w:rPr>
          <w:sz w:val="22"/>
        </w:rPr>
        <w:t>povinen dodržovat obecně platné právní předpisy</w:t>
      </w:r>
      <w:r w:rsidR="00A6010E">
        <w:rPr>
          <w:sz w:val="22"/>
        </w:rPr>
        <w:t xml:space="preserve">, </w:t>
      </w:r>
      <w:r>
        <w:rPr>
          <w:sz w:val="22"/>
        </w:rPr>
        <w:t>normy a interní směrnice objednatele</w:t>
      </w:r>
      <w:r w:rsidR="00A6010E">
        <w:rPr>
          <w:sz w:val="22"/>
        </w:rPr>
        <w:t>, se kterými je</w:t>
      </w:r>
      <w:r w:rsidR="004B6EB5">
        <w:rPr>
          <w:sz w:val="22"/>
        </w:rPr>
        <w:t>j</w:t>
      </w:r>
      <w:r w:rsidR="00A6010E">
        <w:rPr>
          <w:sz w:val="22"/>
        </w:rPr>
        <w:t xml:space="preserve"> objednatel seznámí</w:t>
      </w:r>
      <w:r>
        <w:rPr>
          <w:sz w:val="22"/>
        </w:rPr>
        <w:t>.</w:t>
      </w:r>
    </w:p>
    <w:p w14:paraId="3F6EC326" w14:textId="77777777" w:rsidR="00206FE6" w:rsidRDefault="00206FE6">
      <w:pPr>
        <w:numPr>
          <w:ilvl w:val="0"/>
          <w:numId w:val="24"/>
        </w:numPr>
        <w:tabs>
          <w:tab w:val="num" w:pos="720"/>
        </w:tabs>
        <w:ind w:left="720"/>
        <w:jc w:val="both"/>
        <w:rPr>
          <w:sz w:val="22"/>
        </w:rPr>
      </w:pPr>
      <w:r>
        <w:rPr>
          <w:sz w:val="22"/>
        </w:rPr>
        <w:t>povinen provádět dílo pouze za dozoru zástupců objednatele a pouze při výluce nebo vyloučení tramvajového provozu v místě plnění.</w:t>
      </w:r>
    </w:p>
    <w:p w14:paraId="17414FC4" w14:textId="78E3D9F6" w:rsidR="00072D99" w:rsidRDefault="00206FE6">
      <w:pPr>
        <w:numPr>
          <w:ilvl w:val="0"/>
          <w:numId w:val="24"/>
        </w:numPr>
        <w:tabs>
          <w:tab w:val="num" w:pos="720"/>
        </w:tabs>
        <w:ind w:left="720"/>
        <w:jc w:val="both"/>
        <w:rPr>
          <w:sz w:val="22"/>
        </w:rPr>
      </w:pPr>
      <w:r>
        <w:rPr>
          <w:sz w:val="22"/>
        </w:rPr>
        <w:t>dodržovat základní požadavky k zajištění BOZP, které tvoří přílohu č.</w:t>
      </w:r>
      <w:r w:rsidR="00895816">
        <w:rPr>
          <w:sz w:val="22"/>
        </w:rPr>
        <w:t xml:space="preserve"> </w:t>
      </w:r>
      <w:r>
        <w:rPr>
          <w:sz w:val="22"/>
        </w:rPr>
        <w:t xml:space="preserve">1 této smlouvy.  </w:t>
      </w:r>
    </w:p>
    <w:p w14:paraId="05E1AA46" w14:textId="5FD044D8" w:rsidR="002F1309" w:rsidRDefault="002F1309" w:rsidP="00260BF0">
      <w:pPr>
        <w:pStyle w:val="Odstavecseseznamem"/>
        <w:numPr>
          <w:ilvl w:val="0"/>
          <w:numId w:val="22"/>
        </w:numPr>
        <w:spacing w:before="120" w:after="120"/>
        <w:ind w:left="357" w:hanging="357"/>
        <w:contextualSpacing w:val="0"/>
        <w:jc w:val="both"/>
        <w:rPr>
          <w:sz w:val="22"/>
        </w:rPr>
      </w:pPr>
      <w:r w:rsidRPr="002F1309">
        <w:rPr>
          <w:sz w:val="22"/>
        </w:rPr>
        <w:t>Zhotovitel se zavazuje, že bude při realizaci díla dodržovat pravidla sociální odpovědnosti v souladu s Přílohou č. </w:t>
      </w:r>
      <w:r>
        <w:rPr>
          <w:sz w:val="22"/>
        </w:rPr>
        <w:t>3</w:t>
      </w:r>
      <w:r w:rsidRPr="002F1309">
        <w:rPr>
          <w:sz w:val="22"/>
        </w:rPr>
        <w:t xml:space="preserve"> </w:t>
      </w:r>
      <w:proofErr w:type="gramStart"/>
      <w:r w:rsidRPr="002F1309">
        <w:rPr>
          <w:sz w:val="22"/>
        </w:rPr>
        <w:t>této</w:t>
      </w:r>
      <w:proofErr w:type="gramEnd"/>
      <w:r w:rsidRPr="002F1309">
        <w:rPr>
          <w:sz w:val="22"/>
        </w:rPr>
        <w:t xml:space="preserve"> smlouvy. Porušení kteréhokoliv pravidla sociální odpovědnosti, nebude-li bezodkladně napraveno v souladu s Příloh</w:t>
      </w:r>
      <w:r w:rsidR="00756C81">
        <w:rPr>
          <w:sz w:val="22"/>
        </w:rPr>
        <w:t>o</w:t>
      </w:r>
      <w:r w:rsidRPr="002F1309">
        <w:rPr>
          <w:sz w:val="22"/>
        </w:rPr>
        <w:t xml:space="preserve">u č. </w:t>
      </w:r>
      <w:r>
        <w:rPr>
          <w:sz w:val="22"/>
        </w:rPr>
        <w:t>3</w:t>
      </w:r>
      <w:r w:rsidRPr="002F1309">
        <w:rPr>
          <w:sz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Pr>
          <w:sz w:val="22"/>
        </w:rPr>
        <w:t>3</w:t>
      </w:r>
      <w:r w:rsidRPr="002F1309">
        <w:rPr>
          <w:sz w:val="22"/>
        </w:rPr>
        <w:t xml:space="preserve"> smlouvy splněny ve vztahu ke všem osobám podílejícím se na plnění předmětu díla.</w:t>
      </w:r>
    </w:p>
    <w:p w14:paraId="3D4E032A" w14:textId="77777777" w:rsidR="002F1309" w:rsidRPr="002F1309" w:rsidRDefault="002F1309" w:rsidP="002F1309">
      <w:pPr>
        <w:pStyle w:val="Odstavecseseznamem"/>
        <w:numPr>
          <w:ilvl w:val="0"/>
          <w:numId w:val="22"/>
        </w:numPr>
        <w:jc w:val="both"/>
        <w:rPr>
          <w:sz w:val="22"/>
        </w:rPr>
      </w:pPr>
      <w:r w:rsidRPr="002F1309">
        <w:rPr>
          <w:sz w:val="22"/>
        </w:rPr>
        <w:t>Zhotovitel se dále zavazuje, že:</w:t>
      </w:r>
    </w:p>
    <w:p w14:paraId="74DC43E3" w14:textId="28F167F9" w:rsidR="002F1309" w:rsidRPr="002F1309" w:rsidRDefault="002F1309" w:rsidP="002F1309">
      <w:pPr>
        <w:pStyle w:val="Odstavecseseznamem"/>
        <w:numPr>
          <w:ilvl w:val="0"/>
          <w:numId w:val="46"/>
        </w:numPr>
        <w:jc w:val="both"/>
        <w:rPr>
          <w:sz w:val="22"/>
        </w:rPr>
      </w:pPr>
      <w:r w:rsidRPr="002F1309">
        <w:rPr>
          <w:sz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3B149B">
        <w:rPr>
          <w:sz w:val="22"/>
        </w:rPr>
        <w:t>,</w:t>
      </w:r>
      <w:r w:rsidRPr="002F1309">
        <w:rPr>
          <w:sz w:val="22"/>
        </w:rPr>
        <w:t xml:space="preserve"> jako jsou obsaženy v této smlouvě, a to mimo jiné co do okruhu a výše smluvních pokut, splatnosti faktur za poskytnuté plnění či režimu víceprací/</w:t>
      </w:r>
      <w:proofErr w:type="spellStart"/>
      <w:r w:rsidRPr="002F1309">
        <w:rPr>
          <w:sz w:val="22"/>
        </w:rPr>
        <w:t>méněprací</w:t>
      </w:r>
      <w:proofErr w:type="spellEnd"/>
      <w:r w:rsidRPr="002F1309">
        <w:rPr>
          <w:sz w:val="22"/>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1254F4E" w14:textId="77777777" w:rsidR="002F1309" w:rsidRPr="002F1309" w:rsidRDefault="002F1309" w:rsidP="002F1309">
      <w:pPr>
        <w:numPr>
          <w:ilvl w:val="0"/>
          <w:numId w:val="46"/>
        </w:numPr>
        <w:tabs>
          <w:tab w:val="num" w:pos="720"/>
        </w:tabs>
        <w:jc w:val="both"/>
        <w:rPr>
          <w:sz w:val="22"/>
        </w:rPr>
      </w:pPr>
      <w:r w:rsidRPr="002F1309">
        <w:rPr>
          <w:sz w:val="22"/>
        </w:rPr>
        <w:t>že zajistí řádné a včasné plnění finančních závazků vůči svým poddodavatelům, tedy bude řádně a včas proplácet oprávněně vystavené faktury poddodavatelů za podmínek sjednaných ve smlouvách s těmito poddodavateli,</w:t>
      </w:r>
    </w:p>
    <w:p w14:paraId="4F603648" w14:textId="77777777" w:rsidR="002F1309" w:rsidRPr="002F1309" w:rsidRDefault="002F1309" w:rsidP="002F1309">
      <w:pPr>
        <w:numPr>
          <w:ilvl w:val="0"/>
          <w:numId w:val="46"/>
        </w:numPr>
        <w:tabs>
          <w:tab w:val="num" w:pos="720"/>
        </w:tabs>
        <w:jc w:val="both"/>
        <w:rPr>
          <w:sz w:val="22"/>
        </w:rPr>
      </w:pPr>
      <w:r w:rsidRPr="002F1309">
        <w:rPr>
          <w:sz w:val="22"/>
        </w:rPr>
        <w:t>že zajistí dodržování ochrany životního prostředí v souladu s platnými právními předpisy, zejména v souladu se Zákonem č. 17/1992 Sb. o životním prostředí, v platném znění.</w:t>
      </w:r>
    </w:p>
    <w:p w14:paraId="17B13F9A" w14:textId="0E7FC83A" w:rsidR="002F1309" w:rsidRDefault="002F1309" w:rsidP="002F1309">
      <w:pPr>
        <w:spacing w:before="120"/>
        <w:ind w:left="425"/>
        <w:jc w:val="both"/>
        <w:rPr>
          <w:sz w:val="22"/>
        </w:rPr>
      </w:pPr>
      <w:r w:rsidRPr="002F1309">
        <w:rPr>
          <w:sz w:val="22"/>
        </w:rPr>
        <w:t xml:space="preserve">Objednatel je oprávněn plnění povinností vyplývajících z tohoto odstavce této smlouvy kdykoliv kontrolovat, a to i bez předchozího ohlášení zhotoviteli. Je-li k provedení kontroly </w:t>
      </w:r>
      <w:proofErr w:type="spellStart"/>
      <w:r w:rsidRPr="002F1309">
        <w:rPr>
          <w:sz w:val="22"/>
        </w:rPr>
        <w:t>potřeba</w:t>
      </w:r>
      <w:proofErr w:type="spellEnd"/>
      <w:r w:rsidRPr="002F1309">
        <w:rPr>
          <w:sz w:val="22"/>
        </w:rPr>
        <w:t xml:space="preserve"> </w:t>
      </w:r>
      <w:proofErr w:type="spellStart"/>
      <w:r w:rsidRPr="002F1309">
        <w:rPr>
          <w:sz w:val="22"/>
        </w:rPr>
        <w:t>předložení</w:t>
      </w:r>
      <w:proofErr w:type="spellEnd"/>
      <w:r w:rsidRPr="002F1309">
        <w:rPr>
          <w:sz w:val="22"/>
        </w:rPr>
        <w:t xml:space="preserve"> dokumentů, zavazuje se zhotovitel k jejich </w:t>
      </w:r>
      <w:proofErr w:type="spellStart"/>
      <w:r w:rsidRPr="002F1309">
        <w:rPr>
          <w:sz w:val="22"/>
        </w:rPr>
        <w:t>předložení</w:t>
      </w:r>
      <w:proofErr w:type="spellEnd"/>
      <w:r w:rsidRPr="002F1309">
        <w:rPr>
          <w:sz w:val="22"/>
        </w:rPr>
        <w:t xml:space="preserve"> nejpozději do 5</w:t>
      </w:r>
      <w:r w:rsidRPr="00C56DD7">
        <w:rPr>
          <w:sz w:val="22"/>
          <w:szCs w:val="22"/>
        </w:rPr>
        <w:t xml:space="preserve"> pracovních dnů od </w:t>
      </w:r>
      <w:proofErr w:type="spellStart"/>
      <w:r w:rsidRPr="00C56DD7">
        <w:rPr>
          <w:sz w:val="22"/>
          <w:szCs w:val="22"/>
        </w:rPr>
        <w:t>doručení</w:t>
      </w:r>
      <w:proofErr w:type="spellEnd"/>
      <w:r w:rsidRPr="00C56DD7">
        <w:rPr>
          <w:sz w:val="22"/>
          <w:szCs w:val="22"/>
        </w:rPr>
        <w:t xml:space="preserve"> výzvy objednatele. </w:t>
      </w:r>
    </w:p>
    <w:p w14:paraId="3F9DC634" w14:textId="1B2DB594" w:rsidR="004418F0" w:rsidRDefault="004418F0">
      <w:pPr>
        <w:ind w:left="360"/>
        <w:jc w:val="both"/>
        <w:rPr>
          <w:sz w:val="22"/>
        </w:rPr>
      </w:pPr>
    </w:p>
    <w:p w14:paraId="439BB6FF" w14:textId="47C8325F" w:rsidR="002F1309" w:rsidRDefault="002F1309">
      <w:pPr>
        <w:ind w:left="360"/>
        <w:jc w:val="both"/>
        <w:rPr>
          <w:sz w:val="22"/>
        </w:rPr>
      </w:pPr>
    </w:p>
    <w:p w14:paraId="66414944" w14:textId="71A49EFA" w:rsidR="002F1309" w:rsidRDefault="002F1309">
      <w:pPr>
        <w:ind w:left="360"/>
        <w:jc w:val="both"/>
        <w:rPr>
          <w:sz w:val="22"/>
        </w:rPr>
      </w:pPr>
    </w:p>
    <w:p w14:paraId="5373BE87" w14:textId="1A61157D" w:rsidR="002F1309" w:rsidRDefault="002F1309">
      <w:pPr>
        <w:ind w:left="360"/>
        <w:jc w:val="both"/>
        <w:rPr>
          <w:sz w:val="22"/>
        </w:rPr>
      </w:pPr>
    </w:p>
    <w:p w14:paraId="19822B16" w14:textId="77777777" w:rsidR="002F1309" w:rsidRDefault="002F1309">
      <w:pPr>
        <w:ind w:left="360"/>
        <w:jc w:val="both"/>
        <w:rPr>
          <w:sz w:val="22"/>
        </w:rPr>
      </w:pPr>
    </w:p>
    <w:p w14:paraId="22C994FB" w14:textId="77777777" w:rsidR="004418F0" w:rsidRDefault="004418F0">
      <w:pPr>
        <w:spacing w:before="240"/>
        <w:jc w:val="center"/>
        <w:rPr>
          <w:b/>
          <w:sz w:val="22"/>
        </w:rPr>
      </w:pPr>
      <w:r>
        <w:rPr>
          <w:b/>
          <w:sz w:val="22"/>
        </w:rPr>
        <w:lastRenderedPageBreak/>
        <w:t>Článek VII</w:t>
      </w:r>
      <w:r w:rsidR="001712EA">
        <w:rPr>
          <w:b/>
          <w:sz w:val="22"/>
        </w:rPr>
        <w:t>I</w:t>
      </w:r>
      <w:r>
        <w:rPr>
          <w:b/>
          <w:sz w:val="22"/>
        </w:rPr>
        <w:t>.</w:t>
      </w:r>
    </w:p>
    <w:p w14:paraId="2A651DBA" w14:textId="77777777" w:rsidR="004418F0" w:rsidRDefault="004418F0">
      <w:pPr>
        <w:spacing w:after="120"/>
        <w:jc w:val="center"/>
        <w:rPr>
          <w:b/>
          <w:sz w:val="22"/>
        </w:rPr>
      </w:pPr>
      <w:r>
        <w:rPr>
          <w:b/>
          <w:sz w:val="22"/>
        </w:rPr>
        <w:t>Odpovědnost za vady díla, záruka za jakost</w:t>
      </w:r>
    </w:p>
    <w:p w14:paraId="0432396C" w14:textId="27650950" w:rsidR="004418F0" w:rsidRDefault="004418F0">
      <w:pPr>
        <w:numPr>
          <w:ilvl w:val="0"/>
          <w:numId w:val="25"/>
        </w:numPr>
        <w:spacing w:after="60"/>
        <w:ind w:left="357" w:hanging="357"/>
        <w:jc w:val="both"/>
        <w:rPr>
          <w:sz w:val="22"/>
        </w:rPr>
      </w:pPr>
      <w:r>
        <w:rPr>
          <w:sz w:val="22"/>
        </w:rPr>
        <w:t>Zhotovitel:</w:t>
      </w:r>
    </w:p>
    <w:p w14:paraId="15D19757" w14:textId="523CC2AA" w:rsidR="004418F0" w:rsidRDefault="00515CF7">
      <w:pPr>
        <w:numPr>
          <w:ilvl w:val="0"/>
          <w:numId w:val="26"/>
        </w:numPr>
        <w:tabs>
          <w:tab w:val="clear" w:pos="360"/>
          <w:tab w:val="num" w:pos="720"/>
        </w:tabs>
        <w:ind w:left="720"/>
        <w:jc w:val="both"/>
        <w:rPr>
          <w:sz w:val="22"/>
        </w:rPr>
      </w:pPr>
      <w:r>
        <w:rPr>
          <w:sz w:val="22"/>
        </w:rPr>
        <w:t xml:space="preserve">je povinen </w:t>
      </w:r>
      <w:r w:rsidR="004418F0">
        <w:rPr>
          <w:sz w:val="22"/>
        </w:rPr>
        <w:t>zhotovit dílo podle podmínek této smlouvy</w:t>
      </w:r>
      <w:r>
        <w:rPr>
          <w:sz w:val="22"/>
        </w:rPr>
        <w:t>;</w:t>
      </w:r>
    </w:p>
    <w:p w14:paraId="24A79370" w14:textId="0177F32A" w:rsidR="004418F0" w:rsidRDefault="00515CF7" w:rsidP="00515CF7">
      <w:pPr>
        <w:numPr>
          <w:ilvl w:val="0"/>
          <w:numId w:val="26"/>
        </w:numPr>
        <w:tabs>
          <w:tab w:val="clear" w:pos="360"/>
          <w:tab w:val="num" w:pos="720"/>
        </w:tabs>
        <w:ind w:left="720"/>
        <w:jc w:val="both"/>
        <w:rPr>
          <w:sz w:val="22"/>
        </w:rPr>
      </w:pPr>
      <w:r>
        <w:rPr>
          <w:sz w:val="22"/>
        </w:rPr>
        <w:t xml:space="preserve">dává </w:t>
      </w:r>
      <w:r w:rsidR="004418F0">
        <w:rPr>
          <w:sz w:val="22"/>
        </w:rPr>
        <w:t>na zhotovené dílo</w:t>
      </w:r>
      <w:r>
        <w:rPr>
          <w:sz w:val="22"/>
        </w:rPr>
        <w:t xml:space="preserve"> záruku za jakost, přičemž záruční doba</w:t>
      </w:r>
      <w:r w:rsidR="004418F0">
        <w:rPr>
          <w:sz w:val="22"/>
        </w:rPr>
        <w:t xml:space="preserve"> je 6 měsíců </w:t>
      </w:r>
      <w:r w:rsidR="004B6EB5">
        <w:rPr>
          <w:sz w:val="22"/>
        </w:rPr>
        <w:t>od předání a převzetí díla</w:t>
      </w:r>
      <w:r>
        <w:rPr>
          <w:sz w:val="22"/>
        </w:rPr>
        <w:t>. Dle dohody smluvních stran se záruka nevztahuje na případy nesprávného užívání, běžného nebo nadměrného opotřebení, krádeže, apod.;</w:t>
      </w:r>
      <w:r w:rsidDel="00515CF7">
        <w:rPr>
          <w:rStyle w:val="Odkaznakoment"/>
        </w:rPr>
        <w:t xml:space="preserve"> </w:t>
      </w:r>
    </w:p>
    <w:p w14:paraId="52FCE4F4" w14:textId="09E54380" w:rsidR="00515CF7" w:rsidRDefault="00515CF7" w:rsidP="00615EB9">
      <w:pPr>
        <w:numPr>
          <w:ilvl w:val="0"/>
          <w:numId w:val="26"/>
        </w:numPr>
        <w:tabs>
          <w:tab w:val="clear" w:pos="360"/>
          <w:tab w:val="num" w:pos="720"/>
        </w:tabs>
        <w:ind w:left="720"/>
        <w:jc w:val="both"/>
        <w:rPr>
          <w:sz w:val="22"/>
        </w:rPr>
      </w:pPr>
      <w:proofErr w:type="gramStart"/>
      <w:r>
        <w:rPr>
          <w:sz w:val="22"/>
        </w:rPr>
        <w:t>se</w:t>
      </w:r>
      <w:r w:rsidR="00681006">
        <w:rPr>
          <w:sz w:val="22"/>
        </w:rPr>
        <w:t xml:space="preserve"> </w:t>
      </w:r>
      <w:r>
        <w:rPr>
          <w:sz w:val="22"/>
        </w:rPr>
        <w:t>zavazuje</w:t>
      </w:r>
      <w:proofErr w:type="gramEnd"/>
      <w:r>
        <w:rPr>
          <w:sz w:val="22"/>
        </w:rPr>
        <w:t xml:space="preserve"> vadu, na kterou se vztahuje poskytnutá záruka, odstranit v termínu stanoveném</w:t>
      </w:r>
      <w:r w:rsidR="00E23F0D">
        <w:rPr>
          <w:sz w:val="22"/>
        </w:rPr>
        <w:t xml:space="preserve"> objednatelem s ohledem na závažnost vady a na nutnost omezení či úplné přerušení drážní dopravy</w:t>
      </w:r>
      <w:r w:rsidR="00615EB9">
        <w:rPr>
          <w:sz w:val="22"/>
        </w:rPr>
        <w:t>.</w:t>
      </w:r>
      <w:r>
        <w:rPr>
          <w:sz w:val="22"/>
        </w:rPr>
        <w:t xml:space="preserve">   </w:t>
      </w:r>
    </w:p>
    <w:p w14:paraId="044FD125" w14:textId="77777777" w:rsidR="004418F0" w:rsidRDefault="004418F0">
      <w:pPr>
        <w:numPr>
          <w:ilvl w:val="0"/>
          <w:numId w:val="25"/>
        </w:numPr>
        <w:spacing w:before="60" w:after="60"/>
        <w:ind w:left="357" w:hanging="357"/>
        <w:jc w:val="both"/>
        <w:rPr>
          <w:sz w:val="22"/>
        </w:rPr>
      </w:pPr>
      <w:r>
        <w:rPr>
          <w:sz w:val="22"/>
        </w:rPr>
        <w:t>Objednatel se zavazuje:</w:t>
      </w:r>
    </w:p>
    <w:p w14:paraId="05172F71" w14:textId="77777777" w:rsidR="004418F0" w:rsidRDefault="004418F0">
      <w:pPr>
        <w:numPr>
          <w:ilvl w:val="0"/>
          <w:numId w:val="27"/>
        </w:numPr>
        <w:tabs>
          <w:tab w:val="clear" w:pos="360"/>
          <w:tab w:val="num" w:pos="720"/>
        </w:tabs>
        <w:ind w:left="720"/>
        <w:jc w:val="both"/>
        <w:rPr>
          <w:sz w:val="22"/>
        </w:rPr>
      </w:pPr>
      <w:r>
        <w:rPr>
          <w:sz w:val="22"/>
        </w:rPr>
        <w:t>užívat dílo pouze k účelům, pro které je určeno, způsobem obvyklým pro jeho užívání</w:t>
      </w:r>
    </w:p>
    <w:p w14:paraId="6583C1F6" w14:textId="77777777" w:rsidR="007F3173" w:rsidRPr="00964E1F" w:rsidRDefault="004418F0" w:rsidP="00964E1F">
      <w:pPr>
        <w:numPr>
          <w:ilvl w:val="0"/>
          <w:numId w:val="27"/>
        </w:numPr>
        <w:tabs>
          <w:tab w:val="clear" w:pos="360"/>
          <w:tab w:val="num" w:pos="720"/>
        </w:tabs>
        <w:ind w:left="720"/>
        <w:jc w:val="both"/>
        <w:rPr>
          <w:sz w:val="22"/>
        </w:rPr>
      </w:pPr>
      <w:r>
        <w:rPr>
          <w:sz w:val="22"/>
        </w:rPr>
        <w:t>při výskytu vady zaslat zhotoviteli neprodleně (nejpozději do 2 pracovních dnů) písemnou reklamaci s podrobnou specifikací zjištěné vady.</w:t>
      </w:r>
    </w:p>
    <w:p w14:paraId="0AB4F840" w14:textId="77777777" w:rsidR="004418F0" w:rsidRDefault="004418F0">
      <w:pPr>
        <w:spacing w:before="240"/>
        <w:jc w:val="center"/>
        <w:rPr>
          <w:b/>
          <w:sz w:val="22"/>
        </w:rPr>
      </w:pPr>
      <w:r>
        <w:rPr>
          <w:b/>
          <w:sz w:val="22"/>
        </w:rPr>
        <w:t xml:space="preserve">Článek </w:t>
      </w:r>
      <w:r w:rsidR="001712EA">
        <w:rPr>
          <w:b/>
          <w:sz w:val="22"/>
        </w:rPr>
        <w:t>IX</w:t>
      </w:r>
      <w:r>
        <w:rPr>
          <w:b/>
          <w:sz w:val="22"/>
        </w:rPr>
        <w:t>.</w:t>
      </w:r>
    </w:p>
    <w:p w14:paraId="5BA468B8" w14:textId="77777777" w:rsidR="004418F0" w:rsidRDefault="004418F0">
      <w:pPr>
        <w:spacing w:after="120"/>
        <w:jc w:val="center"/>
        <w:rPr>
          <w:b/>
          <w:sz w:val="22"/>
        </w:rPr>
      </w:pPr>
      <w:r>
        <w:rPr>
          <w:b/>
          <w:sz w:val="22"/>
        </w:rPr>
        <w:t>Předání a převzetí díla</w:t>
      </w:r>
    </w:p>
    <w:p w14:paraId="4D5240E5" w14:textId="77777777" w:rsidR="002E6AC2" w:rsidRDefault="002E6AC2">
      <w:pPr>
        <w:spacing w:after="120"/>
        <w:jc w:val="center"/>
        <w:rPr>
          <w:b/>
          <w:sz w:val="22"/>
        </w:rPr>
      </w:pPr>
    </w:p>
    <w:p w14:paraId="67907A2A" w14:textId="06A4F621" w:rsidR="004418F0" w:rsidRDefault="004418F0">
      <w:pPr>
        <w:numPr>
          <w:ilvl w:val="0"/>
          <w:numId w:val="28"/>
        </w:numPr>
        <w:jc w:val="both"/>
        <w:rPr>
          <w:sz w:val="22"/>
        </w:rPr>
      </w:pPr>
      <w:r>
        <w:rPr>
          <w:sz w:val="22"/>
        </w:rPr>
        <w:t>O průběhu a výsledku předávacího řízení sepíši smluvní strany zápis</w:t>
      </w:r>
      <w:r w:rsidR="00206FE6">
        <w:rPr>
          <w:sz w:val="22"/>
        </w:rPr>
        <w:t>,</w:t>
      </w:r>
      <w:r>
        <w:rPr>
          <w:sz w:val="22"/>
        </w:rPr>
        <w:t xml:space="preserve"> v jehož závěru objednatel výslovně uvede</w:t>
      </w:r>
      <w:r w:rsidR="00206FE6">
        <w:rPr>
          <w:sz w:val="22"/>
        </w:rPr>
        <w:t>,</w:t>
      </w:r>
      <w:r>
        <w:rPr>
          <w:sz w:val="22"/>
        </w:rPr>
        <w:t xml:space="preserve"> zda dílo přebírá. Pokud odmítne dílo převzít, je povinen uvést důvod nepřevzetí.</w:t>
      </w:r>
      <w:r w:rsidR="00EA13FC">
        <w:rPr>
          <w:sz w:val="22"/>
        </w:rPr>
        <w:t xml:space="preserve"> Při předání a převzetí díla smluvní strany rovněž odsouhlasí výkaz o výkonu brousícího stroje, který bude podkladem pro fakturaci ceny za provedení díla.</w:t>
      </w:r>
      <w:r>
        <w:rPr>
          <w:sz w:val="22"/>
        </w:rPr>
        <w:t xml:space="preserve"> </w:t>
      </w:r>
    </w:p>
    <w:p w14:paraId="2CAB8975" w14:textId="3BDB3AE2" w:rsidR="00216428" w:rsidRDefault="004418F0">
      <w:pPr>
        <w:numPr>
          <w:ilvl w:val="0"/>
          <w:numId w:val="28"/>
        </w:numPr>
        <w:spacing w:before="60" w:after="60"/>
        <w:ind w:left="357" w:hanging="357"/>
        <w:jc w:val="both"/>
        <w:rPr>
          <w:sz w:val="22"/>
        </w:rPr>
      </w:pPr>
      <w:r>
        <w:rPr>
          <w:sz w:val="22"/>
        </w:rPr>
        <w:t>Objednatel je povinen dílo převzít i tehdy, jestliže vykazuje drobné vady a nedodělky, které nebrání jeho řádnému užívání. Takovéto vady a nedodělky budou odstraněny v dohodnutém termínu</w:t>
      </w:r>
      <w:r w:rsidR="00041377">
        <w:rPr>
          <w:sz w:val="22"/>
        </w:rPr>
        <w:t xml:space="preserve">. V případě nedodržení tohoto termínu je objednatel oprávněn požadovat po zhotoviteli smluvní pokutu ve výši </w:t>
      </w:r>
      <w:r w:rsidR="0071435F">
        <w:rPr>
          <w:sz w:val="22"/>
        </w:rPr>
        <w:t>10 000,-</w:t>
      </w:r>
      <w:r w:rsidR="00041377">
        <w:rPr>
          <w:sz w:val="22"/>
        </w:rPr>
        <w:t xml:space="preserve">Kč za </w:t>
      </w:r>
      <w:r w:rsidR="0071435F">
        <w:rPr>
          <w:sz w:val="22"/>
        </w:rPr>
        <w:t>každý jednotlivý případ.</w:t>
      </w:r>
    </w:p>
    <w:p w14:paraId="4BC50C12" w14:textId="7B169FF8" w:rsidR="004418F0" w:rsidRDefault="00143408">
      <w:pPr>
        <w:numPr>
          <w:ilvl w:val="0"/>
          <w:numId w:val="28"/>
        </w:numPr>
        <w:spacing w:after="60"/>
        <w:ind w:left="357" w:hanging="357"/>
        <w:jc w:val="both"/>
        <w:rPr>
          <w:sz w:val="22"/>
        </w:rPr>
      </w:pPr>
      <w:r>
        <w:rPr>
          <w:sz w:val="22"/>
        </w:rPr>
        <w:t xml:space="preserve">V případě nedodržení sjednaného termínu dodání zhotovitelem je objednatel oprávněn účtovat zhotoviteli a zhotovitel </w:t>
      </w:r>
      <w:r w:rsidR="004B6EB5">
        <w:rPr>
          <w:sz w:val="22"/>
        </w:rPr>
        <w:t xml:space="preserve">je v tom případě </w:t>
      </w:r>
      <w:r>
        <w:rPr>
          <w:sz w:val="22"/>
        </w:rPr>
        <w:t xml:space="preserve">povinen zaplatit objednateli smluvní pokutu ve výši </w:t>
      </w:r>
      <w:r w:rsidR="0071435F">
        <w:rPr>
          <w:sz w:val="22"/>
        </w:rPr>
        <w:t>10</w:t>
      </w:r>
      <w:r>
        <w:rPr>
          <w:sz w:val="22"/>
        </w:rPr>
        <w:t xml:space="preserve">.000,- Kč za každý případ nedodržení sjednaného termínu </w:t>
      </w:r>
      <w:r w:rsidR="00206FE6">
        <w:rPr>
          <w:sz w:val="22"/>
        </w:rPr>
        <w:t>plnění</w:t>
      </w:r>
      <w:r>
        <w:rPr>
          <w:sz w:val="22"/>
        </w:rPr>
        <w:t xml:space="preserve">.  </w:t>
      </w:r>
      <w:r w:rsidR="004418F0">
        <w:rPr>
          <w:sz w:val="22"/>
        </w:rPr>
        <w:t xml:space="preserve"> </w:t>
      </w:r>
    </w:p>
    <w:p w14:paraId="6CE78EF3" w14:textId="2E03D8EB" w:rsidR="00476FF6" w:rsidRDefault="00A44D20" w:rsidP="00A44D20">
      <w:pPr>
        <w:numPr>
          <w:ilvl w:val="0"/>
          <w:numId w:val="28"/>
        </w:numPr>
        <w:spacing w:after="60"/>
        <w:ind w:left="357" w:hanging="357"/>
        <w:jc w:val="both"/>
        <w:rPr>
          <w:sz w:val="22"/>
        </w:rPr>
      </w:pPr>
      <w:r>
        <w:rPr>
          <w:sz w:val="22"/>
        </w:rPr>
        <w:t xml:space="preserve">V případě nedodržení </w:t>
      </w:r>
      <w:r w:rsidR="00615EB9">
        <w:rPr>
          <w:sz w:val="22"/>
        </w:rPr>
        <w:t xml:space="preserve">stanoveného </w:t>
      </w:r>
      <w:r>
        <w:rPr>
          <w:sz w:val="22"/>
        </w:rPr>
        <w:t>termínu odstranění záruční vady zhotovitelem je objednatel oprávněn účtovat zhotoviteli a zhotovitel je v tom případě povinen zaplatit objednateli smluvní pokutu ve výši 10.000,- Kč za každý případ nedodržení sjednaného termínu plnění.</w:t>
      </w:r>
    </w:p>
    <w:p w14:paraId="3313FE52" w14:textId="3515E569" w:rsidR="00A44D20" w:rsidRDefault="00476FF6" w:rsidP="00A44D20">
      <w:pPr>
        <w:numPr>
          <w:ilvl w:val="0"/>
          <w:numId w:val="28"/>
        </w:numPr>
        <w:spacing w:after="60"/>
        <w:ind w:left="357" w:hanging="357"/>
        <w:jc w:val="both"/>
        <w:rPr>
          <w:sz w:val="22"/>
        </w:rPr>
      </w:pPr>
      <w:r>
        <w:rPr>
          <w:sz w:val="22"/>
        </w:rPr>
        <w:t xml:space="preserve">Jednotlivé smluvní pokuty mohou být uplatněny vedle sebe. Zaplacením smluvní pokuty není dotčeno ani omezeno právo na náhradu škody.  </w:t>
      </w:r>
      <w:r w:rsidR="00A44D20">
        <w:rPr>
          <w:sz w:val="22"/>
        </w:rPr>
        <w:t xml:space="preserve">   </w:t>
      </w:r>
    </w:p>
    <w:p w14:paraId="3ECA2313" w14:textId="77777777" w:rsidR="00A44D20" w:rsidRDefault="00A44D20" w:rsidP="00A44D20">
      <w:pPr>
        <w:spacing w:after="60"/>
        <w:ind w:left="357"/>
        <w:jc w:val="both"/>
        <w:rPr>
          <w:sz w:val="22"/>
        </w:rPr>
      </w:pPr>
    </w:p>
    <w:p w14:paraId="616CDBB7" w14:textId="77777777" w:rsidR="00801D36" w:rsidRDefault="00801D36" w:rsidP="00AC21EA">
      <w:pPr>
        <w:spacing w:after="60"/>
        <w:jc w:val="both"/>
        <w:rPr>
          <w:sz w:val="22"/>
        </w:rPr>
      </w:pPr>
    </w:p>
    <w:p w14:paraId="2835D8C5" w14:textId="77777777" w:rsidR="004418F0" w:rsidRDefault="004418F0">
      <w:pPr>
        <w:spacing w:before="240"/>
        <w:jc w:val="center"/>
        <w:rPr>
          <w:b/>
          <w:sz w:val="22"/>
        </w:rPr>
      </w:pPr>
      <w:r>
        <w:rPr>
          <w:b/>
          <w:sz w:val="22"/>
        </w:rPr>
        <w:t>Článek X.</w:t>
      </w:r>
    </w:p>
    <w:p w14:paraId="34C9B683" w14:textId="77777777" w:rsidR="004418F0" w:rsidRDefault="004418F0">
      <w:pPr>
        <w:spacing w:after="120"/>
        <w:jc w:val="center"/>
        <w:rPr>
          <w:b/>
          <w:sz w:val="22"/>
        </w:rPr>
      </w:pPr>
      <w:r>
        <w:rPr>
          <w:b/>
          <w:sz w:val="22"/>
        </w:rPr>
        <w:t>Závěrečná ustanovení</w:t>
      </w:r>
    </w:p>
    <w:p w14:paraId="396B9B3A" w14:textId="77777777" w:rsidR="00AC21EA" w:rsidRDefault="00AC21EA">
      <w:pPr>
        <w:spacing w:after="120"/>
        <w:jc w:val="center"/>
        <w:rPr>
          <w:b/>
          <w:sz w:val="22"/>
        </w:rPr>
      </w:pPr>
    </w:p>
    <w:p w14:paraId="702EDF87" w14:textId="49A79CDA" w:rsidR="005A6EB3" w:rsidRPr="00964E1F" w:rsidRDefault="004418F0" w:rsidP="00964E1F">
      <w:pPr>
        <w:numPr>
          <w:ilvl w:val="0"/>
          <w:numId w:val="30"/>
        </w:numPr>
        <w:spacing w:after="60"/>
        <w:ind w:left="357" w:hanging="357"/>
        <w:jc w:val="both"/>
        <w:rPr>
          <w:sz w:val="22"/>
        </w:rPr>
      </w:pPr>
      <w:r>
        <w:rPr>
          <w:sz w:val="22"/>
        </w:rPr>
        <w:t>Právní vztahy touto smlouvou neupravené se řídí příslušnými ustanoveními</w:t>
      </w:r>
      <w:r w:rsidR="000E68C8">
        <w:rPr>
          <w:sz w:val="22"/>
        </w:rPr>
        <w:t xml:space="preserve"> </w:t>
      </w:r>
      <w:r w:rsidR="000E68C8" w:rsidRPr="004E4635">
        <w:rPr>
          <w:sz w:val="22"/>
          <w:szCs w:val="22"/>
        </w:rPr>
        <w:t>zákona č.</w:t>
      </w:r>
      <w:r w:rsidR="000E68C8">
        <w:rPr>
          <w:sz w:val="22"/>
          <w:szCs w:val="22"/>
        </w:rPr>
        <w:t xml:space="preserve">  89/2012 Sb., občanský zákoník </w:t>
      </w:r>
      <w:r>
        <w:rPr>
          <w:sz w:val="22"/>
        </w:rPr>
        <w:t>v</w:t>
      </w:r>
      <w:r w:rsidR="00F326D1">
        <w:rPr>
          <w:sz w:val="22"/>
        </w:rPr>
        <w:t xml:space="preserve"> </w:t>
      </w:r>
      <w:r>
        <w:rPr>
          <w:sz w:val="22"/>
        </w:rPr>
        <w:t>platném</w:t>
      </w:r>
      <w:r w:rsidR="00F326D1">
        <w:rPr>
          <w:sz w:val="22"/>
        </w:rPr>
        <w:t xml:space="preserve"> znění</w:t>
      </w:r>
      <w:r>
        <w:rPr>
          <w:sz w:val="22"/>
        </w:rPr>
        <w:t>.</w:t>
      </w:r>
      <w:r w:rsidR="00041377">
        <w:rPr>
          <w:sz w:val="22"/>
        </w:rPr>
        <w:t xml:space="preserve"> </w:t>
      </w:r>
      <w:r w:rsidR="00041377" w:rsidRPr="00041377">
        <w:rPr>
          <w:sz w:val="22"/>
        </w:rPr>
        <w:t xml:space="preserve">Dojde-li mezi smluvními stranami ke sporu a tento bude řešen soudní cestou, pak místně příslušným soudem bude soud </w:t>
      </w:r>
      <w:r w:rsidR="00041377">
        <w:rPr>
          <w:sz w:val="22"/>
        </w:rPr>
        <w:t>objednatele</w:t>
      </w:r>
      <w:r w:rsidR="00041377" w:rsidRPr="00041377">
        <w:rPr>
          <w:sz w:val="22"/>
        </w:rPr>
        <w:t xml:space="preserve"> a rozhodným právem české právo. </w:t>
      </w:r>
    </w:p>
    <w:p w14:paraId="5142279E" w14:textId="77777777" w:rsidR="005A6EB3" w:rsidRPr="00964E1F" w:rsidRDefault="004418F0" w:rsidP="00964E1F">
      <w:pPr>
        <w:numPr>
          <w:ilvl w:val="0"/>
          <w:numId w:val="30"/>
        </w:numPr>
        <w:spacing w:after="60"/>
        <w:ind w:left="357" w:hanging="357"/>
        <w:jc w:val="both"/>
        <w:rPr>
          <w:sz w:val="22"/>
        </w:rPr>
      </w:pPr>
      <w:r>
        <w:rPr>
          <w:sz w:val="22"/>
        </w:rPr>
        <w:t>Tuto smlouvu lze měnit po dohodě smluvních stran pouze písemnými číslovanými dodatky.</w:t>
      </w:r>
    </w:p>
    <w:p w14:paraId="71F6AFB0" w14:textId="77777777" w:rsidR="005A6EB3" w:rsidRPr="00964E1F" w:rsidRDefault="004418F0" w:rsidP="00964E1F">
      <w:pPr>
        <w:numPr>
          <w:ilvl w:val="0"/>
          <w:numId w:val="30"/>
        </w:numPr>
        <w:spacing w:after="60"/>
        <w:ind w:left="357" w:hanging="357"/>
        <w:jc w:val="both"/>
        <w:rPr>
          <w:sz w:val="22"/>
        </w:rPr>
      </w:pPr>
      <w:r>
        <w:rPr>
          <w:sz w:val="22"/>
        </w:rPr>
        <w:t>Tato smlouva je sepsána ve dvou vyhotoveních, z nichž každé má povahu originálu. Každá strana obdrží jedno vyhotovení.</w:t>
      </w:r>
    </w:p>
    <w:p w14:paraId="138A42DC" w14:textId="63BABA4F" w:rsidR="00476FF6" w:rsidRPr="00260BF0" w:rsidRDefault="00476FF6" w:rsidP="00964E1F">
      <w:pPr>
        <w:pStyle w:val="Odstavecseseznamem"/>
        <w:numPr>
          <w:ilvl w:val="0"/>
          <w:numId w:val="30"/>
        </w:numPr>
        <w:spacing w:before="90"/>
        <w:ind w:right="21"/>
        <w:contextualSpacing w:val="0"/>
        <w:jc w:val="both"/>
        <w:rPr>
          <w:sz w:val="22"/>
          <w:szCs w:val="22"/>
        </w:rPr>
      </w:pPr>
      <w:r w:rsidRPr="00476FF6">
        <w:rPr>
          <w:sz w:val="22"/>
          <w:szCs w:val="22"/>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260BF0">
        <w:rPr>
          <w:sz w:val="22"/>
          <w:szCs w:val="22"/>
          <w:highlight w:val="yellow"/>
        </w:rPr>
        <w:t>……</w:t>
      </w:r>
      <w:r w:rsidRPr="00476FF6">
        <w:rPr>
          <w:sz w:val="22"/>
          <w:szCs w:val="22"/>
        </w:rPr>
        <w:t xml:space="preserve"> nebo do její datové schránky.</w:t>
      </w:r>
      <w:r>
        <w:rPr>
          <w:sz w:val="22"/>
          <w:szCs w:val="22"/>
        </w:rPr>
        <w:t xml:space="preserve"> </w:t>
      </w:r>
      <w:r w:rsidRPr="007B4829">
        <w:rPr>
          <w:i/>
          <w:iCs/>
          <w:color w:val="00B0F0"/>
          <w:sz w:val="22"/>
          <w:szCs w:val="22"/>
        </w:rPr>
        <w:t>(Doplní zhotovitel. Poté poznámku vymaže</w:t>
      </w:r>
      <w:r>
        <w:rPr>
          <w:i/>
          <w:iCs/>
          <w:color w:val="00B0F0"/>
          <w:sz w:val="22"/>
          <w:szCs w:val="22"/>
        </w:rPr>
        <w:t>.)</w:t>
      </w:r>
    </w:p>
    <w:p w14:paraId="7946777C" w14:textId="7474F60B" w:rsidR="00336231" w:rsidRDefault="00476FF6" w:rsidP="00964E1F">
      <w:pPr>
        <w:pStyle w:val="Odstavecseseznamem"/>
        <w:numPr>
          <w:ilvl w:val="0"/>
          <w:numId w:val="30"/>
        </w:numPr>
        <w:spacing w:before="90"/>
        <w:ind w:right="21"/>
        <w:contextualSpacing w:val="0"/>
        <w:jc w:val="both"/>
        <w:rPr>
          <w:sz w:val="22"/>
          <w:szCs w:val="22"/>
        </w:rPr>
      </w:pPr>
      <w:r w:rsidRPr="00476FF6">
        <w:rPr>
          <w:sz w:val="22"/>
          <w:szCs w:val="22"/>
        </w:rPr>
        <w:t xml:space="preserve">Smluvní strany berou dále na vědomí, že na jednotlivé objednávky učiněné na základě této smlouvy se může vztahovat povinnost jejich zveřejnění podle zákona o registru smluv. V takovém případě nabývá </w:t>
      </w:r>
      <w:r w:rsidRPr="00476FF6">
        <w:rPr>
          <w:sz w:val="22"/>
          <w:szCs w:val="22"/>
        </w:rPr>
        <w:lastRenderedPageBreak/>
        <w:t>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00D45A4F" w:rsidRPr="000A45B0">
        <w:rPr>
          <w:sz w:val="22"/>
          <w:szCs w:val="22"/>
        </w:rPr>
        <w:t xml:space="preserve"> </w:t>
      </w:r>
    </w:p>
    <w:p w14:paraId="1F62B7E6" w14:textId="77777777" w:rsidR="00964E1F" w:rsidRPr="00260BF0" w:rsidRDefault="00964E1F" w:rsidP="00260BF0">
      <w:pPr>
        <w:spacing w:before="90"/>
        <w:ind w:right="21"/>
        <w:jc w:val="both"/>
        <w:rPr>
          <w:sz w:val="22"/>
          <w:szCs w:val="22"/>
        </w:rPr>
      </w:pPr>
    </w:p>
    <w:p w14:paraId="2935C31B" w14:textId="54F39818" w:rsidR="00D45A4F" w:rsidRPr="00964E1F" w:rsidRDefault="00D45A4F" w:rsidP="00D45A4F">
      <w:pPr>
        <w:pStyle w:val="Seznam"/>
        <w:numPr>
          <w:ilvl w:val="0"/>
          <w:numId w:val="30"/>
        </w:numPr>
        <w:jc w:val="both"/>
        <w:rPr>
          <w:sz w:val="22"/>
          <w:szCs w:val="22"/>
        </w:rPr>
      </w:pPr>
      <w:r w:rsidRPr="00964E1F">
        <w:rPr>
          <w:rStyle w:val="slostrnky"/>
          <w:sz w:val="22"/>
          <w:szCs w:val="22"/>
        </w:rPr>
        <w:t xml:space="preserve">Zhotovitel podpisem této smlouvy bere na vědomí, že Dopravní podnik Ostrava a. s. je povinným subjektem v souladu se zákonem č. 106/1999 Sb., o svobodném přístupu k informacím (dále také </w:t>
      </w:r>
      <w:proofErr w:type="gramStart"/>
      <w:r w:rsidRPr="00964E1F">
        <w:rPr>
          <w:rStyle w:val="slostrnky"/>
          <w:sz w:val="22"/>
          <w:szCs w:val="22"/>
        </w:rPr>
        <w:t>jen ,,zákon</w:t>
      </w:r>
      <w:proofErr w:type="gramEnd"/>
      <w:r w:rsidRPr="00964E1F">
        <w:rPr>
          <w:rStyle w:val="slostrnky"/>
          <w:sz w:val="22"/>
          <w:szCs w:val="22"/>
        </w:rPr>
        <w:t>“)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w:t>
      </w:r>
      <w:r w:rsidR="003B149B">
        <w:rPr>
          <w:rStyle w:val="slostrnky"/>
          <w:sz w:val="22"/>
          <w:szCs w:val="22"/>
        </w:rPr>
        <w:t> </w:t>
      </w:r>
      <w:r w:rsidRPr="00964E1F">
        <w:rPr>
          <w:rStyle w:val="slostrnky"/>
          <w:sz w:val="22"/>
          <w:szCs w:val="22"/>
        </w:rPr>
        <w:t>zavazuje se je nezveřejnit dle zákona o registru smluv ani jinak a/nebo nepředat třetí osobě dle zákona č. 106/1999 Sb., o svobodném přístupu k informacím, ani jinak. Obchodní tajemství zhotovitele je blíže vyspecifikováno v příloze č. 2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E8AA067" w14:textId="77777777" w:rsidR="008D24C2" w:rsidRPr="004E4635" w:rsidRDefault="008D24C2" w:rsidP="008D24C2">
      <w:pPr>
        <w:tabs>
          <w:tab w:val="left" w:pos="426"/>
        </w:tabs>
        <w:jc w:val="both"/>
        <w:rPr>
          <w:sz w:val="22"/>
          <w:szCs w:val="22"/>
        </w:rPr>
      </w:pPr>
    </w:p>
    <w:p w14:paraId="77384EBB" w14:textId="77777777" w:rsidR="002344AB" w:rsidRDefault="002344AB" w:rsidP="002344AB">
      <w:pPr>
        <w:numPr>
          <w:ilvl w:val="0"/>
          <w:numId w:val="30"/>
        </w:numPr>
        <w:jc w:val="both"/>
        <w:rPr>
          <w:sz w:val="22"/>
        </w:rPr>
      </w:pPr>
      <w:r>
        <w:rPr>
          <w:sz w:val="22"/>
        </w:rPr>
        <w:t xml:space="preserve">Nedílnou součástí této smlouvy je: </w:t>
      </w:r>
    </w:p>
    <w:p w14:paraId="4631486E" w14:textId="460FE9E6" w:rsidR="002344AB" w:rsidRDefault="002344AB" w:rsidP="002344AB">
      <w:pPr>
        <w:pStyle w:val="Odstavecseseznamem"/>
        <w:ind w:left="360"/>
        <w:jc w:val="both"/>
        <w:rPr>
          <w:sz w:val="22"/>
        </w:rPr>
      </w:pPr>
      <w:r w:rsidRPr="00D45A4F">
        <w:rPr>
          <w:sz w:val="22"/>
        </w:rPr>
        <w:t>Příloha č. 1 – Základní požadavky k zajištění BOZP</w:t>
      </w:r>
    </w:p>
    <w:p w14:paraId="6BB47E66" w14:textId="77777777" w:rsidR="002344AB" w:rsidRDefault="002344AB" w:rsidP="002344AB">
      <w:pPr>
        <w:pStyle w:val="Odstavecseseznamem"/>
        <w:ind w:left="360"/>
        <w:jc w:val="both"/>
        <w:rPr>
          <w:sz w:val="22"/>
        </w:rPr>
      </w:pPr>
      <w:r w:rsidRPr="00D45A4F">
        <w:rPr>
          <w:sz w:val="22"/>
        </w:rPr>
        <w:t>Příloha č. 2 – Vymezení obchodního tajemství dodavatele</w:t>
      </w:r>
    </w:p>
    <w:p w14:paraId="78AAA86C" w14:textId="6221AE2B" w:rsidR="002753F7" w:rsidRDefault="002753F7" w:rsidP="002753F7">
      <w:pPr>
        <w:pStyle w:val="Odstavecseseznamem"/>
        <w:ind w:left="360"/>
        <w:jc w:val="both"/>
        <w:rPr>
          <w:sz w:val="22"/>
        </w:rPr>
      </w:pPr>
      <w:r w:rsidRPr="00D45A4F">
        <w:rPr>
          <w:sz w:val="22"/>
        </w:rPr>
        <w:t>Příloha č.</w:t>
      </w:r>
      <w:r>
        <w:rPr>
          <w:sz w:val="22"/>
        </w:rPr>
        <w:t xml:space="preserve"> 3 – Pravidla sociální odpovědnosti</w:t>
      </w:r>
    </w:p>
    <w:p w14:paraId="17000CF2" w14:textId="77777777" w:rsidR="00B4281C" w:rsidRDefault="00B4281C" w:rsidP="00063A37">
      <w:pPr>
        <w:jc w:val="both"/>
        <w:rPr>
          <w:sz w:val="22"/>
        </w:rPr>
      </w:pPr>
    </w:p>
    <w:p w14:paraId="509F6505" w14:textId="7064B3BF" w:rsidR="00B4281C" w:rsidRDefault="00964E1F">
      <w:pPr>
        <w:tabs>
          <w:tab w:val="left" w:pos="4536"/>
        </w:tabs>
        <w:spacing w:before="360" w:after="240"/>
        <w:jc w:val="both"/>
        <w:rPr>
          <w:sz w:val="22"/>
        </w:rPr>
      </w:pPr>
      <w:r>
        <w:rPr>
          <w:sz w:val="22"/>
        </w:rPr>
        <w:t>V Ostravě dne:</w:t>
      </w:r>
      <w:r w:rsidR="004418F0">
        <w:rPr>
          <w:sz w:val="22"/>
        </w:rPr>
        <w:tab/>
      </w:r>
      <w:r>
        <w:rPr>
          <w:sz w:val="22"/>
        </w:rPr>
        <w:tab/>
      </w:r>
      <w:r w:rsidR="004418F0">
        <w:rPr>
          <w:sz w:val="22"/>
        </w:rPr>
        <w:t xml:space="preserve">V </w:t>
      </w:r>
      <w:r w:rsidR="00FC497D">
        <w:rPr>
          <w:sz w:val="22"/>
        </w:rPr>
        <w:t xml:space="preserve">                </w:t>
      </w:r>
      <w:r>
        <w:rPr>
          <w:sz w:val="22"/>
        </w:rPr>
        <w:t xml:space="preserve"> dne:</w:t>
      </w:r>
    </w:p>
    <w:p w14:paraId="0DF34FE7" w14:textId="77777777" w:rsidR="00063A37" w:rsidRDefault="00964E1F">
      <w:pPr>
        <w:tabs>
          <w:tab w:val="left" w:pos="4536"/>
        </w:tabs>
        <w:jc w:val="both"/>
        <w:rPr>
          <w:sz w:val="22"/>
        </w:rPr>
      </w:pPr>
      <w:r>
        <w:rPr>
          <w:sz w:val="22"/>
        </w:rPr>
        <w:t>Za objednatele</w:t>
      </w:r>
      <w:r w:rsidR="004418F0">
        <w:rPr>
          <w:sz w:val="22"/>
        </w:rPr>
        <w:t>:</w:t>
      </w:r>
      <w:r w:rsidR="004418F0">
        <w:rPr>
          <w:sz w:val="22"/>
        </w:rPr>
        <w:tab/>
      </w:r>
      <w:r>
        <w:rPr>
          <w:sz w:val="22"/>
        </w:rPr>
        <w:tab/>
        <w:t>Za zhotovitele</w:t>
      </w:r>
      <w:r w:rsidR="004418F0">
        <w:rPr>
          <w:sz w:val="22"/>
        </w:rPr>
        <w:t>:</w:t>
      </w:r>
    </w:p>
    <w:p w14:paraId="4A4D17A6" w14:textId="77777777" w:rsidR="00063A37" w:rsidRDefault="00063A37">
      <w:pPr>
        <w:tabs>
          <w:tab w:val="left" w:pos="4536"/>
        </w:tabs>
        <w:jc w:val="both"/>
        <w:rPr>
          <w:sz w:val="22"/>
        </w:rPr>
      </w:pPr>
    </w:p>
    <w:p w14:paraId="0A912721" w14:textId="77777777" w:rsidR="002C6153" w:rsidRDefault="002C6153">
      <w:pPr>
        <w:tabs>
          <w:tab w:val="left" w:pos="4536"/>
        </w:tabs>
        <w:jc w:val="both"/>
        <w:rPr>
          <w:sz w:val="22"/>
        </w:rPr>
      </w:pPr>
    </w:p>
    <w:p w14:paraId="06353D57" w14:textId="77777777" w:rsidR="001C3653" w:rsidRDefault="001C3653">
      <w:pPr>
        <w:tabs>
          <w:tab w:val="left" w:pos="4536"/>
        </w:tabs>
        <w:jc w:val="both"/>
        <w:rPr>
          <w:sz w:val="22"/>
        </w:rPr>
      </w:pPr>
      <w:bookmarkStart w:id="0" w:name="_GoBack"/>
      <w:bookmarkEnd w:id="0"/>
    </w:p>
    <w:p w14:paraId="437ED7B2" w14:textId="77777777" w:rsidR="004418F0" w:rsidRDefault="004418F0">
      <w:pPr>
        <w:tabs>
          <w:tab w:val="left" w:pos="4536"/>
        </w:tabs>
        <w:jc w:val="both"/>
        <w:rPr>
          <w:sz w:val="22"/>
        </w:rPr>
      </w:pPr>
    </w:p>
    <w:p w14:paraId="74259E21" w14:textId="77777777" w:rsidR="004418F0" w:rsidRDefault="004418F0">
      <w:pPr>
        <w:tabs>
          <w:tab w:val="center" w:pos="2127"/>
          <w:tab w:val="center" w:pos="6521"/>
        </w:tabs>
        <w:jc w:val="both"/>
        <w:rPr>
          <w:sz w:val="22"/>
        </w:rPr>
      </w:pPr>
      <w:r>
        <w:rPr>
          <w:sz w:val="22"/>
        </w:rPr>
        <w:t>………………………………..</w:t>
      </w:r>
      <w:r>
        <w:rPr>
          <w:sz w:val="22"/>
        </w:rPr>
        <w:tab/>
        <w:t>………………………………….</w:t>
      </w:r>
    </w:p>
    <w:p w14:paraId="6230495A" w14:textId="72EEBA2C" w:rsidR="002344AB" w:rsidRPr="00A417D0" w:rsidRDefault="00397F79" w:rsidP="00397F79">
      <w:pPr>
        <w:pStyle w:val="Nadpis6"/>
        <w:spacing w:before="0" w:after="0"/>
        <w:rPr>
          <w:b w:val="0"/>
        </w:rPr>
      </w:pPr>
      <w:r>
        <w:rPr>
          <w:b w:val="0"/>
        </w:rPr>
        <w:t xml:space="preserve">        </w:t>
      </w:r>
      <w:r w:rsidR="002344AB">
        <w:rPr>
          <w:b w:val="0"/>
        </w:rPr>
        <w:t>Ing. Petr Holuša</w:t>
      </w:r>
      <w:r w:rsidR="00182080">
        <w:rPr>
          <w:b w:val="0"/>
        </w:rPr>
        <w:tab/>
      </w:r>
      <w:r w:rsidR="007F3173">
        <w:rPr>
          <w:b w:val="0"/>
        </w:rPr>
        <w:tab/>
      </w:r>
      <w:r w:rsidR="007F3173">
        <w:rPr>
          <w:b w:val="0"/>
        </w:rPr>
        <w:tab/>
      </w:r>
      <w:r>
        <w:rPr>
          <w:b w:val="0"/>
        </w:rPr>
        <w:t xml:space="preserve">           </w:t>
      </w:r>
      <w:r w:rsidR="006A5A29">
        <w:rPr>
          <w:b w:val="0"/>
        </w:rPr>
        <w:t xml:space="preserve">          </w:t>
      </w:r>
      <w:r w:rsidR="00964E1F">
        <w:rPr>
          <w:b w:val="0"/>
        </w:rPr>
        <w:tab/>
      </w:r>
      <w:r w:rsidR="00F11783" w:rsidRPr="00A417D0">
        <w:rPr>
          <w:b w:val="0"/>
          <w:i/>
        </w:rPr>
        <w:t>oprávněná osoba zhotovitele</w:t>
      </w:r>
    </w:p>
    <w:p w14:paraId="717AFB27" w14:textId="04BC8EF7" w:rsidR="00A61986" w:rsidRPr="00A417D0" w:rsidRDefault="002344AB" w:rsidP="002344AB">
      <w:pPr>
        <w:pStyle w:val="Nadpis6"/>
        <w:spacing w:before="0" w:after="0"/>
        <w:rPr>
          <w:b w:val="0"/>
          <w:bCs w:val="0"/>
          <w:i/>
          <w:iCs/>
          <w:color w:val="00B0F0"/>
        </w:rPr>
      </w:pPr>
      <w:r>
        <w:rPr>
          <w:b w:val="0"/>
        </w:rPr>
        <w:t>vedoucí odboru dopravní cesta</w:t>
      </w:r>
      <w:r w:rsidR="00964E1F">
        <w:rPr>
          <w:b w:val="0"/>
        </w:rPr>
        <w:tab/>
      </w:r>
      <w:r w:rsidR="00964E1F">
        <w:rPr>
          <w:b w:val="0"/>
        </w:rPr>
        <w:tab/>
      </w:r>
      <w:r w:rsidR="00964E1F">
        <w:rPr>
          <w:b w:val="0"/>
        </w:rPr>
        <w:tab/>
      </w:r>
      <w:r w:rsidR="00964E1F">
        <w:rPr>
          <w:b w:val="0"/>
        </w:rPr>
        <w:tab/>
      </w:r>
      <w:r w:rsidR="00A417D0" w:rsidRPr="00A417D0">
        <w:rPr>
          <w:b w:val="0"/>
          <w:bCs w:val="0"/>
          <w:i/>
          <w:iCs/>
          <w:color w:val="00B0F0"/>
        </w:rPr>
        <w:t>(Doplní zhotovitel. Poté poznámku vymaže.)</w:t>
      </w:r>
    </w:p>
    <w:p w14:paraId="1601F1DE" w14:textId="77777777" w:rsidR="007F3173" w:rsidRPr="00A417D0" w:rsidRDefault="007F3173">
      <w:pPr>
        <w:tabs>
          <w:tab w:val="center" w:pos="2127"/>
          <w:tab w:val="center" w:pos="6521"/>
        </w:tabs>
        <w:jc w:val="both"/>
        <w:rPr>
          <w:i/>
          <w:iCs/>
          <w:color w:val="00B0F0"/>
          <w:sz w:val="22"/>
          <w:szCs w:val="22"/>
        </w:rPr>
      </w:pPr>
    </w:p>
    <w:sectPr w:rsidR="007F3173" w:rsidRPr="00A417D0" w:rsidSect="00120639">
      <w:footerReference w:type="even" r:id="rId13"/>
      <w:footerReference w:type="default" r:id="rId14"/>
      <w:headerReference w:type="first" r:id="rId15"/>
      <w:footerReference w:type="first" r:id="rId16"/>
      <w:pgSz w:w="11907" w:h="16840" w:code="9"/>
      <w:pgMar w:top="1134" w:right="851" w:bottom="102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EE6EF" w14:textId="77777777" w:rsidR="00F76FE4" w:rsidRDefault="00F76FE4">
      <w:r>
        <w:separator/>
      </w:r>
    </w:p>
  </w:endnote>
  <w:endnote w:type="continuationSeparator" w:id="0">
    <w:p w14:paraId="75BBC7A3" w14:textId="77777777" w:rsidR="00F76FE4" w:rsidRDefault="00F7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F6E39" w14:textId="77777777"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060B99">
      <w:rPr>
        <w:rStyle w:val="slostrnky"/>
        <w:noProof/>
      </w:rPr>
      <w:t>1</w:t>
    </w:r>
    <w:r>
      <w:rPr>
        <w:rStyle w:val="slostrnky"/>
      </w:rPr>
      <w:fldChar w:fldCharType="end"/>
    </w:r>
  </w:p>
  <w:p w14:paraId="2C54480A" w14:textId="77777777" w:rsidR="00060B99" w:rsidRDefault="00060B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D5CD" w14:textId="5440D9B9" w:rsidR="00060B99" w:rsidRDefault="00232158">
    <w:pPr>
      <w:pStyle w:val="Zpat"/>
      <w:framePr w:wrap="around" w:vAnchor="text" w:hAnchor="margin" w:xAlign="center" w:y="1"/>
      <w:rPr>
        <w:rStyle w:val="slostrnky"/>
      </w:rPr>
    </w:pPr>
    <w:r>
      <w:rPr>
        <w:rStyle w:val="slostrnky"/>
      </w:rPr>
      <w:fldChar w:fldCharType="begin"/>
    </w:r>
    <w:r w:rsidR="00060B99">
      <w:rPr>
        <w:rStyle w:val="slostrnky"/>
      </w:rPr>
      <w:instrText xml:space="preserve">PAGE  </w:instrText>
    </w:r>
    <w:r>
      <w:rPr>
        <w:rStyle w:val="slostrnky"/>
      </w:rPr>
      <w:fldChar w:fldCharType="separate"/>
    </w:r>
    <w:r w:rsidR="00A417D0">
      <w:rPr>
        <w:rStyle w:val="slostrnky"/>
        <w:noProof/>
      </w:rPr>
      <w:t>5</w:t>
    </w:r>
    <w:r>
      <w:rPr>
        <w:rStyle w:val="slostrnky"/>
      </w:rPr>
      <w:fldChar w:fldCharType="end"/>
    </w:r>
  </w:p>
  <w:p w14:paraId="1D52FE41" w14:textId="77777777" w:rsidR="00060B99" w:rsidRDefault="00060B9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049744"/>
      <w:docPartObj>
        <w:docPartGallery w:val="Page Numbers (Bottom of Page)"/>
        <w:docPartUnique/>
      </w:docPartObj>
    </w:sdtPr>
    <w:sdtEndPr/>
    <w:sdtContent>
      <w:p w14:paraId="4C0D9B9F" w14:textId="1B217EC8" w:rsidR="00E37B84" w:rsidRDefault="00E37B84">
        <w:pPr>
          <w:pStyle w:val="Zpat"/>
          <w:jc w:val="right"/>
        </w:pPr>
        <w:r>
          <w:fldChar w:fldCharType="begin"/>
        </w:r>
        <w:r>
          <w:instrText>PAGE   \* MERGEFORMAT</w:instrText>
        </w:r>
        <w:r>
          <w:fldChar w:fldCharType="separate"/>
        </w:r>
        <w:r w:rsidR="00756C81">
          <w:rPr>
            <w:noProof/>
          </w:rPr>
          <w:t>1</w:t>
        </w:r>
        <w:r>
          <w:fldChar w:fldCharType="end"/>
        </w:r>
        <w:r>
          <w:t>/</w:t>
        </w:r>
        <w:r w:rsidR="00A417D0">
          <w:fldChar w:fldCharType="begin"/>
        </w:r>
        <w:r w:rsidR="00A417D0">
          <w:instrText xml:space="preserve"> NUMPAGES   \* MERGEFORMAT </w:instrText>
        </w:r>
        <w:r w:rsidR="00A417D0">
          <w:fldChar w:fldCharType="separate"/>
        </w:r>
        <w:r w:rsidR="00756C81">
          <w:rPr>
            <w:noProof/>
          </w:rPr>
          <w:t>6</w:t>
        </w:r>
        <w:r w:rsidR="00A417D0">
          <w:rPr>
            <w:noProof/>
          </w:rPr>
          <w:fldChar w:fldCharType="end"/>
        </w:r>
      </w:p>
    </w:sdtContent>
  </w:sdt>
  <w:p w14:paraId="00475828" w14:textId="77777777" w:rsidR="00E37B84" w:rsidRDefault="00E37B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DE3AE" w14:textId="77777777" w:rsidR="00F76FE4" w:rsidRDefault="00F76FE4">
      <w:r>
        <w:separator/>
      </w:r>
    </w:p>
  </w:footnote>
  <w:footnote w:type="continuationSeparator" w:id="0">
    <w:p w14:paraId="130D3770" w14:textId="77777777" w:rsidR="00F76FE4" w:rsidRDefault="00F76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00ABA" w14:textId="27B57439" w:rsidR="007E250D" w:rsidRPr="00E37B84" w:rsidRDefault="00060B99">
    <w:pPr>
      <w:pStyle w:val="Zhlav"/>
      <w:rPr>
        <w:i/>
        <w:sz w:val="22"/>
        <w:szCs w:val="22"/>
      </w:rPr>
    </w:pPr>
    <w:r w:rsidRPr="00E37B84">
      <w:rPr>
        <w:i/>
        <w:sz w:val="22"/>
        <w:szCs w:val="22"/>
      </w:rPr>
      <w:t>Příloha č.</w:t>
    </w:r>
    <w:r w:rsidR="00E37B84">
      <w:rPr>
        <w:i/>
        <w:sz w:val="22"/>
        <w:szCs w:val="22"/>
      </w:rPr>
      <w:t xml:space="preserve"> </w:t>
    </w:r>
    <w:r w:rsidRPr="00E37B84">
      <w:rPr>
        <w:i/>
        <w:sz w:val="22"/>
        <w:szCs w:val="22"/>
      </w:rPr>
      <w:t>2 ZD</w:t>
    </w:r>
    <w:r w:rsidR="00801D36" w:rsidRPr="00E37B84">
      <w:rPr>
        <w:i/>
        <w:sz w:val="22"/>
        <w:szCs w:val="22"/>
      </w:rPr>
      <w:t xml:space="preserve">  </w:t>
    </w:r>
    <w:r w:rsidRPr="00E37B84">
      <w:rPr>
        <w:i/>
        <w:sz w:val="22"/>
        <w:szCs w:val="22"/>
      </w:rPr>
      <w:t>-</w:t>
    </w:r>
    <w:r w:rsidR="00801D36" w:rsidRPr="00E37B84">
      <w:rPr>
        <w:i/>
        <w:sz w:val="22"/>
        <w:szCs w:val="22"/>
      </w:rPr>
      <w:t xml:space="preserve"> </w:t>
    </w:r>
    <w:r w:rsidRPr="00E37B84">
      <w:rPr>
        <w:i/>
        <w:sz w:val="22"/>
        <w:szCs w:val="22"/>
      </w:rPr>
      <w:t>Návrh smlouvy o dílo</w:t>
    </w:r>
    <w:r w:rsidR="002344AB" w:rsidRPr="00E37B84">
      <w:rPr>
        <w: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28D"/>
    <w:multiLevelType w:val="singleLevel"/>
    <w:tmpl w:val="1806FA34"/>
    <w:lvl w:ilvl="0">
      <w:start w:val="1"/>
      <w:numFmt w:val="lowerLetter"/>
      <w:lvlText w:val="%1)"/>
      <w:lvlJc w:val="left"/>
      <w:pPr>
        <w:tabs>
          <w:tab w:val="num" w:pos="-482"/>
        </w:tabs>
        <w:ind w:left="-482" w:hanging="360"/>
      </w:pPr>
    </w:lvl>
  </w:abstractNum>
  <w:abstractNum w:abstractNumId="1" w15:restartNumberingAfterBreak="0">
    <w:nsid w:val="00F73D13"/>
    <w:multiLevelType w:val="singleLevel"/>
    <w:tmpl w:val="88465F22"/>
    <w:lvl w:ilvl="0">
      <w:numFmt w:val="bullet"/>
      <w:lvlText w:val="-"/>
      <w:lvlJc w:val="left"/>
      <w:pPr>
        <w:tabs>
          <w:tab w:val="num" w:pos="1068"/>
        </w:tabs>
        <w:ind w:left="1068" w:hanging="360"/>
      </w:pPr>
      <w:rPr>
        <w:rFonts w:hint="default"/>
      </w:rPr>
    </w:lvl>
  </w:abstractNum>
  <w:abstractNum w:abstractNumId="2" w15:restartNumberingAfterBreak="0">
    <w:nsid w:val="00FD0D17"/>
    <w:multiLevelType w:val="singleLevel"/>
    <w:tmpl w:val="C874C1DE"/>
    <w:lvl w:ilvl="0">
      <w:numFmt w:val="bullet"/>
      <w:lvlText w:val="-"/>
      <w:lvlJc w:val="left"/>
      <w:pPr>
        <w:tabs>
          <w:tab w:val="num" w:pos="345"/>
        </w:tabs>
        <w:ind w:left="345" w:hanging="360"/>
      </w:pPr>
      <w:rPr>
        <w:rFonts w:hint="default"/>
      </w:rPr>
    </w:lvl>
  </w:abstractNum>
  <w:abstractNum w:abstractNumId="3"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4" w15:restartNumberingAfterBreak="0">
    <w:nsid w:val="031F6135"/>
    <w:multiLevelType w:val="hybridMultilevel"/>
    <w:tmpl w:val="51EE7B9C"/>
    <w:lvl w:ilvl="0" w:tplc="2CBA4E8A">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E90FDE"/>
    <w:multiLevelType w:val="hybridMultilevel"/>
    <w:tmpl w:val="66FC482E"/>
    <w:lvl w:ilvl="0" w:tplc="32E87D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606C65"/>
    <w:multiLevelType w:val="singleLevel"/>
    <w:tmpl w:val="3C24A610"/>
    <w:lvl w:ilvl="0">
      <w:start w:val="5"/>
      <w:numFmt w:val="bullet"/>
      <w:lvlText w:val="-"/>
      <w:lvlJc w:val="left"/>
      <w:pPr>
        <w:tabs>
          <w:tab w:val="num" w:pos="1065"/>
        </w:tabs>
        <w:ind w:left="1065" w:hanging="360"/>
      </w:pPr>
      <w:rPr>
        <w:rFonts w:hint="default"/>
      </w:rPr>
    </w:lvl>
  </w:abstractNum>
  <w:abstractNum w:abstractNumId="7" w15:restartNumberingAfterBreak="0">
    <w:nsid w:val="058D1C35"/>
    <w:multiLevelType w:val="hybridMultilevel"/>
    <w:tmpl w:val="A5A2C9E2"/>
    <w:lvl w:ilvl="0" w:tplc="D09ECF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08ED0B7F"/>
    <w:multiLevelType w:val="multilevel"/>
    <w:tmpl w:val="E4F40266"/>
    <w:lvl w:ilvl="0">
      <w:start w:val="1"/>
      <w:numFmt w:val="upperRoman"/>
      <w:lvlText w:val="%1."/>
      <w:lvlJc w:val="left"/>
      <w:pPr>
        <w:ind w:left="4695" w:hanging="300"/>
      </w:pPr>
      <w:rPr>
        <w:rFonts w:cs="Times New Roman" w:hint="default"/>
        <w:b/>
      </w:rPr>
    </w:lvl>
    <w:lvl w:ilvl="1">
      <w:start w:val="1"/>
      <w:numFmt w:val="decimal"/>
      <w:isLgl/>
      <w:lvlText w:val="%2."/>
      <w:lvlJc w:val="left"/>
      <w:pPr>
        <w:ind w:left="644" w:hanging="360"/>
      </w:pPr>
      <w:rPr>
        <w:rFonts w:ascii="Times New Roman" w:eastAsia="Times New Roman" w:hAnsi="Times New Roman" w:cs="Times New Roman"/>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0" w15:restartNumberingAfterBreak="0">
    <w:nsid w:val="0B6A00B4"/>
    <w:multiLevelType w:val="hybridMultilevel"/>
    <w:tmpl w:val="206C4EE2"/>
    <w:lvl w:ilvl="0" w:tplc="230007FE">
      <w:start w:val="1"/>
      <w:numFmt w:val="lowerLetter"/>
      <w:lvlText w:val="%1)"/>
      <w:lvlJc w:val="left"/>
      <w:pPr>
        <w:ind w:left="795" w:hanging="465"/>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1" w15:restartNumberingAfterBreak="0">
    <w:nsid w:val="100136E6"/>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11813E00"/>
    <w:multiLevelType w:val="singleLevel"/>
    <w:tmpl w:val="04050001"/>
    <w:lvl w:ilvl="0">
      <w:numFmt w:val="bullet"/>
      <w:lvlText w:val=""/>
      <w:lvlJc w:val="left"/>
      <w:pPr>
        <w:tabs>
          <w:tab w:val="num" w:pos="360"/>
        </w:tabs>
        <w:ind w:left="360" w:hanging="360"/>
      </w:pPr>
      <w:rPr>
        <w:rFonts w:ascii="Symbol" w:hAnsi="Symbol" w:hint="default"/>
      </w:rPr>
    </w:lvl>
  </w:abstractNum>
  <w:abstractNum w:abstractNumId="13" w15:restartNumberingAfterBreak="0">
    <w:nsid w:val="1ADC1D97"/>
    <w:multiLevelType w:val="singleLevel"/>
    <w:tmpl w:val="CBF86DFC"/>
    <w:lvl w:ilvl="0">
      <w:start w:val="1"/>
      <w:numFmt w:val="decimal"/>
      <w:lvlText w:val="%1."/>
      <w:lvlJc w:val="left"/>
      <w:pPr>
        <w:tabs>
          <w:tab w:val="num" w:pos="705"/>
        </w:tabs>
        <w:ind w:left="705" w:hanging="705"/>
      </w:pPr>
      <w:rPr>
        <w:rFonts w:hint="default"/>
      </w:rPr>
    </w:lvl>
  </w:abstractNum>
  <w:abstractNum w:abstractNumId="14" w15:restartNumberingAfterBreak="0">
    <w:nsid w:val="1B913902"/>
    <w:multiLevelType w:val="hybridMultilevel"/>
    <w:tmpl w:val="EF68FD92"/>
    <w:lvl w:ilvl="0" w:tplc="01325D72">
      <w:start w:val="1"/>
      <w:numFmt w:val="decimal"/>
      <w:lvlText w:val="%1."/>
      <w:lvlJc w:val="left"/>
      <w:pPr>
        <w:tabs>
          <w:tab w:val="num" w:pos="570"/>
        </w:tabs>
        <w:ind w:left="570" w:hanging="57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782912"/>
    <w:multiLevelType w:val="singleLevel"/>
    <w:tmpl w:val="E746035A"/>
    <w:lvl w:ilvl="0">
      <w:start w:val="1"/>
      <w:numFmt w:val="decimal"/>
      <w:lvlText w:val="%1."/>
      <w:lvlJc w:val="left"/>
      <w:pPr>
        <w:tabs>
          <w:tab w:val="num" w:pos="360"/>
        </w:tabs>
        <w:ind w:left="360" w:hanging="360"/>
      </w:pPr>
    </w:lvl>
  </w:abstractNum>
  <w:abstractNum w:abstractNumId="16" w15:restartNumberingAfterBreak="0">
    <w:nsid w:val="2391223F"/>
    <w:multiLevelType w:val="hybridMultilevel"/>
    <w:tmpl w:val="17E0373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25A44066"/>
    <w:multiLevelType w:val="singleLevel"/>
    <w:tmpl w:val="6C465308"/>
    <w:lvl w:ilvl="0">
      <w:start w:val="3"/>
      <w:numFmt w:val="decimal"/>
      <w:lvlText w:val="%1."/>
      <w:lvlJc w:val="left"/>
      <w:pPr>
        <w:tabs>
          <w:tab w:val="num" w:pos="360"/>
        </w:tabs>
        <w:ind w:left="360" w:hanging="360"/>
      </w:pPr>
      <w:rPr>
        <w:rFonts w:hint="default"/>
      </w:rPr>
    </w:lvl>
  </w:abstractNum>
  <w:abstractNum w:abstractNumId="18" w15:restartNumberingAfterBreak="0">
    <w:nsid w:val="267C2340"/>
    <w:multiLevelType w:val="singleLevel"/>
    <w:tmpl w:val="1FEAD92E"/>
    <w:lvl w:ilvl="0">
      <w:start w:val="1"/>
      <w:numFmt w:val="decimal"/>
      <w:lvlText w:val="%1."/>
      <w:lvlJc w:val="left"/>
      <w:pPr>
        <w:tabs>
          <w:tab w:val="num" w:pos="360"/>
        </w:tabs>
        <w:ind w:left="360" w:hanging="360"/>
      </w:pPr>
    </w:lvl>
  </w:abstractNum>
  <w:abstractNum w:abstractNumId="19" w15:restartNumberingAfterBreak="0">
    <w:nsid w:val="2DE90D46"/>
    <w:multiLevelType w:val="singleLevel"/>
    <w:tmpl w:val="1806FA34"/>
    <w:lvl w:ilvl="0">
      <w:start w:val="1"/>
      <w:numFmt w:val="lowerLetter"/>
      <w:lvlText w:val="%1)"/>
      <w:lvlJc w:val="left"/>
      <w:pPr>
        <w:tabs>
          <w:tab w:val="num" w:pos="360"/>
        </w:tabs>
        <w:ind w:left="360" w:hanging="360"/>
      </w:pPr>
    </w:lvl>
  </w:abstractNum>
  <w:abstractNum w:abstractNumId="20"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5F3BD7"/>
    <w:multiLevelType w:val="singleLevel"/>
    <w:tmpl w:val="CDF4A810"/>
    <w:lvl w:ilvl="0">
      <w:start w:val="1"/>
      <w:numFmt w:val="decimal"/>
      <w:lvlText w:val="%1."/>
      <w:lvlJc w:val="left"/>
      <w:pPr>
        <w:tabs>
          <w:tab w:val="num" w:pos="705"/>
        </w:tabs>
        <w:ind w:left="705" w:hanging="705"/>
      </w:pPr>
      <w:rPr>
        <w:rFonts w:hint="default"/>
      </w:rPr>
    </w:lvl>
  </w:abstractNum>
  <w:abstractNum w:abstractNumId="22" w15:restartNumberingAfterBreak="0">
    <w:nsid w:val="3D7E43FD"/>
    <w:multiLevelType w:val="hybridMultilevel"/>
    <w:tmpl w:val="EF68FD92"/>
    <w:lvl w:ilvl="0" w:tplc="01325D72">
      <w:start w:val="1"/>
      <w:numFmt w:val="decimal"/>
      <w:lvlText w:val="%1."/>
      <w:lvlJc w:val="left"/>
      <w:pPr>
        <w:tabs>
          <w:tab w:val="num" w:pos="570"/>
        </w:tabs>
        <w:ind w:left="570" w:hanging="57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142908"/>
    <w:multiLevelType w:val="singleLevel"/>
    <w:tmpl w:val="E746035A"/>
    <w:lvl w:ilvl="0">
      <w:start w:val="1"/>
      <w:numFmt w:val="decimal"/>
      <w:lvlText w:val="%1."/>
      <w:lvlJc w:val="left"/>
      <w:pPr>
        <w:tabs>
          <w:tab w:val="num" w:pos="360"/>
        </w:tabs>
        <w:ind w:left="360" w:hanging="360"/>
      </w:pPr>
    </w:lvl>
  </w:abstractNum>
  <w:abstractNum w:abstractNumId="24"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25" w15:restartNumberingAfterBreak="0">
    <w:nsid w:val="3FF5591A"/>
    <w:multiLevelType w:val="singleLevel"/>
    <w:tmpl w:val="1806FA34"/>
    <w:lvl w:ilvl="0">
      <w:start w:val="1"/>
      <w:numFmt w:val="lowerLetter"/>
      <w:lvlText w:val="%1)"/>
      <w:lvlJc w:val="left"/>
      <w:pPr>
        <w:tabs>
          <w:tab w:val="num" w:pos="360"/>
        </w:tabs>
        <w:ind w:left="360" w:hanging="360"/>
      </w:pPr>
    </w:lvl>
  </w:abstractNum>
  <w:abstractNum w:abstractNumId="26" w15:restartNumberingAfterBreak="0">
    <w:nsid w:val="407B69D1"/>
    <w:multiLevelType w:val="singleLevel"/>
    <w:tmpl w:val="0405000F"/>
    <w:lvl w:ilvl="0">
      <w:start w:val="1"/>
      <w:numFmt w:val="decimal"/>
      <w:lvlText w:val="%1."/>
      <w:lvlJc w:val="left"/>
      <w:pPr>
        <w:tabs>
          <w:tab w:val="num" w:pos="360"/>
        </w:tabs>
        <w:ind w:left="360" w:hanging="360"/>
      </w:pPr>
      <w:rPr>
        <w:rFonts w:hint="default"/>
      </w:rPr>
    </w:lvl>
  </w:abstractNum>
  <w:abstractNum w:abstractNumId="27" w15:restartNumberingAfterBreak="0">
    <w:nsid w:val="437939BB"/>
    <w:multiLevelType w:val="singleLevel"/>
    <w:tmpl w:val="E746035A"/>
    <w:lvl w:ilvl="0">
      <w:start w:val="1"/>
      <w:numFmt w:val="decimal"/>
      <w:lvlText w:val="%1."/>
      <w:lvlJc w:val="left"/>
      <w:pPr>
        <w:tabs>
          <w:tab w:val="num" w:pos="360"/>
        </w:tabs>
        <w:ind w:left="360" w:hanging="360"/>
      </w:pPr>
    </w:lvl>
  </w:abstractNum>
  <w:abstractNum w:abstractNumId="28" w15:restartNumberingAfterBreak="0">
    <w:nsid w:val="484B393D"/>
    <w:multiLevelType w:val="singleLevel"/>
    <w:tmpl w:val="1806FA34"/>
    <w:lvl w:ilvl="0">
      <w:start w:val="1"/>
      <w:numFmt w:val="lowerLetter"/>
      <w:lvlText w:val="%1)"/>
      <w:lvlJc w:val="left"/>
      <w:pPr>
        <w:tabs>
          <w:tab w:val="num" w:pos="360"/>
        </w:tabs>
        <w:ind w:left="360" w:hanging="360"/>
      </w:pPr>
    </w:lvl>
  </w:abstractNum>
  <w:abstractNum w:abstractNumId="29" w15:restartNumberingAfterBreak="0">
    <w:nsid w:val="4A2B204B"/>
    <w:multiLevelType w:val="hybridMultilevel"/>
    <w:tmpl w:val="27764486"/>
    <w:lvl w:ilvl="0" w:tplc="04050011">
      <w:start w:val="1"/>
      <w:numFmt w:val="decimal"/>
      <w:lvlText w:val="%1)"/>
      <w:lvlJc w:val="left"/>
      <w:pPr>
        <w:ind w:left="5040" w:hanging="360"/>
      </w:pPr>
    </w:lvl>
    <w:lvl w:ilvl="1" w:tplc="04050019" w:tentative="1">
      <w:start w:val="1"/>
      <w:numFmt w:val="lowerLetter"/>
      <w:lvlText w:val="%2."/>
      <w:lvlJc w:val="left"/>
      <w:pPr>
        <w:ind w:left="5760" w:hanging="360"/>
      </w:pPr>
    </w:lvl>
    <w:lvl w:ilvl="2" w:tplc="0405001B" w:tentative="1">
      <w:start w:val="1"/>
      <w:numFmt w:val="lowerRoman"/>
      <w:lvlText w:val="%3."/>
      <w:lvlJc w:val="right"/>
      <w:pPr>
        <w:ind w:left="6480" w:hanging="180"/>
      </w:pPr>
    </w:lvl>
    <w:lvl w:ilvl="3" w:tplc="0405000F" w:tentative="1">
      <w:start w:val="1"/>
      <w:numFmt w:val="decimal"/>
      <w:lvlText w:val="%4."/>
      <w:lvlJc w:val="left"/>
      <w:pPr>
        <w:ind w:left="7200" w:hanging="360"/>
      </w:pPr>
    </w:lvl>
    <w:lvl w:ilvl="4" w:tplc="04050019" w:tentative="1">
      <w:start w:val="1"/>
      <w:numFmt w:val="lowerLetter"/>
      <w:lvlText w:val="%5."/>
      <w:lvlJc w:val="left"/>
      <w:pPr>
        <w:ind w:left="7920" w:hanging="360"/>
      </w:pPr>
    </w:lvl>
    <w:lvl w:ilvl="5" w:tplc="0405001B" w:tentative="1">
      <w:start w:val="1"/>
      <w:numFmt w:val="lowerRoman"/>
      <w:lvlText w:val="%6."/>
      <w:lvlJc w:val="right"/>
      <w:pPr>
        <w:ind w:left="8640" w:hanging="180"/>
      </w:pPr>
    </w:lvl>
    <w:lvl w:ilvl="6" w:tplc="0405000F" w:tentative="1">
      <w:start w:val="1"/>
      <w:numFmt w:val="decimal"/>
      <w:lvlText w:val="%7."/>
      <w:lvlJc w:val="left"/>
      <w:pPr>
        <w:ind w:left="9360" w:hanging="360"/>
      </w:pPr>
    </w:lvl>
    <w:lvl w:ilvl="7" w:tplc="04050019" w:tentative="1">
      <w:start w:val="1"/>
      <w:numFmt w:val="lowerLetter"/>
      <w:lvlText w:val="%8."/>
      <w:lvlJc w:val="left"/>
      <w:pPr>
        <w:ind w:left="10080" w:hanging="360"/>
      </w:pPr>
    </w:lvl>
    <w:lvl w:ilvl="8" w:tplc="0405001B" w:tentative="1">
      <w:start w:val="1"/>
      <w:numFmt w:val="lowerRoman"/>
      <w:lvlText w:val="%9."/>
      <w:lvlJc w:val="right"/>
      <w:pPr>
        <w:ind w:left="10800" w:hanging="180"/>
      </w:pPr>
    </w:lvl>
  </w:abstractNum>
  <w:abstractNum w:abstractNumId="30" w15:restartNumberingAfterBreak="0">
    <w:nsid w:val="4B053C53"/>
    <w:multiLevelType w:val="singleLevel"/>
    <w:tmpl w:val="05446066"/>
    <w:lvl w:ilvl="0">
      <w:start w:val="2"/>
      <w:numFmt w:val="lowerLetter"/>
      <w:lvlText w:val="%1)"/>
      <w:lvlJc w:val="left"/>
      <w:pPr>
        <w:tabs>
          <w:tab w:val="num" w:pos="645"/>
        </w:tabs>
        <w:ind w:left="645" w:hanging="360"/>
      </w:pPr>
      <w:rPr>
        <w:rFonts w:hint="default"/>
      </w:rPr>
    </w:lvl>
  </w:abstractNum>
  <w:abstractNum w:abstractNumId="31" w15:restartNumberingAfterBreak="0">
    <w:nsid w:val="4F3E4AA8"/>
    <w:multiLevelType w:val="hybridMultilevel"/>
    <w:tmpl w:val="70C266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F6C1EB6"/>
    <w:multiLevelType w:val="singleLevel"/>
    <w:tmpl w:val="112886D8"/>
    <w:lvl w:ilvl="0">
      <w:start w:val="1"/>
      <w:numFmt w:val="decimal"/>
      <w:lvlText w:val="%1."/>
      <w:lvlJc w:val="left"/>
      <w:pPr>
        <w:tabs>
          <w:tab w:val="num" w:pos="360"/>
        </w:tabs>
        <w:ind w:left="360" w:hanging="360"/>
      </w:pPr>
    </w:lvl>
  </w:abstractNum>
  <w:abstractNum w:abstractNumId="33" w15:restartNumberingAfterBreak="0">
    <w:nsid w:val="50E22922"/>
    <w:multiLevelType w:val="singleLevel"/>
    <w:tmpl w:val="1806FA34"/>
    <w:lvl w:ilvl="0">
      <w:start w:val="1"/>
      <w:numFmt w:val="lowerLetter"/>
      <w:lvlText w:val="%1)"/>
      <w:lvlJc w:val="left"/>
      <w:pPr>
        <w:tabs>
          <w:tab w:val="num" w:pos="360"/>
        </w:tabs>
        <w:ind w:left="360" w:hanging="360"/>
      </w:pPr>
    </w:lvl>
  </w:abstractNum>
  <w:abstractNum w:abstractNumId="34" w15:restartNumberingAfterBreak="0">
    <w:nsid w:val="50FA477D"/>
    <w:multiLevelType w:val="hybridMultilevel"/>
    <w:tmpl w:val="366A02F8"/>
    <w:lvl w:ilvl="0" w:tplc="852C704A">
      <w:start w:val="1"/>
      <w:numFmt w:val="decimal"/>
      <w:lvlText w:val="a %1.)"/>
      <w:lvlJc w:val="left"/>
      <w:pPr>
        <w:tabs>
          <w:tab w:val="num" w:pos="1106"/>
        </w:tabs>
        <w:ind w:left="1482" w:hanging="357"/>
      </w:pPr>
      <w:rPr>
        <w:rFonts w:hint="default"/>
        <w:color w:val="auto"/>
        <w:sz w:val="22"/>
        <w:szCs w:val="22"/>
      </w:rPr>
    </w:lvl>
    <w:lvl w:ilvl="1" w:tplc="04050019" w:tentative="1">
      <w:start w:val="1"/>
      <w:numFmt w:val="lowerLetter"/>
      <w:lvlText w:val="%2."/>
      <w:lvlJc w:val="left"/>
      <w:pPr>
        <w:ind w:left="1820" w:hanging="360"/>
      </w:pPr>
    </w:lvl>
    <w:lvl w:ilvl="2" w:tplc="0405001B" w:tentative="1">
      <w:start w:val="1"/>
      <w:numFmt w:val="lowerRoman"/>
      <w:lvlText w:val="%3."/>
      <w:lvlJc w:val="right"/>
      <w:pPr>
        <w:ind w:left="2540" w:hanging="180"/>
      </w:pPr>
    </w:lvl>
    <w:lvl w:ilvl="3" w:tplc="0405000F" w:tentative="1">
      <w:start w:val="1"/>
      <w:numFmt w:val="decimal"/>
      <w:lvlText w:val="%4."/>
      <w:lvlJc w:val="left"/>
      <w:pPr>
        <w:ind w:left="3260" w:hanging="360"/>
      </w:pPr>
    </w:lvl>
    <w:lvl w:ilvl="4" w:tplc="04050019" w:tentative="1">
      <w:start w:val="1"/>
      <w:numFmt w:val="lowerLetter"/>
      <w:lvlText w:val="%5."/>
      <w:lvlJc w:val="left"/>
      <w:pPr>
        <w:ind w:left="3980" w:hanging="360"/>
      </w:pPr>
    </w:lvl>
    <w:lvl w:ilvl="5" w:tplc="0405001B" w:tentative="1">
      <w:start w:val="1"/>
      <w:numFmt w:val="lowerRoman"/>
      <w:lvlText w:val="%6."/>
      <w:lvlJc w:val="right"/>
      <w:pPr>
        <w:ind w:left="4700" w:hanging="180"/>
      </w:pPr>
    </w:lvl>
    <w:lvl w:ilvl="6" w:tplc="0405000F" w:tentative="1">
      <w:start w:val="1"/>
      <w:numFmt w:val="decimal"/>
      <w:lvlText w:val="%7."/>
      <w:lvlJc w:val="left"/>
      <w:pPr>
        <w:ind w:left="5420" w:hanging="360"/>
      </w:pPr>
    </w:lvl>
    <w:lvl w:ilvl="7" w:tplc="04050019" w:tentative="1">
      <w:start w:val="1"/>
      <w:numFmt w:val="lowerLetter"/>
      <w:lvlText w:val="%8."/>
      <w:lvlJc w:val="left"/>
      <w:pPr>
        <w:ind w:left="6140" w:hanging="360"/>
      </w:pPr>
    </w:lvl>
    <w:lvl w:ilvl="8" w:tplc="0405001B" w:tentative="1">
      <w:start w:val="1"/>
      <w:numFmt w:val="lowerRoman"/>
      <w:lvlText w:val="%9."/>
      <w:lvlJc w:val="right"/>
      <w:pPr>
        <w:ind w:left="6860" w:hanging="180"/>
      </w:pPr>
    </w:lvl>
  </w:abstractNum>
  <w:abstractNum w:abstractNumId="35" w15:restartNumberingAfterBreak="0">
    <w:nsid w:val="5C130432"/>
    <w:multiLevelType w:val="singleLevel"/>
    <w:tmpl w:val="0405000F"/>
    <w:lvl w:ilvl="0">
      <w:start w:val="2"/>
      <w:numFmt w:val="decimal"/>
      <w:lvlText w:val="%1."/>
      <w:lvlJc w:val="left"/>
      <w:pPr>
        <w:tabs>
          <w:tab w:val="num" w:pos="360"/>
        </w:tabs>
        <w:ind w:left="360" w:hanging="360"/>
      </w:pPr>
      <w:rPr>
        <w:rFonts w:hint="default"/>
      </w:rPr>
    </w:lvl>
  </w:abstractNum>
  <w:abstractNum w:abstractNumId="36" w15:restartNumberingAfterBreak="0">
    <w:nsid w:val="66453829"/>
    <w:multiLevelType w:val="hybridMultilevel"/>
    <w:tmpl w:val="535A36A4"/>
    <w:lvl w:ilvl="0" w:tplc="230007FE">
      <w:start w:val="1"/>
      <w:numFmt w:val="lowerLetter"/>
      <w:lvlText w:val="%1)"/>
      <w:lvlJc w:val="left"/>
      <w:pPr>
        <w:ind w:left="1590" w:hanging="465"/>
      </w:pPr>
      <w:rPr>
        <w:rFonts w:hint="default"/>
      </w:rPr>
    </w:lvl>
    <w:lvl w:ilvl="1" w:tplc="04050019" w:tentative="1">
      <w:start w:val="1"/>
      <w:numFmt w:val="lowerLetter"/>
      <w:lvlText w:val="%2."/>
      <w:lvlJc w:val="left"/>
      <w:pPr>
        <w:ind w:left="2235" w:hanging="360"/>
      </w:pPr>
    </w:lvl>
    <w:lvl w:ilvl="2" w:tplc="0405001B" w:tentative="1">
      <w:start w:val="1"/>
      <w:numFmt w:val="lowerRoman"/>
      <w:lvlText w:val="%3."/>
      <w:lvlJc w:val="right"/>
      <w:pPr>
        <w:ind w:left="2955" w:hanging="180"/>
      </w:pPr>
    </w:lvl>
    <w:lvl w:ilvl="3" w:tplc="0405000F" w:tentative="1">
      <w:start w:val="1"/>
      <w:numFmt w:val="decimal"/>
      <w:lvlText w:val="%4."/>
      <w:lvlJc w:val="left"/>
      <w:pPr>
        <w:ind w:left="3675" w:hanging="360"/>
      </w:pPr>
    </w:lvl>
    <w:lvl w:ilvl="4" w:tplc="04050019" w:tentative="1">
      <w:start w:val="1"/>
      <w:numFmt w:val="lowerLetter"/>
      <w:lvlText w:val="%5."/>
      <w:lvlJc w:val="left"/>
      <w:pPr>
        <w:ind w:left="4395" w:hanging="360"/>
      </w:pPr>
    </w:lvl>
    <w:lvl w:ilvl="5" w:tplc="0405001B" w:tentative="1">
      <w:start w:val="1"/>
      <w:numFmt w:val="lowerRoman"/>
      <w:lvlText w:val="%6."/>
      <w:lvlJc w:val="right"/>
      <w:pPr>
        <w:ind w:left="5115" w:hanging="180"/>
      </w:pPr>
    </w:lvl>
    <w:lvl w:ilvl="6" w:tplc="0405000F" w:tentative="1">
      <w:start w:val="1"/>
      <w:numFmt w:val="decimal"/>
      <w:lvlText w:val="%7."/>
      <w:lvlJc w:val="left"/>
      <w:pPr>
        <w:ind w:left="5835" w:hanging="360"/>
      </w:pPr>
    </w:lvl>
    <w:lvl w:ilvl="7" w:tplc="04050019" w:tentative="1">
      <w:start w:val="1"/>
      <w:numFmt w:val="lowerLetter"/>
      <w:lvlText w:val="%8."/>
      <w:lvlJc w:val="left"/>
      <w:pPr>
        <w:ind w:left="6555" w:hanging="360"/>
      </w:pPr>
    </w:lvl>
    <w:lvl w:ilvl="8" w:tplc="0405001B" w:tentative="1">
      <w:start w:val="1"/>
      <w:numFmt w:val="lowerRoman"/>
      <w:lvlText w:val="%9."/>
      <w:lvlJc w:val="right"/>
      <w:pPr>
        <w:ind w:left="7275" w:hanging="180"/>
      </w:pPr>
    </w:lvl>
  </w:abstractNum>
  <w:abstractNum w:abstractNumId="37" w15:restartNumberingAfterBreak="0">
    <w:nsid w:val="685E36FE"/>
    <w:multiLevelType w:val="singleLevel"/>
    <w:tmpl w:val="E8EA1F98"/>
    <w:lvl w:ilvl="0">
      <w:start w:val="1"/>
      <w:numFmt w:val="decimal"/>
      <w:lvlText w:val="%1."/>
      <w:lvlJc w:val="left"/>
      <w:pPr>
        <w:tabs>
          <w:tab w:val="num" w:pos="360"/>
        </w:tabs>
        <w:ind w:left="360" w:hanging="360"/>
      </w:pPr>
    </w:lvl>
  </w:abstractNum>
  <w:abstractNum w:abstractNumId="38" w15:restartNumberingAfterBreak="0">
    <w:nsid w:val="68E1501C"/>
    <w:multiLevelType w:val="hybridMultilevel"/>
    <w:tmpl w:val="3604C3A0"/>
    <w:lvl w:ilvl="0" w:tplc="85C69662">
      <w:start w:val="1"/>
      <w:numFmt w:val="decimal"/>
      <w:lvlText w:val="b %1.)"/>
      <w:lvlJc w:val="left"/>
      <w:pPr>
        <w:ind w:left="1096" w:hanging="360"/>
      </w:pPr>
      <w:rPr>
        <w:rFonts w:hint="default"/>
        <w:color w:val="auto"/>
        <w:sz w:val="22"/>
        <w:szCs w:val="22"/>
      </w:rPr>
    </w:lvl>
    <w:lvl w:ilvl="1" w:tplc="04050019" w:tentative="1">
      <w:start w:val="1"/>
      <w:numFmt w:val="lowerLetter"/>
      <w:lvlText w:val="%2."/>
      <w:lvlJc w:val="left"/>
      <w:pPr>
        <w:ind w:left="1816" w:hanging="360"/>
      </w:pPr>
    </w:lvl>
    <w:lvl w:ilvl="2" w:tplc="0405001B" w:tentative="1">
      <w:start w:val="1"/>
      <w:numFmt w:val="lowerRoman"/>
      <w:lvlText w:val="%3."/>
      <w:lvlJc w:val="right"/>
      <w:pPr>
        <w:ind w:left="2536" w:hanging="180"/>
      </w:pPr>
    </w:lvl>
    <w:lvl w:ilvl="3" w:tplc="0405000F" w:tentative="1">
      <w:start w:val="1"/>
      <w:numFmt w:val="decimal"/>
      <w:lvlText w:val="%4."/>
      <w:lvlJc w:val="left"/>
      <w:pPr>
        <w:ind w:left="3256" w:hanging="360"/>
      </w:pPr>
    </w:lvl>
    <w:lvl w:ilvl="4" w:tplc="04050019" w:tentative="1">
      <w:start w:val="1"/>
      <w:numFmt w:val="lowerLetter"/>
      <w:lvlText w:val="%5."/>
      <w:lvlJc w:val="left"/>
      <w:pPr>
        <w:ind w:left="3976" w:hanging="360"/>
      </w:pPr>
    </w:lvl>
    <w:lvl w:ilvl="5" w:tplc="0405001B" w:tentative="1">
      <w:start w:val="1"/>
      <w:numFmt w:val="lowerRoman"/>
      <w:lvlText w:val="%6."/>
      <w:lvlJc w:val="right"/>
      <w:pPr>
        <w:ind w:left="4696" w:hanging="180"/>
      </w:pPr>
    </w:lvl>
    <w:lvl w:ilvl="6" w:tplc="0405000F" w:tentative="1">
      <w:start w:val="1"/>
      <w:numFmt w:val="decimal"/>
      <w:lvlText w:val="%7."/>
      <w:lvlJc w:val="left"/>
      <w:pPr>
        <w:ind w:left="5416" w:hanging="360"/>
      </w:pPr>
    </w:lvl>
    <w:lvl w:ilvl="7" w:tplc="04050019" w:tentative="1">
      <w:start w:val="1"/>
      <w:numFmt w:val="lowerLetter"/>
      <w:lvlText w:val="%8."/>
      <w:lvlJc w:val="left"/>
      <w:pPr>
        <w:ind w:left="6136" w:hanging="360"/>
      </w:pPr>
    </w:lvl>
    <w:lvl w:ilvl="8" w:tplc="0405001B" w:tentative="1">
      <w:start w:val="1"/>
      <w:numFmt w:val="lowerRoman"/>
      <w:lvlText w:val="%9."/>
      <w:lvlJc w:val="right"/>
      <w:pPr>
        <w:ind w:left="6856" w:hanging="180"/>
      </w:pPr>
    </w:lvl>
  </w:abstractNum>
  <w:abstractNum w:abstractNumId="39" w15:restartNumberingAfterBreak="0">
    <w:nsid w:val="6D3141E3"/>
    <w:multiLevelType w:val="singleLevel"/>
    <w:tmpl w:val="0405000F"/>
    <w:lvl w:ilvl="0">
      <w:start w:val="1"/>
      <w:numFmt w:val="decimal"/>
      <w:lvlText w:val="%1."/>
      <w:lvlJc w:val="left"/>
      <w:pPr>
        <w:tabs>
          <w:tab w:val="num" w:pos="360"/>
        </w:tabs>
        <w:ind w:left="360" w:hanging="360"/>
      </w:pPr>
      <w:rPr>
        <w:rFonts w:hint="default"/>
      </w:rPr>
    </w:lvl>
  </w:abstractNum>
  <w:abstractNum w:abstractNumId="40" w15:restartNumberingAfterBreak="0">
    <w:nsid w:val="6F93230F"/>
    <w:multiLevelType w:val="singleLevel"/>
    <w:tmpl w:val="6958BB66"/>
    <w:lvl w:ilvl="0">
      <w:start w:val="4"/>
      <w:numFmt w:val="decimal"/>
      <w:lvlText w:val="%1."/>
      <w:lvlJc w:val="left"/>
      <w:pPr>
        <w:tabs>
          <w:tab w:val="num" w:pos="360"/>
        </w:tabs>
        <w:ind w:left="360" w:hanging="360"/>
      </w:pPr>
    </w:lvl>
  </w:abstractNum>
  <w:abstractNum w:abstractNumId="41" w15:restartNumberingAfterBreak="0">
    <w:nsid w:val="73141BBE"/>
    <w:multiLevelType w:val="hybridMultilevel"/>
    <w:tmpl w:val="5EA2C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073206"/>
    <w:multiLevelType w:val="singleLevel"/>
    <w:tmpl w:val="0405000F"/>
    <w:lvl w:ilvl="0">
      <w:start w:val="2"/>
      <w:numFmt w:val="decimal"/>
      <w:lvlText w:val="%1."/>
      <w:lvlJc w:val="left"/>
      <w:pPr>
        <w:tabs>
          <w:tab w:val="num" w:pos="360"/>
        </w:tabs>
        <w:ind w:left="360" w:hanging="360"/>
      </w:pPr>
      <w:rPr>
        <w:rFonts w:hint="default"/>
      </w:rPr>
    </w:lvl>
  </w:abstractNum>
  <w:abstractNum w:abstractNumId="43" w15:restartNumberingAfterBreak="0">
    <w:nsid w:val="7631087B"/>
    <w:multiLevelType w:val="singleLevel"/>
    <w:tmpl w:val="0405000F"/>
    <w:lvl w:ilvl="0">
      <w:start w:val="2"/>
      <w:numFmt w:val="decimal"/>
      <w:lvlText w:val="%1."/>
      <w:lvlJc w:val="left"/>
      <w:pPr>
        <w:tabs>
          <w:tab w:val="num" w:pos="360"/>
        </w:tabs>
        <w:ind w:left="360" w:hanging="360"/>
      </w:pPr>
      <w:rPr>
        <w:rFonts w:hint="default"/>
      </w:rPr>
    </w:lvl>
  </w:abstractNum>
  <w:abstractNum w:abstractNumId="44" w15:restartNumberingAfterBreak="0">
    <w:nsid w:val="7B570434"/>
    <w:multiLevelType w:val="singleLevel"/>
    <w:tmpl w:val="D370046A"/>
    <w:lvl w:ilvl="0">
      <w:start w:val="3"/>
      <w:numFmt w:val="decimal"/>
      <w:lvlText w:val="%1."/>
      <w:lvlJc w:val="left"/>
      <w:pPr>
        <w:tabs>
          <w:tab w:val="num" w:pos="705"/>
        </w:tabs>
        <w:ind w:left="705" w:hanging="705"/>
      </w:pPr>
      <w:rPr>
        <w:rFonts w:hint="default"/>
      </w:rPr>
    </w:lvl>
  </w:abstractNum>
  <w:abstractNum w:abstractNumId="45" w15:restartNumberingAfterBreak="0">
    <w:nsid w:val="7C6E5AFE"/>
    <w:multiLevelType w:val="singleLevel"/>
    <w:tmpl w:val="8878FA5A"/>
    <w:lvl w:ilvl="0">
      <w:start w:val="1"/>
      <w:numFmt w:val="decimal"/>
      <w:lvlText w:val="%1."/>
      <w:lvlJc w:val="left"/>
      <w:pPr>
        <w:tabs>
          <w:tab w:val="num" w:pos="360"/>
        </w:tabs>
        <w:ind w:left="360" w:hanging="360"/>
      </w:pPr>
      <w:rPr>
        <w:color w:val="auto"/>
      </w:rPr>
    </w:lvl>
  </w:abstractNum>
  <w:num w:numId="1">
    <w:abstractNumId w:val="39"/>
  </w:num>
  <w:num w:numId="2">
    <w:abstractNumId w:val="43"/>
  </w:num>
  <w:num w:numId="3">
    <w:abstractNumId w:val="11"/>
  </w:num>
  <w:num w:numId="4">
    <w:abstractNumId w:val="30"/>
  </w:num>
  <w:num w:numId="5">
    <w:abstractNumId w:val="2"/>
  </w:num>
  <w:num w:numId="6">
    <w:abstractNumId w:val="42"/>
  </w:num>
  <w:num w:numId="7">
    <w:abstractNumId w:val="35"/>
  </w:num>
  <w:num w:numId="8">
    <w:abstractNumId w:val="17"/>
  </w:num>
  <w:num w:numId="9">
    <w:abstractNumId w:val="26"/>
  </w:num>
  <w:num w:numId="10">
    <w:abstractNumId w:val="40"/>
  </w:num>
  <w:num w:numId="11">
    <w:abstractNumId w:val="19"/>
  </w:num>
  <w:num w:numId="12">
    <w:abstractNumId w:val="44"/>
  </w:num>
  <w:num w:numId="13">
    <w:abstractNumId w:val="6"/>
  </w:num>
  <w:num w:numId="14">
    <w:abstractNumId w:val="21"/>
  </w:num>
  <w:num w:numId="15">
    <w:abstractNumId w:val="1"/>
  </w:num>
  <w:num w:numId="16">
    <w:abstractNumId w:val="13"/>
  </w:num>
  <w:num w:numId="17">
    <w:abstractNumId w:val="37"/>
  </w:num>
  <w:num w:numId="18">
    <w:abstractNumId w:val="45"/>
  </w:num>
  <w:num w:numId="19">
    <w:abstractNumId w:val="15"/>
  </w:num>
  <w:num w:numId="20">
    <w:abstractNumId w:val="27"/>
  </w:num>
  <w:num w:numId="21">
    <w:abstractNumId w:val="3"/>
  </w:num>
  <w:num w:numId="22">
    <w:abstractNumId w:val="23"/>
  </w:num>
  <w:num w:numId="23">
    <w:abstractNumId w:val="25"/>
  </w:num>
  <w:num w:numId="24">
    <w:abstractNumId w:val="0"/>
  </w:num>
  <w:num w:numId="25">
    <w:abstractNumId w:val="32"/>
  </w:num>
  <w:num w:numId="26">
    <w:abstractNumId w:val="33"/>
  </w:num>
  <w:num w:numId="27">
    <w:abstractNumId w:val="28"/>
  </w:num>
  <w:num w:numId="28">
    <w:abstractNumId w:val="18"/>
  </w:num>
  <w:num w:numId="29">
    <w:abstractNumId w:val="12"/>
  </w:num>
  <w:num w:numId="30">
    <w:abstractNumId w:val="24"/>
  </w:num>
  <w:num w:numId="31">
    <w:abstractNumId w:val="5"/>
  </w:num>
  <w:num w:numId="32">
    <w:abstractNumId w:val="29"/>
  </w:num>
  <w:num w:numId="33">
    <w:abstractNumId w:val="9"/>
  </w:num>
  <w:num w:numId="34">
    <w:abstractNumId w:val="34"/>
  </w:num>
  <w:num w:numId="35">
    <w:abstractNumId w:val="16"/>
  </w:num>
  <w:num w:numId="36">
    <w:abstractNumId w:val="22"/>
  </w:num>
  <w:num w:numId="37">
    <w:abstractNumId w:val="14"/>
  </w:num>
  <w:num w:numId="38">
    <w:abstractNumId w:val="38"/>
  </w:num>
  <w:num w:numId="39">
    <w:abstractNumId w:val="10"/>
  </w:num>
  <w:num w:numId="40">
    <w:abstractNumId w:val="36"/>
  </w:num>
  <w:num w:numId="41">
    <w:abstractNumId w:val="4"/>
  </w:num>
  <w:num w:numId="42">
    <w:abstractNumId w:val="31"/>
  </w:num>
  <w:num w:numId="43">
    <w:abstractNumId w:val="8"/>
  </w:num>
  <w:num w:numId="44">
    <w:abstractNumId w:val="7"/>
  </w:num>
  <w:num w:numId="45">
    <w:abstractNumId w:val="20"/>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B0"/>
    <w:rsid w:val="0002117A"/>
    <w:rsid w:val="000238A8"/>
    <w:rsid w:val="00023DD3"/>
    <w:rsid w:val="00030BAB"/>
    <w:rsid w:val="00035E82"/>
    <w:rsid w:val="000367B8"/>
    <w:rsid w:val="00036AE6"/>
    <w:rsid w:val="00041377"/>
    <w:rsid w:val="000538E2"/>
    <w:rsid w:val="00060B99"/>
    <w:rsid w:val="00063A37"/>
    <w:rsid w:val="00072D99"/>
    <w:rsid w:val="000A1EE6"/>
    <w:rsid w:val="000B349E"/>
    <w:rsid w:val="000B7EF4"/>
    <w:rsid w:val="000C3293"/>
    <w:rsid w:val="000C6FC8"/>
    <w:rsid w:val="000D035A"/>
    <w:rsid w:val="000D5489"/>
    <w:rsid w:val="000D7FEB"/>
    <w:rsid w:val="000E5AB9"/>
    <w:rsid w:val="000E68C8"/>
    <w:rsid w:val="000E77A9"/>
    <w:rsid w:val="000F12BB"/>
    <w:rsid w:val="000F1EC7"/>
    <w:rsid w:val="000F3994"/>
    <w:rsid w:val="000F6206"/>
    <w:rsid w:val="000F77C3"/>
    <w:rsid w:val="00104A62"/>
    <w:rsid w:val="00120639"/>
    <w:rsid w:val="00126565"/>
    <w:rsid w:val="0014303A"/>
    <w:rsid w:val="00143408"/>
    <w:rsid w:val="00146880"/>
    <w:rsid w:val="001611C6"/>
    <w:rsid w:val="00164838"/>
    <w:rsid w:val="00165C6D"/>
    <w:rsid w:val="001712EA"/>
    <w:rsid w:val="00182080"/>
    <w:rsid w:val="001943A9"/>
    <w:rsid w:val="00195563"/>
    <w:rsid w:val="00195ED2"/>
    <w:rsid w:val="001966EC"/>
    <w:rsid w:val="00197544"/>
    <w:rsid w:val="001A7434"/>
    <w:rsid w:val="001B0879"/>
    <w:rsid w:val="001B136A"/>
    <w:rsid w:val="001B17BD"/>
    <w:rsid w:val="001B1930"/>
    <w:rsid w:val="001C058D"/>
    <w:rsid w:val="001C1590"/>
    <w:rsid w:val="001C1844"/>
    <w:rsid w:val="001C2F18"/>
    <w:rsid w:val="001C3653"/>
    <w:rsid w:val="001D0992"/>
    <w:rsid w:val="001D7863"/>
    <w:rsid w:val="001F1A32"/>
    <w:rsid w:val="0020290D"/>
    <w:rsid w:val="00206FE6"/>
    <w:rsid w:val="00216428"/>
    <w:rsid w:val="0022320F"/>
    <w:rsid w:val="002238E7"/>
    <w:rsid w:val="00232158"/>
    <w:rsid w:val="002344AB"/>
    <w:rsid w:val="00235D46"/>
    <w:rsid w:val="00247B52"/>
    <w:rsid w:val="00260BF0"/>
    <w:rsid w:val="0027176C"/>
    <w:rsid w:val="00273117"/>
    <w:rsid w:val="002753F7"/>
    <w:rsid w:val="0027769F"/>
    <w:rsid w:val="00282D4E"/>
    <w:rsid w:val="0029220D"/>
    <w:rsid w:val="002960AC"/>
    <w:rsid w:val="002A1E42"/>
    <w:rsid w:val="002A6E59"/>
    <w:rsid w:val="002C0313"/>
    <w:rsid w:val="002C6153"/>
    <w:rsid w:val="002C62F2"/>
    <w:rsid w:val="002C69FD"/>
    <w:rsid w:val="002D2CF5"/>
    <w:rsid w:val="002E20AE"/>
    <w:rsid w:val="002E6976"/>
    <w:rsid w:val="002E6AC2"/>
    <w:rsid w:val="002F0559"/>
    <w:rsid w:val="002F1309"/>
    <w:rsid w:val="00307592"/>
    <w:rsid w:val="0031493B"/>
    <w:rsid w:val="00317B87"/>
    <w:rsid w:val="00336231"/>
    <w:rsid w:val="00346DA4"/>
    <w:rsid w:val="0036077B"/>
    <w:rsid w:val="00364631"/>
    <w:rsid w:val="00372167"/>
    <w:rsid w:val="00397F79"/>
    <w:rsid w:val="003A0C03"/>
    <w:rsid w:val="003A3605"/>
    <w:rsid w:val="003B149B"/>
    <w:rsid w:val="003C211F"/>
    <w:rsid w:val="003C2A53"/>
    <w:rsid w:val="003D2906"/>
    <w:rsid w:val="003F014B"/>
    <w:rsid w:val="004040E2"/>
    <w:rsid w:val="0040471C"/>
    <w:rsid w:val="004111D7"/>
    <w:rsid w:val="00415EDE"/>
    <w:rsid w:val="00417148"/>
    <w:rsid w:val="004418F0"/>
    <w:rsid w:val="00441B4F"/>
    <w:rsid w:val="00444E7E"/>
    <w:rsid w:val="00450BF2"/>
    <w:rsid w:val="004544FF"/>
    <w:rsid w:val="00464FCB"/>
    <w:rsid w:val="004722FD"/>
    <w:rsid w:val="00476FF6"/>
    <w:rsid w:val="0048443E"/>
    <w:rsid w:val="00490C23"/>
    <w:rsid w:val="00493D5A"/>
    <w:rsid w:val="004B6EB5"/>
    <w:rsid w:val="004D518F"/>
    <w:rsid w:val="004D672D"/>
    <w:rsid w:val="004E726A"/>
    <w:rsid w:val="00501A5F"/>
    <w:rsid w:val="00505295"/>
    <w:rsid w:val="005052B7"/>
    <w:rsid w:val="00512601"/>
    <w:rsid w:val="0051431D"/>
    <w:rsid w:val="00515CF7"/>
    <w:rsid w:val="00520C17"/>
    <w:rsid w:val="00521BFF"/>
    <w:rsid w:val="00533145"/>
    <w:rsid w:val="00557F78"/>
    <w:rsid w:val="00565A54"/>
    <w:rsid w:val="005720B3"/>
    <w:rsid w:val="00576F41"/>
    <w:rsid w:val="005A6C54"/>
    <w:rsid w:val="005A6EB3"/>
    <w:rsid w:val="005B1F89"/>
    <w:rsid w:val="005B2B11"/>
    <w:rsid w:val="005B3017"/>
    <w:rsid w:val="005B4FA5"/>
    <w:rsid w:val="005C518E"/>
    <w:rsid w:val="005D6380"/>
    <w:rsid w:val="005E1B54"/>
    <w:rsid w:val="005E5DBB"/>
    <w:rsid w:val="005E71B3"/>
    <w:rsid w:val="005F3E23"/>
    <w:rsid w:val="005F59D4"/>
    <w:rsid w:val="006103CA"/>
    <w:rsid w:val="00612C66"/>
    <w:rsid w:val="0061379F"/>
    <w:rsid w:val="00615EB9"/>
    <w:rsid w:val="006206C3"/>
    <w:rsid w:val="0062198E"/>
    <w:rsid w:val="00624215"/>
    <w:rsid w:val="00634F72"/>
    <w:rsid w:val="006441EF"/>
    <w:rsid w:val="006508D9"/>
    <w:rsid w:val="006530A5"/>
    <w:rsid w:val="00672412"/>
    <w:rsid w:val="00672A85"/>
    <w:rsid w:val="006762F4"/>
    <w:rsid w:val="00681006"/>
    <w:rsid w:val="00684BEE"/>
    <w:rsid w:val="00686357"/>
    <w:rsid w:val="00686A34"/>
    <w:rsid w:val="00687AD3"/>
    <w:rsid w:val="0069641F"/>
    <w:rsid w:val="006A1ECB"/>
    <w:rsid w:val="006A5A29"/>
    <w:rsid w:val="006B56BB"/>
    <w:rsid w:val="006B606C"/>
    <w:rsid w:val="006C624A"/>
    <w:rsid w:val="006D3D88"/>
    <w:rsid w:val="006E5FC4"/>
    <w:rsid w:val="006F7C58"/>
    <w:rsid w:val="0070467E"/>
    <w:rsid w:val="0071435F"/>
    <w:rsid w:val="0072396C"/>
    <w:rsid w:val="00726B5D"/>
    <w:rsid w:val="007412AC"/>
    <w:rsid w:val="00747403"/>
    <w:rsid w:val="00756C81"/>
    <w:rsid w:val="007665CD"/>
    <w:rsid w:val="00781AAB"/>
    <w:rsid w:val="00785CBC"/>
    <w:rsid w:val="00792D92"/>
    <w:rsid w:val="00793E90"/>
    <w:rsid w:val="0079547A"/>
    <w:rsid w:val="007A1B16"/>
    <w:rsid w:val="007B4829"/>
    <w:rsid w:val="007D778C"/>
    <w:rsid w:val="007E250D"/>
    <w:rsid w:val="007F0A01"/>
    <w:rsid w:val="007F3173"/>
    <w:rsid w:val="00801D36"/>
    <w:rsid w:val="00801D71"/>
    <w:rsid w:val="00806E14"/>
    <w:rsid w:val="00820A65"/>
    <w:rsid w:val="008258A4"/>
    <w:rsid w:val="0084192E"/>
    <w:rsid w:val="008519F8"/>
    <w:rsid w:val="00863977"/>
    <w:rsid w:val="008729D4"/>
    <w:rsid w:val="00877CF9"/>
    <w:rsid w:val="00895816"/>
    <w:rsid w:val="00897288"/>
    <w:rsid w:val="008A5D65"/>
    <w:rsid w:val="008B3BFF"/>
    <w:rsid w:val="008D24C2"/>
    <w:rsid w:val="008D72B8"/>
    <w:rsid w:val="008E40C8"/>
    <w:rsid w:val="008E7413"/>
    <w:rsid w:val="0090789D"/>
    <w:rsid w:val="00916296"/>
    <w:rsid w:val="009230C3"/>
    <w:rsid w:val="00944E99"/>
    <w:rsid w:val="009540D3"/>
    <w:rsid w:val="00964E1F"/>
    <w:rsid w:val="00973D93"/>
    <w:rsid w:val="00976E4D"/>
    <w:rsid w:val="00980DB5"/>
    <w:rsid w:val="009865B7"/>
    <w:rsid w:val="00995832"/>
    <w:rsid w:val="009A0A8E"/>
    <w:rsid w:val="009B269E"/>
    <w:rsid w:val="009D0B90"/>
    <w:rsid w:val="009D53B8"/>
    <w:rsid w:val="009F0290"/>
    <w:rsid w:val="009F5F92"/>
    <w:rsid w:val="00A032A7"/>
    <w:rsid w:val="00A11570"/>
    <w:rsid w:val="00A20E86"/>
    <w:rsid w:val="00A32263"/>
    <w:rsid w:val="00A417D0"/>
    <w:rsid w:val="00A44D20"/>
    <w:rsid w:val="00A516F0"/>
    <w:rsid w:val="00A52077"/>
    <w:rsid w:val="00A6010E"/>
    <w:rsid w:val="00A61986"/>
    <w:rsid w:val="00A67AB3"/>
    <w:rsid w:val="00A767CA"/>
    <w:rsid w:val="00A80BBA"/>
    <w:rsid w:val="00A85855"/>
    <w:rsid w:val="00A8621E"/>
    <w:rsid w:val="00AA25AA"/>
    <w:rsid w:val="00AB04B2"/>
    <w:rsid w:val="00AB4232"/>
    <w:rsid w:val="00AC21EA"/>
    <w:rsid w:val="00AC2A02"/>
    <w:rsid w:val="00AD1A6C"/>
    <w:rsid w:val="00AD4513"/>
    <w:rsid w:val="00AD7771"/>
    <w:rsid w:val="00AE0F8F"/>
    <w:rsid w:val="00AE3BC0"/>
    <w:rsid w:val="00AE4546"/>
    <w:rsid w:val="00AE59AF"/>
    <w:rsid w:val="00AE5BCB"/>
    <w:rsid w:val="00AF2C0A"/>
    <w:rsid w:val="00AF2F20"/>
    <w:rsid w:val="00B02A12"/>
    <w:rsid w:val="00B070DB"/>
    <w:rsid w:val="00B214B3"/>
    <w:rsid w:val="00B24051"/>
    <w:rsid w:val="00B24241"/>
    <w:rsid w:val="00B269AC"/>
    <w:rsid w:val="00B2759E"/>
    <w:rsid w:val="00B321DC"/>
    <w:rsid w:val="00B33FCA"/>
    <w:rsid w:val="00B4281C"/>
    <w:rsid w:val="00B554EB"/>
    <w:rsid w:val="00B63361"/>
    <w:rsid w:val="00B711D5"/>
    <w:rsid w:val="00B817D8"/>
    <w:rsid w:val="00B91AB2"/>
    <w:rsid w:val="00B92459"/>
    <w:rsid w:val="00B95D59"/>
    <w:rsid w:val="00BB3753"/>
    <w:rsid w:val="00BB53ED"/>
    <w:rsid w:val="00BC1774"/>
    <w:rsid w:val="00BC442A"/>
    <w:rsid w:val="00BC73A8"/>
    <w:rsid w:val="00C0213E"/>
    <w:rsid w:val="00C13FB6"/>
    <w:rsid w:val="00C1630C"/>
    <w:rsid w:val="00C16C58"/>
    <w:rsid w:val="00C24C64"/>
    <w:rsid w:val="00C2662A"/>
    <w:rsid w:val="00C51B2E"/>
    <w:rsid w:val="00C51CEA"/>
    <w:rsid w:val="00C5550E"/>
    <w:rsid w:val="00C64C01"/>
    <w:rsid w:val="00C719D8"/>
    <w:rsid w:val="00C7211D"/>
    <w:rsid w:val="00C72952"/>
    <w:rsid w:val="00C90849"/>
    <w:rsid w:val="00CB4C92"/>
    <w:rsid w:val="00CC6872"/>
    <w:rsid w:val="00CD0456"/>
    <w:rsid w:val="00CD371A"/>
    <w:rsid w:val="00CE172E"/>
    <w:rsid w:val="00CE1AA1"/>
    <w:rsid w:val="00CE7A32"/>
    <w:rsid w:val="00D15DB2"/>
    <w:rsid w:val="00D170CF"/>
    <w:rsid w:val="00D45A4F"/>
    <w:rsid w:val="00D45DC9"/>
    <w:rsid w:val="00D62E40"/>
    <w:rsid w:val="00D635DE"/>
    <w:rsid w:val="00D96C55"/>
    <w:rsid w:val="00DB133E"/>
    <w:rsid w:val="00DB1657"/>
    <w:rsid w:val="00DB1FC1"/>
    <w:rsid w:val="00DE0725"/>
    <w:rsid w:val="00DE275E"/>
    <w:rsid w:val="00E067DC"/>
    <w:rsid w:val="00E20CA9"/>
    <w:rsid w:val="00E23F0D"/>
    <w:rsid w:val="00E33820"/>
    <w:rsid w:val="00E35009"/>
    <w:rsid w:val="00E37B84"/>
    <w:rsid w:val="00E469C9"/>
    <w:rsid w:val="00E56761"/>
    <w:rsid w:val="00E57F61"/>
    <w:rsid w:val="00E7032C"/>
    <w:rsid w:val="00E8075A"/>
    <w:rsid w:val="00E8292C"/>
    <w:rsid w:val="00E90A1C"/>
    <w:rsid w:val="00E92BF3"/>
    <w:rsid w:val="00E97197"/>
    <w:rsid w:val="00EA13FC"/>
    <w:rsid w:val="00EC3C47"/>
    <w:rsid w:val="00ED06B9"/>
    <w:rsid w:val="00EE1563"/>
    <w:rsid w:val="00EE4658"/>
    <w:rsid w:val="00EF443C"/>
    <w:rsid w:val="00F00F64"/>
    <w:rsid w:val="00F033B8"/>
    <w:rsid w:val="00F11783"/>
    <w:rsid w:val="00F1584D"/>
    <w:rsid w:val="00F224D8"/>
    <w:rsid w:val="00F2396F"/>
    <w:rsid w:val="00F326D1"/>
    <w:rsid w:val="00F35A74"/>
    <w:rsid w:val="00F40357"/>
    <w:rsid w:val="00F4657B"/>
    <w:rsid w:val="00F56C31"/>
    <w:rsid w:val="00F5747C"/>
    <w:rsid w:val="00F57724"/>
    <w:rsid w:val="00F622F8"/>
    <w:rsid w:val="00F640B3"/>
    <w:rsid w:val="00F76FE4"/>
    <w:rsid w:val="00F81E67"/>
    <w:rsid w:val="00F9279A"/>
    <w:rsid w:val="00F97B9C"/>
    <w:rsid w:val="00FB4CB0"/>
    <w:rsid w:val="00FB6D8F"/>
    <w:rsid w:val="00FC497D"/>
    <w:rsid w:val="00FD0547"/>
    <w:rsid w:val="00FD0AC5"/>
    <w:rsid w:val="00FD2F1F"/>
    <w:rsid w:val="00FD43A1"/>
    <w:rsid w:val="00FD4A55"/>
    <w:rsid w:val="00FD651A"/>
    <w:rsid w:val="00FF3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6C98C"/>
  <w15:docId w15:val="{564E9CC3-E159-4149-B21B-B9016436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0639"/>
  </w:style>
  <w:style w:type="paragraph" w:styleId="Nadpis1">
    <w:name w:val="heading 1"/>
    <w:aliases w:val="Dopis nadpis"/>
    <w:basedOn w:val="Normln"/>
    <w:next w:val="Normln"/>
    <w:uiPriority w:val="99"/>
    <w:qFormat/>
    <w:rsid w:val="00120639"/>
    <w:pPr>
      <w:keepNext/>
      <w:outlineLvl w:val="0"/>
    </w:pPr>
    <w:rPr>
      <w:b/>
    </w:rPr>
  </w:style>
  <w:style w:type="paragraph" w:styleId="Nadpis2">
    <w:name w:val="heading 2"/>
    <w:basedOn w:val="Normln"/>
    <w:next w:val="Normln"/>
    <w:qFormat/>
    <w:rsid w:val="00120639"/>
    <w:pPr>
      <w:keepNext/>
      <w:jc w:val="center"/>
      <w:outlineLvl w:val="1"/>
    </w:pPr>
    <w:rPr>
      <w:b/>
    </w:rPr>
  </w:style>
  <w:style w:type="paragraph" w:styleId="Nadpis3">
    <w:name w:val="heading 3"/>
    <w:basedOn w:val="Normln"/>
    <w:next w:val="Normln"/>
    <w:qFormat/>
    <w:rsid w:val="00120639"/>
    <w:pPr>
      <w:keepNext/>
      <w:jc w:val="center"/>
      <w:outlineLvl w:val="2"/>
    </w:pPr>
    <w:rPr>
      <w:b/>
      <w:sz w:val="28"/>
    </w:rPr>
  </w:style>
  <w:style w:type="paragraph" w:styleId="Nadpis6">
    <w:name w:val="heading 6"/>
    <w:basedOn w:val="Normln"/>
    <w:next w:val="Normln"/>
    <w:qFormat/>
    <w:rsid w:val="0012063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20639"/>
    <w:pPr>
      <w:ind w:firstLine="1416"/>
    </w:pPr>
  </w:style>
  <w:style w:type="paragraph" w:styleId="Rozloendokumentu">
    <w:name w:val="Document Map"/>
    <w:basedOn w:val="Normln"/>
    <w:semiHidden/>
    <w:rsid w:val="00120639"/>
    <w:pPr>
      <w:shd w:val="clear" w:color="auto" w:fill="000080"/>
    </w:pPr>
    <w:rPr>
      <w:rFonts w:ascii="Tahoma" w:hAnsi="Tahoma"/>
    </w:rPr>
  </w:style>
  <w:style w:type="paragraph" w:styleId="Zkladntext">
    <w:name w:val="Body Text"/>
    <w:basedOn w:val="Normln"/>
    <w:link w:val="ZkladntextChar"/>
    <w:rsid w:val="00120639"/>
    <w:pPr>
      <w:jc w:val="both"/>
    </w:pPr>
    <w:rPr>
      <w:sz w:val="22"/>
    </w:rPr>
  </w:style>
  <w:style w:type="paragraph" w:styleId="Zkladntextodsazen2">
    <w:name w:val="Body Text Indent 2"/>
    <w:basedOn w:val="Normln"/>
    <w:rsid w:val="00120639"/>
    <w:pPr>
      <w:ind w:left="708"/>
      <w:jc w:val="both"/>
    </w:pPr>
    <w:rPr>
      <w:sz w:val="22"/>
    </w:rPr>
  </w:style>
  <w:style w:type="paragraph" w:styleId="Zhlav">
    <w:name w:val="header"/>
    <w:basedOn w:val="Normln"/>
    <w:rsid w:val="00120639"/>
    <w:pPr>
      <w:tabs>
        <w:tab w:val="center" w:pos="4536"/>
        <w:tab w:val="right" w:pos="9072"/>
      </w:tabs>
    </w:pPr>
  </w:style>
  <w:style w:type="paragraph" w:styleId="Zpat">
    <w:name w:val="footer"/>
    <w:basedOn w:val="Normln"/>
    <w:link w:val="ZpatChar"/>
    <w:uiPriority w:val="99"/>
    <w:rsid w:val="00120639"/>
    <w:pPr>
      <w:tabs>
        <w:tab w:val="center" w:pos="4536"/>
        <w:tab w:val="right" w:pos="9072"/>
      </w:tabs>
    </w:pPr>
  </w:style>
  <w:style w:type="character" w:styleId="slostrnky">
    <w:name w:val="page number"/>
    <w:basedOn w:val="Standardnpsmoodstavce"/>
    <w:rsid w:val="00120639"/>
  </w:style>
  <w:style w:type="paragraph" w:styleId="Textbubliny">
    <w:name w:val="Balloon Text"/>
    <w:basedOn w:val="Normln"/>
    <w:semiHidden/>
    <w:rsid w:val="00120639"/>
    <w:rPr>
      <w:rFonts w:ascii="Tahoma" w:hAnsi="Tahoma" w:cs="Tahoma"/>
      <w:sz w:val="16"/>
      <w:szCs w:val="16"/>
    </w:rPr>
  </w:style>
  <w:style w:type="character" w:styleId="Odkaznakoment">
    <w:name w:val="annotation reference"/>
    <w:basedOn w:val="Standardnpsmoodstavce"/>
    <w:uiPriority w:val="99"/>
    <w:semiHidden/>
    <w:unhideWhenUsed/>
    <w:rsid w:val="00182080"/>
    <w:rPr>
      <w:sz w:val="16"/>
      <w:szCs w:val="16"/>
    </w:rPr>
  </w:style>
  <w:style w:type="paragraph" w:styleId="Textkomente">
    <w:name w:val="annotation text"/>
    <w:basedOn w:val="Normln"/>
    <w:link w:val="TextkomenteChar"/>
    <w:uiPriority w:val="99"/>
    <w:semiHidden/>
    <w:unhideWhenUsed/>
    <w:rsid w:val="00182080"/>
  </w:style>
  <w:style w:type="character" w:customStyle="1" w:styleId="TextkomenteChar">
    <w:name w:val="Text komentáře Char"/>
    <w:basedOn w:val="Standardnpsmoodstavce"/>
    <w:link w:val="Textkomente"/>
    <w:uiPriority w:val="99"/>
    <w:semiHidden/>
    <w:rsid w:val="00182080"/>
  </w:style>
  <w:style w:type="paragraph" w:styleId="Pedmtkomente">
    <w:name w:val="annotation subject"/>
    <w:basedOn w:val="Textkomente"/>
    <w:next w:val="Textkomente"/>
    <w:link w:val="PedmtkomenteChar"/>
    <w:uiPriority w:val="99"/>
    <w:unhideWhenUsed/>
    <w:rsid w:val="00182080"/>
    <w:rPr>
      <w:b/>
      <w:bCs/>
    </w:rPr>
  </w:style>
  <w:style w:type="character" w:customStyle="1" w:styleId="PedmtkomenteChar">
    <w:name w:val="Předmět komentáře Char"/>
    <w:basedOn w:val="TextkomenteChar"/>
    <w:link w:val="Pedmtkomente"/>
    <w:uiPriority w:val="99"/>
    <w:rsid w:val="00182080"/>
    <w:rPr>
      <w:b/>
      <w:bCs/>
    </w:rPr>
  </w:style>
  <w:style w:type="paragraph" w:styleId="Prosttext">
    <w:name w:val="Plain Text"/>
    <w:basedOn w:val="Normln"/>
    <w:link w:val="ProsttextChar"/>
    <w:uiPriority w:val="99"/>
    <w:semiHidden/>
    <w:unhideWhenUsed/>
    <w:rsid w:val="00307592"/>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307592"/>
    <w:rPr>
      <w:rFonts w:ascii="Consolas" w:eastAsia="Calibri" w:hAnsi="Consolas" w:cs="Times New Roman"/>
      <w:sz w:val="21"/>
      <w:szCs w:val="21"/>
      <w:lang w:eastAsia="en-US"/>
    </w:rPr>
  </w:style>
  <w:style w:type="character" w:styleId="Hypertextovodkaz">
    <w:name w:val="Hyperlink"/>
    <w:basedOn w:val="Standardnpsmoodstavce"/>
    <w:unhideWhenUsed/>
    <w:rsid w:val="00F35A74"/>
    <w:rPr>
      <w:color w:val="0000FF"/>
      <w:u w:val="single"/>
    </w:rPr>
  </w:style>
  <w:style w:type="paragraph" w:customStyle="1" w:styleId="rove1">
    <w:name w:val="úroveň 1"/>
    <w:basedOn w:val="Normln"/>
    <w:next w:val="rove2"/>
    <w:rsid w:val="008D24C2"/>
    <w:pPr>
      <w:numPr>
        <w:numId w:val="33"/>
      </w:numPr>
      <w:spacing w:before="480" w:after="240"/>
    </w:pPr>
    <w:rPr>
      <w:b/>
      <w:bCs/>
      <w:sz w:val="24"/>
      <w:szCs w:val="24"/>
    </w:rPr>
  </w:style>
  <w:style w:type="paragraph" w:customStyle="1" w:styleId="rove2">
    <w:name w:val="úroveň 2"/>
    <w:basedOn w:val="Normln"/>
    <w:rsid w:val="008D24C2"/>
    <w:pPr>
      <w:numPr>
        <w:ilvl w:val="1"/>
        <w:numId w:val="33"/>
      </w:numPr>
      <w:spacing w:after="120"/>
      <w:jc w:val="both"/>
    </w:pPr>
    <w:rPr>
      <w:sz w:val="24"/>
      <w:szCs w:val="24"/>
    </w:rPr>
  </w:style>
  <w:style w:type="character" w:customStyle="1" w:styleId="ZkladntextChar">
    <w:name w:val="Základní text Char"/>
    <w:basedOn w:val="Standardnpsmoodstavce"/>
    <w:link w:val="Zkladntext"/>
    <w:rsid w:val="00557F78"/>
    <w:rPr>
      <w:sz w:val="22"/>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C72952"/>
    <w:pPr>
      <w:ind w:left="720"/>
      <w:contextualSpacing/>
    </w:pPr>
  </w:style>
  <w:style w:type="paragraph" w:styleId="Seznam">
    <w:name w:val="List"/>
    <w:basedOn w:val="Normln"/>
    <w:rsid w:val="00D45A4F"/>
    <w:pPr>
      <w:ind w:left="283" w:hanging="283"/>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030BAB"/>
  </w:style>
  <w:style w:type="paragraph" w:customStyle="1" w:styleId="Text">
    <w:name w:val="Text"/>
    <w:basedOn w:val="Normln"/>
    <w:uiPriority w:val="99"/>
    <w:rsid w:val="003A3605"/>
    <w:pPr>
      <w:tabs>
        <w:tab w:val="left" w:pos="227"/>
      </w:tabs>
      <w:spacing w:line="220" w:lineRule="exact"/>
      <w:jc w:val="both"/>
    </w:pPr>
    <w:rPr>
      <w:rFonts w:ascii="Book Antiqua" w:hAnsi="Book Antiqua"/>
      <w:color w:val="000000"/>
      <w:sz w:val="18"/>
    </w:rPr>
  </w:style>
  <w:style w:type="character" w:customStyle="1" w:styleId="ZpatChar">
    <w:name w:val="Zápatí Char"/>
    <w:basedOn w:val="Standardnpsmoodstavce"/>
    <w:link w:val="Zpat"/>
    <w:uiPriority w:val="99"/>
    <w:rsid w:val="00E37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747">
      <w:bodyDiv w:val="1"/>
      <w:marLeft w:val="0"/>
      <w:marRight w:val="0"/>
      <w:marTop w:val="0"/>
      <w:marBottom w:val="0"/>
      <w:divBdr>
        <w:top w:val="none" w:sz="0" w:space="0" w:color="auto"/>
        <w:left w:val="none" w:sz="0" w:space="0" w:color="auto"/>
        <w:bottom w:val="none" w:sz="0" w:space="0" w:color="auto"/>
        <w:right w:val="none" w:sz="0" w:space="0" w:color="auto"/>
      </w:divBdr>
    </w:div>
    <w:div w:id="1997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pustelnik@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76B68CF-5771-49BB-98BD-87B2E300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2627</Words>
  <Characters>15464</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VÍTKOVICE  a</vt:lpstr>
    </vt:vector>
  </TitlesOfParts>
  <Company>Vitkovice a.s.</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VÍTKOVICE  a</dc:title>
  <dc:creator>ADAMEKJ</dc:creator>
  <cp:lastModifiedBy>Červenková Jana</cp:lastModifiedBy>
  <cp:revision>6</cp:revision>
  <cp:lastPrinted>2018-10-23T04:59:00Z</cp:lastPrinted>
  <dcterms:created xsi:type="dcterms:W3CDTF">2021-10-06T06:22:00Z</dcterms:created>
  <dcterms:modified xsi:type="dcterms:W3CDTF">2021-11-01T14:10:00Z</dcterms:modified>
</cp:coreProperties>
</file>