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83289" w14:textId="77777777" w:rsidR="00430EC1" w:rsidRDefault="00430EC1" w:rsidP="008605D6">
      <w:pPr>
        <w:shd w:val="clear" w:color="auto" w:fill="FFFFFF" w:themeFill="background1"/>
        <w:spacing w:beforeAutospacing="1" w:after="150" w:line="240" w:lineRule="auto"/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</w:pPr>
    </w:p>
    <w:p w14:paraId="033619D8" w14:textId="4F7D047E" w:rsidR="008224E5" w:rsidRDefault="007B6009" w:rsidP="008605D6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  <w:r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 xml:space="preserve"> </w:t>
      </w:r>
      <w:r w:rsidR="005B4D00"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>S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eznam vzorků k</w:t>
      </w:r>
      <w:r w:rsidR="00757321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 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předložení</w:t>
      </w:r>
    </w:p>
    <w:p w14:paraId="04296FAE" w14:textId="77777777" w:rsidR="00757321" w:rsidRDefault="00757321" w:rsidP="00757321">
      <w:pPr>
        <w:spacing w:after="0"/>
        <w:ind w:left="65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Výstavba odborných učeben ZŠ Bruntál, Okružní 38 – dodávka ICT techniky a </w:t>
      </w:r>
      <w:proofErr w:type="gramStart"/>
      <w:r>
        <w:rPr>
          <w:b/>
          <w:color w:val="auto"/>
          <w:sz w:val="28"/>
        </w:rPr>
        <w:t>nábytku - část</w:t>
      </w:r>
      <w:proofErr w:type="gramEnd"/>
      <w:r>
        <w:rPr>
          <w:b/>
          <w:color w:val="auto"/>
          <w:sz w:val="28"/>
        </w:rPr>
        <w:t xml:space="preserve"> č. 1 – </w:t>
      </w:r>
      <w:r>
        <w:rPr>
          <w:rFonts w:cstheme="minorHAnsi"/>
          <w:b/>
          <w:color w:val="auto"/>
          <w:sz w:val="28"/>
        </w:rPr>
        <w:t>Nábytek</w:t>
      </w:r>
    </w:p>
    <w:p w14:paraId="1F383408" w14:textId="4AD48DDC" w:rsidR="00757321" w:rsidRPr="008605D6" w:rsidRDefault="00361CAB" w:rsidP="008605D6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  <w:r w:rsidRPr="006B1B40">
        <w:rPr>
          <w:rFonts w:ascii="Comic Sans MS" w:hAnsi="Comic Sans MS"/>
          <w:sz w:val="20"/>
          <w:szCs w:val="32"/>
        </w:rPr>
        <w:t>V souboru priloha_c_3a_technicka_specifikace_nabytek se jedná o list s názvem: „</w:t>
      </w:r>
      <w:r>
        <w:rPr>
          <w:rFonts w:ascii="Comic Sans MS" w:hAnsi="Comic Sans MS"/>
          <w:sz w:val="20"/>
          <w:szCs w:val="32"/>
        </w:rPr>
        <w:t>Díln</w:t>
      </w:r>
      <w:r w:rsidR="00E8080F">
        <w:rPr>
          <w:rFonts w:ascii="Comic Sans MS" w:hAnsi="Comic Sans MS"/>
          <w:sz w:val="20"/>
          <w:szCs w:val="32"/>
        </w:rPr>
        <w:t>a</w:t>
      </w:r>
      <w:r>
        <w:rPr>
          <w:rFonts w:ascii="Comic Sans MS" w:hAnsi="Comic Sans MS"/>
          <w:sz w:val="20"/>
          <w:szCs w:val="32"/>
        </w:rPr>
        <w:t xml:space="preserve"> 2</w:t>
      </w:r>
      <w:r w:rsidRPr="006B1B40">
        <w:rPr>
          <w:rFonts w:ascii="Comic Sans MS" w:hAnsi="Comic Sans MS"/>
          <w:sz w:val="20"/>
          <w:szCs w:val="32"/>
        </w:rPr>
        <w:t>“</w:t>
      </w:r>
    </w:p>
    <w:p w14:paraId="2DD398DA" w14:textId="549FC65D" w:rsidR="009E28C4" w:rsidRPr="008224E5" w:rsidRDefault="00B2773B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Dí</w:t>
      </w:r>
      <w:r w:rsidR="005467D2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 xml:space="preserve">lny </w:t>
      </w:r>
      <w:r w:rsidR="00554604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2</w:t>
      </w:r>
    </w:p>
    <w:p w14:paraId="389E2778" w14:textId="26813016" w:rsidR="008224E5" w:rsidRPr="005B4D00" w:rsidRDefault="00361CAB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VZOREK 08</w:t>
      </w:r>
    </w:p>
    <w:p w14:paraId="006F6BF5" w14:textId="1F8A82A4" w:rsidR="00361CAB" w:rsidRDefault="00D523F1">
      <w:pPr>
        <w:shd w:val="clear" w:color="auto" w:fill="FFFFFF" w:themeFill="background1"/>
        <w:spacing w:after="0" w:line="240" w:lineRule="auto"/>
        <w:jc w:val="center"/>
        <w:outlineLvl w:val="0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SKŘÍNĚ VYSOKÉ PROSKLENÉ</w:t>
      </w:r>
    </w:p>
    <w:p w14:paraId="299B9C84" w14:textId="26FC5BD8" w:rsidR="009E28C4" w:rsidRPr="00361CAB" w:rsidRDefault="00361CAB" w:rsidP="00361CAB">
      <w:pPr>
        <w:shd w:val="clear" w:color="auto" w:fill="FFFFFF" w:themeFill="background1"/>
        <w:spacing w:after="0" w:line="240" w:lineRule="auto"/>
        <w:outlineLvl w:val="0"/>
        <w:rPr>
          <w:rFonts w:ascii="Comic Sans MS" w:hAnsi="Comic Sans MS"/>
          <w:sz w:val="24"/>
          <w:szCs w:val="32"/>
        </w:rPr>
      </w:pPr>
      <w:r w:rsidRPr="00703CB0">
        <w:rPr>
          <w:rFonts w:ascii="Comic Sans MS" w:hAnsi="Comic Sans MS"/>
          <w:sz w:val="24"/>
          <w:szCs w:val="32"/>
        </w:rPr>
        <w:t xml:space="preserve"> </w:t>
      </w:r>
      <w:r>
        <w:rPr>
          <w:rFonts w:ascii="Comic Sans MS" w:hAnsi="Comic Sans MS"/>
          <w:sz w:val="24"/>
          <w:szCs w:val="32"/>
        </w:rPr>
        <w:t xml:space="preserve">Pořadové číslo </w:t>
      </w:r>
      <w:r w:rsidR="00D523F1">
        <w:rPr>
          <w:rFonts w:ascii="Comic Sans MS" w:hAnsi="Comic Sans MS"/>
          <w:sz w:val="24"/>
          <w:szCs w:val="32"/>
        </w:rPr>
        <w:t>9</w:t>
      </w:r>
      <w:r>
        <w:rPr>
          <w:rFonts w:ascii="Comic Sans MS" w:hAnsi="Comic Sans MS"/>
          <w:sz w:val="24"/>
          <w:szCs w:val="32"/>
        </w:rPr>
        <w:t xml:space="preserve"> v technické specifikaci, list „Díln</w:t>
      </w:r>
      <w:r w:rsidR="00D523F1">
        <w:rPr>
          <w:rFonts w:ascii="Comic Sans MS" w:hAnsi="Comic Sans MS"/>
          <w:sz w:val="24"/>
          <w:szCs w:val="32"/>
        </w:rPr>
        <w:t>a</w:t>
      </w:r>
      <w:r>
        <w:rPr>
          <w:rFonts w:ascii="Comic Sans MS" w:hAnsi="Comic Sans MS"/>
          <w:sz w:val="24"/>
          <w:szCs w:val="32"/>
        </w:rPr>
        <w:t xml:space="preserve"> 2“</w:t>
      </w:r>
    </w:p>
    <w:p w14:paraId="51D04C11" w14:textId="241D3F19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855B1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200 x 200</w:t>
      </w:r>
      <w:r w:rsidR="00DB27DC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x 200</w:t>
      </w:r>
      <w:r w:rsidR="00E80F9D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3F031965" w14:textId="2D396BA1" w:rsidR="009E28C4" w:rsidRPr="005B4D00" w:rsidRDefault="00D9103A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Dřevotřískov</w:t>
      </w:r>
      <w:r w:rsidR="0065618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é desky opatřeny ABS hranou </w:t>
      </w:r>
      <w:proofErr w:type="gramStart"/>
      <w:r w:rsidR="0065618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2mm</w:t>
      </w:r>
      <w:proofErr w:type="gramEnd"/>
      <w:r w:rsidR="0065618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, </w:t>
      </w:r>
      <w:r w:rsidR="00DF7EF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Dvířko opatřeno 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pantem, </w:t>
      </w:r>
      <w:r w:rsidR="00643FB8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zámkem a úchytkou. Sololit vložen do drážky. </w:t>
      </w:r>
    </w:p>
    <w:p w14:paraId="027B23E8" w14:textId="0194CC20" w:rsidR="009E28C4" w:rsidRPr="005B4D00" w:rsidRDefault="00D523F1" w:rsidP="00D523F1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VZOREK 09</w:t>
      </w:r>
    </w:p>
    <w:p w14:paraId="7E21EAF6" w14:textId="7DB7D9BE" w:rsidR="009E28C4" w:rsidRDefault="00FA754F" w:rsidP="008605D6">
      <w:pPr>
        <w:shd w:val="clear" w:color="auto" w:fill="FFFFFF" w:themeFill="background1"/>
        <w:spacing w:after="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PONK PRO PRÁCI</w:t>
      </w:r>
    </w:p>
    <w:p w14:paraId="11294DEE" w14:textId="7DD87985" w:rsidR="00361CAB" w:rsidRPr="008605D6" w:rsidRDefault="00361CAB" w:rsidP="00361CAB">
      <w:pPr>
        <w:shd w:val="clear" w:color="auto" w:fill="FFFFFF" w:themeFill="background1"/>
        <w:spacing w:after="0" w:line="240" w:lineRule="auto"/>
        <w:rPr>
          <w:rFonts w:ascii="Comic Sans MS" w:hAnsi="Comic Sans MS" w:cs="Times New Roman"/>
          <w:sz w:val="32"/>
          <w:szCs w:val="32"/>
          <w:u w:val="single"/>
        </w:rPr>
      </w:pPr>
      <w:r>
        <w:rPr>
          <w:rFonts w:ascii="Comic Sans MS" w:hAnsi="Comic Sans MS"/>
          <w:sz w:val="24"/>
          <w:szCs w:val="32"/>
        </w:rPr>
        <w:t xml:space="preserve">Pořadové číslo </w:t>
      </w:r>
      <w:r w:rsidR="00D523F1">
        <w:rPr>
          <w:rFonts w:ascii="Comic Sans MS" w:hAnsi="Comic Sans MS"/>
          <w:sz w:val="24"/>
          <w:szCs w:val="32"/>
        </w:rPr>
        <w:t>3</w:t>
      </w:r>
      <w:r>
        <w:rPr>
          <w:rFonts w:ascii="Comic Sans MS" w:hAnsi="Comic Sans MS"/>
          <w:sz w:val="24"/>
          <w:szCs w:val="32"/>
        </w:rPr>
        <w:t xml:space="preserve"> v technické specifikaci, list „Díln</w:t>
      </w:r>
      <w:r w:rsidR="00D523F1">
        <w:rPr>
          <w:rFonts w:ascii="Comic Sans MS" w:hAnsi="Comic Sans MS"/>
          <w:sz w:val="24"/>
          <w:szCs w:val="32"/>
        </w:rPr>
        <w:t>a</w:t>
      </w:r>
      <w:r>
        <w:rPr>
          <w:rFonts w:ascii="Comic Sans MS" w:hAnsi="Comic Sans MS"/>
          <w:sz w:val="24"/>
          <w:szCs w:val="32"/>
        </w:rPr>
        <w:t xml:space="preserve"> 2“</w:t>
      </w:r>
    </w:p>
    <w:p w14:paraId="763FCE68" w14:textId="4408E8EF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B21114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2</w:t>
      </w:r>
      <w:r w:rsidR="00EB5D9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00 x 200 x 200</w:t>
      </w:r>
      <w:r w:rsidR="00435EDA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6BF37C84" w14:textId="2A2A527C" w:rsidR="009E28C4" w:rsidRPr="005B4D00" w:rsidRDefault="00B21114" w:rsidP="002B5ADA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Kovová</w:t>
      </w:r>
      <w:r w:rsidR="0087273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zadní část</w:t>
      </w: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konstrukce 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z </w:t>
      </w:r>
      <w:proofErr w:type="spellStart"/>
      <w:r w:rsidR="00577C9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jeklu</w:t>
      </w:r>
      <w:proofErr w:type="spellEnd"/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BC3C0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30</w:t>
      </w:r>
      <w:r w:rsidR="00577C9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x 30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mm</w:t>
      </w:r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 barvou </w:t>
      </w:r>
      <w:proofErr w:type="spellStart"/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komaxit</w:t>
      </w:r>
      <w:proofErr w:type="spellEnd"/>
      <w:r w:rsidR="00A878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. H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orní desk</w:t>
      </w:r>
      <w:r w:rsidR="00A878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a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FE51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masivní buk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o síle </w:t>
      </w:r>
      <w:proofErr w:type="gramStart"/>
      <w:r w:rsidR="00FE51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30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mm</w:t>
      </w:r>
      <w:proofErr w:type="gramEnd"/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.</w:t>
      </w:r>
      <w:r w:rsidR="00FE51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016D2E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Zadní krycí desky z dřevotřískové desky s 1 ABS hranou.</w:t>
      </w:r>
    </w:p>
    <w:p w14:paraId="6529275E" w14:textId="4492193C" w:rsidR="00853F02" w:rsidRDefault="00853F02" w:rsidP="00C54066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color w:val="000000" w:themeColor="text1"/>
          <w:sz w:val="32"/>
          <w:szCs w:val="32"/>
          <w:lang w:eastAsia="cs-CZ"/>
        </w:rPr>
      </w:pPr>
    </w:p>
    <w:p w14:paraId="33DEEC56" w14:textId="0A1D7B68" w:rsidR="00361CAB" w:rsidRDefault="00361CAB" w:rsidP="00C54066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color w:val="000000" w:themeColor="text1"/>
          <w:sz w:val="32"/>
          <w:szCs w:val="32"/>
          <w:lang w:eastAsia="cs-CZ"/>
        </w:rPr>
      </w:pPr>
    </w:p>
    <w:p w14:paraId="2814084B" w14:textId="77777777" w:rsidR="00361CAB" w:rsidRDefault="00361CAB" w:rsidP="00C54066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color w:val="000000" w:themeColor="text1"/>
          <w:sz w:val="32"/>
          <w:szCs w:val="32"/>
          <w:lang w:eastAsia="cs-CZ"/>
        </w:rPr>
      </w:pPr>
    </w:p>
    <w:p w14:paraId="575113A0" w14:textId="0B305B55" w:rsidR="00D523F1" w:rsidRDefault="00D523F1" w:rsidP="008605D6">
      <w:pPr>
        <w:shd w:val="clear" w:color="auto" w:fill="FFFFFF" w:themeFill="background1"/>
        <w:spacing w:after="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lastRenderedPageBreak/>
        <w:t>VZOREK 10</w:t>
      </w:r>
    </w:p>
    <w:p w14:paraId="5714175A" w14:textId="2BD29951" w:rsidR="008605D6" w:rsidRDefault="00D523F1" w:rsidP="008605D6">
      <w:pPr>
        <w:shd w:val="clear" w:color="auto" w:fill="FFFFFF" w:themeFill="background1"/>
        <w:spacing w:after="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S</w:t>
      </w:r>
      <w:r w:rsidR="008605D6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 xml:space="preserve">tůl pro </w:t>
      </w:r>
      <w:proofErr w:type="gramStart"/>
      <w:r w:rsidR="008605D6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3D</w:t>
      </w:r>
      <w:proofErr w:type="gramEnd"/>
      <w:r w:rsidR="008605D6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 xml:space="preserve"> tiskárny žáci</w:t>
      </w:r>
    </w:p>
    <w:p w14:paraId="03FC3BF7" w14:textId="1E929765" w:rsidR="00361CAB" w:rsidRPr="005B4D00" w:rsidRDefault="00361CAB" w:rsidP="00361CAB">
      <w:pPr>
        <w:shd w:val="clear" w:color="auto" w:fill="FFFFFF" w:themeFill="background1"/>
        <w:spacing w:after="0" w:line="240" w:lineRule="auto"/>
        <w:rPr>
          <w:rFonts w:ascii="Comic Sans MS" w:hAnsi="Comic Sans MS" w:cs="Times New Roman"/>
          <w:sz w:val="32"/>
          <w:szCs w:val="32"/>
          <w:u w:val="single"/>
        </w:rPr>
      </w:pPr>
      <w:r>
        <w:rPr>
          <w:rFonts w:ascii="Comic Sans MS" w:hAnsi="Comic Sans MS"/>
          <w:sz w:val="24"/>
          <w:szCs w:val="32"/>
        </w:rPr>
        <w:t>Pořadové číslo 8 v technické specifikaci, list „Díln</w:t>
      </w:r>
      <w:r w:rsidR="00D523F1">
        <w:rPr>
          <w:rFonts w:ascii="Comic Sans MS" w:hAnsi="Comic Sans MS"/>
          <w:sz w:val="24"/>
          <w:szCs w:val="32"/>
        </w:rPr>
        <w:t>a</w:t>
      </w:r>
      <w:r>
        <w:rPr>
          <w:rFonts w:ascii="Comic Sans MS" w:hAnsi="Comic Sans MS"/>
          <w:sz w:val="24"/>
          <w:szCs w:val="32"/>
        </w:rPr>
        <w:t xml:space="preserve"> 2“</w:t>
      </w:r>
    </w:p>
    <w:p w14:paraId="76D82E04" w14:textId="0C270AC2" w:rsidR="00853F02" w:rsidRPr="008605D6" w:rsidRDefault="008605D6" w:rsidP="008605D6">
      <w:pPr>
        <w:tabs>
          <w:tab w:val="left" w:pos="3825"/>
        </w:tabs>
        <w:spacing w:before="100" w:beforeAutospacing="1" w:after="100" w:afterAutospacing="1"/>
        <w:rPr>
          <w:rFonts w:ascii="Comic Sans MS" w:hAnsi="Comic Sans MS"/>
          <w:color w:val="auto"/>
          <w:sz w:val="32"/>
          <w:szCs w:val="32"/>
        </w:rPr>
      </w:pPr>
      <w:r w:rsidRPr="008605D6">
        <w:rPr>
          <w:rFonts w:ascii="Comic Sans MS" w:hAnsi="Comic Sans MS" w:cs="Arial"/>
          <w:bCs/>
          <w:sz w:val="32"/>
          <w:szCs w:val="32"/>
        </w:rPr>
        <w:t>Bude dodán technický popis výrobku včetně zobrazení (3D grafika)</w:t>
      </w:r>
      <w:r w:rsidR="00E61D1A">
        <w:rPr>
          <w:rFonts w:ascii="Comic Sans MS" w:hAnsi="Comic Sans MS" w:cs="Arial"/>
          <w:bCs/>
          <w:sz w:val="32"/>
          <w:szCs w:val="32"/>
        </w:rPr>
        <w:t>.</w:t>
      </w:r>
      <w:bookmarkStart w:id="0" w:name="_GoBack"/>
      <w:bookmarkEnd w:id="0"/>
    </w:p>
    <w:p w14:paraId="5E6A4CBB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</w:p>
    <w:p w14:paraId="2F0E96C0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hAnsi="Comic Sans MS"/>
        </w:rPr>
      </w:pPr>
    </w:p>
    <w:sectPr w:rsidR="009E28C4" w:rsidRPr="005B4D00" w:rsidSect="009E28C4">
      <w:headerReference w:type="default" r:id="rId6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AD8EF" w16cex:dateUtc="2022-01-13T15:59:00Z"/>
  <w16cex:commentExtensible w16cex:durableId="2590125F" w16cex:dateUtc="2022-01-17T15:05:00Z"/>
  <w16cex:commentExtensible w16cex:durableId="258AD927" w16cex:dateUtc="2022-01-13T16:00:00Z"/>
  <w16cex:commentExtensible w16cex:durableId="259012F0" w16cex:dateUtc="2022-01-17T15:08:00Z"/>
  <w16cex:commentExtensible w16cex:durableId="258AD79F" w16cex:dateUtc="2022-01-13T15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3878E" w14:textId="77777777" w:rsidR="00880ACA" w:rsidRDefault="00880ACA" w:rsidP="00024AAB">
      <w:pPr>
        <w:spacing w:after="0" w:line="240" w:lineRule="auto"/>
      </w:pPr>
      <w:r>
        <w:separator/>
      </w:r>
    </w:p>
  </w:endnote>
  <w:endnote w:type="continuationSeparator" w:id="0">
    <w:p w14:paraId="70B76BEA" w14:textId="77777777" w:rsidR="00880ACA" w:rsidRDefault="00880ACA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EA5A1" w14:textId="77777777" w:rsidR="00880ACA" w:rsidRDefault="00880ACA" w:rsidP="00024AAB">
      <w:pPr>
        <w:spacing w:after="0" w:line="240" w:lineRule="auto"/>
      </w:pPr>
      <w:r>
        <w:separator/>
      </w:r>
    </w:p>
  </w:footnote>
  <w:footnote w:type="continuationSeparator" w:id="0">
    <w:p w14:paraId="42C00C82" w14:textId="77777777" w:rsidR="00880ACA" w:rsidRDefault="00880ACA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88EB" w14:textId="77777777" w:rsidR="00024AAB" w:rsidRDefault="00024AAB" w:rsidP="00024AAB">
    <w:pPr>
      <w:pStyle w:val="Zhlav"/>
      <w:jc w:val="center"/>
    </w:pPr>
  </w:p>
  <w:p w14:paraId="6E6A942F" w14:textId="77777777"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 wp14:anchorId="1106FC8E" wp14:editId="541386B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C3AFCF" w14:textId="77777777" w:rsidR="00024AAB" w:rsidRDefault="00024AAB" w:rsidP="00024AA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C4"/>
    <w:rsid w:val="00016D2E"/>
    <w:rsid w:val="00024AAB"/>
    <w:rsid w:val="00027302"/>
    <w:rsid w:val="00097083"/>
    <w:rsid w:val="00135123"/>
    <w:rsid w:val="001A5F00"/>
    <w:rsid w:val="001B768A"/>
    <w:rsid w:val="001D3FBF"/>
    <w:rsid w:val="002B5ADA"/>
    <w:rsid w:val="002D17CC"/>
    <w:rsid w:val="002E7953"/>
    <w:rsid w:val="00325D3A"/>
    <w:rsid w:val="00347709"/>
    <w:rsid w:val="00361CAB"/>
    <w:rsid w:val="003740D8"/>
    <w:rsid w:val="00416300"/>
    <w:rsid w:val="00430EC1"/>
    <w:rsid w:val="00435EDA"/>
    <w:rsid w:val="00444B53"/>
    <w:rsid w:val="004D356D"/>
    <w:rsid w:val="005242F1"/>
    <w:rsid w:val="005467D2"/>
    <w:rsid w:val="00554604"/>
    <w:rsid w:val="00577C96"/>
    <w:rsid w:val="00591844"/>
    <w:rsid w:val="005B4D00"/>
    <w:rsid w:val="005D7D66"/>
    <w:rsid w:val="006032BF"/>
    <w:rsid w:val="006305D5"/>
    <w:rsid w:val="00640B6E"/>
    <w:rsid w:val="00642404"/>
    <w:rsid w:val="00643FB8"/>
    <w:rsid w:val="00656185"/>
    <w:rsid w:val="00677C18"/>
    <w:rsid w:val="00694653"/>
    <w:rsid w:val="00696046"/>
    <w:rsid w:val="00737326"/>
    <w:rsid w:val="00757321"/>
    <w:rsid w:val="00766943"/>
    <w:rsid w:val="00790258"/>
    <w:rsid w:val="007B6009"/>
    <w:rsid w:val="00804219"/>
    <w:rsid w:val="008224E5"/>
    <w:rsid w:val="00822B29"/>
    <w:rsid w:val="00853F02"/>
    <w:rsid w:val="00855B12"/>
    <w:rsid w:val="008605D6"/>
    <w:rsid w:val="008718D7"/>
    <w:rsid w:val="00872734"/>
    <w:rsid w:val="00874554"/>
    <w:rsid w:val="00880ACA"/>
    <w:rsid w:val="008D6D7A"/>
    <w:rsid w:val="00925B34"/>
    <w:rsid w:val="009530D0"/>
    <w:rsid w:val="009A34A0"/>
    <w:rsid w:val="009E28C4"/>
    <w:rsid w:val="00A13630"/>
    <w:rsid w:val="00A739E2"/>
    <w:rsid w:val="00A8786B"/>
    <w:rsid w:val="00B21114"/>
    <w:rsid w:val="00B2773B"/>
    <w:rsid w:val="00B674EE"/>
    <w:rsid w:val="00B805AF"/>
    <w:rsid w:val="00BC3C04"/>
    <w:rsid w:val="00BE0CC4"/>
    <w:rsid w:val="00BF2900"/>
    <w:rsid w:val="00C37039"/>
    <w:rsid w:val="00C54066"/>
    <w:rsid w:val="00CC3FA9"/>
    <w:rsid w:val="00CE37FA"/>
    <w:rsid w:val="00D12212"/>
    <w:rsid w:val="00D17C3B"/>
    <w:rsid w:val="00D219F9"/>
    <w:rsid w:val="00D523F1"/>
    <w:rsid w:val="00D9103A"/>
    <w:rsid w:val="00DB27DC"/>
    <w:rsid w:val="00DF7EFF"/>
    <w:rsid w:val="00E140F3"/>
    <w:rsid w:val="00E61D1A"/>
    <w:rsid w:val="00E6749E"/>
    <w:rsid w:val="00E734B1"/>
    <w:rsid w:val="00E8080F"/>
    <w:rsid w:val="00E80F9D"/>
    <w:rsid w:val="00EB5D92"/>
    <w:rsid w:val="00F32645"/>
    <w:rsid w:val="00F502EB"/>
    <w:rsid w:val="00F75699"/>
    <w:rsid w:val="00FA754F"/>
    <w:rsid w:val="00FE20C2"/>
    <w:rsid w:val="00F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2C53"/>
  <w15:docId w15:val="{0551999A-42CE-4318-8700-941EC71C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C3F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3F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3FA9"/>
    <w:rPr>
      <w:color w:val="00000A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3F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3FA9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1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818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Oldřich Košťál</dc:creator>
  <dc:description/>
  <cp:lastModifiedBy>Oldřich Košťál</cp:lastModifiedBy>
  <cp:revision>2</cp:revision>
  <cp:lastPrinted>2020-02-19T23:23:00Z</cp:lastPrinted>
  <dcterms:created xsi:type="dcterms:W3CDTF">2022-01-24T11:33:00Z</dcterms:created>
  <dcterms:modified xsi:type="dcterms:W3CDTF">2022-01-24T11:33:00Z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