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0600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1890EDFE" w14:textId="77777777" w:rsidR="00ED1D27" w:rsidRPr="00ED1D27" w:rsidRDefault="00ED1D27" w:rsidP="00ED1D27">
      <w:pPr>
        <w:spacing w:line="240" w:lineRule="auto"/>
        <w:ind w:firstLine="708"/>
        <w:jc w:val="both"/>
        <w:outlineLvl w:val="0"/>
        <w:rPr>
          <w:rFonts w:ascii="Times New Roman" w:hAnsi="Times New Roman"/>
          <w:szCs w:val="24"/>
        </w:rPr>
      </w:pPr>
    </w:p>
    <w:p w14:paraId="0B06E166" w14:textId="5D3F6DA7" w:rsidR="005F1262" w:rsidRDefault="003269DA" w:rsidP="006E7F49">
      <w:pPr>
        <w:spacing w:line="240" w:lineRule="auto"/>
        <w:ind w:firstLine="708"/>
        <w:jc w:val="center"/>
        <w:outlineLvl w:val="0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 xml:space="preserve">Návrh </w:t>
      </w:r>
      <w:r w:rsidR="007A1A2C">
        <w:rPr>
          <w:rFonts w:ascii="Times New Roman" w:hAnsi="Times New Roman"/>
          <w:b/>
          <w:sz w:val="44"/>
        </w:rPr>
        <w:t>R</w:t>
      </w:r>
      <w:r w:rsidR="00AA0AB2">
        <w:rPr>
          <w:rFonts w:ascii="Times New Roman" w:hAnsi="Times New Roman"/>
          <w:b/>
          <w:sz w:val="44"/>
        </w:rPr>
        <w:t xml:space="preserve">ámcové </w:t>
      </w:r>
      <w:r>
        <w:rPr>
          <w:rFonts w:ascii="Times New Roman" w:hAnsi="Times New Roman"/>
          <w:b/>
          <w:sz w:val="44"/>
        </w:rPr>
        <w:t>k</w:t>
      </w:r>
      <w:r w:rsidR="00A11CA7">
        <w:rPr>
          <w:rFonts w:ascii="Times New Roman" w:hAnsi="Times New Roman"/>
          <w:b/>
          <w:sz w:val="44"/>
        </w:rPr>
        <w:t>upní smlouv</w:t>
      </w:r>
      <w:r>
        <w:rPr>
          <w:rFonts w:ascii="Times New Roman" w:hAnsi="Times New Roman"/>
          <w:b/>
          <w:sz w:val="44"/>
        </w:rPr>
        <w:t>y</w:t>
      </w:r>
      <w:r w:rsidR="0095130D">
        <w:rPr>
          <w:rFonts w:ascii="Times New Roman" w:hAnsi="Times New Roman"/>
          <w:b/>
          <w:sz w:val="44"/>
        </w:rPr>
        <w:t xml:space="preserve"> </w:t>
      </w:r>
    </w:p>
    <w:p w14:paraId="2201BB68" w14:textId="314650E3" w:rsidR="003652C7" w:rsidRPr="006B1F05" w:rsidRDefault="00E12B83" w:rsidP="006E7F49">
      <w:pPr>
        <w:pStyle w:val="Prosttext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číslo smlouvy kupujícího</w:t>
      </w:r>
      <w:r>
        <w:rPr>
          <w:rFonts w:ascii="Courier New" w:hAnsi="Courier New" w:cs="Courier New"/>
        </w:rPr>
        <w:t>:</w:t>
      </w:r>
      <w:r w:rsidR="00632CD5">
        <w:rPr>
          <w:rFonts w:ascii="Times New Roman" w:hAnsi="Times New Roman"/>
        </w:rPr>
        <w:t xml:space="preserve"> DOD20212369</w:t>
      </w:r>
    </w:p>
    <w:p w14:paraId="377F44D9" w14:textId="77777777" w:rsidR="006E7266" w:rsidRDefault="006E7266" w:rsidP="006E7F49">
      <w:pPr>
        <w:pStyle w:val="Prosttext"/>
        <w:jc w:val="center"/>
      </w:pPr>
      <w:r w:rsidRPr="006B1F05">
        <w:rPr>
          <w:rFonts w:ascii="Times New Roman" w:hAnsi="Times New Roman"/>
          <w:bCs/>
        </w:rPr>
        <w:t>číslo smlouvy prodávajícího</w:t>
      </w:r>
      <w:r w:rsidR="005C2E92">
        <w:rPr>
          <w:rFonts w:ascii="Courier New" w:hAnsi="Courier New" w:cs="Courier New"/>
        </w:rPr>
        <w:t>:……………</w:t>
      </w:r>
    </w:p>
    <w:p w14:paraId="2880F7EC" w14:textId="77777777" w:rsidR="006E7266" w:rsidRDefault="006E7266" w:rsidP="006E7F49">
      <w:pPr>
        <w:pStyle w:val="Prosttext"/>
        <w:jc w:val="center"/>
      </w:pPr>
    </w:p>
    <w:p w14:paraId="701786F4" w14:textId="33564B85" w:rsidR="00ED6175" w:rsidRDefault="00ED6175" w:rsidP="00F11B71">
      <w:pPr>
        <w:pStyle w:val="Nadpis3"/>
        <w:spacing w:line="240" w:lineRule="auto"/>
        <w:jc w:val="left"/>
      </w:pPr>
    </w:p>
    <w:p w14:paraId="51A12092" w14:textId="77777777" w:rsidR="005F1262" w:rsidRDefault="00E12B83" w:rsidP="006E7F49">
      <w:pPr>
        <w:pStyle w:val="Nadpis3"/>
        <w:spacing w:line="240" w:lineRule="auto"/>
      </w:pPr>
      <w:r>
        <w:t>I. Základní údaje</w:t>
      </w:r>
    </w:p>
    <w:p w14:paraId="2D6B6A77" w14:textId="77777777" w:rsidR="005F1262" w:rsidRDefault="005F1262" w:rsidP="006E7F49">
      <w:pPr>
        <w:spacing w:line="240" w:lineRule="auto"/>
        <w:jc w:val="center"/>
        <w:rPr>
          <w:rFonts w:ascii="Times New Roman" w:hAnsi="Times New Roman"/>
          <w:b/>
        </w:rPr>
      </w:pPr>
    </w:p>
    <w:p w14:paraId="0CE02084" w14:textId="77777777" w:rsidR="005F1262" w:rsidRDefault="00E12B83" w:rsidP="006E7F49">
      <w:pPr>
        <w:spacing w:line="240" w:lineRule="auto"/>
        <w:ind w:left="283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>Kupující: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Dopravní podnik Ostrava a.s.</w:t>
      </w:r>
    </w:p>
    <w:p w14:paraId="0D4C0DCC" w14:textId="77777777" w:rsidR="005F1262" w:rsidRDefault="00E12B83" w:rsidP="006E7F4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ul. Poděbradova  494/2, </w:t>
      </w:r>
      <w:r w:rsidR="0095130D">
        <w:rPr>
          <w:rFonts w:ascii="Times New Roman" w:hAnsi="Times New Roman"/>
        </w:rPr>
        <w:t xml:space="preserve">Moravská Ostrava, </w:t>
      </w:r>
      <w:r w:rsidR="002713BE">
        <w:rPr>
          <w:rFonts w:ascii="Times New Roman" w:hAnsi="Times New Roman"/>
        </w:rPr>
        <w:t>7</w:t>
      </w:r>
      <w:r w:rsidR="005212B5">
        <w:rPr>
          <w:rFonts w:ascii="Times New Roman" w:hAnsi="Times New Roman"/>
        </w:rPr>
        <w:t>02</w:t>
      </w:r>
      <w:r w:rsidR="002713BE">
        <w:rPr>
          <w:rFonts w:ascii="Times New Roman" w:hAnsi="Times New Roman"/>
        </w:rPr>
        <w:t xml:space="preserve"> 00</w:t>
      </w:r>
      <w:r>
        <w:rPr>
          <w:rFonts w:ascii="Times New Roman" w:hAnsi="Times New Roman"/>
        </w:rPr>
        <w:t xml:space="preserve"> Ostrava </w:t>
      </w:r>
    </w:p>
    <w:p w14:paraId="39B9F42C" w14:textId="77777777" w:rsidR="005F1262" w:rsidRDefault="00E12B83" w:rsidP="006E7F49">
      <w:pPr>
        <w:spacing w:line="240" w:lineRule="auto"/>
        <w:ind w:left="283" w:right="-14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Zastoupený: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D22C0">
        <w:rPr>
          <w:rFonts w:ascii="Times New Roman" w:hAnsi="Times New Roman"/>
        </w:rPr>
        <w:t>Ing. Martinem Chovancem</w:t>
      </w:r>
      <w:r w:rsidR="00295153">
        <w:rPr>
          <w:rFonts w:ascii="Times New Roman" w:hAnsi="Times New Roman"/>
        </w:rPr>
        <w:t xml:space="preserve">, </w:t>
      </w:r>
      <w:r w:rsidR="000D22C0">
        <w:rPr>
          <w:rFonts w:ascii="Times New Roman" w:hAnsi="Times New Roman"/>
        </w:rPr>
        <w:t xml:space="preserve">ředitelem úseku technického </w:t>
      </w:r>
    </w:p>
    <w:p w14:paraId="2DD90424" w14:textId="77777777" w:rsidR="005F1262" w:rsidRDefault="00E12B83" w:rsidP="006E7F49">
      <w:pPr>
        <w:pStyle w:val="Zkladntext2"/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Dále zastupují:               </w:t>
      </w:r>
    </w:p>
    <w:p w14:paraId="7980AFD8" w14:textId="77777777" w:rsidR="000D22C0" w:rsidRDefault="00A30C55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   </w:t>
      </w:r>
      <w:r w:rsidR="00E12B83">
        <w:rPr>
          <w:rFonts w:ascii="Times New Roman" w:hAnsi="Times New Roman"/>
        </w:rPr>
        <w:t xml:space="preserve">ve věcech </w:t>
      </w:r>
      <w:r w:rsidR="006E7266">
        <w:rPr>
          <w:rFonts w:ascii="Times New Roman" w:hAnsi="Times New Roman"/>
        </w:rPr>
        <w:t>smluvních</w:t>
      </w:r>
      <w:r w:rsidR="00AD333C">
        <w:rPr>
          <w:rFonts w:ascii="Times New Roman" w:hAnsi="Times New Roman"/>
        </w:rPr>
        <w:t xml:space="preserve"> a nákupu</w:t>
      </w:r>
      <w:r w:rsidR="006E7266">
        <w:rPr>
          <w:rFonts w:ascii="Times New Roman" w:hAnsi="Times New Roman"/>
        </w:rPr>
        <w:t>:</w:t>
      </w:r>
      <w:r w:rsidR="000D22C0">
        <w:rPr>
          <w:rFonts w:ascii="Times New Roman" w:hAnsi="Times New Roman"/>
        </w:rPr>
        <w:t xml:space="preserve"> Ing. Martin Chovanec, ředitel úseku technického </w:t>
      </w:r>
    </w:p>
    <w:p w14:paraId="58E6D858" w14:textId="77777777" w:rsidR="00295153" w:rsidRDefault="000D22C0" w:rsidP="006E7F49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3E50BE">
        <w:rPr>
          <w:rFonts w:ascii="Times New Roman" w:hAnsi="Times New Roman"/>
        </w:rPr>
        <w:t xml:space="preserve"> </w:t>
      </w:r>
      <w:r w:rsidR="00877703">
        <w:rPr>
          <w:rFonts w:ascii="Times New Roman" w:hAnsi="Times New Roman"/>
        </w:rPr>
        <w:t>Ing. Petr Holuša</w:t>
      </w:r>
      <w:r w:rsidR="00295153">
        <w:rPr>
          <w:rFonts w:ascii="Times New Roman" w:hAnsi="Times New Roman"/>
        </w:rPr>
        <w:t xml:space="preserve">, </w:t>
      </w:r>
      <w:r w:rsidR="006E7266">
        <w:rPr>
          <w:rFonts w:ascii="Times New Roman" w:hAnsi="Times New Roman"/>
        </w:rPr>
        <w:t xml:space="preserve">vedoucí </w:t>
      </w:r>
      <w:r w:rsidR="001D524F">
        <w:rPr>
          <w:rFonts w:ascii="Times New Roman" w:hAnsi="Times New Roman"/>
        </w:rPr>
        <w:t>odboru dopravní cesta</w:t>
      </w:r>
      <w:r w:rsidR="00295153">
        <w:rPr>
          <w:rFonts w:ascii="Times New Roman" w:hAnsi="Times New Roman"/>
        </w:rPr>
        <w:t>,</w:t>
      </w:r>
    </w:p>
    <w:p w14:paraId="2B0690F2" w14:textId="77777777" w:rsidR="00253C34" w:rsidRDefault="00295153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6E7266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tel.</w:t>
      </w:r>
      <w:r w:rsidR="00584F14">
        <w:rPr>
          <w:rFonts w:ascii="Times New Roman" w:hAnsi="Times New Roman"/>
        </w:rPr>
        <w:t>:</w:t>
      </w:r>
      <w:r w:rsidR="006E7266">
        <w:rPr>
          <w:rFonts w:ascii="Times New Roman" w:hAnsi="Times New Roman"/>
        </w:rPr>
        <w:t xml:space="preserve">59 740 </w:t>
      </w:r>
      <w:r w:rsidR="001D524F">
        <w:rPr>
          <w:rFonts w:ascii="Times New Roman" w:hAnsi="Times New Roman"/>
        </w:rPr>
        <w:t>2170</w:t>
      </w:r>
      <w:r w:rsidR="006E7266">
        <w:rPr>
          <w:rFonts w:ascii="Times New Roman" w:hAnsi="Times New Roman"/>
        </w:rPr>
        <w:t xml:space="preserve">, e-mail: </w:t>
      </w:r>
      <w:hyperlink r:id="rId8" w:history="1">
        <w:r w:rsidR="00877703" w:rsidRPr="00877703">
          <w:rPr>
            <w:rStyle w:val="Hypertextovodkaz"/>
            <w:rFonts w:ascii="Times New Roman" w:hAnsi="Times New Roman"/>
          </w:rPr>
          <w:t>petr.holusa@dpo.cz</w:t>
        </w:r>
      </w:hyperlink>
      <w:r w:rsidR="006E7266">
        <w:rPr>
          <w:rFonts w:ascii="Times New Roman" w:hAnsi="Times New Roman"/>
        </w:rPr>
        <w:t xml:space="preserve"> </w:t>
      </w:r>
    </w:p>
    <w:p w14:paraId="35F359C0" w14:textId="77777777" w:rsidR="00253C34" w:rsidRPr="005E3A20" w:rsidRDefault="00253C34" w:rsidP="005E3A2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</w:p>
    <w:p w14:paraId="53C6D950" w14:textId="77777777" w:rsidR="000D22C0" w:rsidRPr="005E3A20" w:rsidRDefault="000D22C0" w:rsidP="000D22C0">
      <w:pPr>
        <w:pStyle w:val="Zkladntext2"/>
        <w:numPr>
          <w:ilvl w:val="0"/>
          <w:numId w:val="18"/>
        </w:num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E7266">
        <w:rPr>
          <w:rFonts w:ascii="Times New Roman" w:hAnsi="Times New Roman"/>
        </w:rPr>
        <w:t>ve věci nákupu:</w:t>
      </w:r>
      <w:r>
        <w:rPr>
          <w:rFonts w:ascii="Times New Roman" w:hAnsi="Times New Roman"/>
        </w:rPr>
        <w:t xml:space="preserve">     </w:t>
      </w:r>
      <w:r w:rsidR="006E7266">
        <w:rPr>
          <w:rFonts w:ascii="Times New Roman" w:hAnsi="Times New Roman"/>
        </w:rPr>
        <w:t xml:space="preserve">  </w:t>
      </w:r>
      <w:r w:rsidRPr="005E3A20">
        <w:rPr>
          <w:rFonts w:ascii="Times New Roman" w:hAnsi="Times New Roman"/>
        </w:rPr>
        <w:t>Ing.</w:t>
      </w:r>
      <w:r>
        <w:rPr>
          <w:rFonts w:ascii="Times New Roman" w:hAnsi="Times New Roman"/>
        </w:rPr>
        <w:t xml:space="preserve"> Roman Maceček</w:t>
      </w:r>
      <w:r w:rsidRPr="005E3A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5E3A20">
        <w:rPr>
          <w:rFonts w:ascii="Times New Roman" w:hAnsi="Times New Roman"/>
        </w:rPr>
        <w:t>vedoucí střediska vrchní stavba,</w:t>
      </w:r>
    </w:p>
    <w:p w14:paraId="0E8BC59B" w14:textId="77777777" w:rsidR="000D22C0" w:rsidRDefault="000D22C0" w:rsidP="000D22C0">
      <w:pPr>
        <w:pStyle w:val="Zkladntext2"/>
        <w:tabs>
          <w:tab w:val="left" w:pos="284"/>
          <w:tab w:val="left" w:pos="6521"/>
        </w:tabs>
        <w:spacing w:line="240" w:lineRule="auto"/>
        <w:ind w:left="284"/>
        <w:rPr>
          <w:rFonts w:ascii="Times New Roman" w:hAnsi="Times New Roman"/>
        </w:rPr>
      </w:pPr>
      <w:r w:rsidRPr="005E3A20">
        <w:rPr>
          <w:rFonts w:ascii="Times New Roman" w:hAnsi="Times New Roman"/>
        </w:rPr>
        <w:t xml:space="preserve">                                         tel.</w:t>
      </w:r>
      <w:r w:rsidR="00584F14">
        <w:rPr>
          <w:rFonts w:ascii="Times New Roman" w:hAnsi="Times New Roman"/>
        </w:rPr>
        <w:t>:</w:t>
      </w:r>
      <w:r w:rsidRPr="005E3A20">
        <w:rPr>
          <w:rFonts w:ascii="Times New Roman" w:hAnsi="Times New Roman"/>
        </w:rPr>
        <w:t>5</w:t>
      </w:r>
      <w:r w:rsidR="00396458">
        <w:rPr>
          <w:rFonts w:ascii="Times New Roman" w:hAnsi="Times New Roman"/>
        </w:rPr>
        <w:t>9 740 2250</w:t>
      </w:r>
      <w:r>
        <w:rPr>
          <w:rFonts w:ascii="Times New Roman" w:hAnsi="Times New Roman"/>
        </w:rPr>
        <w:t>,</w:t>
      </w:r>
      <w:r w:rsidR="003964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e-mail:</w:t>
      </w:r>
      <w:hyperlink r:id="rId9" w:history="1">
        <w:r w:rsidRPr="00FC4572">
          <w:rPr>
            <w:rStyle w:val="Hypertextovodkaz"/>
            <w:rFonts w:ascii="Times New Roman" w:hAnsi="Times New Roman"/>
          </w:rPr>
          <w:t>roman.macecek@dpo.cz</w:t>
        </w:r>
      </w:hyperlink>
    </w:p>
    <w:p w14:paraId="2328823C" w14:textId="77777777" w:rsidR="006E7266" w:rsidRDefault="000D22C0" w:rsidP="000D22C0">
      <w:pPr>
        <w:tabs>
          <w:tab w:val="left" w:pos="284"/>
          <w:tab w:val="left" w:pos="65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6E7266">
        <w:rPr>
          <w:rFonts w:ascii="Times New Roman" w:hAnsi="Times New Roman"/>
        </w:rPr>
        <w:t xml:space="preserve">      </w:t>
      </w:r>
      <w:r w:rsidR="00295153">
        <w:rPr>
          <w:rFonts w:ascii="Times New Roman" w:hAnsi="Times New Roman"/>
        </w:rPr>
        <w:t>p.</w:t>
      </w:r>
      <w:r w:rsidR="00BD75F0">
        <w:rPr>
          <w:rFonts w:ascii="Times New Roman" w:hAnsi="Times New Roman"/>
        </w:rPr>
        <w:t xml:space="preserve"> </w:t>
      </w:r>
      <w:r w:rsidR="00584F14">
        <w:rPr>
          <w:rFonts w:ascii="Times New Roman" w:hAnsi="Times New Roman"/>
        </w:rPr>
        <w:t>Marek Pustelník</w:t>
      </w:r>
      <w:r w:rsidR="00295153">
        <w:rPr>
          <w:rFonts w:ascii="Times New Roman" w:hAnsi="Times New Roman"/>
        </w:rPr>
        <w:t xml:space="preserve">, vrchní mistr střediska </w:t>
      </w:r>
      <w:r w:rsidR="0042359C">
        <w:rPr>
          <w:rFonts w:ascii="Times New Roman" w:hAnsi="Times New Roman"/>
        </w:rPr>
        <w:t>v</w:t>
      </w:r>
      <w:r w:rsidR="00295153">
        <w:rPr>
          <w:rFonts w:ascii="Times New Roman" w:hAnsi="Times New Roman"/>
        </w:rPr>
        <w:t>rchní stavba</w:t>
      </w:r>
      <w:r w:rsidR="00B845CD">
        <w:rPr>
          <w:rFonts w:ascii="Times New Roman" w:hAnsi="Times New Roman"/>
        </w:rPr>
        <w:t>,</w:t>
      </w:r>
    </w:p>
    <w:p w14:paraId="6418F0BE" w14:textId="77777777" w:rsidR="005F1262" w:rsidRDefault="006E7266" w:rsidP="006E7F49">
      <w:pPr>
        <w:tabs>
          <w:tab w:val="left" w:pos="284"/>
          <w:tab w:val="left" w:pos="6521"/>
        </w:tabs>
        <w:spacing w:line="240" w:lineRule="auto"/>
        <w:ind w:left="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95153">
        <w:rPr>
          <w:rFonts w:ascii="Times New Roman" w:hAnsi="Times New Roman"/>
        </w:rPr>
        <w:t>tel.</w:t>
      </w:r>
      <w:r w:rsidR="007E0330"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>59</w:t>
      </w:r>
      <w:r>
        <w:rPr>
          <w:rFonts w:ascii="Times New Roman" w:hAnsi="Times New Roman"/>
        </w:rPr>
        <w:t> </w:t>
      </w:r>
      <w:r w:rsidR="00295153">
        <w:rPr>
          <w:rFonts w:ascii="Times New Roman" w:hAnsi="Times New Roman"/>
        </w:rPr>
        <w:t>740</w:t>
      </w:r>
      <w:r>
        <w:rPr>
          <w:rFonts w:ascii="Times New Roman" w:hAnsi="Times New Roman"/>
        </w:rPr>
        <w:t xml:space="preserve"> </w:t>
      </w:r>
      <w:r w:rsidR="00295153">
        <w:rPr>
          <w:rFonts w:ascii="Times New Roman" w:hAnsi="Times New Roman"/>
        </w:rPr>
        <w:t xml:space="preserve">2251, </w:t>
      </w:r>
      <w:r>
        <w:rPr>
          <w:rFonts w:ascii="Times New Roman" w:hAnsi="Times New Roman"/>
        </w:rPr>
        <w:t xml:space="preserve">e-mail: </w:t>
      </w:r>
      <w:hyperlink r:id="rId10" w:history="1">
        <w:r w:rsidR="00584F14" w:rsidRPr="00903238">
          <w:rPr>
            <w:rStyle w:val="Hypertextovodkaz"/>
            <w:rFonts w:ascii="Times New Roman" w:hAnsi="Times New Roman"/>
          </w:rPr>
          <w:t>marek.pustelnik@dpo.cz</w:t>
        </w:r>
      </w:hyperlink>
      <w:r>
        <w:rPr>
          <w:rFonts w:ascii="Times New Roman" w:hAnsi="Times New Roman"/>
        </w:rPr>
        <w:t xml:space="preserve"> </w:t>
      </w:r>
    </w:p>
    <w:p w14:paraId="2BD884AA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Zápis v OR: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Krajský soud Ostrava, oddíl B., vložka 1104</w:t>
      </w:r>
    </w:p>
    <w:p w14:paraId="2C6626D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IČ:                                </w:t>
      </w:r>
      <w:r w:rsidR="006E7266">
        <w:rPr>
          <w:rFonts w:ascii="Times New Roman" w:hAnsi="Times New Roman"/>
        </w:rPr>
        <w:t xml:space="preserve">   </w:t>
      </w:r>
      <w:r w:rsidR="00E36D77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61974757</w:t>
      </w:r>
    </w:p>
    <w:p w14:paraId="65ED62C4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DIČ:         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CZ61974757</w:t>
      </w:r>
    </w:p>
    <w:p w14:paraId="5EF2F6C8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Bankovní spojení:         </w:t>
      </w:r>
      <w:r w:rsidR="006E7266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Komerční banka a.s., pobočka Ostrava</w:t>
      </w:r>
    </w:p>
    <w:p w14:paraId="29F240F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 účtu:                    </w:t>
      </w:r>
      <w:r w:rsidR="006E7266">
        <w:rPr>
          <w:rFonts w:ascii="Times New Roman" w:hAnsi="Times New Roman"/>
        </w:rPr>
        <w:t xml:space="preserve">  </w:t>
      </w:r>
      <w:r w:rsidR="00E36D77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5708761/0100</w:t>
      </w:r>
    </w:p>
    <w:p w14:paraId="4DB3AD5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</w:p>
    <w:p w14:paraId="010E638A" w14:textId="77777777" w:rsidR="005231B6" w:rsidRDefault="006B1F05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 w:rsidRPr="005C2E92">
        <w:rPr>
          <w:rFonts w:ascii="Times New Roman" w:hAnsi="Times New Roman"/>
          <w:b/>
        </w:rPr>
        <w:t xml:space="preserve">     </w:t>
      </w:r>
      <w:r w:rsidR="005231B6" w:rsidRPr="005C2E92">
        <w:rPr>
          <w:rFonts w:ascii="Times New Roman" w:hAnsi="Times New Roman"/>
          <w:b/>
        </w:rPr>
        <w:t>Prodávající:</w:t>
      </w:r>
      <w:r>
        <w:rPr>
          <w:rFonts w:ascii="Times New Roman" w:hAnsi="Times New Roman"/>
        </w:rPr>
        <w:t xml:space="preserve">                   </w:t>
      </w:r>
    </w:p>
    <w:p w14:paraId="200D52B1" w14:textId="77777777" w:rsidR="005231B6" w:rsidRDefault="005231B6" w:rsidP="005231B6">
      <w:pPr>
        <w:tabs>
          <w:tab w:val="left" w:pos="284"/>
          <w:tab w:val="left" w:pos="2552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B1F05">
        <w:rPr>
          <w:rFonts w:ascii="Times New Roman" w:hAnsi="Times New Roman"/>
        </w:rPr>
        <w:t xml:space="preserve">    </w:t>
      </w:r>
    </w:p>
    <w:p w14:paraId="3A2A149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Zastoupený:             </w:t>
      </w:r>
      <w:r w:rsidR="006B1F05">
        <w:rPr>
          <w:rFonts w:ascii="Times New Roman" w:hAnsi="Times New Roman"/>
        </w:rPr>
        <w:t xml:space="preserve">      </w:t>
      </w:r>
    </w:p>
    <w:p w14:paraId="7B63A97E" w14:textId="2A2CC18B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 xml:space="preserve">  -    ve věci nákupu:   </w:t>
      </w:r>
      <w:r w:rsidR="006B1F05">
        <w:rPr>
          <w:rFonts w:ascii="Times New Roman" w:hAnsi="Times New Roman"/>
        </w:rPr>
        <w:t xml:space="preserve">      </w:t>
      </w:r>
      <w:r w:rsidR="00B84878">
        <w:rPr>
          <w:rFonts w:ascii="Times New Roman" w:hAnsi="Times New Roman"/>
        </w:rPr>
        <w:t xml:space="preserve">         tel.:                       e-mail:</w:t>
      </w:r>
      <w:r>
        <w:rPr>
          <w:rFonts w:ascii="Times New Roman" w:hAnsi="Times New Roman"/>
        </w:rPr>
        <w:tab/>
      </w:r>
    </w:p>
    <w:p w14:paraId="396A52BD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Zápis v OR:</w:t>
      </w:r>
      <w:r>
        <w:rPr>
          <w:rFonts w:ascii="Times New Roman" w:hAnsi="Times New Roman"/>
          <w:b/>
        </w:rPr>
        <w:t xml:space="preserve">             </w:t>
      </w:r>
      <w:r w:rsidR="006B1F05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</w:t>
      </w:r>
    </w:p>
    <w:p w14:paraId="3EF50230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IČ:   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ab/>
      </w:r>
    </w:p>
    <w:p w14:paraId="5861C9FF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DIČ:                         </w:t>
      </w:r>
      <w:r w:rsidR="006B1F0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</w:p>
    <w:p w14:paraId="3A8F1E51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Bankovní spojení:    </w:t>
      </w:r>
      <w:r w:rsidR="006B1F05">
        <w:rPr>
          <w:rFonts w:ascii="Times New Roman" w:hAnsi="Times New Roman"/>
          <w:bCs/>
        </w:rPr>
        <w:t xml:space="preserve">        </w:t>
      </w:r>
      <w:r w:rsidR="005C2E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</w:p>
    <w:p w14:paraId="1F8AEBBC" w14:textId="77777777" w:rsidR="00422CE4" w:rsidRPr="006B1F05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Cs/>
        </w:rPr>
        <w:t xml:space="preserve">Číslo účtu:               </w:t>
      </w:r>
      <w:r w:rsidR="006B1F05"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 xml:space="preserve">  </w:t>
      </w:r>
    </w:p>
    <w:p w14:paraId="59BAC0BC" w14:textId="77777777" w:rsidR="00932084" w:rsidRPr="00A01A51" w:rsidRDefault="00932084" w:rsidP="00A01A51">
      <w:pPr>
        <w:pStyle w:val="Zpat"/>
        <w:tabs>
          <w:tab w:val="clear" w:pos="4536"/>
          <w:tab w:val="clear" w:pos="9072"/>
        </w:tabs>
        <w:ind w:left="284"/>
        <w:rPr>
          <w:rFonts w:ascii="Times New Roman" w:hAnsi="Times New Roman"/>
          <w:i/>
          <w:color w:val="0070C0"/>
        </w:rPr>
      </w:pPr>
      <w:r w:rsidRPr="00A01A51">
        <w:rPr>
          <w:rFonts w:ascii="Times New Roman" w:hAnsi="Times New Roman"/>
          <w:color w:val="00B0F0"/>
        </w:rPr>
        <w:t xml:space="preserve">(POZN. </w:t>
      </w:r>
      <w:r w:rsidRPr="00A01A51">
        <w:rPr>
          <w:rFonts w:ascii="Times New Roman" w:hAnsi="Times New Roman"/>
          <w:i/>
          <w:color w:val="00B0F0"/>
          <w:shd w:val="clear" w:color="auto" w:fill="FFFFFF"/>
        </w:rPr>
        <w:t>Vyplní dodavatel a poté poznámku vymaže)</w:t>
      </w:r>
    </w:p>
    <w:p w14:paraId="2F824AC3" w14:textId="77777777" w:rsidR="005231B6" w:rsidRDefault="005231B6" w:rsidP="005231B6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19A745EA" w14:textId="4FDD8A38" w:rsidR="00422CE4" w:rsidRPr="00EC576B" w:rsidRDefault="00422CE4" w:rsidP="00087181">
      <w:pPr>
        <w:widowControl w:val="0"/>
        <w:tabs>
          <w:tab w:val="left" w:pos="9498"/>
        </w:tabs>
        <w:spacing w:line="240" w:lineRule="auto"/>
        <w:ind w:left="284" w:right="23"/>
        <w:jc w:val="both"/>
        <w:rPr>
          <w:rFonts w:ascii="Times New Roman" w:hAnsi="Times New Roman"/>
        </w:rPr>
      </w:pPr>
      <w:r w:rsidRPr="00EC576B">
        <w:rPr>
          <w:rFonts w:ascii="Times New Roman" w:hAnsi="Times New Roman"/>
        </w:rPr>
        <w:t xml:space="preserve">uzavřely dále uvedeného dne, měsíce a roku v souladu s § </w:t>
      </w:r>
      <w:smartTag w:uri="urn:schemas-microsoft-com:office:smarttags" w:element="metricconverter">
        <w:smartTagPr>
          <w:attr w:name="ProductID" w:val="2079 a"/>
        </w:smartTagPr>
        <w:r w:rsidRPr="00EC576B">
          <w:rPr>
            <w:rFonts w:ascii="Times New Roman" w:hAnsi="Times New Roman"/>
          </w:rPr>
          <w:t>2079 a</w:t>
        </w:r>
      </w:smartTag>
      <w:r w:rsidRPr="00EC576B">
        <w:rPr>
          <w:rFonts w:ascii="Times New Roman" w:hAnsi="Times New Roman"/>
        </w:rPr>
        <w:t xml:space="preserve"> násl. zákona č.  89/2012 Sb.,</w:t>
      </w:r>
      <w:r w:rsidR="00EC576B">
        <w:rPr>
          <w:rFonts w:ascii="Times New Roman" w:hAnsi="Times New Roman"/>
        </w:rPr>
        <w:t xml:space="preserve">  </w:t>
      </w:r>
      <w:r w:rsidR="00A436C3">
        <w:rPr>
          <w:rFonts w:ascii="Times New Roman" w:hAnsi="Times New Roman"/>
        </w:rPr>
        <w:t xml:space="preserve"> </w:t>
      </w:r>
      <w:r w:rsidR="00EC576B">
        <w:rPr>
          <w:rFonts w:ascii="Times New Roman" w:hAnsi="Times New Roman"/>
        </w:rPr>
        <w:t xml:space="preserve">  </w:t>
      </w:r>
      <w:r w:rsidRPr="00EC576B">
        <w:rPr>
          <w:rFonts w:ascii="Times New Roman" w:hAnsi="Times New Roman"/>
        </w:rPr>
        <w:t xml:space="preserve">občanský zákoník, a za podmínek dále uvedených </w:t>
      </w:r>
      <w:r w:rsidR="00087181">
        <w:rPr>
          <w:rFonts w:ascii="Times New Roman" w:hAnsi="Times New Roman"/>
        </w:rPr>
        <w:t>tuto kupní smlouvu</w:t>
      </w:r>
      <w:r w:rsidRPr="00EC576B">
        <w:rPr>
          <w:rFonts w:ascii="Times New Roman" w:hAnsi="Times New Roman"/>
        </w:rPr>
        <w:t>. Tato smlouva byla</w:t>
      </w:r>
      <w:r w:rsidR="00087181">
        <w:rPr>
          <w:rFonts w:ascii="Times New Roman" w:hAnsi="Times New Roman"/>
        </w:rPr>
        <w:t xml:space="preserve"> </w:t>
      </w:r>
      <w:r w:rsidRPr="00EC576B">
        <w:rPr>
          <w:rFonts w:ascii="Times New Roman" w:hAnsi="Times New Roman"/>
        </w:rPr>
        <w:t>uzavřena v rámci výběrového řízení vedeného u Dopravního podn</w:t>
      </w:r>
      <w:r w:rsidR="00522389">
        <w:rPr>
          <w:rFonts w:ascii="Times New Roman" w:hAnsi="Times New Roman"/>
        </w:rPr>
        <w:t>iku O</w:t>
      </w:r>
      <w:r w:rsidR="005C2E92">
        <w:rPr>
          <w:rFonts w:ascii="Times New Roman" w:hAnsi="Times New Roman"/>
        </w:rPr>
        <w:t xml:space="preserve">strava a.s. pod číslem </w:t>
      </w:r>
      <w:r w:rsidR="00053A3D">
        <w:rPr>
          <w:rFonts w:ascii="Times New Roman" w:hAnsi="Times New Roman"/>
        </w:rPr>
        <w:t>NR</w:t>
      </w:r>
      <w:r w:rsidR="005C2E92">
        <w:rPr>
          <w:rFonts w:ascii="Times New Roman" w:hAnsi="Times New Roman"/>
        </w:rPr>
        <w:t>-</w:t>
      </w:r>
      <w:r w:rsidR="001C38FE">
        <w:rPr>
          <w:rFonts w:ascii="Times New Roman" w:hAnsi="Times New Roman"/>
        </w:rPr>
        <w:t>01-22-PŘ-Ja.</w:t>
      </w:r>
    </w:p>
    <w:p w14:paraId="4131D363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2F874B57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outlineLvl w:val="0"/>
        <w:rPr>
          <w:rFonts w:ascii="Times New Roman" w:hAnsi="Times New Roman"/>
          <w:bCs/>
        </w:rPr>
      </w:pPr>
    </w:p>
    <w:p w14:paraId="7462224B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Předmět smlouvy</w:t>
      </w:r>
    </w:p>
    <w:p w14:paraId="73CA8157" w14:textId="77777777" w:rsidR="00416810" w:rsidRDefault="00416810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3AD0EE9A" w14:textId="7A3A2602" w:rsidR="005F1262" w:rsidRDefault="00E12B83" w:rsidP="001D3AAD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plnění z této kupní smlouvy jsou dodávky živičných směsí (obalená asfaltová směs) 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 této smlouvy – dále také jen „zboží”, dle jednotlivých dílčích objednávek kupujícího obsahujících následující údaje: typ směsi, množství, kvalita a termín odběru. Objednávky budou uskutečňovány telefonicky</w:t>
      </w:r>
      <w:r w:rsidR="0095130D">
        <w:rPr>
          <w:rFonts w:ascii="Times New Roman" w:hAnsi="Times New Roman"/>
        </w:rPr>
        <w:t xml:space="preserve"> nebo elektronickou poštou,</w:t>
      </w:r>
      <w:r>
        <w:rPr>
          <w:rFonts w:ascii="Times New Roman" w:hAnsi="Times New Roman"/>
        </w:rPr>
        <w:t xml:space="preserve"> na tel.</w:t>
      </w:r>
      <w:r w:rsidR="00D862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číslech </w:t>
      </w:r>
      <w:r w:rsidR="0095130D">
        <w:rPr>
          <w:rFonts w:ascii="Times New Roman" w:hAnsi="Times New Roman"/>
        </w:rPr>
        <w:t xml:space="preserve">a e-mailových adresách </w:t>
      </w:r>
      <w:r w:rsidR="00087181">
        <w:rPr>
          <w:rFonts w:ascii="Times New Roman" w:hAnsi="Times New Roman"/>
        </w:rPr>
        <w:t>zástupců ve věci nákupu</w:t>
      </w:r>
      <w:r w:rsidR="009513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uvedených v čl.</w:t>
      </w:r>
      <w:r w:rsidR="0097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I. této smlouvy, a to v předstihu nejméně 1 </w:t>
      </w:r>
      <w:r w:rsidR="00087181">
        <w:rPr>
          <w:rFonts w:ascii="Times New Roman" w:hAnsi="Times New Roman"/>
        </w:rPr>
        <w:t xml:space="preserve">hodinu </w:t>
      </w:r>
      <w:r>
        <w:rPr>
          <w:rFonts w:ascii="Times New Roman" w:hAnsi="Times New Roman"/>
        </w:rPr>
        <w:t>před požadovanou lhůtou plnění (termínem odběru).</w:t>
      </w:r>
      <w:r w:rsidR="001F31D4">
        <w:rPr>
          <w:rFonts w:ascii="Times New Roman" w:hAnsi="Times New Roman"/>
        </w:rPr>
        <w:t xml:space="preserve"> </w:t>
      </w:r>
      <w:r w:rsidR="00DF421C">
        <w:rPr>
          <w:rFonts w:ascii="Times New Roman" w:hAnsi="Times New Roman"/>
        </w:rPr>
        <w:t>Objednávky na dodávky zboží</w:t>
      </w:r>
      <w:r w:rsidR="00DF421C" w:rsidRPr="006E7266">
        <w:rPr>
          <w:rFonts w:ascii="Times New Roman" w:hAnsi="Times New Roman"/>
        </w:rPr>
        <w:t xml:space="preserve"> ve dnech pracovního volna a </w:t>
      </w:r>
      <w:r w:rsidR="00DF421C" w:rsidRPr="006E7266">
        <w:rPr>
          <w:rFonts w:ascii="Times New Roman" w:hAnsi="Times New Roman"/>
        </w:rPr>
        <w:lastRenderedPageBreak/>
        <w:t xml:space="preserve">pracovního klidu musí být </w:t>
      </w:r>
      <w:r w:rsidR="00DF421C">
        <w:rPr>
          <w:rFonts w:ascii="Times New Roman" w:hAnsi="Times New Roman"/>
        </w:rPr>
        <w:t xml:space="preserve">prodávajícímu doručeny </w:t>
      </w:r>
      <w:r w:rsidR="00DF421C" w:rsidRPr="006E7266">
        <w:rPr>
          <w:rFonts w:ascii="Times New Roman" w:hAnsi="Times New Roman"/>
        </w:rPr>
        <w:t>s dostatečným předstihem - min. 3 pracovních dnů.</w:t>
      </w:r>
      <w:r w:rsidR="0007336E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T</w:t>
      </w:r>
      <w:r w:rsidR="0007336E" w:rsidRPr="00B85EF9">
        <w:rPr>
          <w:rFonts w:ascii="Times New Roman" w:hAnsi="Times New Roman"/>
        </w:rPr>
        <w:t>elefonickou</w:t>
      </w:r>
      <w:r w:rsidR="00417B34">
        <w:rPr>
          <w:rFonts w:ascii="Times New Roman" w:hAnsi="Times New Roman"/>
        </w:rPr>
        <w:t>, nebo e</w:t>
      </w:r>
      <w:r w:rsidR="00C17240">
        <w:rPr>
          <w:rFonts w:ascii="Times New Roman" w:hAnsi="Times New Roman"/>
        </w:rPr>
        <w:t>-</w:t>
      </w:r>
      <w:r w:rsidR="00417B34">
        <w:rPr>
          <w:rFonts w:ascii="Times New Roman" w:hAnsi="Times New Roman"/>
        </w:rPr>
        <w:t xml:space="preserve">mailovou </w:t>
      </w:r>
      <w:r w:rsidR="0007336E" w:rsidRPr="00B85EF9">
        <w:rPr>
          <w:rFonts w:ascii="Times New Roman" w:hAnsi="Times New Roman"/>
        </w:rPr>
        <w:t xml:space="preserve">objednávku zašle </w:t>
      </w:r>
      <w:r w:rsidR="00E83E73">
        <w:rPr>
          <w:rFonts w:ascii="Times New Roman" w:hAnsi="Times New Roman"/>
        </w:rPr>
        <w:t>kupující</w:t>
      </w:r>
      <w:r w:rsidR="00E83E73" w:rsidRPr="00B85EF9">
        <w:rPr>
          <w:rFonts w:ascii="Times New Roman" w:hAnsi="Times New Roman"/>
        </w:rPr>
        <w:t xml:space="preserve"> </w:t>
      </w:r>
      <w:r w:rsidR="0007336E" w:rsidRPr="00B85EF9">
        <w:rPr>
          <w:rFonts w:ascii="Times New Roman" w:hAnsi="Times New Roman"/>
        </w:rPr>
        <w:t>na vý</w:t>
      </w:r>
      <w:r w:rsidR="00260384" w:rsidRPr="00B85EF9">
        <w:rPr>
          <w:rFonts w:ascii="Times New Roman" w:hAnsi="Times New Roman"/>
        </w:rPr>
        <w:t>š</w:t>
      </w:r>
      <w:r w:rsidR="0007336E" w:rsidRPr="00B85EF9">
        <w:rPr>
          <w:rFonts w:ascii="Times New Roman" w:hAnsi="Times New Roman"/>
        </w:rPr>
        <w:t>e uveden</w:t>
      </w:r>
      <w:r w:rsidR="00087181">
        <w:rPr>
          <w:rFonts w:ascii="Times New Roman" w:hAnsi="Times New Roman"/>
        </w:rPr>
        <w:t>ého zástupce</w:t>
      </w:r>
      <w:r w:rsidR="00417B34">
        <w:rPr>
          <w:rFonts w:ascii="Times New Roman" w:hAnsi="Times New Roman"/>
        </w:rPr>
        <w:t xml:space="preserve"> </w:t>
      </w:r>
      <w:r w:rsidR="00260384" w:rsidRPr="00B85EF9">
        <w:rPr>
          <w:rFonts w:ascii="Times New Roman" w:hAnsi="Times New Roman"/>
        </w:rPr>
        <w:t>prodávajícího</w:t>
      </w:r>
      <w:r w:rsidR="00087181">
        <w:rPr>
          <w:rFonts w:ascii="Times New Roman" w:hAnsi="Times New Roman"/>
        </w:rPr>
        <w:t xml:space="preserve"> ve věci nákupu</w:t>
      </w:r>
      <w:r w:rsidR="0007336E" w:rsidRPr="00B85EF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To neplatí pro objednávky asfaltové směsi z modifikovaného asfaltu a asfaltové směsi s přísadou, které budou uskutečňovány podle bodu č.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 tohoto článku. </w:t>
      </w:r>
    </w:p>
    <w:p w14:paraId="7C5E577E" w14:textId="77777777" w:rsidR="00B83FD1" w:rsidRPr="00B85EF9" w:rsidRDefault="00B83FD1" w:rsidP="00B83FD1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A4F7CE7" w14:textId="038D652B" w:rsidR="005F1262" w:rsidRDefault="00E12B83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Objednávky asfaltové směsi z modifikovaného asfaltu</w:t>
      </w:r>
      <w:r w:rsidR="00AB7161">
        <w:rPr>
          <w:rFonts w:ascii="Times New Roman" w:hAnsi="Times New Roman"/>
        </w:rPr>
        <w:t xml:space="preserve"> </w:t>
      </w:r>
      <w:r w:rsidR="002255FE">
        <w:rPr>
          <w:rFonts w:ascii="Times New Roman" w:hAnsi="Times New Roman"/>
        </w:rPr>
        <w:t xml:space="preserve">a asfaltové směsi s přísadou </w:t>
      </w:r>
      <w:r>
        <w:rPr>
          <w:rFonts w:ascii="Times New Roman" w:hAnsi="Times New Roman"/>
        </w:rPr>
        <w:t>je kupující povinen uskutečnit s</w:t>
      </w:r>
      <w:r w:rsidR="00DF421C">
        <w:rPr>
          <w:rFonts w:ascii="Times New Roman" w:hAnsi="Times New Roman"/>
        </w:rPr>
        <w:t xml:space="preserve"> minimálně </w:t>
      </w:r>
      <w:r>
        <w:rPr>
          <w:rFonts w:ascii="Times New Roman" w:hAnsi="Times New Roman"/>
        </w:rPr>
        <w:t xml:space="preserve">7 denním předstihem. </w:t>
      </w:r>
      <w:r w:rsidR="007E0330">
        <w:rPr>
          <w:rFonts w:ascii="Times New Roman" w:hAnsi="Times New Roman"/>
        </w:rPr>
        <w:t xml:space="preserve">Tyto objednávky budou uskutečňovány formou </w:t>
      </w:r>
      <w:r w:rsidR="00260384">
        <w:rPr>
          <w:rFonts w:ascii="Times New Roman" w:hAnsi="Times New Roman"/>
        </w:rPr>
        <w:t xml:space="preserve">e-mailové </w:t>
      </w:r>
      <w:r w:rsidR="007E0330">
        <w:rPr>
          <w:rFonts w:ascii="Times New Roman" w:hAnsi="Times New Roman"/>
        </w:rPr>
        <w:t xml:space="preserve">zprávy odeslané </w:t>
      </w:r>
      <w:r w:rsidR="0007336E">
        <w:rPr>
          <w:rFonts w:ascii="Times New Roman" w:hAnsi="Times New Roman"/>
        </w:rPr>
        <w:t xml:space="preserve">/doručené/ na výše uvedené </w:t>
      </w:r>
      <w:r w:rsidR="0007336E" w:rsidRPr="00B85EF9">
        <w:rPr>
          <w:rFonts w:ascii="Times New Roman" w:hAnsi="Times New Roman"/>
        </w:rPr>
        <w:t>e-mailové adresy</w:t>
      </w:r>
      <w:r w:rsidR="00B85EF9">
        <w:rPr>
          <w:rFonts w:ascii="Times New Roman" w:hAnsi="Times New Roman"/>
        </w:rPr>
        <w:t xml:space="preserve"> (zástupce ve věcech nákupu)</w:t>
      </w:r>
      <w:r w:rsidR="005F66C2" w:rsidRPr="00B85EF9">
        <w:rPr>
          <w:rFonts w:ascii="Times New Roman" w:hAnsi="Times New Roman"/>
        </w:rPr>
        <w:t xml:space="preserve">. </w:t>
      </w:r>
    </w:p>
    <w:p w14:paraId="147CD853" w14:textId="77777777" w:rsidR="00DF421C" w:rsidRDefault="00DF421C" w:rsidP="005963B2">
      <w:pPr>
        <w:pStyle w:val="Odstavecseseznamem"/>
      </w:pPr>
    </w:p>
    <w:p w14:paraId="06C28DDC" w14:textId="7295CE5C" w:rsidR="00DF421C" w:rsidRDefault="00DF421C" w:rsidP="001D3AAD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objednávky zaslané na dohodnutou e-mailovou adresu se považují za prokazatelně doručené v okamžiku jejich odeslání, nebude-li prokázán opak. </w:t>
      </w:r>
    </w:p>
    <w:p w14:paraId="5E89547D" w14:textId="74F146E5" w:rsidR="00DF421C" w:rsidRDefault="00DF421C" w:rsidP="005963B2">
      <w:pPr>
        <w:tabs>
          <w:tab w:val="left" w:pos="426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667774C5" w14:textId="37ED99F1" w:rsidR="006E7F49" w:rsidRPr="00E60EA6" w:rsidRDefault="00DF421C" w:rsidP="00E60EA6">
      <w:pPr>
        <w:numPr>
          <w:ilvl w:val="0"/>
          <w:numId w:val="10"/>
        </w:numPr>
        <w:tabs>
          <w:tab w:val="left" w:pos="426"/>
          <w:tab w:val="left" w:pos="6521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základě objednávky kupujícího se prodávající zavazuje řádně a včas dodat zboží v požadovaném typu směsi, množství a kvalitě a kupující se zavazuje prodávajícím řádně a včas dodané zboží odebrat a zaplatit kupní cenu dle odebraného množství sjednanou v čl.</w:t>
      </w:r>
      <w:r w:rsidR="00FC1C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III této smlouvy. Součástí každé dodávky bude vážní lístek s uvedením jednotlivých položek a jejich množství. Kvalita zboží bude dokládána na požádání výrobní kontrolní zkouškou dle platné normy. Zkoušky nad rámec této EN / ČSN je nutno si vyžádat před zahájením odběru a </w:t>
      </w:r>
      <w:r w:rsidRPr="00B85EF9">
        <w:rPr>
          <w:rFonts w:ascii="Times New Roman" w:hAnsi="Times New Roman"/>
        </w:rPr>
        <w:t xml:space="preserve">jsou zajišťovány </w:t>
      </w:r>
      <w:r>
        <w:rPr>
          <w:rFonts w:ascii="Times New Roman" w:hAnsi="Times New Roman"/>
        </w:rPr>
        <w:t>na náklady kupujícího</w:t>
      </w:r>
      <w:r w:rsidRPr="00B85EF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Prodávající je oprávněn odmítnout objednávku pouze </w:t>
      </w:r>
      <w:r w:rsidRPr="00A30C55">
        <w:rPr>
          <w:rFonts w:ascii="Times New Roman" w:hAnsi="Times New Roman"/>
        </w:rPr>
        <w:t>při poruše technologie, nevhodných povětrnostních</w:t>
      </w:r>
      <w:r>
        <w:rPr>
          <w:rFonts w:ascii="Times New Roman" w:hAnsi="Times New Roman"/>
        </w:rPr>
        <w:t xml:space="preserve"> nebo provozních</w:t>
      </w:r>
      <w:r w:rsidRPr="00A30C55">
        <w:rPr>
          <w:rFonts w:ascii="Times New Roman" w:hAnsi="Times New Roman"/>
        </w:rPr>
        <w:t xml:space="preserve"> podmínkách a v</w:t>
      </w:r>
      <w:r>
        <w:rPr>
          <w:rFonts w:ascii="Times New Roman" w:hAnsi="Times New Roman"/>
        </w:rPr>
        <w:t> </w:t>
      </w:r>
      <w:r w:rsidRPr="00A30C55">
        <w:rPr>
          <w:rFonts w:ascii="Times New Roman" w:hAnsi="Times New Roman"/>
        </w:rPr>
        <w:t>případ</w:t>
      </w:r>
      <w:r>
        <w:rPr>
          <w:rFonts w:ascii="Times New Roman" w:hAnsi="Times New Roman"/>
        </w:rPr>
        <w:t>ě existence okolností objektivně znemožňujících splnit objednávku</w:t>
      </w:r>
      <w:r w:rsidRPr="00A30C55">
        <w:rPr>
          <w:rFonts w:ascii="Times New Roman" w:hAnsi="Times New Roman"/>
        </w:rPr>
        <w:t>, které není schopen prodávající ovlivnit.</w:t>
      </w:r>
      <w:r>
        <w:rPr>
          <w:rFonts w:ascii="Times New Roman" w:hAnsi="Times New Roman"/>
        </w:rPr>
        <w:t xml:space="preserve"> O této skutečnosti je prodávající povinen kupujícího bezodkladně informovat. </w:t>
      </w:r>
    </w:p>
    <w:p w14:paraId="76AC800F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52B9B5D6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</w:t>
      </w:r>
      <w:r w:rsidR="00D238A9">
        <w:rPr>
          <w:rFonts w:ascii="Times New Roman" w:hAnsi="Times New Roman"/>
        </w:rPr>
        <w:t xml:space="preserve">řádně a včas </w:t>
      </w:r>
      <w:r>
        <w:rPr>
          <w:rFonts w:ascii="Times New Roman" w:hAnsi="Times New Roman"/>
        </w:rPr>
        <w:t>vyrobené a uložené v zásobníku dle objednávky kupujícího musí být kupujícím odebráno. V případě, že tak kupující neučiní, hradí veškeré náklady spojené s likvidací neodebraného zboží.</w:t>
      </w:r>
    </w:p>
    <w:p w14:paraId="3981AC48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3EBB2252" w14:textId="77777777" w:rsidR="005F1262" w:rsidRDefault="00E12B83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Vyexpedované zboží nemůže být vráceno na obalovnu. Toto neplatí při oprávněné reklamaci.</w:t>
      </w:r>
    </w:p>
    <w:p w14:paraId="2C20674D" w14:textId="77777777" w:rsidR="006E7F49" w:rsidRDefault="006E7F49" w:rsidP="001D3AAD">
      <w:pPr>
        <w:tabs>
          <w:tab w:val="left" w:pos="284"/>
          <w:tab w:val="left" w:pos="6521"/>
        </w:tabs>
        <w:spacing w:line="240" w:lineRule="auto"/>
        <w:ind w:left="60" w:hanging="426"/>
        <w:jc w:val="both"/>
        <w:rPr>
          <w:rFonts w:ascii="Times New Roman" w:hAnsi="Times New Roman"/>
        </w:rPr>
      </w:pPr>
    </w:p>
    <w:p w14:paraId="7227C1B2" w14:textId="23EB63D3" w:rsidR="00902E9B" w:rsidRDefault="00632F88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>Tato smlouva byla uzavřena</w:t>
      </w:r>
      <w:r w:rsidR="008D4643">
        <w:rPr>
          <w:rFonts w:ascii="Times New Roman" w:hAnsi="Times New Roman"/>
        </w:rPr>
        <w:t xml:space="preserve"> v rámci poptávkového řízení „Nákup</w:t>
      </w:r>
      <w:r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asfaltových</w:t>
      </w:r>
      <w:r w:rsidR="008D4643">
        <w:rPr>
          <w:rFonts w:ascii="Times New Roman" w:hAnsi="Times New Roman"/>
        </w:rPr>
        <w:t xml:space="preserve"> směsí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</w:t>
      </w:r>
      <w:r w:rsidR="00B37F90">
        <w:rPr>
          <w:rFonts w:ascii="Times New Roman" w:hAnsi="Times New Roman"/>
        </w:rPr>
        <w:t>2</w:t>
      </w:r>
      <w:r w:rsidRPr="006E7266">
        <w:rPr>
          <w:rFonts w:ascii="Times New Roman" w:hAnsi="Times New Roman"/>
        </w:rPr>
        <w:t xml:space="preserve">“. </w:t>
      </w:r>
      <w:r w:rsidR="000B5E55" w:rsidRPr="006E7266">
        <w:rPr>
          <w:rFonts w:ascii="Times New Roman" w:hAnsi="Times New Roman"/>
        </w:rPr>
        <w:t xml:space="preserve">V tomto poptávkovém řízení byly uzavřeny smlouvy </w:t>
      </w:r>
      <w:r w:rsidR="000B5E55" w:rsidRPr="00B85EF9">
        <w:rPr>
          <w:rFonts w:ascii="Times New Roman" w:hAnsi="Times New Roman"/>
        </w:rPr>
        <w:t xml:space="preserve">s více </w:t>
      </w:r>
      <w:r w:rsidR="00B85EF9">
        <w:rPr>
          <w:rFonts w:ascii="Times New Roman" w:hAnsi="Times New Roman"/>
        </w:rPr>
        <w:t>prodávajícími</w:t>
      </w:r>
      <w:r w:rsidR="000B5E55" w:rsidRPr="006E7266">
        <w:rPr>
          <w:rFonts w:ascii="Times New Roman" w:hAnsi="Times New Roman"/>
        </w:rPr>
        <w:t xml:space="preserve">. Plnění ze všech smluv uzavřených v rámci poptávkového řízení </w:t>
      </w:r>
      <w:r w:rsidR="006D17FF" w:rsidRPr="006E7266">
        <w:rPr>
          <w:rFonts w:ascii="Times New Roman" w:hAnsi="Times New Roman"/>
        </w:rPr>
        <w:t>„</w:t>
      </w:r>
      <w:r w:rsidR="00B454EC">
        <w:rPr>
          <w:rFonts w:ascii="Times New Roman" w:hAnsi="Times New Roman"/>
        </w:rPr>
        <w:t>Nákup</w:t>
      </w:r>
      <w:r w:rsidR="000B5E55" w:rsidRPr="006E7266">
        <w:rPr>
          <w:rFonts w:ascii="Times New Roman" w:hAnsi="Times New Roman"/>
        </w:rPr>
        <w:t xml:space="preserve"> </w:t>
      </w:r>
      <w:r w:rsidR="006E7266">
        <w:rPr>
          <w:rFonts w:ascii="Times New Roman" w:hAnsi="Times New Roman"/>
        </w:rPr>
        <w:t>asf</w:t>
      </w:r>
      <w:r w:rsidR="00C17240">
        <w:rPr>
          <w:rFonts w:ascii="Times New Roman" w:hAnsi="Times New Roman"/>
        </w:rPr>
        <w:t>a</w:t>
      </w:r>
      <w:r w:rsidR="006E7266">
        <w:rPr>
          <w:rFonts w:ascii="Times New Roman" w:hAnsi="Times New Roman"/>
        </w:rPr>
        <w:t>ltových</w:t>
      </w:r>
      <w:r w:rsidR="00B454EC">
        <w:rPr>
          <w:rFonts w:ascii="Times New Roman" w:hAnsi="Times New Roman"/>
        </w:rPr>
        <w:t xml:space="preserve"> směsí</w:t>
      </w:r>
      <w:r w:rsidR="006D17FF" w:rsidRPr="006E7266">
        <w:rPr>
          <w:rFonts w:ascii="Times New Roman" w:hAnsi="Times New Roman"/>
        </w:rPr>
        <w:t xml:space="preserve"> </w:t>
      </w:r>
      <w:r w:rsidR="001D524F" w:rsidRPr="006E7266">
        <w:rPr>
          <w:rFonts w:ascii="Times New Roman" w:hAnsi="Times New Roman"/>
        </w:rPr>
        <w:t>20</w:t>
      </w:r>
      <w:r w:rsidR="00E85CE9">
        <w:rPr>
          <w:rFonts w:ascii="Times New Roman" w:hAnsi="Times New Roman"/>
        </w:rPr>
        <w:t>2</w:t>
      </w:r>
      <w:r w:rsidR="00B37F90">
        <w:rPr>
          <w:rFonts w:ascii="Times New Roman" w:hAnsi="Times New Roman"/>
        </w:rPr>
        <w:t>2</w:t>
      </w:r>
      <w:r w:rsidR="000B5E55" w:rsidRPr="006E7266">
        <w:rPr>
          <w:rFonts w:ascii="Times New Roman" w:hAnsi="Times New Roman"/>
        </w:rPr>
        <w:t xml:space="preserve">“ nepřesáhne částku </w:t>
      </w:r>
      <w:r w:rsidR="0051780A">
        <w:rPr>
          <w:rFonts w:ascii="Times New Roman" w:hAnsi="Times New Roman"/>
        </w:rPr>
        <w:t>5,2</w:t>
      </w:r>
      <w:r w:rsidR="000B5E55" w:rsidRPr="006E7266">
        <w:rPr>
          <w:rFonts w:ascii="Times New Roman" w:hAnsi="Times New Roman"/>
        </w:rPr>
        <w:t xml:space="preserve"> mil. Kč bez DPH</w:t>
      </w:r>
      <w:r w:rsidR="007E41AB">
        <w:rPr>
          <w:rFonts w:ascii="Times New Roman" w:hAnsi="Times New Roman"/>
        </w:rPr>
        <w:t xml:space="preserve"> </w:t>
      </w:r>
      <w:r w:rsidR="00D57D31">
        <w:rPr>
          <w:rFonts w:ascii="Times New Roman" w:hAnsi="Times New Roman"/>
        </w:rPr>
        <w:t>(z toho předpokládaná hodnota vyhrazené změny závazku dle čl. III. bod 8 této sm</w:t>
      </w:r>
      <w:r w:rsidR="00166C0A">
        <w:rPr>
          <w:rFonts w:ascii="Times New Roman" w:hAnsi="Times New Roman"/>
        </w:rPr>
        <w:t>louvy činí 1,2 mil. Kč bez DPH)</w:t>
      </w:r>
      <w:r w:rsidR="000B5E55" w:rsidRPr="006E7266">
        <w:rPr>
          <w:rFonts w:ascii="Times New Roman" w:hAnsi="Times New Roman"/>
        </w:rPr>
        <w:t xml:space="preserve">. </w:t>
      </w:r>
      <w:r w:rsidR="00260384" w:rsidRPr="006E7266">
        <w:rPr>
          <w:rFonts w:ascii="Times New Roman" w:hAnsi="Times New Roman"/>
        </w:rPr>
        <w:t>Kupující si vyhrazuje právo odebrat menší množství než předpokládané množství předmětu plnění.</w:t>
      </w:r>
      <w:r w:rsidR="00DB6027">
        <w:rPr>
          <w:rFonts w:ascii="Times New Roman" w:hAnsi="Times New Roman"/>
        </w:rPr>
        <w:t xml:space="preserve"> Tato smlouva se uzavírá jako nevýhradní a nebrání kupujícímu obstarat si předmět plnění i jinak.</w:t>
      </w:r>
    </w:p>
    <w:p w14:paraId="7A3EC9DD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55D31B65" w14:textId="77777777" w:rsidR="005D6409" w:rsidRDefault="00B85EF9" w:rsidP="001D3AAD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Vzhledem k tomu, že smlouva byla uzavřena s více prodávajícími, </w:t>
      </w:r>
      <w:r w:rsidR="00017519">
        <w:rPr>
          <w:rFonts w:ascii="Times New Roman" w:hAnsi="Times New Roman"/>
        </w:rPr>
        <w:t xml:space="preserve">a </w:t>
      </w:r>
      <w:r w:rsidR="001B21E1">
        <w:rPr>
          <w:rFonts w:ascii="Times New Roman" w:hAnsi="Times New Roman"/>
        </w:rPr>
        <w:t xml:space="preserve">není-li ve smlouvě uvedeno jinak, </w:t>
      </w:r>
      <w:r>
        <w:rPr>
          <w:rFonts w:ascii="Times New Roman" w:hAnsi="Times New Roman"/>
        </w:rPr>
        <w:t xml:space="preserve">bude </w:t>
      </w:r>
      <w:r w:rsidR="007D70E2">
        <w:rPr>
          <w:rFonts w:ascii="Times New Roman" w:hAnsi="Times New Roman"/>
        </w:rPr>
        <w:t>výběr konkrétního prodávajícího pro danou dodávku prováděn na základě hodnotícího kritéria „nejnižší nabídková cena“, a to následujícím způsobem:</w:t>
      </w:r>
    </w:p>
    <w:p w14:paraId="1ECED220" w14:textId="38598CD2" w:rsidR="005D6409" w:rsidRDefault="001B21E1" w:rsidP="006E7F49">
      <w:pPr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7D70E2">
        <w:rPr>
          <w:rFonts w:ascii="Times New Roman" w:hAnsi="Times New Roman"/>
        </w:rPr>
        <w:t xml:space="preserve">upující zašle danou objednávku vždy tomu prodávajícímu, jehož celková nabídková cena za předpokládané plnění dle dané </w:t>
      </w:r>
      <w:r w:rsidR="003316EE">
        <w:rPr>
          <w:rFonts w:ascii="Times New Roman" w:hAnsi="Times New Roman"/>
        </w:rPr>
        <w:t xml:space="preserve">obalové směsi uvedené v čl. III. </w:t>
      </w:r>
      <w:r w:rsidR="00A21275">
        <w:rPr>
          <w:rFonts w:ascii="Times New Roman" w:hAnsi="Times New Roman"/>
        </w:rPr>
        <w:t>t</w:t>
      </w:r>
      <w:r w:rsidR="003316EE">
        <w:rPr>
          <w:rFonts w:ascii="Times New Roman" w:hAnsi="Times New Roman"/>
        </w:rPr>
        <w:t>éto smlouvy</w:t>
      </w:r>
      <w:r w:rsidR="007D70E2">
        <w:rPr>
          <w:rFonts w:ascii="Times New Roman" w:hAnsi="Times New Roman"/>
        </w:rPr>
        <w:t xml:space="preserve"> bude nejnižší. Při stanovení celkové nabídkové ceny bude kupující vždy vycházet z jednotkových cen uvedených v příslušných kupních smlouvách všech prodávajících, se kterými byla v rámci poptávkového řízení </w:t>
      </w:r>
      <w:r w:rsidR="007D70E2" w:rsidRPr="006E7266">
        <w:rPr>
          <w:rFonts w:ascii="Times New Roman" w:hAnsi="Times New Roman"/>
        </w:rPr>
        <w:t>„</w:t>
      </w:r>
      <w:r w:rsidR="00361273">
        <w:rPr>
          <w:rFonts w:ascii="Times New Roman" w:hAnsi="Times New Roman"/>
        </w:rPr>
        <w:t>Nákup asfaltových směsí 20</w:t>
      </w:r>
      <w:r w:rsidR="00E85CE9">
        <w:rPr>
          <w:rFonts w:ascii="Times New Roman" w:hAnsi="Times New Roman"/>
        </w:rPr>
        <w:t>2</w:t>
      </w:r>
      <w:r w:rsidR="004F7B61">
        <w:rPr>
          <w:rFonts w:ascii="Times New Roman" w:hAnsi="Times New Roman"/>
        </w:rPr>
        <w:t>2</w:t>
      </w:r>
      <w:r w:rsidR="007D70E2" w:rsidRPr="006E7266">
        <w:rPr>
          <w:rFonts w:ascii="Times New Roman" w:hAnsi="Times New Roman"/>
        </w:rPr>
        <w:t>“</w:t>
      </w:r>
      <w:r w:rsidR="00C877ED">
        <w:rPr>
          <w:rFonts w:ascii="Times New Roman" w:hAnsi="Times New Roman"/>
        </w:rPr>
        <w:t xml:space="preserve"> uzavřena smlouva.</w:t>
      </w:r>
      <w:r w:rsidR="007D70E2">
        <w:rPr>
          <w:rFonts w:ascii="Times New Roman" w:hAnsi="Times New Roman"/>
        </w:rPr>
        <w:t xml:space="preserve">   </w:t>
      </w:r>
      <w:r w:rsidR="00B85EF9">
        <w:rPr>
          <w:rFonts w:ascii="Times New Roman" w:hAnsi="Times New Roman"/>
        </w:rPr>
        <w:t xml:space="preserve"> </w:t>
      </w:r>
    </w:p>
    <w:p w14:paraId="7F5FE6B2" w14:textId="77777777" w:rsidR="006E7F49" w:rsidRDefault="006E7F49" w:rsidP="006E7F49">
      <w:pPr>
        <w:tabs>
          <w:tab w:val="left" w:pos="284"/>
        </w:tabs>
        <w:spacing w:line="240" w:lineRule="auto"/>
        <w:ind w:left="405"/>
        <w:jc w:val="both"/>
        <w:rPr>
          <w:rFonts w:ascii="Times New Roman" w:hAnsi="Times New Roman"/>
        </w:rPr>
      </w:pPr>
    </w:p>
    <w:p w14:paraId="1D222909" w14:textId="7805826B" w:rsidR="005D6409" w:rsidRDefault="00867868" w:rsidP="00073B0E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případech, kdy hrozí znehodnocení zboží (např. riziko zatvrdnutí zboží z důvodu velké vzdálenosti</w:t>
      </w:r>
      <w:r w:rsidR="002F5784">
        <w:rPr>
          <w:rFonts w:ascii="Times New Roman" w:hAnsi="Times New Roman"/>
        </w:rPr>
        <w:t>,</w:t>
      </w:r>
      <w:r w:rsidR="003A4698">
        <w:rPr>
          <w:rFonts w:ascii="Times New Roman" w:hAnsi="Times New Roman"/>
        </w:rPr>
        <w:t xml:space="preserve"> </w:t>
      </w:r>
      <w:r w:rsidR="002F5784">
        <w:rPr>
          <w:rFonts w:ascii="Times New Roman" w:hAnsi="Times New Roman"/>
        </w:rPr>
        <w:t>aktuální dopra</w:t>
      </w:r>
      <w:r w:rsidR="009057CB">
        <w:rPr>
          <w:rFonts w:ascii="Times New Roman" w:hAnsi="Times New Roman"/>
        </w:rPr>
        <w:t>v</w:t>
      </w:r>
      <w:r w:rsidR="002F5784">
        <w:rPr>
          <w:rFonts w:ascii="Times New Roman" w:hAnsi="Times New Roman"/>
        </w:rPr>
        <w:t>ní situace</w:t>
      </w:r>
      <w:r>
        <w:rPr>
          <w:rFonts w:ascii="Times New Roman" w:hAnsi="Times New Roman"/>
        </w:rPr>
        <w:t xml:space="preserve"> mezi místem plnění dle bodu V.1 smlouvy kupujícího s nejnižší celkovou nabídkovou cenou dle předchozího bodu a místem použití zboží) je kupující oprávněn provést výběr konkrétního prodávajícího pro danou dodávku na základě hodnotícího kritéria </w:t>
      </w:r>
      <w:r w:rsidR="002F5784">
        <w:rPr>
          <w:rFonts w:ascii="Times New Roman" w:hAnsi="Times New Roman"/>
        </w:rPr>
        <w:t>„dojezdová doba</w:t>
      </w:r>
      <w:r>
        <w:rPr>
          <w:rFonts w:ascii="Times New Roman" w:hAnsi="Times New Roman"/>
        </w:rPr>
        <w:t>“. V těchto případech zašle danou objednávku vždy tomu prodávají</w:t>
      </w:r>
      <w:r w:rsidR="002F5784">
        <w:rPr>
          <w:rFonts w:ascii="Times New Roman" w:hAnsi="Times New Roman"/>
        </w:rPr>
        <w:t>címu, jehož dojezdová doba</w:t>
      </w:r>
      <w:r>
        <w:rPr>
          <w:rFonts w:ascii="Times New Roman" w:hAnsi="Times New Roman"/>
        </w:rPr>
        <w:t xml:space="preserve"> mezi místem plnění dle bodu V.1 smlouvy a místem použití zboží bude nejkratší. </w:t>
      </w:r>
    </w:p>
    <w:p w14:paraId="4EC86FCB" w14:textId="3A22A996" w:rsidR="00AA783F" w:rsidRPr="009F5E44" w:rsidRDefault="00AA783F" w:rsidP="00A01A51">
      <w:pPr>
        <w:numPr>
          <w:ilvl w:val="0"/>
          <w:numId w:val="10"/>
        </w:numPr>
        <w:tabs>
          <w:tab w:val="left" w:pos="426"/>
        </w:tabs>
        <w:spacing w:line="240" w:lineRule="auto"/>
        <w:ind w:hanging="420"/>
        <w:jc w:val="both"/>
      </w:pPr>
      <w:r w:rsidRPr="00A01A51">
        <w:rPr>
          <w:rFonts w:ascii="Times New Roman" w:hAnsi="Times New Roman"/>
        </w:rPr>
        <w:lastRenderedPageBreak/>
        <w:t xml:space="preserve">Prodávající se zavazuje akceptovat a dodržovat pravidla sociální odpovědnosti, která jsou přílohou č. </w:t>
      </w:r>
      <w:r w:rsidR="00F11B71" w:rsidRPr="00A01A51">
        <w:rPr>
          <w:rFonts w:ascii="Times New Roman" w:hAnsi="Times New Roman"/>
        </w:rPr>
        <w:t>2</w:t>
      </w:r>
      <w:r w:rsidRPr="00A01A51">
        <w:rPr>
          <w:rFonts w:ascii="Times New Roman" w:hAnsi="Times New Roman"/>
        </w:rPr>
        <w:t xml:space="preserve"> smlouvy. Porušení kteréhokoliv pravidla sociální odpovědnosti, nebude-li bezodkladně napraveno v souladu s přílohou č. </w:t>
      </w:r>
      <w:r w:rsidR="00F11B71" w:rsidRPr="00A01A51">
        <w:rPr>
          <w:rFonts w:ascii="Times New Roman" w:hAnsi="Times New Roman"/>
        </w:rPr>
        <w:t>2</w:t>
      </w:r>
      <w:r w:rsidRPr="00A01A51">
        <w:rPr>
          <w:rFonts w:ascii="Times New Roman" w:hAnsi="Times New Roman"/>
        </w:rPr>
        <w:t xml:space="preserve"> smlouvy, se považuje za podstatné porušení této smlouvy.</w:t>
      </w:r>
    </w:p>
    <w:p w14:paraId="7023AB91" w14:textId="06AB4C2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2379C653" w14:textId="77777777" w:rsidR="00361273" w:rsidRDefault="00361273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11BA2051" w14:textId="77777777" w:rsidR="005F1262" w:rsidRDefault="00E12B83" w:rsidP="00ED6175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74633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Dohoda o ceně a platebních podmínkách</w:t>
      </w:r>
      <w:r w:rsidR="00685C5B">
        <w:rPr>
          <w:rFonts w:ascii="Times New Roman" w:hAnsi="Times New Roman"/>
          <w:b/>
        </w:rPr>
        <w:t>, sankce</w:t>
      </w:r>
    </w:p>
    <w:p w14:paraId="2C7685D0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  <w:b/>
        </w:rPr>
      </w:pPr>
    </w:p>
    <w:p w14:paraId="59F853DA" w14:textId="77777777" w:rsidR="005F1262" w:rsidRPr="00424831" w:rsidRDefault="00E12B83" w:rsidP="00073B0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Kupní cena je smluvní bez DPH:</w:t>
      </w:r>
    </w:p>
    <w:p w14:paraId="26B5C37D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8  asfalt 50/70</w:t>
      </w:r>
      <w:r w:rsidR="001E251E" w:rsidRPr="00424831">
        <w:rPr>
          <w:rFonts w:ascii="Times New Roman" w:hAnsi="Times New Roman"/>
          <w:szCs w:val="24"/>
        </w:rPr>
        <w:t xml:space="preserve"> (ABJ)</w:t>
      </w:r>
      <w:r w:rsidRPr="00424831">
        <w:rPr>
          <w:rFonts w:ascii="Times New Roman" w:hAnsi="Times New Roman"/>
          <w:szCs w:val="24"/>
        </w:rPr>
        <w:tab/>
      </w:r>
      <w:r w:rsidR="006E7266" w:rsidRPr="00424831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26195E77" w14:textId="4329255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ACO 11</w:t>
      </w:r>
      <w:r w:rsidR="000D6E5E">
        <w:rPr>
          <w:rFonts w:ascii="Times New Roman" w:hAnsi="Times New Roman"/>
          <w:szCs w:val="24"/>
        </w:rPr>
        <w:t xml:space="preserve">+ </w:t>
      </w:r>
      <w:r w:rsidRPr="00424831">
        <w:rPr>
          <w:rFonts w:ascii="Times New Roman" w:hAnsi="Times New Roman"/>
          <w:szCs w:val="24"/>
        </w:rPr>
        <w:t>50/70</w:t>
      </w:r>
      <w:r w:rsidR="004F4E4B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ab/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3649BCB8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>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16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 ACP</w:t>
      </w:r>
      <w:r w:rsidR="005212B5" w:rsidRPr="00424831">
        <w:rPr>
          <w:rFonts w:ascii="Times New Roman" w:hAnsi="Times New Roman"/>
          <w:szCs w:val="24"/>
        </w:rPr>
        <w:t xml:space="preserve"> </w:t>
      </w:r>
      <w:r w:rsidRPr="00424831">
        <w:rPr>
          <w:rFonts w:ascii="Times New Roman" w:hAnsi="Times New Roman"/>
          <w:szCs w:val="24"/>
        </w:rPr>
        <w:t>22</w:t>
      </w:r>
      <w:r w:rsidR="005212B5" w:rsidRPr="00424831">
        <w:rPr>
          <w:rFonts w:ascii="Times New Roman" w:hAnsi="Times New Roman"/>
          <w:szCs w:val="24"/>
        </w:rPr>
        <w:t>S</w:t>
      </w:r>
      <w:r w:rsidRPr="00424831">
        <w:rPr>
          <w:rFonts w:ascii="Times New Roman" w:hAnsi="Times New Roman"/>
          <w:szCs w:val="24"/>
        </w:rPr>
        <w:t xml:space="preserve"> asfalt 50/70</w:t>
      </w:r>
      <w:r w:rsidR="001E251E" w:rsidRPr="00424831">
        <w:rPr>
          <w:rFonts w:ascii="Times New Roman" w:hAnsi="Times New Roman"/>
          <w:szCs w:val="24"/>
        </w:rPr>
        <w:t xml:space="preserve"> (OKH)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5C2E92" w:rsidRPr="005C2E92">
        <w:rPr>
          <w:rFonts w:ascii="Times New Roman" w:hAnsi="Times New Roman"/>
          <w:i/>
          <w:color w:val="00B0F0"/>
          <w:szCs w:val="24"/>
        </w:rPr>
        <w:t>(do</w:t>
      </w:r>
      <w:r w:rsidR="00361273">
        <w:rPr>
          <w:rFonts w:ascii="Times New Roman" w:hAnsi="Times New Roman"/>
          <w:i/>
          <w:color w:val="00B0F0"/>
          <w:szCs w:val="24"/>
        </w:rPr>
        <w:t>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5D9AF3E" w14:textId="77777777" w:rsidR="005F1262" w:rsidRPr="00424831" w:rsidRDefault="00E12B83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  <w:szCs w:val="24"/>
        </w:rPr>
      </w:pPr>
      <w:r w:rsidRPr="00424831">
        <w:rPr>
          <w:rFonts w:ascii="Times New Roman" w:hAnsi="Times New Roman"/>
          <w:szCs w:val="24"/>
        </w:rPr>
        <w:t xml:space="preserve">ACO 11S  asfalt </w:t>
      </w:r>
      <w:proofErr w:type="spellStart"/>
      <w:r w:rsidRPr="00424831">
        <w:rPr>
          <w:rFonts w:ascii="Times New Roman" w:hAnsi="Times New Roman"/>
          <w:szCs w:val="24"/>
        </w:rPr>
        <w:t>PmB</w:t>
      </w:r>
      <w:proofErr w:type="spellEnd"/>
      <w:r w:rsidRPr="00424831">
        <w:rPr>
          <w:rFonts w:ascii="Times New Roman" w:hAnsi="Times New Roman"/>
          <w:szCs w:val="24"/>
        </w:rPr>
        <w:t xml:space="preserve"> 45/80-</w:t>
      </w:r>
      <w:r w:rsidR="00BA0B28" w:rsidRPr="00424831">
        <w:rPr>
          <w:rFonts w:ascii="Times New Roman" w:hAnsi="Times New Roman"/>
          <w:szCs w:val="24"/>
        </w:rPr>
        <w:t>65</w:t>
      </w:r>
      <w:r w:rsidR="001E251E" w:rsidRPr="00424831">
        <w:rPr>
          <w:rFonts w:ascii="Times New Roman" w:hAnsi="Times New Roman"/>
          <w:szCs w:val="24"/>
        </w:rPr>
        <w:t xml:space="preserve"> </w:t>
      </w:r>
      <w:r w:rsidR="00D87DA4" w:rsidRPr="00424831">
        <w:rPr>
          <w:rFonts w:ascii="Times New Roman" w:hAnsi="Times New Roman"/>
          <w:szCs w:val="24"/>
        </w:rPr>
        <w:t>(</w:t>
      </w:r>
      <w:r w:rsidR="001E251E" w:rsidRPr="00424831">
        <w:rPr>
          <w:rFonts w:ascii="Times New Roman" w:hAnsi="Times New Roman"/>
          <w:szCs w:val="24"/>
        </w:rPr>
        <w:t xml:space="preserve">ABS </w:t>
      </w:r>
      <w:proofErr w:type="spellStart"/>
      <w:r w:rsidR="001E251E" w:rsidRPr="00424831">
        <w:rPr>
          <w:rFonts w:ascii="Times New Roman" w:hAnsi="Times New Roman"/>
          <w:szCs w:val="24"/>
        </w:rPr>
        <w:t>modifik</w:t>
      </w:r>
      <w:proofErr w:type="spellEnd"/>
      <w:r w:rsidR="001E251E" w:rsidRPr="00424831">
        <w:rPr>
          <w:rFonts w:ascii="Times New Roman" w:hAnsi="Times New Roman"/>
          <w:szCs w:val="24"/>
        </w:rPr>
        <w:t>)</w:t>
      </w:r>
      <w:r w:rsidRPr="00424831">
        <w:rPr>
          <w:rFonts w:ascii="Times New Roman" w:hAnsi="Times New Roman"/>
          <w:szCs w:val="24"/>
        </w:rPr>
        <w:tab/>
      </w:r>
      <w:r w:rsidR="00361273">
        <w:rPr>
          <w:rFonts w:ascii="Times New Roman" w:hAnsi="Times New Roman"/>
          <w:szCs w:val="24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>(doplní prodávající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  <w:r w:rsidRPr="00424831">
        <w:rPr>
          <w:rFonts w:ascii="Times New Roman" w:hAnsi="Times New Roman"/>
          <w:szCs w:val="24"/>
        </w:rPr>
        <w:t>Kč/t</w:t>
      </w:r>
    </w:p>
    <w:p w14:paraId="4B24B38A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  <w:sz w:val="22"/>
        </w:rPr>
      </w:pPr>
    </w:p>
    <w:p w14:paraId="5A08A30D" w14:textId="77777777" w:rsidR="005F1262" w:rsidRDefault="00BD7624" w:rsidP="00073B0E">
      <w:pPr>
        <w:numPr>
          <w:ilvl w:val="0"/>
          <w:numId w:val="2"/>
        </w:numPr>
        <w:tabs>
          <w:tab w:val="clear" w:pos="360"/>
          <w:tab w:val="left" w:pos="426"/>
          <w:tab w:val="left" w:pos="6521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ceny jsou konečné a obsahují výrobu, naložení a zvážení předmětu dodávky bez dopravy na místo použití.</w:t>
      </w:r>
    </w:p>
    <w:p w14:paraId="18641579" w14:textId="184F766E" w:rsidR="005F1262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Nabídková cena</w:t>
      </w:r>
      <w:r w:rsidR="00253C34">
        <w:rPr>
          <w:rFonts w:ascii="Times New Roman" w:hAnsi="Times New Roman"/>
        </w:rPr>
        <w:t xml:space="preserve"> je konečná a platí pro celý rok 20</w:t>
      </w:r>
      <w:r w:rsidR="00924535">
        <w:rPr>
          <w:rFonts w:ascii="Times New Roman" w:hAnsi="Times New Roman"/>
        </w:rPr>
        <w:t>22</w:t>
      </w:r>
      <w:r>
        <w:rPr>
          <w:rFonts w:ascii="Times New Roman" w:hAnsi="Times New Roman"/>
        </w:rPr>
        <w:t>.</w:t>
      </w:r>
    </w:p>
    <w:p w14:paraId="52987E13" w14:textId="1A086E00" w:rsidR="001111EC" w:rsidRDefault="00BD7624" w:rsidP="00073B0E">
      <w:pPr>
        <w:numPr>
          <w:ilvl w:val="1"/>
          <w:numId w:val="2"/>
        </w:numPr>
        <w:tabs>
          <w:tab w:val="left" w:pos="6521"/>
        </w:tabs>
        <w:spacing w:line="240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Ceny lze měnit pouze dle </w:t>
      </w:r>
      <w:r w:rsidR="00746336">
        <w:rPr>
          <w:rFonts w:ascii="Times New Roman" w:hAnsi="Times New Roman"/>
        </w:rPr>
        <w:t>čl. III</w:t>
      </w:r>
      <w:r w:rsidR="00746336" w:rsidRPr="006E7266">
        <w:rPr>
          <w:rFonts w:ascii="Times New Roman" w:hAnsi="Times New Roman"/>
        </w:rPr>
        <w:t xml:space="preserve">. </w:t>
      </w:r>
      <w:r w:rsidR="00C524FD">
        <w:rPr>
          <w:rFonts w:ascii="Times New Roman" w:hAnsi="Times New Roman"/>
        </w:rPr>
        <w:t>b</w:t>
      </w:r>
      <w:r w:rsidR="003652C7" w:rsidRPr="006E7266">
        <w:rPr>
          <w:rFonts w:ascii="Times New Roman" w:hAnsi="Times New Roman"/>
        </w:rPr>
        <w:t>odu</w:t>
      </w:r>
      <w:r w:rsidR="00AE3055" w:rsidRPr="006E7266">
        <w:rPr>
          <w:rFonts w:ascii="Times New Roman" w:hAnsi="Times New Roman"/>
        </w:rPr>
        <w:t xml:space="preserve"> 7</w:t>
      </w:r>
      <w:r w:rsidR="00746336">
        <w:rPr>
          <w:rFonts w:ascii="Times New Roman" w:hAnsi="Times New Roman"/>
        </w:rPr>
        <w:t xml:space="preserve"> smlouvy</w:t>
      </w:r>
      <w:r w:rsidR="00E12B83">
        <w:rPr>
          <w:rFonts w:ascii="Times New Roman" w:hAnsi="Times New Roman"/>
        </w:rPr>
        <w:t>.</w:t>
      </w:r>
    </w:p>
    <w:p w14:paraId="3F2984CE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ind w:left="360"/>
        <w:jc w:val="both"/>
        <w:rPr>
          <w:rFonts w:ascii="Times New Roman" w:hAnsi="Times New Roman"/>
        </w:rPr>
      </w:pPr>
    </w:p>
    <w:p w14:paraId="36D8ADE0" w14:textId="77777777" w:rsidR="003652C7" w:rsidRDefault="00EA4E23" w:rsidP="00073B0E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nebude poskytovat zálohy.</w:t>
      </w:r>
    </w:p>
    <w:p w14:paraId="31933874" w14:textId="77777777" w:rsidR="004145DE" w:rsidRDefault="004145DE" w:rsidP="004145DE">
      <w:pPr>
        <w:tabs>
          <w:tab w:val="left" w:pos="284"/>
        </w:tabs>
        <w:spacing w:line="240" w:lineRule="auto"/>
        <w:jc w:val="both"/>
        <w:rPr>
          <w:rFonts w:ascii="Times New Roman" w:hAnsi="Times New Roman"/>
        </w:rPr>
      </w:pPr>
    </w:p>
    <w:p w14:paraId="77E977F4" w14:textId="55BA71B2" w:rsidR="00DB4040" w:rsidRDefault="00DB4040" w:rsidP="007661B1">
      <w:pPr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Kupující zaplatí cenu na základě faktury (daňového dokladu) </w:t>
      </w:r>
      <w:r w:rsidR="00EA4E23">
        <w:rPr>
          <w:rFonts w:ascii="Times New Roman" w:hAnsi="Times New Roman"/>
        </w:rPr>
        <w:t xml:space="preserve">až po řádném předání a převzetí uskutečněné dodávky </w:t>
      </w:r>
      <w:r>
        <w:rPr>
          <w:rFonts w:ascii="Times New Roman" w:hAnsi="Times New Roman"/>
        </w:rPr>
        <w:t>se splatností nejdříve 30 dnů ode dne jejího doručení kupujícímu</w:t>
      </w:r>
      <w:r w:rsidR="002436C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7661B1" w:rsidRPr="00A01A51">
        <w:rPr>
          <w:rFonts w:ascii="Times New Roman" w:hAnsi="Times New Roman"/>
        </w:rPr>
        <w:t>Smluvní strany se dohodly na platbách formou bezhotovostního bankovního převodu na bankovní účty uvedené ve fakturách (daňových dokladech). Za správnost údajů o svém účtu odpovídá prodávající.</w:t>
      </w:r>
      <w:r w:rsidR="007661B1">
        <w:rPr>
          <w:rFonts w:ascii="Times New Roman" w:hAnsi="Times New Roman"/>
          <w:sz w:val="22"/>
          <w:szCs w:val="22"/>
        </w:rPr>
        <w:t xml:space="preserve"> </w:t>
      </w:r>
    </w:p>
    <w:p w14:paraId="52ABC639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22E058D8" w14:textId="7CD95592" w:rsidR="00EA4E23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bude vystavena vždy do </w:t>
      </w:r>
      <w:r w:rsidR="00BA6EDE">
        <w:rPr>
          <w:rFonts w:ascii="Times New Roman" w:hAnsi="Times New Roman"/>
        </w:rPr>
        <w:t xml:space="preserve">15 </w:t>
      </w:r>
      <w:r>
        <w:rPr>
          <w:rFonts w:ascii="Times New Roman" w:hAnsi="Times New Roman"/>
        </w:rPr>
        <w:t>dnů ode dne uskutečnění zdanitelného plnění</w:t>
      </w:r>
      <w:r w:rsidR="00BA6EDE">
        <w:rPr>
          <w:rFonts w:ascii="Times New Roman" w:hAnsi="Times New Roman"/>
        </w:rPr>
        <w:t xml:space="preserve">, tímto </w:t>
      </w:r>
      <w:r w:rsidR="00B83DCE">
        <w:rPr>
          <w:rFonts w:ascii="Times New Roman" w:hAnsi="Times New Roman"/>
        </w:rPr>
        <w:t xml:space="preserve">dnem bude den </w:t>
      </w:r>
      <w:r w:rsidR="00DB6027">
        <w:rPr>
          <w:rFonts w:ascii="Times New Roman" w:hAnsi="Times New Roman"/>
        </w:rPr>
        <w:t xml:space="preserve">převzetí </w:t>
      </w:r>
      <w:r w:rsidR="00B83DCE">
        <w:rPr>
          <w:rFonts w:ascii="Times New Roman" w:hAnsi="Times New Roman"/>
        </w:rPr>
        <w:t>zboží</w:t>
      </w:r>
      <w:r w:rsidR="00DB6027">
        <w:rPr>
          <w:rFonts w:ascii="Times New Roman" w:hAnsi="Times New Roman"/>
        </w:rPr>
        <w:t xml:space="preserve"> kupujícím</w:t>
      </w:r>
      <w:r w:rsidR="00B83DCE">
        <w:rPr>
          <w:rFonts w:ascii="Times New Roman" w:hAnsi="Times New Roman"/>
        </w:rPr>
        <w:t xml:space="preserve">. </w:t>
      </w:r>
    </w:p>
    <w:p w14:paraId="13BD0BAC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5675779C" w14:textId="77777777" w:rsidR="005F1262" w:rsidRDefault="003652C7" w:rsidP="00FC6A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Přílohou faktury je </w:t>
      </w:r>
      <w:r w:rsidR="005F573C">
        <w:rPr>
          <w:rFonts w:ascii="Times New Roman" w:hAnsi="Times New Roman"/>
        </w:rPr>
        <w:t xml:space="preserve">výpis vážních lístků, </w:t>
      </w:r>
      <w:r w:rsidRPr="003652C7">
        <w:rPr>
          <w:rFonts w:ascii="Times New Roman" w:hAnsi="Times New Roman"/>
        </w:rPr>
        <w:t>vystavený na základě vážní</w:t>
      </w:r>
      <w:r w:rsidR="005F573C">
        <w:rPr>
          <w:rFonts w:ascii="Times New Roman" w:hAnsi="Times New Roman"/>
        </w:rPr>
        <w:t>ch</w:t>
      </w:r>
      <w:r w:rsidRPr="003652C7">
        <w:rPr>
          <w:rFonts w:ascii="Times New Roman" w:hAnsi="Times New Roman"/>
        </w:rPr>
        <w:t xml:space="preserve"> lístk</w:t>
      </w:r>
      <w:r w:rsidR="005F573C">
        <w:rPr>
          <w:rFonts w:ascii="Times New Roman" w:hAnsi="Times New Roman"/>
        </w:rPr>
        <w:t>ů</w:t>
      </w:r>
      <w:r w:rsidRPr="003652C7">
        <w:rPr>
          <w:rFonts w:ascii="Times New Roman" w:hAnsi="Times New Roman"/>
        </w:rPr>
        <w:t xml:space="preserve">, s uvedením jednotlivých položek, jejich množství a </w:t>
      </w:r>
      <w:r w:rsidR="006E7266">
        <w:rPr>
          <w:rFonts w:ascii="Times New Roman" w:hAnsi="Times New Roman"/>
        </w:rPr>
        <w:t xml:space="preserve">ceny. </w:t>
      </w:r>
      <w:r w:rsidR="00E12B83">
        <w:rPr>
          <w:rFonts w:ascii="Times New Roman" w:hAnsi="Times New Roman"/>
        </w:rPr>
        <w:t>V případě prodlení s platbou je prodávající oprávněn požadovat smluvní úrok z prodlení ve výši  0,05%</w:t>
      </w:r>
      <w:r w:rsidR="00042F65">
        <w:rPr>
          <w:rFonts w:ascii="Times New Roman" w:hAnsi="Times New Roman"/>
        </w:rPr>
        <w:t xml:space="preserve"> z dlužné částky</w:t>
      </w:r>
      <w:r w:rsidR="00E12B83">
        <w:rPr>
          <w:rFonts w:ascii="Times New Roman" w:hAnsi="Times New Roman"/>
        </w:rPr>
        <w:t xml:space="preserve"> za každý den prodlení.</w:t>
      </w:r>
    </w:p>
    <w:p w14:paraId="737A895D" w14:textId="77777777" w:rsidR="004145DE" w:rsidRDefault="004145DE" w:rsidP="004145DE">
      <w:p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</w:rPr>
      </w:pPr>
    </w:p>
    <w:p w14:paraId="3EF4B1FE" w14:textId="15526B6B" w:rsidR="005F1262" w:rsidRPr="006970AF" w:rsidRDefault="00E12B83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6970AF">
        <w:rPr>
          <w:rFonts w:ascii="Times New Roman" w:hAnsi="Times New Roman"/>
        </w:rPr>
        <w:t>Jednotkové ceny zboží uvedené v</w:t>
      </w:r>
      <w:r w:rsidR="00113506">
        <w:rPr>
          <w:rFonts w:ascii="Times New Roman" w:hAnsi="Times New Roman"/>
        </w:rPr>
        <w:t> čl.</w:t>
      </w:r>
      <w:r w:rsidRPr="006970AF">
        <w:rPr>
          <w:rFonts w:ascii="Times New Roman" w:hAnsi="Times New Roman"/>
        </w:rPr>
        <w:t xml:space="preserve"> III.</w:t>
      </w:r>
      <w:r w:rsidR="00113506">
        <w:rPr>
          <w:rFonts w:ascii="Times New Roman" w:hAnsi="Times New Roman"/>
        </w:rPr>
        <w:t xml:space="preserve"> bodu </w:t>
      </w:r>
      <w:r w:rsidRPr="006970AF">
        <w:rPr>
          <w:rFonts w:ascii="Times New Roman" w:hAnsi="Times New Roman"/>
        </w:rPr>
        <w:t>1</w:t>
      </w:r>
      <w:r w:rsidR="00113506">
        <w:rPr>
          <w:rFonts w:ascii="Times New Roman" w:hAnsi="Times New Roman"/>
        </w:rPr>
        <w:t>.</w:t>
      </w:r>
      <w:r w:rsidRPr="006970AF">
        <w:rPr>
          <w:rFonts w:ascii="Times New Roman" w:hAnsi="Times New Roman"/>
        </w:rPr>
        <w:t xml:space="preserve"> této smlouvy lze překročit pouze </w:t>
      </w:r>
      <w:r w:rsidR="00DB6027">
        <w:rPr>
          <w:rFonts w:ascii="Times New Roman" w:hAnsi="Times New Roman"/>
        </w:rPr>
        <w:t xml:space="preserve">na základě dohody smluvních stran formou písemného dodatku ke smlouvě, a to pouze </w:t>
      </w:r>
      <w:r w:rsidRPr="006970AF">
        <w:rPr>
          <w:rFonts w:ascii="Times New Roman" w:hAnsi="Times New Roman"/>
        </w:rPr>
        <w:t>v případě:</w:t>
      </w:r>
      <w:r w:rsidR="00203A4B" w:rsidRPr="006970AF">
        <w:rPr>
          <w:rFonts w:ascii="Times New Roman" w:hAnsi="Times New Roman"/>
        </w:rPr>
        <w:t xml:space="preserve"> </w:t>
      </w:r>
    </w:p>
    <w:p w14:paraId="4C5D24D4" w14:textId="77777777" w:rsidR="00DE4E8E" w:rsidRDefault="00E12B83">
      <w:pPr>
        <w:numPr>
          <w:ilvl w:val="0"/>
          <w:numId w:val="5"/>
        </w:num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pokud v průběhu platnosti smlouvy </w:t>
      </w:r>
      <w:r w:rsidRPr="00203A4B">
        <w:rPr>
          <w:rFonts w:ascii="Times New Roman" w:hAnsi="Times New Roman"/>
        </w:rPr>
        <w:t>dojde ke změnám legislativních či technických předpisů a norem, které budou mít vliv na výši sjednaných cen</w:t>
      </w:r>
      <w:r>
        <w:rPr>
          <w:rFonts w:ascii="Times New Roman" w:hAnsi="Times New Roman"/>
        </w:rPr>
        <w:t>.</w:t>
      </w:r>
    </w:p>
    <w:p w14:paraId="2C5AC4C4" w14:textId="77777777" w:rsidR="00DE4E8E" w:rsidRDefault="00DE4E8E">
      <w:pPr>
        <w:tabs>
          <w:tab w:val="left" w:pos="284"/>
          <w:tab w:val="left" w:pos="6521"/>
        </w:tabs>
        <w:spacing w:line="240" w:lineRule="auto"/>
        <w:ind w:left="765"/>
        <w:jc w:val="both"/>
        <w:rPr>
          <w:rFonts w:ascii="Times New Roman" w:hAnsi="Times New Roman"/>
        </w:rPr>
      </w:pPr>
    </w:p>
    <w:p w14:paraId="37EA576E" w14:textId="77777777" w:rsidR="000A7388" w:rsidRPr="00A01A51" w:rsidRDefault="00E70CFE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</w:pPr>
      <w:r w:rsidRPr="00A01A51">
        <w:rPr>
          <w:rFonts w:ascii="Times New Roman" w:hAnsi="Times New Roman"/>
        </w:rPr>
        <w:t xml:space="preserve">Vyhrazená změna závazku </w:t>
      </w:r>
    </w:p>
    <w:p w14:paraId="155154DF" w14:textId="77777777" w:rsidR="000A7388" w:rsidRDefault="000A7388" w:rsidP="00A01A51">
      <w:p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si vyhrazuje po celou dobu trvání smlouvy právo na možnost změny závazku ze smlouvy, a to za níže uvedených podmínek:</w:t>
      </w:r>
    </w:p>
    <w:p w14:paraId="313B4E53" w14:textId="2FCD1471" w:rsidR="00DE4E8E" w:rsidRDefault="00495253" w:rsidP="00A01A51">
      <w:pPr>
        <w:pStyle w:val="Odstavecseseznamem"/>
        <w:numPr>
          <w:ilvl w:val="0"/>
          <w:numId w:val="27"/>
        </w:numPr>
        <w:ind w:left="1134" w:hanging="567"/>
        <w:jc w:val="both"/>
      </w:pPr>
      <w:r>
        <w:t>v</w:t>
      </w:r>
      <w:r w:rsidR="000A7388">
        <w:t> případě potřeby je kupující oprávněn po dobu platnosti této smlouvy upravit rozsah předmětu plnění, co do rozsahu a četnosti poskytovaných dodávek. V případě potřeby navýšení rozsahu či četnosti poskytovaných dodávek bude k této smlouvě uzavřen dodatek číslovaný vzestupnou řadou. Celkové plnění nesmí překročit finanční limit 30 %</w:t>
      </w:r>
      <w:r w:rsidR="00BE76FE">
        <w:t xml:space="preserve"> předpokládané hodnoty veřejné zakázky stanovené v zadávací dokumentaci k veřejné zakázce ani nepřesáhne 30 % ceny bez DPH původní veřejné zakázky. V případě, že </w:t>
      </w:r>
      <w:r w:rsidR="00F14A1C">
        <w:t>kupující</w:t>
      </w:r>
      <w:r w:rsidR="00BE76FE">
        <w:t xml:space="preserve"> využije této vyhrazené změny závazku ze smlouvy, proběhne v této věci jednání. Změna nemění celkovou povahu veřejné zakázky.</w:t>
      </w:r>
    </w:p>
    <w:p w14:paraId="526DB256" w14:textId="13FDA8EC" w:rsidR="004145DE" w:rsidRDefault="004145DE" w:rsidP="0049525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55F81AE" w14:textId="77777777" w:rsidR="00AE3055" w:rsidRDefault="003652C7" w:rsidP="00FC6AD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3652C7">
        <w:rPr>
          <w:rFonts w:ascii="Times New Roman" w:hAnsi="Times New Roman"/>
        </w:rPr>
        <w:t xml:space="preserve">Při výrazné změně cen vstupních materiálů v důsledku změny cen energií a ropných produktů si prodávající vyhrazuje právo ukončit platnost smlouvy výpovědí s výpovědní lhůtou </w:t>
      </w:r>
      <w:r w:rsidR="00607521">
        <w:rPr>
          <w:rFonts w:ascii="Times New Roman" w:hAnsi="Times New Roman"/>
        </w:rPr>
        <w:t>30</w:t>
      </w:r>
      <w:r w:rsidR="00607521" w:rsidRPr="003652C7">
        <w:rPr>
          <w:rFonts w:ascii="Times New Roman" w:hAnsi="Times New Roman"/>
        </w:rPr>
        <w:t xml:space="preserve"> </w:t>
      </w:r>
      <w:r w:rsidRPr="003652C7">
        <w:rPr>
          <w:rFonts w:ascii="Times New Roman" w:hAnsi="Times New Roman"/>
        </w:rPr>
        <w:t>dní, která počíná běžet prvního dne následujícího po dni doručení výpovědi kupujícímu.</w:t>
      </w:r>
      <w:r w:rsidR="00AE3055" w:rsidRPr="00AE3055">
        <w:rPr>
          <w:rFonts w:ascii="Times New Roman" w:hAnsi="Times New Roman"/>
        </w:rPr>
        <w:t xml:space="preserve"> </w:t>
      </w:r>
    </w:p>
    <w:p w14:paraId="4BFED464" w14:textId="77777777" w:rsidR="004145DE" w:rsidRPr="006E7266" w:rsidRDefault="004145DE" w:rsidP="004145DE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BDB91D6" w14:textId="5879D14D" w:rsidR="006E7266" w:rsidRDefault="00E12B83" w:rsidP="006E7F49">
      <w:pPr>
        <w:numPr>
          <w:ilvl w:val="0"/>
          <w:numId w:val="2"/>
        </w:numPr>
        <w:tabs>
          <w:tab w:val="clear" w:pos="360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Při </w:t>
      </w:r>
      <w:r w:rsidR="003652C7" w:rsidRPr="006E7266">
        <w:rPr>
          <w:rFonts w:ascii="Times New Roman" w:hAnsi="Times New Roman"/>
        </w:rPr>
        <w:t>řádném objednání a potvrzení dodávky</w:t>
      </w:r>
      <w:r>
        <w:rPr>
          <w:rFonts w:ascii="Times New Roman" w:hAnsi="Times New Roman"/>
        </w:rPr>
        <w:t xml:space="preserve"> je kupující oprávněn účtovat prodávajícímu a prodávající se zavazuje </w:t>
      </w:r>
      <w:r w:rsidRPr="00A30C55">
        <w:rPr>
          <w:rFonts w:ascii="Times New Roman" w:hAnsi="Times New Roman"/>
        </w:rPr>
        <w:t>uhradit smluvní pokutu ve výši 500,-</w:t>
      </w:r>
      <w:r w:rsidR="009F5E44">
        <w:rPr>
          <w:rFonts w:ascii="Times New Roman" w:hAnsi="Times New Roman"/>
        </w:rPr>
        <w:t xml:space="preserve"> </w:t>
      </w:r>
      <w:r w:rsidRPr="00A30C55">
        <w:rPr>
          <w:rFonts w:ascii="Times New Roman" w:hAnsi="Times New Roman"/>
        </w:rPr>
        <w:t>Kč za každý případ nesplnění dodávky.</w:t>
      </w:r>
      <w:r w:rsidR="00212656">
        <w:rPr>
          <w:rFonts w:ascii="Times New Roman" w:hAnsi="Times New Roman"/>
        </w:rPr>
        <w:t xml:space="preserve"> Dodávka se považuje za splněnou, bylo-li objednané zboží (odpovídající typ, kvalita i množství objednané směsi) včas připraven</w:t>
      </w:r>
      <w:r w:rsidR="003E1AAD">
        <w:rPr>
          <w:rFonts w:ascii="Times New Roman" w:hAnsi="Times New Roman"/>
        </w:rPr>
        <w:t>o</w:t>
      </w:r>
      <w:r w:rsidR="00212656">
        <w:rPr>
          <w:rFonts w:ascii="Times New Roman" w:hAnsi="Times New Roman"/>
        </w:rPr>
        <w:t xml:space="preserve"> k odběru v souladu s objednávkou a touto smlouvou.</w:t>
      </w:r>
      <w:r w:rsidRPr="00A30C55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Smluvní pokuta se nevztahuje na případy odmítnutí objednávky učiněných v souladu s čl.</w:t>
      </w:r>
      <w:r w:rsidR="00DF766A">
        <w:rPr>
          <w:rFonts w:ascii="Times New Roman" w:hAnsi="Times New Roman"/>
        </w:rPr>
        <w:t xml:space="preserve"> </w:t>
      </w:r>
      <w:r w:rsidR="00212656">
        <w:rPr>
          <w:rFonts w:ascii="Times New Roman" w:hAnsi="Times New Roman"/>
        </w:rPr>
        <w:t>II bod 4 této smlouvy.</w:t>
      </w:r>
    </w:p>
    <w:p w14:paraId="226E1D96" w14:textId="612194BE" w:rsidR="003B6AE7" w:rsidRPr="00F11B71" w:rsidRDefault="003B6AE7" w:rsidP="003B6AE7">
      <w:pPr>
        <w:spacing w:line="240" w:lineRule="auto"/>
        <w:jc w:val="both"/>
        <w:rPr>
          <w:rFonts w:ascii="Times New Roman" w:hAnsi="Times New Roman"/>
        </w:rPr>
      </w:pPr>
    </w:p>
    <w:p w14:paraId="4176973C" w14:textId="78D4BC1C" w:rsidR="003652C7" w:rsidRDefault="00685C5B" w:rsidP="001D1CE0">
      <w:pPr>
        <w:numPr>
          <w:ilvl w:val="0"/>
          <w:numId w:val="2"/>
        </w:numPr>
        <w:tabs>
          <w:tab w:val="clear" w:pos="360"/>
        </w:tabs>
        <w:spacing w:line="240" w:lineRule="auto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Zaplacením smluvní pokuty prodávajícím není dotčeno </w:t>
      </w:r>
      <w:r w:rsidR="00212656">
        <w:rPr>
          <w:rFonts w:ascii="Times New Roman" w:hAnsi="Times New Roman"/>
        </w:rPr>
        <w:t xml:space="preserve">ani omezeno </w:t>
      </w:r>
      <w:r>
        <w:rPr>
          <w:rFonts w:ascii="Times New Roman" w:hAnsi="Times New Roman"/>
        </w:rPr>
        <w:t>právo kupujícího na náhradu škody.</w:t>
      </w:r>
    </w:p>
    <w:p w14:paraId="7D94A020" w14:textId="77777777" w:rsidR="00CB5485" w:rsidRDefault="00CB5485" w:rsidP="00CB5485">
      <w:pPr>
        <w:spacing w:line="240" w:lineRule="auto"/>
        <w:ind w:left="426"/>
        <w:jc w:val="both"/>
        <w:rPr>
          <w:rFonts w:ascii="Times New Roman" w:hAnsi="Times New Roman"/>
        </w:rPr>
      </w:pPr>
    </w:p>
    <w:p w14:paraId="49A0CC38" w14:textId="0BEA9C31" w:rsidR="00CB5485" w:rsidRDefault="00CB5485" w:rsidP="001D1CE0">
      <w:pPr>
        <w:pStyle w:val="Odstavecseseznamem"/>
        <w:numPr>
          <w:ilvl w:val="0"/>
          <w:numId w:val="2"/>
        </w:numPr>
        <w:tabs>
          <w:tab w:val="left" w:pos="709"/>
        </w:tabs>
        <w:ind w:left="425" w:hanging="425"/>
        <w:jc w:val="both"/>
      </w:pPr>
      <w:r>
        <w:t xml:space="preserve"> Faktury jsou </w:t>
      </w:r>
      <w:r w:rsidR="00CF74FB">
        <w:t xml:space="preserve">prodávajícím </w:t>
      </w:r>
      <w:r>
        <w:t xml:space="preserve">vystavovány ve formátu PDF a zasílány včetně naskenovaného </w:t>
      </w:r>
      <w:r w:rsidR="00CF74FB">
        <w:t xml:space="preserve">dodacího a vážního listu </w:t>
      </w:r>
      <w:r>
        <w:t>na adresu</w:t>
      </w:r>
      <w:r w:rsidR="00370110">
        <w:t xml:space="preserve"> </w:t>
      </w:r>
      <w:hyperlink r:id="rId11" w:history="1">
        <w:r w:rsidRPr="005E04C7">
          <w:rPr>
            <w:rStyle w:val="Hypertextovodkaz"/>
          </w:rPr>
          <w:t>elektronicka.fakturace@dpo.cz</w:t>
        </w:r>
      </w:hyperlink>
      <w:r>
        <w:t xml:space="preserve">. </w:t>
      </w:r>
    </w:p>
    <w:p w14:paraId="3066AD07" w14:textId="77777777" w:rsidR="00CB5485" w:rsidRDefault="00CB5485" w:rsidP="00A436C3">
      <w:pPr>
        <w:spacing w:line="240" w:lineRule="auto"/>
        <w:ind w:left="66"/>
        <w:jc w:val="both"/>
        <w:rPr>
          <w:rFonts w:ascii="Times New Roman" w:hAnsi="Times New Roman"/>
        </w:rPr>
      </w:pPr>
    </w:p>
    <w:p w14:paraId="6E08B9C3" w14:textId="77777777" w:rsidR="00D238A9" w:rsidRDefault="00D238A9" w:rsidP="00A436C3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5FCB4DF9" w14:textId="77777777" w:rsidR="006E7F49" w:rsidRDefault="006E7F49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57B2519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Čas plnění</w:t>
      </w:r>
    </w:p>
    <w:p w14:paraId="304AE92E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44E04CEC" w14:textId="7224291E" w:rsidR="005F1262" w:rsidRPr="006E7266" w:rsidRDefault="00E12B83" w:rsidP="00FC6AD9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6E7266">
        <w:rPr>
          <w:rFonts w:ascii="Times New Roman" w:hAnsi="Times New Roman"/>
        </w:rPr>
        <w:t xml:space="preserve">Prodej dle </w:t>
      </w:r>
      <w:r w:rsidR="00113506" w:rsidRPr="006E7266">
        <w:rPr>
          <w:rFonts w:ascii="Times New Roman" w:hAnsi="Times New Roman"/>
        </w:rPr>
        <w:t>čl.</w:t>
      </w:r>
      <w:r w:rsidRPr="006E7266">
        <w:rPr>
          <w:rFonts w:ascii="Times New Roman" w:hAnsi="Times New Roman"/>
        </w:rPr>
        <w:t xml:space="preserve"> II.</w:t>
      </w:r>
      <w:r w:rsidR="00113506" w:rsidRPr="006E7266">
        <w:rPr>
          <w:rFonts w:ascii="Times New Roman" w:hAnsi="Times New Roman"/>
        </w:rPr>
        <w:t xml:space="preserve"> bodu </w:t>
      </w:r>
      <w:r w:rsidRPr="006E7266">
        <w:rPr>
          <w:rFonts w:ascii="Times New Roman" w:hAnsi="Times New Roman"/>
        </w:rPr>
        <w:t xml:space="preserve">1. této smlouvy bude realizován celoročně ve vhodném technologickém období od </w:t>
      </w:r>
      <w:r w:rsidR="0095130D">
        <w:rPr>
          <w:rFonts w:ascii="Times New Roman" w:hAnsi="Times New Roman"/>
        </w:rPr>
        <w:t>3</w:t>
      </w:r>
      <w:r w:rsidRPr="006E7266">
        <w:rPr>
          <w:rFonts w:ascii="Times New Roman" w:hAnsi="Times New Roman"/>
        </w:rPr>
        <w:t>/20</w:t>
      </w:r>
      <w:r w:rsidR="00924535">
        <w:rPr>
          <w:rFonts w:ascii="Times New Roman" w:hAnsi="Times New Roman"/>
        </w:rPr>
        <w:t>22</w:t>
      </w:r>
      <w:r w:rsidRPr="006E7266">
        <w:rPr>
          <w:rFonts w:ascii="Times New Roman" w:hAnsi="Times New Roman"/>
        </w:rPr>
        <w:t xml:space="preserve"> do 12/20</w:t>
      </w:r>
      <w:r w:rsidR="00924535">
        <w:rPr>
          <w:rFonts w:ascii="Times New Roman" w:hAnsi="Times New Roman"/>
        </w:rPr>
        <w:t>22</w:t>
      </w:r>
      <w:r w:rsidRPr="006E7266">
        <w:rPr>
          <w:rFonts w:ascii="Times New Roman" w:hAnsi="Times New Roman"/>
        </w:rPr>
        <w:t>, a upřesněný v jednotlivých objednávkách dle čl.</w:t>
      </w:r>
      <w:r w:rsidR="006D17FF" w:rsidRPr="006E7266">
        <w:rPr>
          <w:rFonts w:ascii="Times New Roman" w:hAnsi="Times New Roman"/>
        </w:rPr>
        <w:t xml:space="preserve"> </w:t>
      </w:r>
      <w:r w:rsidRPr="006E7266">
        <w:rPr>
          <w:rFonts w:ascii="Times New Roman" w:hAnsi="Times New Roman"/>
        </w:rPr>
        <w:t>II, bodu 1 a 2.</w:t>
      </w:r>
    </w:p>
    <w:p w14:paraId="6BF3D0F3" w14:textId="77777777" w:rsidR="005D6409" w:rsidRDefault="005D6409" w:rsidP="006E7F49">
      <w:pPr>
        <w:tabs>
          <w:tab w:val="left" w:pos="284"/>
          <w:tab w:val="left" w:pos="6521"/>
        </w:tabs>
        <w:spacing w:line="240" w:lineRule="auto"/>
        <w:ind w:left="60"/>
        <w:jc w:val="both"/>
        <w:rPr>
          <w:rFonts w:ascii="Times New Roman" w:hAnsi="Times New Roman"/>
        </w:rPr>
      </w:pPr>
    </w:p>
    <w:p w14:paraId="4185B832" w14:textId="19D874BD" w:rsidR="005C2E92" w:rsidRDefault="005C2E9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1F81E3F" w14:textId="77777777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Místo plnění</w:t>
      </w:r>
    </w:p>
    <w:p w14:paraId="66AD26AF" w14:textId="77777777" w:rsidR="006E7266" w:rsidRDefault="006E7266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</w:rPr>
      </w:pPr>
    </w:p>
    <w:p w14:paraId="1BB1F293" w14:textId="77777777" w:rsidR="005F1262" w:rsidRPr="00ED6175" w:rsidRDefault="00E12B83" w:rsidP="00FC6AD9">
      <w:pPr>
        <w:numPr>
          <w:ilvl w:val="6"/>
          <w:numId w:val="13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ED6175">
        <w:rPr>
          <w:rFonts w:ascii="Times New Roman" w:hAnsi="Times New Roman"/>
        </w:rPr>
        <w:t>Místem plnění je obalovna prodávajícího nacházející se na adrese:</w:t>
      </w:r>
      <w:r w:rsidR="00ED6175" w:rsidRPr="00ED6175">
        <w:rPr>
          <w:rFonts w:ascii="Times New Roman" w:hAnsi="Times New Roman"/>
        </w:rPr>
        <w:t xml:space="preserve"> </w:t>
      </w:r>
      <w:r w:rsidR="00361273">
        <w:rPr>
          <w:rFonts w:ascii="Times New Roman" w:hAnsi="Times New Roman"/>
          <w:i/>
          <w:color w:val="00B0F0"/>
          <w:szCs w:val="24"/>
        </w:rPr>
        <w:t xml:space="preserve">(doplní </w:t>
      </w:r>
      <w:r w:rsidR="00A436C3">
        <w:rPr>
          <w:rFonts w:ascii="Times New Roman" w:hAnsi="Times New Roman"/>
          <w:i/>
          <w:color w:val="00B0F0"/>
          <w:szCs w:val="24"/>
        </w:rPr>
        <w:t>dodavatel</w:t>
      </w:r>
      <w:r w:rsidR="005C2E92" w:rsidRPr="005C2E92">
        <w:rPr>
          <w:rFonts w:ascii="Times New Roman" w:hAnsi="Times New Roman"/>
          <w:i/>
          <w:color w:val="00B0F0"/>
          <w:szCs w:val="24"/>
        </w:rPr>
        <w:t>)</w:t>
      </w:r>
    </w:p>
    <w:p w14:paraId="14B3B391" w14:textId="77777777" w:rsidR="005F1262" w:rsidRDefault="005F1262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CFC8410" w14:textId="77777777" w:rsidR="00ED6175" w:rsidRDefault="00ED6175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44FF5B09" w14:textId="465BD8F4" w:rsidR="005A3C8C" w:rsidRPr="00073323" w:rsidRDefault="005A3C8C" w:rsidP="005A3C8C">
      <w:pPr>
        <w:tabs>
          <w:tab w:val="left" w:pos="720"/>
        </w:tabs>
        <w:ind w:left="426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496B0A">
        <w:rPr>
          <w:rFonts w:ascii="Times New Roman" w:hAnsi="Times New Roman"/>
          <w:b/>
          <w:bCs/>
          <w:szCs w:val="24"/>
        </w:rPr>
        <w:t>VI.</w:t>
      </w:r>
      <w:r w:rsidR="00A144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96B0A">
        <w:rPr>
          <w:rFonts w:ascii="Times New Roman" w:hAnsi="Times New Roman"/>
          <w:b/>
        </w:rPr>
        <w:t>Vyšší moc, prodlení smluvních stran</w:t>
      </w:r>
    </w:p>
    <w:p w14:paraId="135437EC" w14:textId="60BCFAC6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 xml:space="preserve">Pokud některé ze smluvních stran brání ve splnění jakékoli její povinnosti z této </w:t>
      </w:r>
      <w:r w:rsidR="008765D1" w:rsidRPr="001D1CE0">
        <w:rPr>
          <w:rFonts w:ascii="Times New Roman" w:hAnsi="Times New Roman"/>
          <w:bCs/>
          <w:szCs w:val="24"/>
        </w:rPr>
        <w:t>s</w:t>
      </w:r>
      <w:r w:rsidRPr="001D1CE0">
        <w:rPr>
          <w:rFonts w:ascii="Times New Roman" w:hAnsi="Times New Roman"/>
          <w:bCs/>
          <w:szCs w:val="24"/>
        </w:rPr>
        <w:t xml:space="preserve">mlouvy nebo </w:t>
      </w:r>
      <w:r w:rsidR="008765D1" w:rsidRPr="001D1CE0">
        <w:rPr>
          <w:rFonts w:ascii="Times New Roman" w:hAnsi="Times New Roman"/>
          <w:bCs/>
          <w:szCs w:val="24"/>
        </w:rPr>
        <w:t>d</w:t>
      </w:r>
      <w:r w:rsidRPr="001D1CE0">
        <w:rPr>
          <w:rFonts w:ascii="Times New Roman" w:hAnsi="Times New Roman"/>
          <w:bCs/>
          <w:szCs w:val="24"/>
        </w:rPr>
        <w:t>ílčí objednávky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0F20F6F" w14:textId="6217D202" w:rsidR="005A3C8C" w:rsidRPr="001D1CE0" w:rsidRDefault="005A3C8C" w:rsidP="005A3C8C">
      <w:pPr>
        <w:pStyle w:val="Odstavecseseznamem"/>
        <w:ind w:left="567"/>
        <w:jc w:val="both"/>
        <w:rPr>
          <w:bCs/>
        </w:rPr>
      </w:pPr>
      <w:r w:rsidRPr="001D1CE0">
        <w:rPr>
          <w:bCs/>
        </w:rPr>
        <w:t xml:space="preserve">Vyšší mocí se pro účely této </w:t>
      </w:r>
      <w:r w:rsidR="00553FCB" w:rsidRPr="001D1CE0">
        <w:rPr>
          <w:bCs/>
        </w:rPr>
        <w:t>s</w:t>
      </w:r>
      <w:r w:rsidRPr="001D1CE0">
        <w:rPr>
          <w:bCs/>
        </w:rPr>
        <w:t xml:space="preserve">mlouvy a </w:t>
      </w:r>
      <w:r w:rsidR="00553FCB" w:rsidRPr="001D1CE0">
        <w:rPr>
          <w:bCs/>
        </w:rPr>
        <w:t>d</w:t>
      </w:r>
      <w:r w:rsidRPr="001D1CE0">
        <w:rPr>
          <w:bCs/>
        </w:rPr>
        <w:t xml:space="preserve">ílčí objednávky rozumí mimořádná událost, okolnost nebo překážka, kterou, ani při vynaložení náležité péče, nemohl </w:t>
      </w:r>
      <w:r w:rsidR="00E5281E" w:rsidRPr="001D1CE0">
        <w:rPr>
          <w:bCs/>
        </w:rPr>
        <w:t>p</w:t>
      </w:r>
      <w:r w:rsidRPr="001D1CE0">
        <w:rPr>
          <w:bCs/>
        </w:rPr>
        <w:t xml:space="preserve">rodávající před podáním </w:t>
      </w:r>
      <w:r w:rsidR="00525A97" w:rsidRPr="001D1CE0">
        <w:rPr>
          <w:bCs/>
        </w:rPr>
        <w:t xml:space="preserve">nabídky (nabídka byla </w:t>
      </w:r>
      <w:r w:rsidR="00E5281E" w:rsidRPr="001D1CE0">
        <w:rPr>
          <w:bCs/>
        </w:rPr>
        <w:t>p</w:t>
      </w:r>
      <w:r w:rsidR="00525A97" w:rsidRPr="001D1CE0">
        <w:rPr>
          <w:bCs/>
        </w:rPr>
        <w:t>rodávajícím</w:t>
      </w:r>
      <w:r w:rsidRPr="001D1CE0">
        <w:rPr>
          <w:bCs/>
        </w:rPr>
        <w:t xml:space="preserve"> podána </w:t>
      </w:r>
      <w:r w:rsidR="00080002">
        <w:rPr>
          <w:bCs/>
        </w:rPr>
        <w:t>dne …) (POZN.: Doplní zadavatel</w:t>
      </w:r>
      <w:r w:rsidRPr="001D1CE0">
        <w:rPr>
          <w:bCs/>
        </w:rPr>
        <w:t xml:space="preserve">) a </w:t>
      </w:r>
      <w:r w:rsidR="00944A62" w:rsidRPr="001D1CE0">
        <w:rPr>
          <w:bCs/>
        </w:rPr>
        <w:t>k</w:t>
      </w:r>
      <w:r w:rsidRPr="001D1CE0">
        <w:rPr>
          <w:bCs/>
        </w:rPr>
        <w:t xml:space="preserve">upující před uzavřením </w:t>
      </w:r>
      <w:r w:rsidR="00944A62" w:rsidRPr="001D1CE0">
        <w:rPr>
          <w:bCs/>
        </w:rPr>
        <w:t>s</w:t>
      </w:r>
      <w:r w:rsidRPr="001D1CE0">
        <w:rPr>
          <w:bCs/>
        </w:rPr>
        <w:t xml:space="preserve">mlouvy nebo </w:t>
      </w:r>
      <w:r w:rsidR="00944A62" w:rsidRPr="001D1CE0">
        <w:rPr>
          <w:bCs/>
        </w:rPr>
        <w:t>d</w:t>
      </w:r>
      <w:r w:rsidRPr="001D1CE0">
        <w:rPr>
          <w:bCs/>
        </w:rPr>
        <w:t>ílčí objednávky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0146DFBB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živelné události (zejména zemětřesení, záplavy, vichřice),</w:t>
      </w:r>
    </w:p>
    <w:p w14:paraId="1701CA93" w14:textId="77777777" w:rsidR="005A3C8C" w:rsidRPr="001D1CE0" w:rsidRDefault="005A3C8C" w:rsidP="005A3C8C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>události související s činností člověka, např. války, občanské nepokoje,</w:t>
      </w:r>
    </w:p>
    <w:p w14:paraId="379E3927" w14:textId="6B050EF7" w:rsidR="005A3C8C" w:rsidRPr="00F11B71" w:rsidRDefault="005A3C8C" w:rsidP="00F11B71">
      <w:pPr>
        <w:pStyle w:val="Odstavecseseznamem"/>
        <w:numPr>
          <w:ilvl w:val="0"/>
          <w:numId w:val="22"/>
        </w:numPr>
        <w:ind w:left="1134" w:hanging="567"/>
        <w:jc w:val="both"/>
        <w:rPr>
          <w:bCs/>
        </w:rPr>
      </w:pPr>
      <w:r w:rsidRPr="001D1CE0">
        <w:rPr>
          <w:bCs/>
        </w:rPr>
        <w:t xml:space="preserve">epidemie, karanténa, či krizová a další opatření orgánů veřejné moci, a to zejména epidemie </w:t>
      </w:r>
      <w:proofErr w:type="spellStart"/>
      <w:r w:rsidRPr="001D1CE0">
        <w:rPr>
          <w:bCs/>
        </w:rPr>
        <w:t>koronaviru</w:t>
      </w:r>
      <w:proofErr w:type="spellEnd"/>
      <w:r w:rsidRPr="001D1CE0">
        <w:rPr>
          <w:bCs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4C036416" w14:textId="77777777" w:rsidR="005A3C8C" w:rsidRPr="001D1CE0" w:rsidRDefault="005A3C8C" w:rsidP="009057CB">
      <w:pPr>
        <w:numPr>
          <w:ilvl w:val="0"/>
          <w:numId w:val="25"/>
        </w:numPr>
        <w:spacing w:line="240" w:lineRule="auto"/>
        <w:ind w:left="567" w:hanging="567"/>
        <w:jc w:val="both"/>
        <w:rPr>
          <w:bCs/>
          <w:szCs w:val="24"/>
        </w:rPr>
      </w:pPr>
      <w:r w:rsidRPr="001D1CE0">
        <w:rPr>
          <w:rFonts w:ascii="Times New Roman" w:hAnsi="Times New Roman"/>
          <w:bCs/>
          <w:szCs w:val="24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Smlouvy nebo Dílčí objednávky.</w:t>
      </w:r>
    </w:p>
    <w:p w14:paraId="0E63311B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E5FA3BE" w14:textId="77777777" w:rsidR="0009411C" w:rsidRDefault="0009411C" w:rsidP="006E7F49">
      <w:pPr>
        <w:tabs>
          <w:tab w:val="left" w:pos="284"/>
          <w:tab w:val="left" w:pos="6521"/>
        </w:tabs>
        <w:spacing w:line="240" w:lineRule="auto"/>
        <w:jc w:val="both"/>
        <w:rPr>
          <w:rFonts w:ascii="Times New Roman" w:hAnsi="Times New Roman"/>
        </w:rPr>
      </w:pPr>
    </w:p>
    <w:p w14:paraId="061955B7" w14:textId="71B4D545" w:rsidR="005F1262" w:rsidRDefault="00E12B8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V</w:t>
      </w:r>
      <w:r w:rsidR="005A3C8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I. Závěrečná ujednání</w:t>
      </w:r>
    </w:p>
    <w:p w14:paraId="4166A217" w14:textId="701B1E71" w:rsidR="006F3213" w:rsidRDefault="006F3213" w:rsidP="006E7F49">
      <w:pPr>
        <w:tabs>
          <w:tab w:val="left" w:pos="284"/>
          <w:tab w:val="left" w:pos="6521"/>
        </w:tabs>
        <w:spacing w:line="240" w:lineRule="auto"/>
        <w:jc w:val="center"/>
        <w:outlineLvl w:val="0"/>
        <w:rPr>
          <w:rFonts w:ascii="Times New Roman" w:hAnsi="Times New Roman"/>
          <w:b/>
        </w:rPr>
      </w:pPr>
    </w:p>
    <w:p w14:paraId="14FA0EF9" w14:textId="23A070DB" w:rsidR="006E7266" w:rsidRDefault="006E7266" w:rsidP="00495253">
      <w:pPr>
        <w:tabs>
          <w:tab w:val="left" w:pos="284"/>
          <w:tab w:val="left" w:pos="6521"/>
        </w:tabs>
        <w:spacing w:line="240" w:lineRule="auto"/>
        <w:outlineLvl w:val="0"/>
        <w:rPr>
          <w:rFonts w:ascii="Times New Roman" w:hAnsi="Times New Roman"/>
        </w:rPr>
      </w:pPr>
    </w:p>
    <w:p w14:paraId="581D107E" w14:textId="361D025B" w:rsidR="005F1262" w:rsidRDefault="00E12B83" w:rsidP="00A1440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</w:t>
      </w:r>
      <w:r w:rsidR="00212656">
        <w:rPr>
          <w:rFonts w:ascii="Times New Roman" w:hAnsi="Times New Roman"/>
        </w:rPr>
        <w:t xml:space="preserve">a účinnosti </w:t>
      </w:r>
      <w:r>
        <w:rPr>
          <w:rFonts w:ascii="Times New Roman" w:hAnsi="Times New Roman"/>
        </w:rPr>
        <w:t>podpisem obou smluvních stran bez výhrad.</w:t>
      </w:r>
      <w:r w:rsidR="00770C4B">
        <w:rPr>
          <w:rFonts w:ascii="Times New Roman" w:hAnsi="Times New Roman"/>
        </w:rPr>
        <w:t xml:space="preserve"> Smlouva se uzavírá na dobu určitou, a to do </w:t>
      </w:r>
      <w:r w:rsidR="00924535">
        <w:rPr>
          <w:rFonts w:ascii="Times New Roman" w:hAnsi="Times New Roman"/>
        </w:rPr>
        <w:t>31.12.2022</w:t>
      </w:r>
      <w:r w:rsidR="00A04853">
        <w:rPr>
          <w:rFonts w:ascii="Times New Roman" w:hAnsi="Times New Roman"/>
        </w:rPr>
        <w:t xml:space="preserve"> , </w:t>
      </w:r>
      <w:r w:rsidR="00770C4B">
        <w:rPr>
          <w:rFonts w:ascii="Times New Roman" w:hAnsi="Times New Roman"/>
        </w:rPr>
        <w:t>nebo do vyčerpání finančního limitu uvedeného v čl.</w:t>
      </w:r>
      <w:r w:rsidR="00DF766A">
        <w:rPr>
          <w:rFonts w:ascii="Times New Roman" w:hAnsi="Times New Roman"/>
        </w:rPr>
        <w:t xml:space="preserve"> </w:t>
      </w:r>
      <w:r w:rsidR="00770C4B">
        <w:rPr>
          <w:rFonts w:ascii="Times New Roman" w:hAnsi="Times New Roman"/>
        </w:rPr>
        <w:t xml:space="preserve">II bod </w:t>
      </w:r>
      <w:r w:rsidR="003A4698">
        <w:rPr>
          <w:rFonts w:ascii="Times New Roman" w:hAnsi="Times New Roman"/>
        </w:rPr>
        <w:t xml:space="preserve">7 </w:t>
      </w:r>
      <w:r w:rsidR="00770C4B">
        <w:rPr>
          <w:rFonts w:ascii="Times New Roman" w:hAnsi="Times New Roman"/>
        </w:rPr>
        <w:t>této smlouvy</w:t>
      </w:r>
      <w:r w:rsidR="00D6292E">
        <w:rPr>
          <w:rFonts w:ascii="Times New Roman" w:hAnsi="Times New Roman"/>
        </w:rPr>
        <w:t xml:space="preserve"> (počítáno ze všech smluv uzavřených v rámci předmětného poptávkového řízení), podle toho, která skutečnost nastane dříve.</w:t>
      </w:r>
      <w:r w:rsidR="0044777A">
        <w:rPr>
          <w:rFonts w:ascii="Times New Roman" w:hAnsi="Times New Roman"/>
        </w:rPr>
        <w:t xml:space="preserve"> </w:t>
      </w:r>
      <w:r w:rsidR="0044777A" w:rsidRPr="0044777A">
        <w:rPr>
          <w:rFonts w:ascii="Times New Roman" w:hAnsi="Times New Roman"/>
        </w:rPr>
        <w:t>Smluvní strany berou na vědomí, že smlouva (včetně příloh) bude po jejím uzavření zveřejněna na Portálu veřejné správy v Registru smluv. Toto zveřejnění zajistí kupující, přičemž o tom bude informovat druhou smluvní stranu, a to na e-mailovou adresu … nebo do její datové schránky.</w:t>
      </w:r>
    </w:p>
    <w:p w14:paraId="6E0E87CA" w14:textId="77777777" w:rsidR="004145DE" w:rsidRDefault="004145DE" w:rsidP="004145DE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3E7C3E4E" w14:textId="77777777" w:rsidR="005F1262" w:rsidRDefault="00352F64" w:rsidP="0009411C">
      <w:pPr>
        <w:numPr>
          <w:ilvl w:val="0"/>
          <w:numId w:val="14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352F64">
        <w:rPr>
          <w:rFonts w:ascii="Times New Roman" w:hAnsi="Times New Roman"/>
        </w:rPr>
        <w:t xml:space="preserve">Prodávající je povinen dodat zboží v množství, jakosti a provedení dle této smlouvy a přejímá závazek, že dodané zboží bude po dobu </w:t>
      </w:r>
      <w:r w:rsidR="00316A8C">
        <w:rPr>
          <w:rFonts w:ascii="Times New Roman" w:hAnsi="Times New Roman"/>
        </w:rPr>
        <w:t>24</w:t>
      </w:r>
      <w:r w:rsidRPr="00352F64">
        <w:rPr>
          <w:rFonts w:ascii="Times New Roman" w:hAnsi="Times New Roman"/>
        </w:rPr>
        <w:t xml:space="preserve"> měsíců od dodání do místa plnění způsobilé pro použití ke smluvenému, jinak k obvyklému účelu nebo že si zachová smluvené, jinak obvyklé vlastnosti</w:t>
      </w:r>
      <w:r w:rsidR="00316A8C">
        <w:rPr>
          <w:rFonts w:ascii="Times New Roman" w:hAnsi="Times New Roman"/>
        </w:rPr>
        <w:t>, a to</w:t>
      </w:r>
      <w:r w:rsidR="00E12B83">
        <w:rPr>
          <w:rFonts w:ascii="Times New Roman" w:hAnsi="Times New Roman"/>
        </w:rPr>
        <w:t xml:space="preserve"> při </w:t>
      </w:r>
      <w:r w:rsidR="00316A8C">
        <w:rPr>
          <w:rFonts w:ascii="Times New Roman" w:hAnsi="Times New Roman"/>
        </w:rPr>
        <w:t>podmín</w:t>
      </w:r>
      <w:r w:rsidR="00EB419D">
        <w:rPr>
          <w:rFonts w:ascii="Times New Roman" w:hAnsi="Times New Roman"/>
        </w:rPr>
        <w:t>ce</w:t>
      </w:r>
      <w:r w:rsidR="00316A8C">
        <w:rPr>
          <w:rFonts w:ascii="Times New Roman" w:hAnsi="Times New Roman"/>
        </w:rPr>
        <w:t xml:space="preserve"> </w:t>
      </w:r>
      <w:r w:rsidR="00E12B83">
        <w:rPr>
          <w:rFonts w:ascii="Times New Roman" w:hAnsi="Times New Roman"/>
        </w:rPr>
        <w:t>řádné</w:t>
      </w:r>
      <w:r w:rsidR="00316A8C">
        <w:rPr>
          <w:rFonts w:ascii="Times New Roman" w:hAnsi="Times New Roman"/>
        </w:rPr>
        <w:t>ho</w:t>
      </w:r>
      <w:r w:rsidR="00E12B83">
        <w:rPr>
          <w:rFonts w:ascii="Times New Roman" w:hAnsi="Times New Roman"/>
        </w:rPr>
        <w:t xml:space="preserve"> zpracování dle platné normy.</w:t>
      </w:r>
      <w:r w:rsidR="00685C5B">
        <w:rPr>
          <w:rFonts w:ascii="Times New Roman" w:hAnsi="Times New Roman"/>
        </w:rPr>
        <w:t xml:space="preserve"> Prodávající nese veškeré náklady spojené se zárukou na dodávaný předmět plnění.</w:t>
      </w:r>
    </w:p>
    <w:p w14:paraId="3F6EFBCB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1FBE8333" w14:textId="175C5D89" w:rsidR="005F1262" w:rsidRDefault="00E12B83" w:rsidP="0009411C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Změny a doplňky </w:t>
      </w:r>
      <w:r w:rsidR="00770C4B">
        <w:rPr>
          <w:rFonts w:ascii="Times New Roman" w:hAnsi="Times New Roman"/>
        </w:rPr>
        <w:t xml:space="preserve">této smlouvy </w:t>
      </w:r>
      <w:r>
        <w:rPr>
          <w:rFonts w:ascii="Times New Roman" w:hAnsi="Times New Roman"/>
        </w:rPr>
        <w:t>vyžadují ke své platnosti a účinnosti vždy písemnou formu, potvrzenou oběma smluvními partnery.</w:t>
      </w:r>
    </w:p>
    <w:p w14:paraId="6ABBF6F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47FD7D54" w14:textId="56A121D9" w:rsidR="005F1262" w:rsidRPr="00C6055F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 w:rsidRPr="00C6055F">
        <w:rPr>
          <w:rFonts w:ascii="Times New Roman" w:hAnsi="Times New Roman"/>
        </w:rPr>
        <w:t>Právní vztahy založené touto smlouvou, které v ní nejsou vysloveně uvedeny</w:t>
      </w:r>
      <w:r w:rsidR="00316A8C" w:rsidRPr="00C6055F">
        <w:rPr>
          <w:rFonts w:ascii="Times New Roman" w:hAnsi="Times New Roman"/>
        </w:rPr>
        <w:t>,</w:t>
      </w:r>
      <w:r w:rsidRPr="00C6055F">
        <w:rPr>
          <w:rFonts w:ascii="Times New Roman" w:hAnsi="Times New Roman"/>
        </w:rPr>
        <w:t xml:space="preserve"> se řídí příslušnými ustanoveními </w:t>
      </w:r>
      <w:r w:rsidR="0021659D">
        <w:rPr>
          <w:rFonts w:ascii="Times New Roman" w:hAnsi="Times New Roman"/>
        </w:rPr>
        <w:t>O</w:t>
      </w:r>
      <w:r w:rsidR="00C6055F" w:rsidRPr="00C6055F">
        <w:rPr>
          <w:rFonts w:ascii="Times New Roman" w:hAnsi="Times New Roman"/>
        </w:rPr>
        <w:t xml:space="preserve">bčanského </w:t>
      </w:r>
      <w:r w:rsidRPr="00C6055F">
        <w:rPr>
          <w:rFonts w:ascii="Times New Roman" w:hAnsi="Times New Roman"/>
        </w:rPr>
        <w:t>zákon</w:t>
      </w:r>
      <w:r w:rsidR="0021659D">
        <w:rPr>
          <w:rFonts w:ascii="Times New Roman" w:hAnsi="Times New Roman"/>
        </w:rPr>
        <w:t>íku</w:t>
      </w:r>
      <w:r w:rsidRPr="00C6055F">
        <w:rPr>
          <w:rFonts w:ascii="Times New Roman" w:hAnsi="Times New Roman"/>
        </w:rPr>
        <w:t xml:space="preserve"> v platném znění.</w:t>
      </w:r>
      <w:r w:rsidR="00770C4B" w:rsidRPr="00770C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0C4B" w:rsidRPr="00770C4B">
        <w:rPr>
          <w:rFonts w:ascii="Times New Roman" w:hAnsi="Times New Roman"/>
        </w:rPr>
        <w:t>Dojde-li mezi smluvními stranami ke sporu a tento bude řešen soudní cestou, pak místně příslušným soudem bude soud kupujícího a rozhodným právem české právo. Úmluva OSN o smlouvách o mezinárodní koupi zboží se nepoužije.</w:t>
      </w:r>
    </w:p>
    <w:p w14:paraId="62BDCA11" w14:textId="77777777" w:rsidR="00ED6175" w:rsidRDefault="00ED6175" w:rsidP="00ED6175">
      <w:pPr>
        <w:tabs>
          <w:tab w:val="left" w:pos="284"/>
          <w:tab w:val="left" w:pos="426"/>
        </w:tabs>
        <w:spacing w:line="240" w:lineRule="auto"/>
        <w:ind w:left="142"/>
        <w:jc w:val="both"/>
        <w:rPr>
          <w:rFonts w:ascii="Times New Roman" w:hAnsi="Times New Roman"/>
        </w:rPr>
      </w:pPr>
    </w:p>
    <w:p w14:paraId="25FDE41D" w14:textId="77777777" w:rsidR="005F1262" w:rsidRDefault="00E12B83" w:rsidP="001D3AAD">
      <w:pPr>
        <w:numPr>
          <w:ilvl w:val="0"/>
          <w:numId w:val="14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dvou stejnopisech</w:t>
      </w:r>
      <w:r w:rsidR="00316A8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 nichž jeden obdrží prodávající a jeden kupující.</w:t>
      </w:r>
    </w:p>
    <w:p w14:paraId="182502A1" w14:textId="77777777" w:rsidR="00422CE4" w:rsidRDefault="00422CE4" w:rsidP="00422CE4">
      <w:p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</w:rPr>
      </w:pPr>
    </w:p>
    <w:p w14:paraId="5EE2A903" w14:textId="32CA9A34" w:rsidR="00A436C3" w:rsidRPr="009D05CD" w:rsidRDefault="00C66CD5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right="0"/>
        <w:jc w:val="both"/>
        <w:rPr>
          <w:szCs w:val="24"/>
        </w:rPr>
      </w:pPr>
      <w:r w:rsidRPr="00C66CD5">
        <w:rPr>
          <w:rStyle w:val="slostrnky"/>
          <w:szCs w:val="24"/>
        </w:rPr>
        <w:t>Prodávající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bere na vědomí, že Dopravní podnik Ostrava a. s. je povinným subjektem v souladu se zákonem č. 106/1999 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 informacím (dále také  </w:t>
      </w:r>
      <w:r w:rsidRPr="00C66CD5">
        <w:rPr>
          <w:rStyle w:val="slostrnky"/>
          <w:szCs w:val="24"/>
          <w:lang w:val="es-ES_tradnl"/>
        </w:rPr>
        <w:t>jen ,,z</w:t>
      </w:r>
      <w:proofErr w:type="spellStart"/>
      <w:r w:rsidRPr="00C66CD5">
        <w:rPr>
          <w:rStyle w:val="slostrnky"/>
          <w:szCs w:val="24"/>
        </w:rPr>
        <w:t>ákon</w:t>
      </w:r>
      <w:proofErr w:type="spellEnd"/>
      <w:r w:rsidRPr="00C66CD5">
        <w:rPr>
          <w:rStyle w:val="slostrnky"/>
          <w:szCs w:val="24"/>
          <w:lang w:val="de-DE"/>
        </w:rPr>
        <w:t>“</w:t>
      </w:r>
      <w:r w:rsidRPr="00C66CD5">
        <w:rPr>
          <w:rStyle w:val="slostrnky"/>
          <w:szCs w:val="24"/>
        </w:rPr>
        <w:t>) a v souladu a za podmínek stanovených v zákoně je povinen tuto smlouvu, příp. informace v ní obsažen</w:t>
      </w:r>
      <w:r w:rsidRPr="00C66CD5">
        <w:rPr>
          <w:rStyle w:val="slostrnky"/>
          <w:szCs w:val="24"/>
          <w:lang w:val="fr-FR"/>
        </w:rPr>
        <w:t xml:space="preserve">é </w:t>
      </w:r>
      <w:r w:rsidRPr="00C66CD5">
        <w:rPr>
          <w:rStyle w:val="slostrnky"/>
          <w:szCs w:val="24"/>
        </w:rPr>
        <w:t>nebo z ní vyplývající zveřejnit. Podpisem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dále bere </w:t>
      </w:r>
      <w:r w:rsidR="00077A07">
        <w:rPr>
          <w:rStyle w:val="slostrnky"/>
          <w:szCs w:val="24"/>
        </w:rPr>
        <w:t xml:space="preserve">prodávající </w:t>
      </w:r>
      <w:r w:rsidRPr="00C66CD5">
        <w:rPr>
          <w:rStyle w:val="slostrnky"/>
          <w:szCs w:val="24"/>
        </w:rPr>
        <w:t xml:space="preserve">na vědomí, že Dopravní podnik Ostrava a.s. je povinen za podmínek stanovených v zákoně č. 340/2015 Sb., o registru smluv, zveřejňovat smlouvy na Portálu </w:t>
      </w:r>
      <w:proofErr w:type="spellStart"/>
      <w:r w:rsidRPr="00C66CD5">
        <w:rPr>
          <w:rStyle w:val="slostrnky"/>
          <w:szCs w:val="24"/>
        </w:rPr>
        <w:t>veřejn</w:t>
      </w:r>
      <w:proofErr w:type="spellEnd"/>
      <w:r w:rsidRPr="00C66CD5">
        <w:rPr>
          <w:rStyle w:val="slostrnky"/>
          <w:szCs w:val="24"/>
          <w:lang w:val="fr-FR"/>
        </w:rPr>
        <w:t xml:space="preserve">é </w:t>
      </w:r>
      <w:proofErr w:type="spellStart"/>
      <w:r w:rsidRPr="00C66CD5">
        <w:rPr>
          <w:rStyle w:val="slostrnky"/>
          <w:szCs w:val="24"/>
          <w:lang w:val="de-DE"/>
        </w:rPr>
        <w:t>spr</w:t>
      </w:r>
      <w:r w:rsidRPr="00C66CD5">
        <w:rPr>
          <w:rStyle w:val="slostrnky"/>
          <w:szCs w:val="24"/>
        </w:rPr>
        <w:t>ávy</w:t>
      </w:r>
      <w:proofErr w:type="spellEnd"/>
      <w:r w:rsidRPr="00C66CD5">
        <w:rPr>
          <w:rStyle w:val="slostrnky"/>
          <w:szCs w:val="24"/>
        </w:rPr>
        <w:t xml:space="preserve"> v Registru smluv. </w:t>
      </w:r>
      <w:r w:rsidR="009078D6">
        <w:rPr>
          <w:rStyle w:val="slostrnky"/>
          <w:szCs w:val="24"/>
        </w:rPr>
        <w:t xml:space="preserve">Kupující </w:t>
      </w:r>
      <w:r w:rsidRPr="00C66CD5">
        <w:rPr>
          <w:rStyle w:val="slostrnky"/>
          <w:szCs w:val="24"/>
        </w:rPr>
        <w:t xml:space="preserve">podpisem smlouvy bere na vědomí, že </w:t>
      </w:r>
      <w:proofErr w:type="spellStart"/>
      <w:r w:rsidRPr="00C66CD5">
        <w:rPr>
          <w:rStyle w:val="slostrnky"/>
          <w:szCs w:val="24"/>
        </w:rPr>
        <w:t>někter</w:t>
      </w:r>
      <w:proofErr w:type="spellEnd"/>
      <w:r w:rsidRPr="00C66CD5">
        <w:rPr>
          <w:rStyle w:val="slostrnky"/>
          <w:szCs w:val="24"/>
          <w:lang w:val="fr-FR"/>
        </w:rPr>
        <w:t>é ú</w:t>
      </w:r>
      <w:proofErr w:type="spellStart"/>
      <w:r w:rsidRPr="00C66CD5">
        <w:rPr>
          <w:rStyle w:val="slostrnky"/>
          <w:szCs w:val="24"/>
        </w:rPr>
        <w:t>daje</w:t>
      </w:r>
      <w:proofErr w:type="spellEnd"/>
      <w:r w:rsidRPr="00C66CD5">
        <w:rPr>
          <w:rStyle w:val="slostrnky"/>
          <w:szCs w:val="24"/>
        </w:rPr>
        <w:t xml:space="preserve"> a pasáže t</w:t>
      </w:r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to smlouvy mohou být obchodním tajemstvím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a zavazuje se je nezveřejnit dle zákona o registru smluv ani jinak a/nebo nepředat třetí osobě dle zákona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ani jinak. Obchodní tajemství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>je blíže vyspecifikováno v pří</w:t>
      </w:r>
      <w:r w:rsidRPr="00C66CD5">
        <w:rPr>
          <w:rStyle w:val="slostrnky"/>
          <w:szCs w:val="24"/>
          <w:lang w:val="nl-NL"/>
        </w:rPr>
        <w:t xml:space="preserve">loze </w:t>
      </w:r>
      <w:r w:rsidRPr="00C66CD5">
        <w:rPr>
          <w:rStyle w:val="slostrnky"/>
          <w:szCs w:val="24"/>
        </w:rPr>
        <w:t xml:space="preserve">č. </w:t>
      </w:r>
      <w:r w:rsidR="009057CB">
        <w:rPr>
          <w:rStyle w:val="slostrnky"/>
          <w:szCs w:val="24"/>
        </w:rPr>
        <w:t>1</w:t>
      </w:r>
      <w:r w:rsidRPr="00C66CD5">
        <w:rPr>
          <w:rStyle w:val="slostrnky"/>
          <w:szCs w:val="24"/>
        </w:rPr>
        <w:t xml:space="preserve"> smlouvy. Ostatní ustanovení smlouvy </w:t>
      </w:r>
      <w:proofErr w:type="spellStart"/>
      <w:r w:rsidRPr="00C66CD5">
        <w:rPr>
          <w:rStyle w:val="slostrnky"/>
          <w:szCs w:val="24"/>
        </w:rPr>
        <w:t>nepodl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hají ze strany </w:t>
      </w:r>
      <w:r w:rsidR="009078D6">
        <w:rPr>
          <w:rStyle w:val="slostrnky"/>
          <w:szCs w:val="24"/>
        </w:rPr>
        <w:t xml:space="preserve">prodávajícího </w:t>
      </w:r>
      <w:r w:rsidRPr="00C66CD5">
        <w:rPr>
          <w:rStyle w:val="slostrnky"/>
          <w:szCs w:val="24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C66CD5">
        <w:rPr>
          <w:rStyle w:val="slostrnky"/>
          <w:szCs w:val="24"/>
        </w:rPr>
        <w:t>zejm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</w:rPr>
        <w:t xml:space="preserve">na zák. č. 106/1999 Sb., o </w:t>
      </w:r>
      <w:proofErr w:type="spellStart"/>
      <w:r w:rsidRPr="00C66CD5">
        <w:rPr>
          <w:rStyle w:val="slostrnky"/>
          <w:szCs w:val="24"/>
        </w:rPr>
        <w:t>svobodn</w:t>
      </w:r>
      <w:proofErr w:type="spellEnd"/>
      <w:r w:rsidRPr="00C66CD5">
        <w:rPr>
          <w:rStyle w:val="slostrnky"/>
          <w:szCs w:val="24"/>
          <w:lang w:val="fr-FR"/>
        </w:rPr>
        <w:t>é</w:t>
      </w:r>
      <w:r w:rsidRPr="00C66CD5">
        <w:rPr>
          <w:rStyle w:val="slostrnky"/>
          <w:szCs w:val="24"/>
          <w:lang w:val="pt-PT"/>
        </w:rPr>
        <w:t>m p</w:t>
      </w:r>
      <w:proofErr w:type="spellStart"/>
      <w:r w:rsidRPr="00C66CD5">
        <w:rPr>
          <w:rStyle w:val="slostrnky"/>
          <w:szCs w:val="24"/>
        </w:rPr>
        <w:t>řístupu</w:t>
      </w:r>
      <w:proofErr w:type="spellEnd"/>
      <w:r w:rsidRPr="00C66CD5">
        <w:rPr>
          <w:rStyle w:val="slostrnky"/>
          <w:szCs w:val="24"/>
        </w:rPr>
        <w:t xml:space="preserve"> k informacím, ve znění pozdějších předpisů</w:t>
      </w:r>
      <w:r w:rsidRPr="00C66CD5">
        <w:rPr>
          <w:rStyle w:val="slostrnky"/>
          <w:szCs w:val="24"/>
          <w:lang w:val="nl-NL"/>
        </w:rPr>
        <w:t>, z</w:t>
      </w:r>
      <w:proofErr w:type="spellStart"/>
      <w:r w:rsidRPr="00C66CD5">
        <w:rPr>
          <w:rStyle w:val="slostrnky"/>
          <w:szCs w:val="24"/>
        </w:rPr>
        <w:t>ákona</w:t>
      </w:r>
      <w:proofErr w:type="spellEnd"/>
      <w:r w:rsidRPr="00C66CD5">
        <w:rPr>
          <w:rStyle w:val="slostrnky"/>
          <w:szCs w:val="24"/>
        </w:rPr>
        <w:t xml:space="preserve"> č. 134/2016 Sb., o zadávání veřejných zakázek, ve znění pozdějších předpisů, a zákona č. 340/2015 Sb., o registru smluv, ve znění pozdějších předpisů.</w:t>
      </w:r>
    </w:p>
    <w:p w14:paraId="387ABFB7" w14:textId="1166619A" w:rsidR="007A5A71" w:rsidRDefault="007A5A71" w:rsidP="001D1CE0">
      <w:pPr>
        <w:numPr>
          <w:ilvl w:val="0"/>
          <w:numId w:val="14"/>
        </w:numPr>
        <w:tabs>
          <w:tab w:val="left" w:pos="426"/>
        </w:tabs>
        <w:spacing w:before="76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05CD">
        <w:rPr>
          <w:rFonts w:ascii="Times New Roman" w:hAnsi="Times New Roman"/>
          <w:szCs w:val="24"/>
        </w:rPr>
        <w:t>Nedílnou součástí této smlouvy je příloha č.</w:t>
      </w:r>
      <w:r w:rsidR="008D3844">
        <w:rPr>
          <w:rFonts w:ascii="Times New Roman" w:hAnsi="Times New Roman"/>
          <w:szCs w:val="24"/>
        </w:rPr>
        <w:t xml:space="preserve"> </w:t>
      </w:r>
      <w:r w:rsidRPr="009D05CD">
        <w:rPr>
          <w:rFonts w:ascii="Times New Roman" w:hAnsi="Times New Roman"/>
          <w:szCs w:val="24"/>
        </w:rPr>
        <w:t xml:space="preserve">1 </w:t>
      </w:r>
      <w:r w:rsidR="00A42A55" w:rsidRPr="00077A07">
        <w:rPr>
          <w:rFonts w:ascii="Times New Roman" w:hAnsi="Times New Roman"/>
          <w:szCs w:val="24"/>
        </w:rPr>
        <w:t xml:space="preserve"> Vymezení obchodního tajemství prodávajícího</w:t>
      </w:r>
      <w:r w:rsidR="00584ACE">
        <w:rPr>
          <w:rFonts w:ascii="Times New Roman" w:hAnsi="Times New Roman"/>
          <w:szCs w:val="24"/>
        </w:rPr>
        <w:t xml:space="preserve"> a příloha č. 2 Pravidla sociální odpovědnosti</w:t>
      </w:r>
      <w:r w:rsidR="00A42A55" w:rsidRPr="00077A07">
        <w:rPr>
          <w:rFonts w:ascii="Times New Roman" w:hAnsi="Times New Roman"/>
          <w:szCs w:val="24"/>
        </w:rPr>
        <w:t>.</w:t>
      </w:r>
    </w:p>
    <w:p w14:paraId="1FBAF896" w14:textId="77777777" w:rsidR="00495253" w:rsidRPr="00053A3D" w:rsidRDefault="00495253" w:rsidP="00495253">
      <w:pPr>
        <w:tabs>
          <w:tab w:val="left" w:pos="426"/>
        </w:tabs>
        <w:spacing w:before="76" w:line="240" w:lineRule="auto"/>
        <w:ind w:left="426"/>
        <w:jc w:val="both"/>
        <w:rPr>
          <w:rFonts w:ascii="Times New Roman" w:hAnsi="Times New Roman"/>
          <w:szCs w:val="24"/>
        </w:rPr>
      </w:pPr>
    </w:p>
    <w:p w14:paraId="5819B156" w14:textId="66287E75" w:rsidR="00584F14" w:rsidRPr="00043345" w:rsidRDefault="00584F14" w:rsidP="00A436C3">
      <w:pPr>
        <w:pStyle w:val="Textvbloku1"/>
        <w:numPr>
          <w:ilvl w:val="0"/>
          <w:numId w:val="14"/>
        </w:numPr>
        <w:tabs>
          <w:tab w:val="left" w:pos="426"/>
        </w:tabs>
        <w:suppressAutoHyphens w:val="0"/>
        <w:spacing w:before="75"/>
        <w:ind w:left="397" w:right="0"/>
        <w:jc w:val="both"/>
        <w:rPr>
          <w:rFonts w:cs="Times New Roman"/>
          <w:szCs w:val="24"/>
          <w:lang w:eastAsia="cs-CZ"/>
        </w:rPr>
      </w:pPr>
      <w:r w:rsidRPr="009D05CD">
        <w:rPr>
          <w:szCs w:val="24"/>
        </w:rPr>
        <w:t xml:space="preserve">Smluvní strany berou na vědomí, že </w:t>
      </w:r>
      <w:r w:rsidR="00770C4B" w:rsidRPr="00770C4B">
        <w:rPr>
          <w:szCs w:val="24"/>
        </w:rPr>
        <w:t>objednávky učiněné na základě této smlouvy, u nichž hodnota plnění přesáhne 50 tis. Kč bez DPH, podléhají povinnosti uveřejnění v registru smluv podle zákona č.</w:t>
      </w:r>
      <w:r w:rsidR="00770C4B">
        <w:rPr>
          <w:szCs w:val="24"/>
        </w:rPr>
        <w:t> </w:t>
      </w:r>
      <w:r w:rsidR="00770C4B" w:rsidRPr="00770C4B">
        <w:rPr>
          <w:szCs w:val="24"/>
        </w:rPr>
        <w:t xml:space="preserve">340/2015 Sb., o zvláštních podmínkách účinnosti některých smluv, uveřejňování některých smluv a o registru smluv (zákon o registru smluv), ve znění pozdějších předpisů. </w:t>
      </w:r>
      <w:r w:rsidR="0044777A">
        <w:rPr>
          <w:szCs w:val="24"/>
        </w:rPr>
        <w:t>Zveřejnění</w:t>
      </w:r>
      <w:r w:rsidR="0044777A" w:rsidRPr="00770C4B">
        <w:rPr>
          <w:szCs w:val="24"/>
        </w:rPr>
        <w:t xml:space="preserve"> </w:t>
      </w:r>
      <w:r w:rsidR="00770C4B" w:rsidRPr="00770C4B">
        <w:rPr>
          <w:szCs w:val="24"/>
        </w:rPr>
        <w:t xml:space="preserve">takovéto objednávky </w:t>
      </w:r>
      <w:r w:rsidR="0044777A">
        <w:rPr>
          <w:szCs w:val="24"/>
        </w:rPr>
        <w:t>v</w:t>
      </w:r>
      <w:r w:rsidR="00770C4B" w:rsidRPr="00770C4B">
        <w:rPr>
          <w:szCs w:val="24"/>
        </w:rPr>
        <w:t xml:space="preserve"> registru smluv zajistí </w:t>
      </w:r>
      <w:r w:rsidR="00770C4B">
        <w:rPr>
          <w:szCs w:val="24"/>
        </w:rPr>
        <w:t>kupující</w:t>
      </w:r>
      <w:r w:rsidR="00770C4B" w:rsidRPr="00770C4B">
        <w:rPr>
          <w:szCs w:val="24"/>
        </w:rPr>
        <w:t>.</w:t>
      </w:r>
      <w:r w:rsidR="0044777A">
        <w:rPr>
          <w:szCs w:val="24"/>
        </w:rPr>
        <w:t xml:space="preserve"> </w:t>
      </w:r>
      <w:r w:rsidR="0044777A" w:rsidRPr="0044777A">
        <w:rPr>
          <w:szCs w:val="24"/>
        </w:rPr>
        <w:t xml:space="preserve">Plnění předmětu objednávky (učiněné na základě této </w:t>
      </w:r>
      <w:r w:rsidR="0044777A" w:rsidRPr="0044777A">
        <w:rPr>
          <w:szCs w:val="24"/>
        </w:rPr>
        <w:lastRenderedPageBreak/>
        <w:t>smlouvy) před její účinností se považuje za plnění podle objednávky a této smlouvy a práva a povinnosti z ní vzniklé se řídí objednávkou a touto smlouvou.</w:t>
      </w:r>
      <w:r w:rsidRPr="00043345">
        <w:rPr>
          <w:szCs w:val="24"/>
        </w:rPr>
        <w:t xml:space="preserve"> </w:t>
      </w:r>
    </w:p>
    <w:p w14:paraId="6CB5129F" w14:textId="73D65C6E" w:rsidR="00584F14" w:rsidRDefault="00584F14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01A4DA4E" w14:textId="60515A66" w:rsidR="00A1440D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2C05DEF0" w14:textId="66531F70" w:rsidR="00A1440D" w:rsidRDefault="00A1440D" w:rsidP="00496B0A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 prodávajícího: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Za Dopravní podnik Ostrava a.s.:</w:t>
      </w:r>
    </w:p>
    <w:p w14:paraId="01BD89D8" w14:textId="77777777" w:rsidR="00A1440D" w:rsidRPr="00043345" w:rsidRDefault="00A1440D" w:rsidP="00A436C3">
      <w:pPr>
        <w:tabs>
          <w:tab w:val="left" w:pos="426"/>
        </w:tabs>
        <w:spacing w:line="240" w:lineRule="auto"/>
        <w:ind w:left="397"/>
        <w:jc w:val="both"/>
        <w:rPr>
          <w:rFonts w:ascii="Times New Roman" w:hAnsi="Times New Roman"/>
          <w:szCs w:val="24"/>
        </w:rPr>
      </w:pPr>
    </w:p>
    <w:p w14:paraId="117F6351" w14:textId="1C48AF82" w:rsidR="005F1262" w:rsidRDefault="00E12B83" w:rsidP="006E7F49">
      <w:pPr>
        <w:pStyle w:val="Nadpis2"/>
        <w:spacing w:line="240" w:lineRule="auto"/>
        <w:rPr>
          <w:rFonts w:ascii="Times New Roman" w:hAnsi="Times New Roman"/>
          <w:b w:val="0"/>
          <w:bCs/>
          <w:color w:val="auto"/>
          <w:sz w:val="22"/>
        </w:rPr>
      </w:pPr>
      <w:r>
        <w:rPr>
          <w:rFonts w:ascii="Times New Roman" w:hAnsi="Times New Roman"/>
          <w:b w:val="0"/>
          <w:bCs/>
          <w:color w:val="auto"/>
          <w:sz w:val="22"/>
        </w:rPr>
        <w:t xml:space="preserve">V </w:t>
      </w:r>
      <w:r w:rsidR="00475933">
        <w:rPr>
          <w:rFonts w:ascii="Times New Roman" w:hAnsi="Times New Roman"/>
          <w:b w:val="0"/>
          <w:bCs/>
          <w:color w:val="auto"/>
          <w:sz w:val="22"/>
        </w:rPr>
        <w:t>……………..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</w:t>
      </w:r>
      <w:r w:rsidR="006E7266">
        <w:rPr>
          <w:rFonts w:ascii="Times New Roman" w:hAnsi="Times New Roman"/>
          <w:b w:val="0"/>
          <w:bCs/>
          <w:color w:val="auto"/>
          <w:sz w:val="22"/>
        </w:rPr>
        <w:t xml:space="preserve"> </w:t>
      </w:r>
      <w:r w:rsidR="00CC25C3">
        <w:rPr>
          <w:rFonts w:ascii="Times New Roman" w:hAnsi="Times New Roman"/>
          <w:b w:val="0"/>
          <w:bCs/>
          <w:color w:val="auto"/>
          <w:sz w:val="22"/>
        </w:rPr>
        <w:tab/>
        <w:t>V  …………..</w:t>
      </w:r>
      <w:r>
        <w:rPr>
          <w:rFonts w:ascii="Times New Roman" w:hAnsi="Times New Roman"/>
          <w:b w:val="0"/>
          <w:bCs/>
          <w:color w:val="auto"/>
          <w:sz w:val="22"/>
        </w:rPr>
        <w:t xml:space="preserve"> dne </w:t>
      </w:r>
    </w:p>
    <w:p w14:paraId="5F11D026" w14:textId="77777777" w:rsidR="00A30C55" w:rsidRDefault="00A30C55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</w:p>
    <w:p w14:paraId="24429608" w14:textId="2A2E5663" w:rsidR="00A1440D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5E3F2DED" w14:textId="1D35EACD" w:rsidR="00A1440D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387D82DB" w14:textId="77777777" w:rsidR="00A1440D" w:rsidRPr="00F01044" w:rsidRDefault="00A1440D" w:rsidP="006401CA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Cs/>
          <w:sz w:val="22"/>
        </w:rPr>
      </w:pPr>
    </w:p>
    <w:p w14:paraId="0A0B0F0F" w14:textId="55052E9C" w:rsidR="005F1262" w:rsidRPr="00BC2915" w:rsidRDefault="00E12B83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……………………………….</w:t>
      </w:r>
      <w:r>
        <w:rPr>
          <w:rFonts w:ascii="Times New Roman" w:hAnsi="Times New Roman"/>
          <w:sz w:val="22"/>
        </w:rPr>
        <w:tab/>
        <w:t>……………………………..</w:t>
      </w:r>
    </w:p>
    <w:p w14:paraId="654D5870" w14:textId="77777777" w:rsidR="006401CA" w:rsidRDefault="006401CA" w:rsidP="006E7F49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="00E12B8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    </w:t>
      </w:r>
      <w:r w:rsidR="000D22C0">
        <w:rPr>
          <w:rFonts w:ascii="Times New Roman" w:hAnsi="Times New Roman"/>
          <w:sz w:val="22"/>
        </w:rPr>
        <w:t xml:space="preserve">         </w:t>
      </w:r>
      <w:r w:rsidR="00877703">
        <w:rPr>
          <w:rFonts w:ascii="Times New Roman" w:hAnsi="Times New Roman"/>
          <w:sz w:val="22"/>
        </w:rPr>
        <w:t xml:space="preserve">      </w:t>
      </w:r>
      <w:r w:rsidR="000D22C0">
        <w:rPr>
          <w:rFonts w:ascii="Times New Roman" w:hAnsi="Times New Roman"/>
          <w:sz w:val="22"/>
        </w:rPr>
        <w:t xml:space="preserve">       Ing. Martin Chovanec</w:t>
      </w:r>
    </w:p>
    <w:p w14:paraId="63469E0C" w14:textId="77777777" w:rsidR="005F1262" w:rsidRPr="00131CA0" w:rsidRDefault="005C2E92" w:rsidP="00584F14">
      <w:pPr>
        <w:tabs>
          <w:tab w:val="left" w:pos="1985"/>
          <w:tab w:val="center" w:pos="2694"/>
          <w:tab w:val="left" w:pos="6521"/>
          <w:tab w:val="center" w:pos="7088"/>
        </w:tabs>
        <w:spacing w:line="240" w:lineRule="auto"/>
        <w:rPr>
          <w:rFonts w:ascii="Times New Roman" w:hAnsi="Times New Roman"/>
          <w:sz w:val="22"/>
        </w:rPr>
      </w:pPr>
      <w:r w:rsidRPr="00043345">
        <w:rPr>
          <w:rFonts w:ascii="Times New Roman" w:hAnsi="Times New Roman"/>
          <w:i/>
          <w:color w:val="00B0F0"/>
          <w:sz w:val="22"/>
        </w:rPr>
        <w:t>odpovědná osoba prodávající</w:t>
      </w:r>
      <w:r w:rsidR="000D22C0" w:rsidRPr="00043345">
        <w:rPr>
          <w:rFonts w:ascii="Times New Roman" w:hAnsi="Times New Roman"/>
          <w:i/>
          <w:color w:val="00B0F0"/>
          <w:sz w:val="22"/>
        </w:rPr>
        <w:tab/>
      </w:r>
      <w:r w:rsidR="00043345" w:rsidRPr="00043345">
        <w:rPr>
          <w:rFonts w:ascii="Times New Roman" w:hAnsi="Times New Roman"/>
          <w:i/>
          <w:color w:val="00B0F0"/>
          <w:sz w:val="22"/>
        </w:rPr>
        <w:t>ho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</w:t>
      </w:r>
      <w:r w:rsidR="00584F14" w:rsidRPr="00043345">
        <w:rPr>
          <w:rFonts w:ascii="Times New Roman" w:hAnsi="Times New Roman"/>
          <w:i/>
          <w:color w:val="00B0F0"/>
          <w:sz w:val="22"/>
        </w:rPr>
        <w:t xml:space="preserve">                     </w:t>
      </w:r>
      <w:r w:rsidR="000D22C0" w:rsidRPr="00043345">
        <w:rPr>
          <w:rFonts w:ascii="Times New Roman" w:hAnsi="Times New Roman"/>
          <w:i/>
          <w:color w:val="00B0F0"/>
          <w:sz w:val="22"/>
        </w:rPr>
        <w:t xml:space="preserve">                                             </w:t>
      </w:r>
      <w:r w:rsidR="000D22C0">
        <w:rPr>
          <w:rFonts w:ascii="Times New Roman" w:hAnsi="Times New Roman"/>
          <w:sz w:val="22"/>
        </w:rPr>
        <w:t>ředitel</w:t>
      </w:r>
      <w:r w:rsidR="00584F14">
        <w:rPr>
          <w:rFonts w:ascii="Times New Roman" w:hAnsi="Times New Roman"/>
          <w:sz w:val="22"/>
        </w:rPr>
        <w:t xml:space="preserve"> </w:t>
      </w:r>
      <w:r w:rsidR="000D22C0">
        <w:rPr>
          <w:rFonts w:ascii="Times New Roman" w:hAnsi="Times New Roman"/>
          <w:sz w:val="22"/>
        </w:rPr>
        <w:t xml:space="preserve">úseku technického </w:t>
      </w:r>
      <w:r w:rsidR="00E12B83">
        <w:rPr>
          <w:rFonts w:ascii="Times New Roman" w:hAnsi="Times New Roman"/>
          <w:sz w:val="22"/>
        </w:rPr>
        <w:t xml:space="preserve">                                                                  </w:t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  <w:r w:rsidR="00E12B83">
        <w:rPr>
          <w:rFonts w:ascii="Times New Roman" w:hAnsi="Times New Roman"/>
          <w:sz w:val="22"/>
        </w:rPr>
        <w:tab/>
      </w:r>
    </w:p>
    <w:sectPr w:rsidR="005F1262" w:rsidRPr="00131CA0" w:rsidSect="005F12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4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0BD2" w14:textId="77777777" w:rsidR="000A5D96" w:rsidRDefault="000A5D96">
      <w:r>
        <w:separator/>
      </w:r>
    </w:p>
  </w:endnote>
  <w:endnote w:type="continuationSeparator" w:id="0">
    <w:p w14:paraId="0CE1E851" w14:textId="77777777" w:rsidR="000A5D96" w:rsidRDefault="000A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74B0" w14:textId="77777777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6C3">
      <w:rPr>
        <w:rStyle w:val="slostrnky"/>
        <w:noProof/>
      </w:rPr>
      <w:t>3</w:t>
    </w:r>
    <w:r>
      <w:rPr>
        <w:rStyle w:val="slostrnky"/>
      </w:rPr>
      <w:fldChar w:fldCharType="end"/>
    </w:r>
  </w:p>
  <w:p w14:paraId="45ED407B" w14:textId="77777777" w:rsidR="00A436C3" w:rsidRDefault="00A436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C5DDE" w14:textId="7AE5D048" w:rsidR="00A436C3" w:rsidRDefault="00C66C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436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1A8B">
      <w:rPr>
        <w:rStyle w:val="slostrnky"/>
        <w:noProof/>
      </w:rPr>
      <w:t>6</w:t>
    </w:r>
    <w:r>
      <w:rPr>
        <w:rStyle w:val="slostrnky"/>
      </w:rPr>
      <w:fldChar w:fldCharType="end"/>
    </w:r>
  </w:p>
  <w:p w14:paraId="3A8A0935" w14:textId="77777777" w:rsidR="00A436C3" w:rsidRDefault="00A436C3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DD546" w14:textId="77777777" w:rsidR="00F420C5" w:rsidRDefault="00F42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C5242" w14:textId="77777777" w:rsidR="000A5D96" w:rsidRDefault="000A5D96">
      <w:r>
        <w:separator/>
      </w:r>
    </w:p>
  </w:footnote>
  <w:footnote w:type="continuationSeparator" w:id="0">
    <w:p w14:paraId="303816B1" w14:textId="77777777" w:rsidR="000A5D96" w:rsidRDefault="000A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74126" w14:textId="77777777" w:rsidR="00F420C5" w:rsidRDefault="00F42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F562" w14:textId="77777777" w:rsidR="00F420C5" w:rsidRDefault="00F420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BB9D2" w14:textId="0C4A0E3B" w:rsidR="00A436C3" w:rsidRPr="00C31A8B" w:rsidRDefault="00F420C5">
    <w:pPr>
      <w:pStyle w:val="Zhlav"/>
      <w:rPr>
        <w:rFonts w:ascii="Times New Roman" w:hAnsi="Times New Roman"/>
        <w:i/>
        <w:sz w:val="22"/>
        <w:szCs w:val="22"/>
      </w:rPr>
    </w:pPr>
    <w:bookmarkStart w:id="0" w:name="_GoBack"/>
    <w:r w:rsidRPr="00C31A8B">
      <w:rPr>
        <w:rFonts w:ascii="Times New Roman" w:hAnsi="Times New Roman"/>
        <w:i/>
        <w:sz w:val="22"/>
        <w:szCs w:val="22"/>
      </w:rPr>
      <w:t>Příloha č. 2 zadávací dokumentace</w:t>
    </w:r>
    <w:r w:rsidR="00A436C3" w:rsidRPr="00C31A8B">
      <w:rPr>
        <w:rFonts w:ascii="Times New Roman" w:hAnsi="Times New Roman"/>
        <w:i/>
        <w:sz w:val="22"/>
        <w:szCs w:val="22"/>
      </w:rPr>
      <w:t xml:space="preserve"> – Návrh </w:t>
    </w:r>
    <w:r w:rsidR="007A1A2C" w:rsidRPr="00C31A8B">
      <w:rPr>
        <w:rFonts w:ascii="Times New Roman" w:hAnsi="Times New Roman"/>
        <w:i/>
        <w:sz w:val="22"/>
        <w:szCs w:val="22"/>
      </w:rPr>
      <w:t>R</w:t>
    </w:r>
    <w:r w:rsidR="00BA5E62" w:rsidRPr="00C31A8B">
      <w:rPr>
        <w:rFonts w:ascii="Times New Roman" w:hAnsi="Times New Roman"/>
        <w:i/>
        <w:sz w:val="22"/>
        <w:szCs w:val="22"/>
      </w:rPr>
      <w:t xml:space="preserve">ámcové </w:t>
    </w:r>
    <w:r w:rsidR="00A436C3" w:rsidRPr="00C31A8B">
      <w:rPr>
        <w:rFonts w:ascii="Times New Roman" w:hAnsi="Times New Roman"/>
        <w:i/>
        <w:sz w:val="22"/>
        <w:szCs w:val="22"/>
      </w:rPr>
      <w:t xml:space="preserve">kupní smlouvy </w:t>
    </w:r>
    <w:r w:rsidR="00C31A8B" w:rsidRPr="00C31A8B">
      <w:rPr>
        <w:rFonts w:ascii="Times New Roman" w:hAnsi="Times New Roman"/>
        <w:i/>
        <w:sz w:val="22"/>
        <w:szCs w:val="22"/>
      </w:rPr>
      <w:t>– úprava ze dne 18. 01. 2022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E78"/>
    <w:multiLevelType w:val="multilevel"/>
    <w:tmpl w:val="EC18EF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DF375A"/>
    <w:multiLevelType w:val="hybridMultilevel"/>
    <w:tmpl w:val="4EA2FB2A"/>
    <w:lvl w:ilvl="0" w:tplc="3C0AD5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6A04CB"/>
    <w:multiLevelType w:val="hybridMultilevel"/>
    <w:tmpl w:val="098820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11">
      <w:start w:val="1"/>
      <w:numFmt w:val="decimal"/>
      <w:lvlText w:val="%7)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C4C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8413774"/>
    <w:multiLevelType w:val="hybridMultilevel"/>
    <w:tmpl w:val="45622238"/>
    <w:lvl w:ilvl="0" w:tplc="04050011">
      <w:start w:val="1"/>
      <w:numFmt w:val="decimal"/>
      <w:lvlText w:val="%1)"/>
      <w:lvlJc w:val="left"/>
      <w:pPr>
        <w:ind w:left="420" w:hanging="360"/>
      </w:p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8604208"/>
    <w:multiLevelType w:val="hybridMultilevel"/>
    <w:tmpl w:val="51E4F5B8"/>
    <w:lvl w:ilvl="0" w:tplc="C652D71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6C1963"/>
    <w:multiLevelType w:val="hybridMultilevel"/>
    <w:tmpl w:val="6F4639C4"/>
    <w:lvl w:ilvl="0" w:tplc="99B2C472">
      <w:start w:val="1"/>
      <w:numFmt w:val="decimal"/>
      <w:lvlText w:val="%1)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17C3CBB"/>
    <w:multiLevelType w:val="hybridMultilevel"/>
    <w:tmpl w:val="4328A3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6A7EB1"/>
    <w:multiLevelType w:val="hybridMultilevel"/>
    <w:tmpl w:val="2E26B7BE"/>
    <w:lvl w:ilvl="0" w:tplc="5B1A77D8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B60414A"/>
    <w:multiLevelType w:val="multilevel"/>
    <w:tmpl w:val="86E0E8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747592"/>
    <w:multiLevelType w:val="hybridMultilevel"/>
    <w:tmpl w:val="CE425C1A"/>
    <w:lvl w:ilvl="0" w:tplc="CCA2D9E2">
      <w:start w:val="1"/>
      <w:numFmt w:val="decimal"/>
      <w:lvlText w:val="%1)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6442"/>
    <w:multiLevelType w:val="hybridMultilevel"/>
    <w:tmpl w:val="FFE48B5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0380AD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</w:lvl>
  </w:abstractNum>
  <w:abstractNum w:abstractNumId="14" w15:restartNumberingAfterBreak="0">
    <w:nsid w:val="34CD5A90"/>
    <w:multiLevelType w:val="hybridMultilevel"/>
    <w:tmpl w:val="439E5064"/>
    <w:lvl w:ilvl="0" w:tplc="3E40A83C">
      <w:start w:val="1"/>
      <w:numFmt w:val="decimal"/>
      <w:lvlText w:val="5.%1."/>
      <w:lvlJc w:val="righ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FC31F8"/>
    <w:multiLevelType w:val="multilevel"/>
    <w:tmpl w:val="27B2316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5632E5"/>
    <w:multiLevelType w:val="hybridMultilevel"/>
    <w:tmpl w:val="706E9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52DDB"/>
    <w:multiLevelType w:val="hybridMultilevel"/>
    <w:tmpl w:val="C33ED2B2"/>
    <w:lvl w:ilvl="0" w:tplc="CF2E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 w15:restartNumberingAfterBreak="0">
    <w:nsid w:val="4F3B457A"/>
    <w:multiLevelType w:val="hybridMultilevel"/>
    <w:tmpl w:val="23B0991E"/>
    <w:lvl w:ilvl="0" w:tplc="B6CC50EE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68A409A"/>
    <w:multiLevelType w:val="hybridMultilevel"/>
    <w:tmpl w:val="0BEA8374"/>
    <w:lvl w:ilvl="0" w:tplc="218C6E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3CC6"/>
    <w:multiLevelType w:val="hybridMultilevel"/>
    <w:tmpl w:val="904080D4"/>
    <w:lvl w:ilvl="0" w:tplc="B6CC50EE">
      <w:start w:val="1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291036B"/>
    <w:multiLevelType w:val="singleLevel"/>
    <w:tmpl w:val="FA986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3776FBF"/>
    <w:multiLevelType w:val="hybridMultilevel"/>
    <w:tmpl w:val="B08439C4"/>
    <w:lvl w:ilvl="0" w:tplc="09F2E11C">
      <w:start w:val="1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7D20C4B"/>
    <w:multiLevelType w:val="hybridMultilevel"/>
    <w:tmpl w:val="A53428C4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4"/>
  </w:num>
  <w:num w:numId="4">
    <w:abstractNumId w:val="4"/>
  </w:num>
  <w:num w:numId="5">
    <w:abstractNumId w:val="20"/>
  </w:num>
  <w:num w:numId="6">
    <w:abstractNumId w:val="8"/>
  </w:num>
  <w:num w:numId="7">
    <w:abstractNumId w:val="22"/>
  </w:num>
  <w:num w:numId="8">
    <w:abstractNumId w:val="1"/>
  </w:num>
  <w:num w:numId="9">
    <w:abstractNumId w:val="26"/>
  </w:num>
  <w:num w:numId="10">
    <w:abstractNumId w:val="7"/>
  </w:num>
  <w:num w:numId="11">
    <w:abstractNumId w:val="5"/>
  </w:num>
  <w:num w:numId="12">
    <w:abstractNumId w:val="17"/>
  </w:num>
  <w:num w:numId="13">
    <w:abstractNumId w:val="3"/>
  </w:num>
  <w:num w:numId="14">
    <w:abstractNumId w:val="19"/>
  </w:num>
  <w:num w:numId="15">
    <w:abstractNumId w:val="18"/>
  </w:num>
  <w:num w:numId="16">
    <w:abstractNumId w:val="2"/>
  </w:num>
  <w:num w:numId="17">
    <w:abstractNumId w:val="9"/>
  </w:num>
  <w:num w:numId="18">
    <w:abstractNumId w:val="6"/>
  </w:num>
  <w:num w:numId="19">
    <w:abstractNumId w:val="0"/>
  </w:num>
  <w:num w:numId="20">
    <w:abstractNumId w:val="14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1"/>
  </w:num>
  <w:num w:numId="25">
    <w:abstractNumId w:val="11"/>
  </w:num>
  <w:num w:numId="26">
    <w:abstractNumId w:val="1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83"/>
    <w:rsid w:val="00016C8C"/>
    <w:rsid w:val="00017519"/>
    <w:rsid w:val="0002401D"/>
    <w:rsid w:val="000252EA"/>
    <w:rsid w:val="00025CEF"/>
    <w:rsid w:val="00042F65"/>
    <w:rsid w:val="00043345"/>
    <w:rsid w:val="00043659"/>
    <w:rsid w:val="00053A3D"/>
    <w:rsid w:val="00056D2D"/>
    <w:rsid w:val="00057C6C"/>
    <w:rsid w:val="00061B96"/>
    <w:rsid w:val="00073323"/>
    <w:rsid w:val="0007336E"/>
    <w:rsid w:val="00073B0E"/>
    <w:rsid w:val="000746FB"/>
    <w:rsid w:val="00077A07"/>
    <w:rsid w:val="00080002"/>
    <w:rsid w:val="0008022C"/>
    <w:rsid w:val="00085EB1"/>
    <w:rsid w:val="00086545"/>
    <w:rsid w:val="00087181"/>
    <w:rsid w:val="0009411C"/>
    <w:rsid w:val="00097923"/>
    <w:rsid w:val="000A5D96"/>
    <w:rsid w:val="000A7388"/>
    <w:rsid w:val="000B3F3B"/>
    <w:rsid w:val="000B5E55"/>
    <w:rsid w:val="000B5F0D"/>
    <w:rsid w:val="000D22C0"/>
    <w:rsid w:val="000D6E5E"/>
    <w:rsid w:val="000F256E"/>
    <w:rsid w:val="00105BE8"/>
    <w:rsid w:val="001111EC"/>
    <w:rsid w:val="00113506"/>
    <w:rsid w:val="00113CC9"/>
    <w:rsid w:val="001151F0"/>
    <w:rsid w:val="00120A51"/>
    <w:rsid w:val="00127714"/>
    <w:rsid w:val="00131CA0"/>
    <w:rsid w:val="00161C5F"/>
    <w:rsid w:val="00166C0A"/>
    <w:rsid w:val="001702C3"/>
    <w:rsid w:val="001728E3"/>
    <w:rsid w:val="001B025E"/>
    <w:rsid w:val="001B21E1"/>
    <w:rsid w:val="001B34B5"/>
    <w:rsid w:val="001B757A"/>
    <w:rsid w:val="001C38FE"/>
    <w:rsid w:val="001D1CE0"/>
    <w:rsid w:val="001D3AAD"/>
    <w:rsid w:val="001D524F"/>
    <w:rsid w:val="001E251E"/>
    <w:rsid w:val="001E4FAA"/>
    <w:rsid w:val="001F08C9"/>
    <w:rsid w:val="001F0FFB"/>
    <w:rsid w:val="001F31D4"/>
    <w:rsid w:val="001F4F63"/>
    <w:rsid w:val="00203A4B"/>
    <w:rsid w:val="00212656"/>
    <w:rsid w:val="002133AE"/>
    <w:rsid w:val="0021659D"/>
    <w:rsid w:val="002255FE"/>
    <w:rsid w:val="002436C6"/>
    <w:rsid w:val="00246410"/>
    <w:rsid w:val="00253C34"/>
    <w:rsid w:val="00260384"/>
    <w:rsid w:val="002713BE"/>
    <w:rsid w:val="0027370E"/>
    <w:rsid w:val="00274842"/>
    <w:rsid w:val="00295153"/>
    <w:rsid w:val="002B0658"/>
    <w:rsid w:val="002B41ED"/>
    <w:rsid w:val="002B4A7A"/>
    <w:rsid w:val="002C04C0"/>
    <w:rsid w:val="002E7224"/>
    <w:rsid w:val="002F22F9"/>
    <w:rsid w:val="002F5784"/>
    <w:rsid w:val="002F5A0C"/>
    <w:rsid w:val="00311A9D"/>
    <w:rsid w:val="00316A8C"/>
    <w:rsid w:val="00321516"/>
    <w:rsid w:val="00322713"/>
    <w:rsid w:val="0032341B"/>
    <w:rsid w:val="003269DA"/>
    <w:rsid w:val="00330082"/>
    <w:rsid w:val="003316EE"/>
    <w:rsid w:val="00333504"/>
    <w:rsid w:val="00334F5A"/>
    <w:rsid w:val="00345ED0"/>
    <w:rsid w:val="00352F64"/>
    <w:rsid w:val="00354856"/>
    <w:rsid w:val="00354AC7"/>
    <w:rsid w:val="00360A71"/>
    <w:rsid w:val="00361273"/>
    <w:rsid w:val="00363F18"/>
    <w:rsid w:val="003652C7"/>
    <w:rsid w:val="003662F6"/>
    <w:rsid w:val="00370110"/>
    <w:rsid w:val="0037249C"/>
    <w:rsid w:val="00384CD7"/>
    <w:rsid w:val="00396458"/>
    <w:rsid w:val="003A4698"/>
    <w:rsid w:val="003A61C9"/>
    <w:rsid w:val="003B381F"/>
    <w:rsid w:val="003B6AE7"/>
    <w:rsid w:val="003C3DDF"/>
    <w:rsid w:val="003C6388"/>
    <w:rsid w:val="003E100F"/>
    <w:rsid w:val="003E1AAD"/>
    <w:rsid w:val="003E50BE"/>
    <w:rsid w:val="003F138D"/>
    <w:rsid w:val="004115E8"/>
    <w:rsid w:val="004145DE"/>
    <w:rsid w:val="00416810"/>
    <w:rsid w:val="00417B34"/>
    <w:rsid w:val="00422CE4"/>
    <w:rsid w:val="0042359C"/>
    <w:rsid w:val="00424831"/>
    <w:rsid w:val="004446B5"/>
    <w:rsid w:val="00445490"/>
    <w:rsid w:val="0044777A"/>
    <w:rsid w:val="00447F69"/>
    <w:rsid w:val="00467F93"/>
    <w:rsid w:val="00475933"/>
    <w:rsid w:val="00486DDC"/>
    <w:rsid w:val="00495253"/>
    <w:rsid w:val="0049625A"/>
    <w:rsid w:val="00496B0A"/>
    <w:rsid w:val="004A152F"/>
    <w:rsid w:val="004C76CC"/>
    <w:rsid w:val="004D5496"/>
    <w:rsid w:val="004D6983"/>
    <w:rsid w:val="004E7346"/>
    <w:rsid w:val="004F4E4B"/>
    <w:rsid w:val="004F7B61"/>
    <w:rsid w:val="005028A3"/>
    <w:rsid w:val="00506A09"/>
    <w:rsid w:val="0051780A"/>
    <w:rsid w:val="005212B5"/>
    <w:rsid w:val="00522389"/>
    <w:rsid w:val="005231B6"/>
    <w:rsid w:val="00525A14"/>
    <w:rsid w:val="00525A97"/>
    <w:rsid w:val="00541C4C"/>
    <w:rsid w:val="00553FCB"/>
    <w:rsid w:val="005558E3"/>
    <w:rsid w:val="005658C0"/>
    <w:rsid w:val="00581A10"/>
    <w:rsid w:val="00582871"/>
    <w:rsid w:val="00584ACE"/>
    <w:rsid w:val="00584F14"/>
    <w:rsid w:val="005963B2"/>
    <w:rsid w:val="005A3C8C"/>
    <w:rsid w:val="005B5818"/>
    <w:rsid w:val="005C2E92"/>
    <w:rsid w:val="005D2242"/>
    <w:rsid w:val="005D6409"/>
    <w:rsid w:val="005E03FE"/>
    <w:rsid w:val="005E3A20"/>
    <w:rsid w:val="005E715F"/>
    <w:rsid w:val="005F1262"/>
    <w:rsid w:val="005F573C"/>
    <w:rsid w:val="005F66C2"/>
    <w:rsid w:val="00607521"/>
    <w:rsid w:val="00622242"/>
    <w:rsid w:val="00625F5C"/>
    <w:rsid w:val="00627B68"/>
    <w:rsid w:val="00632CD5"/>
    <w:rsid w:val="00632F88"/>
    <w:rsid w:val="006401CA"/>
    <w:rsid w:val="0064516C"/>
    <w:rsid w:val="00650042"/>
    <w:rsid w:val="006564EF"/>
    <w:rsid w:val="0066021A"/>
    <w:rsid w:val="00663884"/>
    <w:rsid w:val="00665CB6"/>
    <w:rsid w:val="00671009"/>
    <w:rsid w:val="00685C5B"/>
    <w:rsid w:val="006970AF"/>
    <w:rsid w:val="006A42B3"/>
    <w:rsid w:val="006B0BEE"/>
    <w:rsid w:val="006B1F05"/>
    <w:rsid w:val="006B5F78"/>
    <w:rsid w:val="006C08AA"/>
    <w:rsid w:val="006C2D14"/>
    <w:rsid w:val="006C72FB"/>
    <w:rsid w:val="006D17FF"/>
    <w:rsid w:val="006D3BDE"/>
    <w:rsid w:val="006E1927"/>
    <w:rsid w:val="006E6D55"/>
    <w:rsid w:val="006E7266"/>
    <w:rsid w:val="006E7F49"/>
    <w:rsid w:val="006F3213"/>
    <w:rsid w:val="006F3563"/>
    <w:rsid w:val="006F4904"/>
    <w:rsid w:val="006F73FB"/>
    <w:rsid w:val="00746336"/>
    <w:rsid w:val="00750828"/>
    <w:rsid w:val="00752ACA"/>
    <w:rsid w:val="00754ADE"/>
    <w:rsid w:val="007661B1"/>
    <w:rsid w:val="00770C4B"/>
    <w:rsid w:val="00773DE1"/>
    <w:rsid w:val="00780B16"/>
    <w:rsid w:val="007A1A2C"/>
    <w:rsid w:val="007A2DD1"/>
    <w:rsid w:val="007A4F38"/>
    <w:rsid w:val="007A5A71"/>
    <w:rsid w:val="007D70E2"/>
    <w:rsid w:val="007E0330"/>
    <w:rsid w:val="007E41AB"/>
    <w:rsid w:val="007F0000"/>
    <w:rsid w:val="007F3F7B"/>
    <w:rsid w:val="00804284"/>
    <w:rsid w:val="00816F0E"/>
    <w:rsid w:val="00817A80"/>
    <w:rsid w:val="0082003B"/>
    <w:rsid w:val="00867868"/>
    <w:rsid w:val="0087122D"/>
    <w:rsid w:val="008765D1"/>
    <w:rsid w:val="00877703"/>
    <w:rsid w:val="00895B4F"/>
    <w:rsid w:val="008A31DA"/>
    <w:rsid w:val="008A6E30"/>
    <w:rsid w:val="008C6769"/>
    <w:rsid w:val="008D3844"/>
    <w:rsid w:val="008D4643"/>
    <w:rsid w:val="008E0858"/>
    <w:rsid w:val="008E4587"/>
    <w:rsid w:val="008F77A1"/>
    <w:rsid w:val="00902E9B"/>
    <w:rsid w:val="009057CB"/>
    <w:rsid w:val="009078D6"/>
    <w:rsid w:val="0092194D"/>
    <w:rsid w:val="0092408D"/>
    <w:rsid w:val="00924535"/>
    <w:rsid w:val="00925D48"/>
    <w:rsid w:val="00925D50"/>
    <w:rsid w:val="00932084"/>
    <w:rsid w:val="00943647"/>
    <w:rsid w:val="00944A62"/>
    <w:rsid w:val="0095130D"/>
    <w:rsid w:val="0095661E"/>
    <w:rsid w:val="00956FF0"/>
    <w:rsid w:val="009636D6"/>
    <w:rsid w:val="00964AA5"/>
    <w:rsid w:val="00965E8E"/>
    <w:rsid w:val="0097720F"/>
    <w:rsid w:val="00977B39"/>
    <w:rsid w:val="00984B59"/>
    <w:rsid w:val="00986463"/>
    <w:rsid w:val="009A4203"/>
    <w:rsid w:val="009A58A9"/>
    <w:rsid w:val="009B5EAC"/>
    <w:rsid w:val="009C0162"/>
    <w:rsid w:val="009D05CD"/>
    <w:rsid w:val="009E72DC"/>
    <w:rsid w:val="009F5E44"/>
    <w:rsid w:val="00A01A51"/>
    <w:rsid w:val="00A0479E"/>
    <w:rsid w:val="00A04853"/>
    <w:rsid w:val="00A11CA7"/>
    <w:rsid w:val="00A1440D"/>
    <w:rsid w:val="00A14681"/>
    <w:rsid w:val="00A21275"/>
    <w:rsid w:val="00A2243D"/>
    <w:rsid w:val="00A22F06"/>
    <w:rsid w:val="00A2335A"/>
    <w:rsid w:val="00A23AA8"/>
    <w:rsid w:val="00A30C55"/>
    <w:rsid w:val="00A35B6D"/>
    <w:rsid w:val="00A379E7"/>
    <w:rsid w:val="00A40452"/>
    <w:rsid w:val="00A4171F"/>
    <w:rsid w:val="00A42A55"/>
    <w:rsid w:val="00A436C3"/>
    <w:rsid w:val="00A53687"/>
    <w:rsid w:val="00A67CD9"/>
    <w:rsid w:val="00A76AAB"/>
    <w:rsid w:val="00A76D06"/>
    <w:rsid w:val="00AA0AB2"/>
    <w:rsid w:val="00AA783F"/>
    <w:rsid w:val="00AB0CDC"/>
    <w:rsid w:val="00AB0ED5"/>
    <w:rsid w:val="00AB7161"/>
    <w:rsid w:val="00AD333C"/>
    <w:rsid w:val="00AD55E0"/>
    <w:rsid w:val="00AD6415"/>
    <w:rsid w:val="00AE3055"/>
    <w:rsid w:val="00B10755"/>
    <w:rsid w:val="00B17A6D"/>
    <w:rsid w:val="00B20872"/>
    <w:rsid w:val="00B24982"/>
    <w:rsid w:val="00B2721D"/>
    <w:rsid w:val="00B37F90"/>
    <w:rsid w:val="00B43C16"/>
    <w:rsid w:val="00B45443"/>
    <w:rsid w:val="00B454EC"/>
    <w:rsid w:val="00B5271A"/>
    <w:rsid w:val="00B53557"/>
    <w:rsid w:val="00B54D1E"/>
    <w:rsid w:val="00B61900"/>
    <w:rsid w:val="00B717ED"/>
    <w:rsid w:val="00B83DCE"/>
    <w:rsid w:val="00B83FD1"/>
    <w:rsid w:val="00B845CD"/>
    <w:rsid w:val="00B84878"/>
    <w:rsid w:val="00B85EF9"/>
    <w:rsid w:val="00BA0B28"/>
    <w:rsid w:val="00BA5E62"/>
    <w:rsid w:val="00BA6EDE"/>
    <w:rsid w:val="00BB79C7"/>
    <w:rsid w:val="00BC2915"/>
    <w:rsid w:val="00BD4C64"/>
    <w:rsid w:val="00BD5CB6"/>
    <w:rsid w:val="00BD723E"/>
    <w:rsid w:val="00BD75F0"/>
    <w:rsid w:val="00BD7624"/>
    <w:rsid w:val="00BE4EFA"/>
    <w:rsid w:val="00BE76FE"/>
    <w:rsid w:val="00BF38C2"/>
    <w:rsid w:val="00C17240"/>
    <w:rsid w:val="00C21090"/>
    <w:rsid w:val="00C27F6E"/>
    <w:rsid w:val="00C31A8B"/>
    <w:rsid w:val="00C50399"/>
    <w:rsid w:val="00C524FD"/>
    <w:rsid w:val="00C54735"/>
    <w:rsid w:val="00C568C4"/>
    <w:rsid w:val="00C6055F"/>
    <w:rsid w:val="00C66CD5"/>
    <w:rsid w:val="00C72A5F"/>
    <w:rsid w:val="00C76D92"/>
    <w:rsid w:val="00C82E95"/>
    <w:rsid w:val="00C86C6F"/>
    <w:rsid w:val="00C877ED"/>
    <w:rsid w:val="00C91602"/>
    <w:rsid w:val="00C95075"/>
    <w:rsid w:val="00CA3A25"/>
    <w:rsid w:val="00CB43C5"/>
    <w:rsid w:val="00CB5485"/>
    <w:rsid w:val="00CB743A"/>
    <w:rsid w:val="00CC25C3"/>
    <w:rsid w:val="00CC45E0"/>
    <w:rsid w:val="00CC5D4F"/>
    <w:rsid w:val="00CD7848"/>
    <w:rsid w:val="00CE275E"/>
    <w:rsid w:val="00CE6CE9"/>
    <w:rsid w:val="00CF045B"/>
    <w:rsid w:val="00CF74FB"/>
    <w:rsid w:val="00D131F7"/>
    <w:rsid w:val="00D14CF5"/>
    <w:rsid w:val="00D22FF1"/>
    <w:rsid w:val="00D238A9"/>
    <w:rsid w:val="00D26699"/>
    <w:rsid w:val="00D51E35"/>
    <w:rsid w:val="00D57539"/>
    <w:rsid w:val="00D57D31"/>
    <w:rsid w:val="00D6292E"/>
    <w:rsid w:val="00D62B0A"/>
    <w:rsid w:val="00D6421D"/>
    <w:rsid w:val="00D862FB"/>
    <w:rsid w:val="00D87DA4"/>
    <w:rsid w:val="00D93405"/>
    <w:rsid w:val="00D95FB7"/>
    <w:rsid w:val="00DB4040"/>
    <w:rsid w:val="00DB51A4"/>
    <w:rsid w:val="00DB6027"/>
    <w:rsid w:val="00DB63A1"/>
    <w:rsid w:val="00DC4E6B"/>
    <w:rsid w:val="00DD54A1"/>
    <w:rsid w:val="00DE154B"/>
    <w:rsid w:val="00DE4E8E"/>
    <w:rsid w:val="00DF14E6"/>
    <w:rsid w:val="00DF421C"/>
    <w:rsid w:val="00DF766A"/>
    <w:rsid w:val="00E02C79"/>
    <w:rsid w:val="00E06443"/>
    <w:rsid w:val="00E12B83"/>
    <w:rsid w:val="00E14125"/>
    <w:rsid w:val="00E21E95"/>
    <w:rsid w:val="00E21EF7"/>
    <w:rsid w:val="00E24E99"/>
    <w:rsid w:val="00E256A1"/>
    <w:rsid w:val="00E34835"/>
    <w:rsid w:val="00E36D77"/>
    <w:rsid w:val="00E4022B"/>
    <w:rsid w:val="00E40DB1"/>
    <w:rsid w:val="00E5281E"/>
    <w:rsid w:val="00E57FDD"/>
    <w:rsid w:val="00E60EA6"/>
    <w:rsid w:val="00E70CFE"/>
    <w:rsid w:val="00E83E73"/>
    <w:rsid w:val="00E85CE9"/>
    <w:rsid w:val="00E9726C"/>
    <w:rsid w:val="00EA2F0A"/>
    <w:rsid w:val="00EA3BFB"/>
    <w:rsid w:val="00EA3CBE"/>
    <w:rsid w:val="00EA4E23"/>
    <w:rsid w:val="00EA578F"/>
    <w:rsid w:val="00EA5D24"/>
    <w:rsid w:val="00EB01B5"/>
    <w:rsid w:val="00EB419D"/>
    <w:rsid w:val="00EC576B"/>
    <w:rsid w:val="00ED1D27"/>
    <w:rsid w:val="00ED6175"/>
    <w:rsid w:val="00EF17DB"/>
    <w:rsid w:val="00EF46BE"/>
    <w:rsid w:val="00F01044"/>
    <w:rsid w:val="00F017B6"/>
    <w:rsid w:val="00F05B62"/>
    <w:rsid w:val="00F11B71"/>
    <w:rsid w:val="00F14A1C"/>
    <w:rsid w:val="00F420C5"/>
    <w:rsid w:val="00F638F6"/>
    <w:rsid w:val="00F748E3"/>
    <w:rsid w:val="00F84695"/>
    <w:rsid w:val="00F87293"/>
    <w:rsid w:val="00FA3E12"/>
    <w:rsid w:val="00FB2572"/>
    <w:rsid w:val="00FC0739"/>
    <w:rsid w:val="00FC1C9A"/>
    <w:rsid w:val="00FC6AD9"/>
    <w:rsid w:val="00FE4226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3969"/>
    <o:shapelayout v:ext="edit">
      <o:idmap v:ext="edit" data="1"/>
    </o:shapelayout>
  </w:shapeDefaults>
  <w:decimalSymbol w:val=","/>
  <w:listSeparator w:val=";"/>
  <w14:docId w14:val="29CAF8F6"/>
  <w15:docId w15:val="{0A616AED-9D44-48C7-B24A-98765A44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1262"/>
    <w:pPr>
      <w:spacing w:line="360" w:lineRule="auto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rsid w:val="005F1262"/>
    <w:pPr>
      <w:keepNext/>
      <w:tabs>
        <w:tab w:val="left" w:pos="284"/>
        <w:tab w:val="left" w:pos="6521"/>
      </w:tabs>
      <w:jc w:val="both"/>
      <w:outlineLvl w:val="1"/>
    </w:pPr>
    <w:rPr>
      <w:b/>
      <w:color w:val="FF0000"/>
      <w:sz w:val="20"/>
    </w:rPr>
  </w:style>
  <w:style w:type="paragraph" w:styleId="Nadpis3">
    <w:name w:val="heading 3"/>
    <w:basedOn w:val="Normln"/>
    <w:next w:val="Normln"/>
    <w:qFormat/>
    <w:rsid w:val="005F1262"/>
    <w:pPr>
      <w:keepNext/>
      <w:jc w:val="center"/>
      <w:outlineLvl w:val="2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F1262"/>
  </w:style>
  <w:style w:type="paragraph" w:styleId="Zpat">
    <w:name w:val="footer"/>
    <w:basedOn w:val="Normln"/>
    <w:link w:val="ZpatChar"/>
    <w:uiPriority w:val="99"/>
    <w:rsid w:val="005F1262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5F1262"/>
    <w:pPr>
      <w:jc w:val="both"/>
    </w:pPr>
  </w:style>
  <w:style w:type="paragraph" w:styleId="Nzev">
    <w:name w:val="Title"/>
    <w:basedOn w:val="Normln"/>
    <w:qFormat/>
    <w:rsid w:val="005F1262"/>
    <w:pPr>
      <w:spacing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paragraph" w:styleId="Textbubliny">
    <w:name w:val="Balloon Text"/>
    <w:basedOn w:val="Normln"/>
    <w:semiHidden/>
    <w:rsid w:val="005F126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715F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E715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715F"/>
    <w:rPr>
      <w:rFonts w:ascii="Arial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5E715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E71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715F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715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71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715F"/>
    <w:rPr>
      <w:rFonts w:ascii="Arial" w:hAnsi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4D5496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982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982"/>
    <w:rPr>
      <w:rFonts w:ascii="Consolas" w:eastAsia="Calibri" w:hAnsi="Consolas" w:cs="Times New Roman"/>
      <w:sz w:val="21"/>
      <w:szCs w:val="21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2CE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CE4"/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422CE4"/>
    <w:pPr>
      <w:suppressAutoHyphens/>
      <w:spacing w:line="240" w:lineRule="auto"/>
      <w:ind w:left="708" w:right="-284" w:hanging="304"/>
    </w:pPr>
    <w:rPr>
      <w:rFonts w:ascii="Times New Roman" w:hAnsi="Times New Roman" w:cs="Calibri"/>
      <w:lang w:eastAsia="ar-SA"/>
    </w:rPr>
  </w:style>
  <w:style w:type="paragraph" w:customStyle="1" w:styleId="rove1">
    <w:name w:val="úroveň 1"/>
    <w:basedOn w:val="Normln"/>
    <w:next w:val="rove2"/>
    <w:rsid w:val="00422CE4"/>
    <w:pPr>
      <w:numPr>
        <w:numId w:val="16"/>
      </w:numPr>
      <w:spacing w:before="480" w:after="240" w:line="240" w:lineRule="auto"/>
    </w:pPr>
    <w:rPr>
      <w:rFonts w:ascii="Times New Roman" w:hAnsi="Times New Roman"/>
      <w:b/>
      <w:bCs/>
      <w:szCs w:val="24"/>
    </w:rPr>
  </w:style>
  <w:style w:type="paragraph" w:customStyle="1" w:styleId="rove2">
    <w:name w:val="úroveň 2"/>
    <w:basedOn w:val="Normln"/>
    <w:rsid w:val="00422CE4"/>
    <w:pPr>
      <w:numPr>
        <w:ilvl w:val="1"/>
        <w:numId w:val="16"/>
      </w:numPr>
      <w:spacing w:after="120" w:line="240" w:lineRule="auto"/>
      <w:jc w:val="both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B5485"/>
    <w:pPr>
      <w:spacing w:line="240" w:lineRule="auto"/>
      <w:ind w:left="720"/>
    </w:pPr>
    <w:rPr>
      <w:rFonts w:ascii="Times New Roman" w:eastAsiaTheme="minorEastAsia" w:hAnsi="Times New Roman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4F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4F14"/>
    <w:rPr>
      <w:rFonts w:ascii="Arial" w:hAnsi="Arial"/>
      <w:sz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A3C8C"/>
    <w:rPr>
      <w:rFonts w:eastAsiaTheme="minorEastAsia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932084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0CF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70CF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holusa@dpo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ek.pustelnik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man.macecek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EAE1-ACD9-49FE-AA32-010FE707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2337</Words>
  <Characters>14583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16887</CharactersWithSpaces>
  <SharedDoc>false</SharedDoc>
  <HLinks>
    <vt:vector size="12" baseType="variant"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6946884</vt:i4>
      </vt:variant>
      <vt:variant>
        <vt:i4>0</vt:i4>
      </vt:variant>
      <vt:variant>
        <vt:i4>0</vt:i4>
      </vt:variant>
      <vt:variant>
        <vt:i4>5</vt:i4>
      </vt:variant>
      <vt:variant>
        <vt:lpwstr>mailto:knavratil@dpo.cz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bortlz</dc:creator>
  <cp:lastModifiedBy>Janečková Iveta, Bc.</cp:lastModifiedBy>
  <cp:revision>15</cp:revision>
  <cp:lastPrinted>2011-02-18T09:26:00Z</cp:lastPrinted>
  <dcterms:created xsi:type="dcterms:W3CDTF">2022-01-03T08:45:00Z</dcterms:created>
  <dcterms:modified xsi:type="dcterms:W3CDTF">2022-01-18T08:04:00Z</dcterms:modified>
</cp:coreProperties>
</file>