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BF7C32" w:rsidRDefault="002C098A" w:rsidP="00BF7C32">
      <w:pPr>
        <w:jc w:val="center"/>
        <w:rPr>
          <w:rFonts w:ascii="Arial" w:hAnsi="Arial" w:cs="Arial"/>
          <w:b/>
          <w:sz w:val="24"/>
          <w:szCs w:val="24"/>
        </w:rPr>
      </w:pPr>
      <w:r>
        <w:rPr>
          <w:rFonts w:ascii="Arial" w:hAnsi="Arial" w:cs="Arial"/>
          <w:b/>
          <w:sz w:val="24"/>
          <w:szCs w:val="24"/>
        </w:rPr>
        <w:t>„</w:t>
      </w:r>
      <w:r w:rsidR="00510AAA" w:rsidRPr="00510AAA">
        <w:rPr>
          <w:rFonts w:ascii="Arial" w:hAnsi="Arial" w:cs="Arial"/>
          <w:b/>
          <w:sz w:val="24"/>
          <w:szCs w:val="24"/>
        </w:rPr>
        <w:t>Dodávka automatických dveří a pohonu automatických dveří otočných v CSS Kyjov</w:t>
      </w:r>
      <w:r>
        <w:rPr>
          <w:rFonts w:ascii="Arial" w:hAnsi="Arial" w:cs="Arial"/>
          <w:b/>
          <w:sz w:val="24"/>
          <w:szCs w:val="24"/>
        </w:rPr>
        <w:t>“</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1C0D13" w:rsidRPr="006A21EE" w:rsidRDefault="00BF7C32" w:rsidP="005E5004">
      <w:pPr>
        <w:spacing w:after="120"/>
        <w:jc w:val="both"/>
        <w:rPr>
          <w:rFonts w:ascii="Arial" w:hAnsi="Arial" w:cs="Arial"/>
          <w:b/>
        </w:rPr>
      </w:pPr>
      <w:r w:rsidRPr="006A21EE">
        <w:rPr>
          <w:rFonts w:ascii="Arial" w:hAnsi="Arial" w:cs="Arial"/>
        </w:rPr>
        <w:t>T</w:t>
      </w:r>
      <w:r w:rsidR="001C0D13" w:rsidRPr="006A21EE">
        <w:rPr>
          <w:rFonts w:ascii="Arial" w:hAnsi="Arial" w:cs="Arial"/>
        </w:rPr>
        <w:t xml:space="preserve">ímto čestně prohlašuje, že splňuje </w:t>
      </w:r>
      <w:r w:rsidR="005E5004" w:rsidRPr="006A21EE">
        <w:rPr>
          <w:rFonts w:ascii="Arial" w:hAnsi="Arial" w:cs="Arial"/>
          <w:b/>
        </w:rPr>
        <w:t>základní způsobilost, tj. že:</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5E5004" w:rsidRPr="005E5004" w:rsidRDefault="005E5004" w:rsidP="005E5004">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5E5004" w:rsidRPr="005E5004" w:rsidRDefault="005E5004" w:rsidP="005E5004">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5E5004" w:rsidRPr="00F218D3" w:rsidRDefault="005E5004" w:rsidP="00F218D3">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rsidR="005E5004" w:rsidRPr="005E5004" w:rsidRDefault="005E5004" w:rsidP="00F218D3">
      <w:pPr>
        <w:pStyle w:val="Odstavecseseznamem"/>
        <w:ind w:left="360"/>
        <w:jc w:val="both"/>
        <w:rPr>
          <w:rFonts w:ascii="Arial" w:hAnsi="Arial" w:cs="Arial"/>
          <w:szCs w:val="22"/>
        </w:rPr>
      </w:pPr>
      <w:r w:rsidRPr="005E5004">
        <w:rPr>
          <w:rFonts w:ascii="Arial" w:hAnsi="Arial" w:cs="Arial"/>
          <w:szCs w:val="22"/>
        </w:rPr>
        <w:lastRenderedPageBreak/>
        <w:t>orgánu dodavatele; účastní-li se zadávacího řízení pobočka závodu zahraniční právnické osoby, musí tuto podmínku splňovat tato právnická osoba a vedoucí pobočky závodu; účastní-</w:t>
      </w:r>
      <w:r>
        <w:rPr>
          <w:rFonts w:ascii="Arial" w:hAnsi="Arial" w:cs="Arial"/>
          <w:szCs w:val="22"/>
        </w:rPr>
        <w:t xml:space="preserve">li se zadávacího řízení pobočka </w:t>
      </w:r>
      <w:r w:rsidRPr="005E5004">
        <w:rPr>
          <w:rFonts w:ascii="Arial" w:hAnsi="Arial" w:cs="Arial"/>
          <w:szCs w:val="22"/>
        </w:rPr>
        <w:t xml:space="preserve">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5E5004" w:rsidRPr="005E5004" w:rsidRDefault="005E5004" w:rsidP="005E5004">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5E5004" w:rsidRPr="00834DAB" w:rsidRDefault="005E5004" w:rsidP="00BF7C32">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834DAB" w:rsidRDefault="00BF7C32" w:rsidP="00346080">
      <w:pPr>
        <w:spacing w:after="120"/>
        <w:jc w:val="both"/>
        <w:rPr>
          <w:rFonts w:ascii="Arial" w:hAnsi="Arial" w:cs="Arial"/>
          <w:lang w:bidi="cs-CZ"/>
        </w:rPr>
      </w:pPr>
      <w:r w:rsidRPr="00834DAB">
        <w:rPr>
          <w:rFonts w:ascii="Arial" w:hAnsi="Arial" w:cs="Arial"/>
        </w:rPr>
        <w:t>D</w:t>
      </w:r>
      <w:r w:rsidR="00892889" w:rsidRPr="00834DAB">
        <w:rPr>
          <w:rFonts w:ascii="Arial" w:hAnsi="Arial" w:cs="Arial"/>
        </w:rPr>
        <w:t>ále tímto čestně prohlašuje, že splňuje</w:t>
      </w:r>
      <w:r w:rsidR="00890351" w:rsidRPr="00834DAB">
        <w:rPr>
          <w:rFonts w:ascii="Arial" w:hAnsi="Arial" w:cs="Arial"/>
        </w:rPr>
        <w:t xml:space="preserve"> </w:t>
      </w:r>
      <w:r w:rsidR="00890351" w:rsidRPr="00834DAB">
        <w:rPr>
          <w:rFonts w:ascii="Arial" w:hAnsi="Arial" w:cs="Arial"/>
          <w:lang w:bidi="cs-CZ"/>
        </w:rPr>
        <w:t xml:space="preserve">příslušné </w:t>
      </w:r>
      <w:r w:rsidR="00890351" w:rsidRPr="00834DAB">
        <w:rPr>
          <w:rFonts w:ascii="Arial" w:hAnsi="Arial" w:cs="Arial"/>
          <w:b/>
          <w:lang w:bidi="cs-CZ"/>
        </w:rPr>
        <w:t>technické kvalifikační předpoklady</w:t>
      </w:r>
      <w:r w:rsidR="00791D50">
        <w:rPr>
          <w:rFonts w:ascii="Arial" w:hAnsi="Arial" w:cs="Arial"/>
          <w:b/>
          <w:lang w:bidi="cs-CZ"/>
        </w:rPr>
        <w:t xml:space="preserve"> v souladu s požadavky uvedených v čl. </w:t>
      </w:r>
      <w:r w:rsidR="00C71D47">
        <w:rPr>
          <w:rFonts w:ascii="Arial" w:hAnsi="Arial" w:cs="Arial"/>
          <w:b/>
          <w:lang w:bidi="cs-CZ"/>
        </w:rPr>
        <w:t>1</w:t>
      </w:r>
      <w:r w:rsidR="00510AAA">
        <w:rPr>
          <w:rFonts w:ascii="Arial" w:hAnsi="Arial" w:cs="Arial"/>
          <w:b/>
          <w:lang w:bidi="cs-CZ"/>
        </w:rPr>
        <w:t>1</w:t>
      </w:r>
      <w:r w:rsidR="00791D50">
        <w:rPr>
          <w:rFonts w:ascii="Arial" w:hAnsi="Arial" w:cs="Arial"/>
          <w:b/>
          <w:lang w:bidi="cs-CZ"/>
        </w:rPr>
        <w:t xml:space="preserve"> odst. </w:t>
      </w:r>
      <w:r w:rsidR="00515B7B">
        <w:rPr>
          <w:rFonts w:ascii="Arial" w:hAnsi="Arial" w:cs="Arial"/>
          <w:b/>
          <w:lang w:bidi="cs-CZ"/>
        </w:rPr>
        <w:t>c</w:t>
      </w:r>
      <w:r w:rsidR="00791D50">
        <w:rPr>
          <w:rFonts w:ascii="Arial" w:hAnsi="Arial" w:cs="Arial"/>
          <w:b/>
          <w:lang w:bidi="cs-CZ"/>
        </w:rPr>
        <w:t>) Výzvy k podání nabídky</w:t>
      </w:r>
      <w:r w:rsidR="00791D50">
        <w:rPr>
          <w:rFonts w:ascii="Arial" w:hAnsi="Arial" w:cs="Arial"/>
          <w:lang w:bidi="cs-CZ"/>
        </w:rPr>
        <w:t xml:space="preserve"> a že níže uvedené údaje jsou pravdivé</w:t>
      </w:r>
      <w:r w:rsidR="009251AF" w:rsidRPr="00834DAB">
        <w:rPr>
          <w:rFonts w:ascii="Arial" w:hAnsi="Arial" w:cs="Arial"/>
          <w:lang w:bidi="cs-CZ"/>
        </w:rPr>
        <w:t>:</w:t>
      </w:r>
    </w:p>
    <w:p w:rsidR="00AA4ED5" w:rsidRPr="00AA4ED5" w:rsidRDefault="00AA4ED5" w:rsidP="00AA4ED5">
      <w:pPr>
        <w:pStyle w:val="Odstavecseseznamem"/>
        <w:numPr>
          <w:ilvl w:val="0"/>
          <w:numId w:val="12"/>
        </w:numPr>
        <w:rPr>
          <w:rFonts w:ascii="Arial" w:hAnsi="Arial" w:cs="Arial"/>
          <w:szCs w:val="22"/>
        </w:rPr>
      </w:pPr>
      <w:r w:rsidRPr="00AA4ED5">
        <w:rPr>
          <w:rFonts w:ascii="Arial" w:hAnsi="Arial" w:cs="Arial"/>
          <w:szCs w:val="22"/>
        </w:rPr>
        <w:t xml:space="preserve">seznam zakázek na </w:t>
      </w:r>
      <w:r w:rsidR="00C71D47">
        <w:rPr>
          <w:rFonts w:ascii="Arial" w:hAnsi="Arial" w:cs="Arial"/>
          <w:szCs w:val="22"/>
        </w:rPr>
        <w:t>dodávky</w:t>
      </w:r>
      <w:r w:rsidRPr="00AA4ED5">
        <w:rPr>
          <w:rFonts w:ascii="Arial" w:hAnsi="Arial" w:cs="Arial"/>
          <w:szCs w:val="22"/>
        </w:rPr>
        <w:t xml:space="preserve"> obdobného charakteru a rozsahu, s minimální výší finančního plnění </w:t>
      </w:r>
      <w:r w:rsidR="00510AAA">
        <w:rPr>
          <w:rFonts w:ascii="Arial" w:hAnsi="Arial" w:cs="Arial"/>
          <w:szCs w:val="22"/>
        </w:rPr>
        <w:t>40</w:t>
      </w:r>
      <w:r w:rsidRPr="00AA4ED5">
        <w:rPr>
          <w:rFonts w:ascii="Arial" w:hAnsi="Arial" w:cs="Arial"/>
          <w:szCs w:val="22"/>
        </w:rPr>
        <w:t>0 000 Kč bez DPH u každé z nich, realizovaných za posledních pět let před zahájením zadávacího řízení.</w:t>
      </w:r>
    </w:p>
    <w:p w:rsidR="00892889" w:rsidRPr="00BF7C32" w:rsidRDefault="00892889" w:rsidP="00892889">
      <w:pPr>
        <w:spacing w:line="276" w:lineRule="auto"/>
        <w:rPr>
          <w:rFonts w:ascii="Arial" w:hAnsi="Arial" w:cs="Arial"/>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608"/>
        <w:gridCol w:w="3005"/>
        <w:gridCol w:w="1984"/>
        <w:gridCol w:w="1243"/>
        <w:gridCol w:w="1587"/>
        <w:gridCol w:w="1304"/>
      </w:tblGrid>
      <w:tr w:rsidR="00C9123C" w:rsidRPr="00BF7C32" w:rsidTr="00CF51E5">
        <w:trPr>
          <w:trHeight w:hRule="exact" w:val="1358"/>
        </w:trPr>
        <w:tc>
          <w:tcPr>
            <w:tcW w:w="2268"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566"/>
            </w:tblGrid>
            <w:tr w:rsidR="00886AC4" w:rsidRPr="00BF7C32" w:rsidTr="00CF51E5">
              <w:trPr>
                <w:trHeight w:val="57"/>
              </w:trPr>
              <w:tc>
                <w:tcPr>
                  <w:tcW w:w="1566"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Objednatel zakázky</w:t>
                  </w:r>
                  <w:r w:rsidR="00F45CAE">
                    <w:rPr>
                      <w:rFonts w:ascii="Arial" w:hAnsi="Arial" w:cs="Arial"/>
                      <w:b w:val="0"/>
                      <w:sz w:val="20"/>
                      <w:szCs w:val="20"/>
                    </w:rPr>
                    <w:t xml:space="preserve"> (obcho</w:t>
                  </w:r>
                  <w:r w:rsidRPr="00BF7C32">
                    <w:rPr>
                      <w:rFonts w:ascii="Arial" w:hAnsi="Arial" w:cs="Arial"/>
                      <w:b w:val="0"/>
                      <w:sz w:val="20"/>
                      <w:szCs w:val="20"/>
                    </w:rPr>
                    <w:t>dní název, IČ, sídlo)</w:t>
                  </w:r>
                </w:p>
              </w:tc>
            </w:tr>
          </w:tbl>
          <w:p w:rsidR="00886AC4" w:rsidRPr="00BF7C32" w:rsidRDefault="00886AC4" w:rsidP="001C21FD">
            <w:pPr>
              <w:pStyle w:val="Titulek"/>
              <w:jc w:val="left"/>
              <w:rPr>
                <w:rFonts w:ascii="Arial" w:hAnsi="Arial" w:cs="Arial"/>
                <w:b w:val="0"/>
                <w:spacing w:val="-6"/>
                <w:sz w:val="20"/>
                <w:szCs w:val="20"/>
              </w:rPr>
            </w:pPr>
          </w:p>
        </w:tc>
        <w:tc>
          <w:tcPr>
            <w:tcW w:w="2608"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722"/>
            </w:tblGrid>
            <w:tr w:rsidR="00886AC4" w:rsidRPr="00BF7C32" w:rsidTr="00F45CAE">
              <w:trPr>
                <w:trHeight w:val="164"/>
              </w:trPr>
              <w:tc>
                <w:tcPr>
                  <w:tcW w:w="1722" w:type="dxa"/>
                  <w:vAlign w:val="center"/>
                </w:tcPr>
                <w:p w:rsidR="00886AC4" w:rsidRPr="00BF7C32" w:rsidRDefault="00886AC4" w:rsidP="00CF51E5">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86AC4" w:rsidRPr="00BF7C32" w:rsidRDefault="00886AC4" w:rsidP="00CF51E5">
            <w:pPr>
              <w:pStyle w:val="Titulek"/>
              <w:jc w:val="left"/>
              <w:rPr>
                <w:rFonts w:ascii="Arial" w:hAnsi="Arial" w:cs="Arial"/>
                <w:b w:val="0"/>
                <w:spacing w:val="-6"/>
                <w:sz w:val="20"/>
                <w:szCs w:val="20"/>
              </w:rPr>
            </w:pPr>
          </w:p>
        </w:tc>
        <w:tc>
          <w:tcPr>
            <w:tcW w:w="300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351"/>
            </w:tblGrid>
            <w:tr w:rsidR="00886AC4" w:rsidRPr="00BF7C32" w:rsidTr="00CF51E5">
              <w:trPr>
                <w:trHeight w:val="682"/>
              </w:trPr>
              <w:tc>
                <w:tcPr>
                  <w:tcW w:w="1351" w:type="dxa"/>
                  <w:vAlign w:val="center"/>
                </w:tcPr>
                <w:p w:rsidR="00886AC4" w:rsidRPr="00BF7C32" w:rsidRDefault="008B6EE5" w:rsidP="00CF51E5">
                  <w:pPr>
                    <w:pStyle w:val="Titulek"/>
                    <w:jc w:val="left"/>
                    <w:rPr>
                      <w:rFonts w:ascii="Arial" w:hAnsi="Arial" w:cs="Arial"/>
                      <w:b w:val="0"/>
                      <w:sz w:val="20"/>
                      <w:szCs w:val="20"/>
                    </w:rPr>
                  </w:pPr>
                  <w:r>
                    <w:rPr>
                      <w:rFonts w:ascii="Arial" w:hAnsi="Arial" w:cs="Arial"/>
                      <w:b w:val="0"/>
                      <w:sz w:val="20"/>
                      <w:szCs w:val="20"/>
                    </w:rPr>
                    <w:t xml:space="preserve">Název, předmět a </w:t>
                  </w:r>
                  <w:r w:rsidR="00886AC4">
                    <w:rPr>
                      <w:rFonts w:ascii="Arial" w:hAnsi="Arial" w:cs="Arial"/>
                      <w:b w:val="0"/>
                      <w:sz w:val="20"/>
                      <w:szCs w:val="20"/>
                    </w:rPr>
                    <w:t>rozsah zakázky</w:t>
                  </w:r>
                </w:p>
              </w:tc>
            </w:tr>
          </w:tbl>
          <w:p w:rsidR="00886AC4" w:rsidRPr="00BF7C32" w:rsidRDefault="00886AC4" w:rsidP="008B6EE5">
            <w:pPr>
              <w:pStyle w:val="Titulek"/>
              <w:jc w:val="left"/>
              <w:rPr>
                <w:rFonts w:ascii="Arial" w:hAnsi="Arial" w:cs="Arial"/>
                <w:b w:val="0"/>
                <w:spacing w:val="-6"/>
                <w:sz w:val="20"/>
                <w:szCs w:val="20"/>
              </w:rPr>
            </w:pPr>
          </w:p>
        </w:tc>
        <w:tc>
          <w:tcPr>
            <w:tcW w:w="1984" w:type="dxa"/>
            <w:tcBorders>
              <w:top w:val="single" w:sz="12" w:space="0" w:color="auto"/>
              <w:left w:val="single" w:sz="12" w:space="0" w:color="auto"/>
              <w:bottom w:val="single" w:sz="12" w:space="0" w:color="auto"/>
              <w:right w:val="single" w:sz="12" w:space="0" w:color="auto"/>
            </w:tcBorders>
            <w:vAlign w:val="center"/>
          </w:tcPr>
          <w:tbl>
            <w:tblPr>
              <w:tblW w:w="2209" w:type="dxa"/>
              <w:tblBorders>
                <w:top w:val="nil"/>
                <w:left w:val="nil"/>
                <w:bottom w:val="nil"/>
                <w:right w:val="nil"/>
              </w:tblBorders>
              <w:tblLayout w:type="fixed"/>
              <w:tblLook w:val="0000" w:firstRow="0" w:lastRow="0" w:firstColumn="0" w:lastColumn="0" w:noHBand="0" w:noVBand="0"/>
            </w:tblPr>
            <w:tblGrid>
              <w:gridCol w:w="2209"/>
            </w:tblGrid>
            <w:tr w:rsidR="00886AC4" w:rsidRPr="00BF7C32" w:rsidTr="00C9123C">
              <w:trPr>
                <w:trHeight w:val="34"/>
              </w:trPr>
              <w:tc>
                <w:tcPr>
                  <w:tcW w:w="2209" w:type="dxa"/>
                </w:tcPr>
                <w:p w:rsidR="00886AC4" w:rsidRPr="00BF7C32" w:rsidRDefault="008B6EE5" w:rsidP="008B6EE5">
                  <w:pPr>
                    <w:pStyle w:val="Titulek"/>
                    <w:jc w:val="left"/>
                    <w:rPr>
                      <w:rFonts w:ascii="Arial" w:hAnsi="Arial" w:cs="Arial"/>
                      <w:b w:val="0"/>
                      <w:sz w:val="20"/>
                      <w:szCs w:val="20"/>
                    </w:rPr>
                  </w:pPr>
                  <w:r>
                    <w:rPr>
                      <w:rFonts w:ascii="Arial" w:hAnsi="Arial" w:cs="Arial"/>
                      <w:b w:val="0"/>
                      <w:sz w:val="20"/>
                      <w:szCs w:val="20"/>
                    </w:rPr>
                    <w:t>T</w:t>
                  </w:r>
                  <w:r w:rsidR="00886AC4">
                    <w:rPr>
                      <w:rFonts w:ascii="Arial" w:hAnsi="Arial" w:cs="Arial"/>
                      <w:b w:val="0"/>
                      <w:sz w:val="20"/>
                      <w:szCs w:val="20"/>
                    </w:rPr>
                    <w:t>ermín realizace</w:t>
                  </w:r>
                </w:p>
              </w:tc>
            </w:tr>
          </w:tbl>
          <w:p w:rsidR="00886AC4" w:rsidRPr="00BF7C32" w:rsidRDefault="00886AC4" w:rsidP="008B6EE5">
            <w:pPr>
              <w:pStyle w:val="Titulek"/>
              <w:jc w:val="left"/>
              <w:rPr>
                <w:rFonts w:ascii="Arial" w:hAnsi="Arial" w:cs="Arial"/>
                <w:b w:val="0"/>
                <w:spacing w:val="-6"/>
                <w:sz w:val="20"/>
                <w:szCs w:val="20"/>
              </w:rPr>
            </w:pPr>
            <w:r>
              <w:rPr>
                <w:rFonts w:ascii="Arial" w:hAnsi="Arial" w:cs="Arial"/>
                <w:b w:val="0"/>
                <w:spacing w:val="-6"/>
                <w:sz w:val="20"/>
                <w:szCs w:val="20"/>
              </w:rPr>
              <w:t>(měsíc/rok až měsíc/rok)</w:t>
            </w:r>
          </w:p>
        </w:tc>
        <w:tc>
          <w:tcPr>
            <w:tcW w:w="124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7"/>
            </w:tblGrid>
            <w:tr w:rsidR="00886AC4" w:rsidRPr="00BF7C32" w:rsidTr="00C9123C">
              <w:trPr>
                <w:trHeight w:val="73"/>
              </w:trPr>
              <w:tc>
                <w:tcPr>
                  <w:tcW w:w="1027" w:type="dxa"/>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86AC4" w:rsidRPr="00BF7C32" w:rsidRDefault="00886AC4" w:rsidP="00346080">
            <w:pPr>
              <w:pStyle w:val="Titulek"/>
              <w:jc w:val="left"/>
              <w:rPr>
                <w:rFonts w:ascii="Arial" w:hAnsi="Arial" w:cs="Arial"/>
                <w:b w:val="0"/>
                <w:sz w:val="20"/>
                <w:szCs w:val="20"/>
              </w:rPr>
            </w:pPr>
          </w:p>
        </w:tc>
        <w:tc>
          <w:tcPr>
            <w:tcW w:w="1587" w:type="dxa"/>
            <w:tcBorders>
              <w:top w:val="single" w:sz="12" w:space="0" w:color="auto"/>
              <w:left w:val="single" w:sz="12" w:space="0" w:color="auto"/>
              <w:bottom w:val="single" w:sz="12" w:space="0" w:color="auto"/>
              <w:right w:val="single" w:sz="12" w:space="0" w:color="auto"/>
            </w:tcBorders>
            <w:vAlign w:val="center"/>
          </w:tcPr>
          <w:p w:rsidR="00886AC4" w:rsidRPr="00BF7C32" w:rsidRDefault="00886AC4" w:rsidP="00346080">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c>
          <w:tcPr>
            <w:tcW w:w="1304" w:type="dxa"/>
            <w:tcBorders>
              <w:top w:val="single" w:sz="12" w:space="0" w:color="auto"/>
              <w:left w:val="single" w:sz="12" w:space="0" w:color="auto"/>
              <w:bottom w:val="single" w:sz="12" w:space="0" w:color="auto"/>
              <w:right w:val="single" w:sz="12" w:space="0" w:color="auto"/>
            </w:tcBorders>
          </w:tcPr>
          <w:p w:rsidR="008B6EE5" w:rsidRDefault="00886AC4" w:rsidP="00346080">
            <w:pPr>
              <w:pStyle w:val="Titulek"/>
              <w:jc w:val="left"/>
              <w:rPr>
                <w:rFonts w:ascii="Arial" w:hAnsi="Arial" w:cs="Arial"/>
                <w:b w:val="0"/>
                <w:sz w:val="20"/>
                <w:szCs w:val="20"/>
              </w:rPr>
            </w:pPr>
            <w:r>
              <w:rPr>
                <w:rFonts w:ascii="Arial" w:hAnsi="Arial" w:cs="Arial"/>
                <w:b w:val="0"/>
                <w:sz w:val="20"/>
                <w:szCs w:val="20"/>
              </w:rPr>
              <w:t>Osvědčení objednatele (přiloženo/</w:t>
            </w:r>
          </w:p>
          <w:p w:rsidR="00886AC4" w:rsidRPr="00BF7C32" w:rsidRDefault="00886AC4" w:rsidP="00346080">
            <w:pPr>
              <w:pStyle w:val="Titulek"/>
              <w:jc w:val="left"/>
              <w:rPr>
                <w:rFonts w:ascii="Arial" w:hAnsi="Arial" w:cs="Arial"/>
                <w:b w:val="0"/>
                <w:sz w:val="20"/>
                <w:szCs w:val="20"/>
              </w:rPr>
            </w:pPr>
            <w:r>
              <w:rPr>
                <w:rFonts w:ascii="Arial" w:hAnsi="Arial" w:cs="Arial"/>
                <w:b w:val="0"/>
                <w:sz w:val="20"/>
                <w:szCs w:val="20"/>
              </w:rPr>
              <w:t>nepřiloženo)</w:t>
            </w:r>
          </w:p>
        </w:tc>
      </w:tr>
      <w:tr w:rsidR="00C9123C" w:rsidRPr="00BF7C32" w:rsidTr="008B6EE5">
        <w:trPr>
          <w:trHeight w:val="763"/>
        </w:trPr>
        <w:tc>
          <w:tcPr>
            <w:tcW w:w="226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tcBorders>
              <w:top w:val="single" w:sz="12" w:space="0" w:color="auto"/>
            </w:tcBorders>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243"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587"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c>
          <w:tcPr>
            <w:tcW w:w="1304" w:type="dxa"/>
            <w:tcBorders>
              <w:top w:val="single" w:sz="12" w:space="0" w:color="auto"/>
            </w:tcBorders>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r w:rsidR="00C9123C" w:rsidRPr="00BF7C32" w:rsidTr="008B6EE5">
        <w:trPr>
          <w:trHeight w:val="697"/>
        </w:trPr>
        <w:tc>
          <w:tcPr>
            <w:tcW w:w="2268" w:type="dxa"/>
            <w:vAlign w:val="center"/>
          </w:tcPr>
          <w:p w:rsidR="00886AC4" w:rsidRPr="00BF7C32" w:rsidRDefault="00886AC4" w:rsidP="001C21FD">
            <w:pPr>
              <w:suppressAutoHyphens/>
              <w:spacing w:line="276" w:lineRule="auto"/>
              <w:jc w:val="center"/>
              <w:rPr>
                <w:rFonts w:ascii="Arial" w:hAnsi="Arial" w:cs="Arial"/>
                <w:spacing w:val="-6"/>
              </w:rPr>
            </w:pPr>
          </w:p>
        </w:tc>
        <w:tc>
          <w:tcPr>
            <w:tcW w:w="2608" w:type="dxa"/>
            <w:vAlign w:val="center"/>
          </w:tcPr>
          <w:p w:rsidR="00886AC4" w:rsidRPr="00BF7C32" w:rsidRDefault="00886AC4" w:rsidP="001C21FD">
            <w:pPr>
              <w:suppressAutoHyphens/>
              <w:spacing w:line="276" w:lineRule="auto"/>
              <w:jc w:val="center"/>
              <w:rPr>
                <w:rFonts w:ascii="Arial" w:hAnsi="Arial" w:cs="Arial"/>
                <w:spacing w:val="-6"/>
              </w:rPr>
            </w:pPr>
          </w:p>
        </w:tc>
        <w:tc>
          <w:tcPr>
            <w:tcW w:w="3005" w:type="dxa"/>
            <w:vAlign w:val="center"/>
          </w:tcPr>
          <w:p w:rsidR="00886AC4" w:rsidRPr="00BF7C32" w:rsidRDefault="00886AC4" w:rsidP="001C21FD">
            <w:pPr>
              <w:suppressAutoHyphens/>
              <w:spacing w:line="276" w:lineRule="auto"/>
              <w:jc w:val="center"/>
              <w:rPr>
                <w:rFonts w:ascii="Arial" w:hAnsi="Arial" w:cs="Arial"/>
                <w:spacing w:val="-6"/>
              </w:rPr>
            </w:pPr>
          </w:p>
        </w:tc>
        <w:tc>
          <w:tcPr>
            <w:tcW w:w="1984" w:type="dxa"/>
          </w:tcPr>
          <w:p w:rsidR="00886AC4" w:rsidRPr="00BF7C32" w:rsidRDefault="00886AC4" w:rsidP="001C21FD">
            <w:pPr>
              <w:suppressAutoHyphens/>
              <w:spacing w:line="276" w:lineRule="auto"/>
              <w:jc w:val="center"/>
              <w:rPr>
                <w:rFonts w:ascii="Arial" w:hAnsi="Arial" w:cs="Arial"/>
                <w:spacing w:val="-6"/>
              </w:rPr>
            </w:pPr>
          </w:p>
        </w:tc>
        <w:tc>
          <w:tcPr>
            <w:tcW w:w="1243" w:type="dxa"/>
          </w:tcPr>
          <w:p w:rsidR="00886AC4" w:rsidRPr="00BF7C32" w:rsidRDefault="00886AC4" w:rsidP="001C21FD">
            <w:pPr>
              <w:suppressAutoHyphens/>
              <w:spacing w:line="276" w:lineRule="auto"/>
              <w:jc w:val="center"/>
              <w:rPr>
                <w:rFonts w:ascii="Arial" w:hAnsi="Arial" w:cs="Arial"/>
                <w:spacing w:val="-6"/>
              </w:rPr>
            </w:pPr>
          </w:p>
        </w:tc>
        <w:tc>
          <w:tcPr>
            <w:tcW w:w="1587" w:type="dxa"/>
          </w:tcPr>
          <w:p w:rsidR="00886AC4" w:rsidRPr="00BF7C32" w:rsidRDefault="00886AC4" w:rsidP="001C21FD">
            <w:pPr>
              <w:suppressAutoHyphens/>
              <w:spacing w:line="276" w:lineRule="auto"/>
              <w:jc w:val="center"/>
              <w:rPr>
                <w:rFonts w:ascii="Arial" w:hAnsi="Arial" w:cs="Arial"/>
                <w:spacing w:val="-6"/>
              </w:rPr>
            </w:pPr>
          </w:p>
        </w:tc>
        <w:tc>
          <w:tcPr>
            <w:tcW w:w="1304" w:type="dxa"/>
          </w:tcPr>
          <w:p w:rsidR="00886AC4" w:rsidRPr="00BF7C32" w:rsidRDefault="00886AC4" w:rsidP="001C21FD">
            <w:pPr>
              <w:suppressAutoHyphens/>
              <w:spacing w:line="276" w:lineRule="auto"/>
              <w:jc w:val="center"/>
              <w:rPr>
                <w:rFonts w:ascii="Arial" w:hAnsi="Arial" w:cs="Arial"/>
                <w:spacing w:val="-6"/>
              </w:rPr>
            </w:pPr>
          </w:p>
        </w:tc>
      </w:tr>
    </w:tbl>
    <w:p w:rsidR="009F403A" w:rsidRDefault="009F403A" w:rsidP="009F403A">
      <w:pPr>
        <w:pStyle w:val="text"/>
        <w:widowControl/>
        <w:spacing w:before="0" w:line="240" w:lineRule="auto"/>
        <w:rPr>
          <w:rFonts w:ascii="Arial Narrow" w:hAnsi="Arial Narrow"/>
          <w:sz w:val="20"/>
        </w:rPr>
      </w:pPr>
      <w:bookmarkStart w:id="0" w:name="_GoBack"/>
      <w:bookmarkEnd w:id="0"/>
    </w:p>
    <w:p w:rsidR="003B5B7C" w:rsidRDefault="008F0588" w:rsidP="00735FBC">
      <w:pPr>
        <w:adjustRightInd w:val="0"/>
        <w:spacing w:after="120"/>
        <w:jc w:val="both"/>
        <w:rPr>
          <w:rFonts w:ascii="Arial" w:hAnsi="Arial" w:cs="Arial"/>
        </w:rPr>
      </w:pPr>
      <w:r w:rsidRPr="00BF7C32">
        <w:rPr>
          <w:rFonts w:ascii="Arial" w:hAnsi="Arial" w:cs="Arial"/>
        </w:rPr>
        <w:t>D</w:t>
      </w:r>
      <w:r w:rsidR="005E5004">
        <w:rPr>
          <w:rFonts w:ascii="Arial" w:hAnsi="Arial" w:cs="Arial"/>
        </w:rPr>
        <w:t xml:space="preserve">ále tímto čestně prohlašuje, že </w:t>
      </w:r>
      <w:r w:rsidRPr="00BF7C32">
        <w:rPr>
          <w:rFonts w:ascii="Arial" w:hAnsi="Arial" w:cs="Arial"/>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7A327D"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7A327D" w:rsidRDefault="007A327D"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510AAA" w:rsidP="00071736">
    <w:pPr>
      <w:pStyle w:val="Zhlav"/>
    </w:pPr>
    <w:r>
      <w:rPr>
        <w:noProof/>
      </w:rPr>
      <w:drawing>
        <wp:anchor distT="0" distB="0" distL="114300" distR="114300" simplePos="0" relativeHeight="251658240" behindDoc="0" locked="0" layoutInCell="1" allowOverlap="1">
          <wp:simplePos x="0" y="0"/>
          <wp:positionH relativeFrom="column">
            <wp:posOffset>8168005</wp:posOffset>
          </wp:positionH>
          <wp:positionV relativeFrom="paragraph">
            <wp:posOffset>128270</wp:posOffset>
          </wp:positionV>
          <wp:extent cx="548310" cy="648000"/>
          <wp:effectExtent l="0" t="0" r="444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310"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D90">
      <w:rPr>
        <w:noProof/>
      </w:rPr>
      <w:drawing>
        <wp:inline distT="0" distB="0" distL="0" distR="0" wp14:anchorId="2F8D7755" wp14:editId="6127CD38">
          <wp:extent cx="685800" cy="708509"/>
          <wp:effectExtent l="0" t="0" r="0" b="0"/>
          <wp:docPr id="6" name="Obrázek 6" descr="X:\CENTRÁLNÍ EVIDENCE VZ\ORM_2022\VZMR_Dodávka automatických dveří a pohonu automatických dveří v CSS\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CENTRÁLNÍ EVIDENCE VZ\ORM_2022\VZMR_Dodávka automatických dveří a pohonu automatických dveří v CSS\logoMPSV-m-sm.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09" cy="713684"/>
                  </a:xfrm>
                  <a:prstGeom prst="rect">
                    <a:avLst/>
                  </a:prstGeom>
                  <a:noFill/>
                  <a:ln>
                    <a:noFill/>
                  </a:ln>
                </pic:spPr>
              </pic:pic>
            </a:graphicData>
          </a:graphic>
        </wp:inline>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DE27DFE"/>
    <w:multiLevelType w:val="hybridMultilevel"/>
    <w:tmpl w:val="D45A0488"/>
    <w:lvl w:ilvl="0" w:tplc="27D0BBBE">
      <w:start w:val="1"/>
      <w:numFmt w:val="decimal"/>
      <w:lvlText w:val="%1."/>
      <w:lvlJc w:val="left"/>
      <w:pPr>
        <w:ind w:left="720" w:hanging="360"/>
      </w:pPr>
      <w:rPr>
        <w:b/>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5">
      <w:start w:val="1"/>
      <w:numFmt w:val="bullet"/>
      <w:lvlText w:val=""/>
      <w:lvlJc w:val="left"/>
      <w:pPr>
        <w:ind w:left="1777" w:hanging="360"/>
      </w:pPr>
      <w:rPr>
        <w:rFonts w:ascii="Wingdings" w:hAnsi="Wingdings" w:hint="default"/>
        <w:color w:val="auto"/>
      </w:rPr>
    </w:lvl>
    <w:lvl w:ilvl="4" w:tplc="AA88A3C0">
      <w:start w:val="3"/>
      <w:numFmt w:val="bullet"/>
      <w:lvlText w:val="-"/>
      <w:lvlJc w:val="left"/>
      <w:pPr>
        <w:ind w:left="3600" w:hanging="360"/>
      </w:pPr>
      <w:rPr>
        <w:rFonts w:ascii="Times New Roman" w:eastAsia="Times New Roman" w:hAnsi="Times New Roman" w:cs="Times New Roman"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11"/>
  </w:num>
  <w:num w:numId="3">
    <w:abstractNumId w:val="8"/>
  </w:num>
  <w:num w:numId="4">
    <w:abstractNumId w:val="9"/>
  </w:num>
  <w:num w:numId="5">
    <w:abstractNumId w:val="4"/>
  </w:num>
  <w:num w:numId="6">
    <w:abstractNumId w:val="7"/>
  </w:num>
  <w:num w:numId="7">
    <w:abstractNumId w:val="1"/>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30D44"/>
    <w:rsid w:val="00037F98"/>
    <w:rsid w:val="0004058A"/>
    <w:rsid w:val="000431DA"/>
    <w:rsid w:val="0006072B"/>
    <w:rsid w:val="00065704"/>
    <w:rsid w:val="00071736"/>
    <w:rsid w:val="00075A09"/>
    <w:rsid w:val="00097756"/>
    <w:rsid w:val="000A0265"/>
    <w:rsid w:val="000C5895"/>
    <w:rsid w:val="00105770"/>
    <w:rsid w:val="001319FA"/>
    <w:rsid w:val="00137706"/>
    <w:rsid w:val="00137FAE"/>
    <w:rsid w:val="00181B4B"/>
    <w:rsid w:val="001866D8"/>
    <w:rsid w:val="00191636"/>
    <w:rsid w:val="001A627B"/>
    <w:rsid w:val="001C0D13"/>
    <w:rsid w:val="0025251D"/>
    <w:rsid w:val="002670D7"/>
    <w:rsid w:val="002748AF"/>
    <w:rsid w:val="002C098A"/>
    <w:rsid w:val="002C4D6D"/>
    <w:rsid w:val="002D156F"/>
    <w:rsid w:val="0032302B"/>
    <w:rsid w:val="0032311F"/>
    <w:rsid w:val="003368CB"/>
    <w:rsid w:val="00346080"/>
    <w:rsid w:val="003538FD"/>
    <w:rsid w:val="00361048"/>
    <w:rsid w:val="00376235"/>
    <w:rsid w:val="003775C5"/>
    <w:rsid w:val="00395793"/>
    <w:rsid w:val="003B4671"/>
    <w:rsid w:val="003B5B7C"/>
    <w:rsid w:val="003C478A"/>
    <w:rsid w:val="003C57B9"/>
    <w:rsid w:val="003F0058"/>
    <w:rsid w:val="003F1C16"/>
    <w:rsid w:val="003F76EA"/>
    <w:rsid w:val="00413E0D"/>
    <w:rsid w:val="004356BE"/>
    <w:rsid w:val="00452C19"/>
    <w:rsid w:val="00456871"/>
    <w:rsid w:val="0048218F"/>
    <w:rsid w:val="004A5AA2"/>
    <w:rsid w:val="004B0FDF"/>
    <w:rsid w:val="004D5AC8"/>
    <w:rsid w:val="004D71D9"/>
    <w:rsid w:val="005030CF"/>
    <w:rsid w:val="00510AAA"/>
    <w:rsid w:val="00515B7B"/>
    <w:rsid w:val="0052124E"/>
    <w:rsid w:val="005741BF"/>
    <w:rsid w:val="00597917"/>
    <w:rsid w:val="005A34A7"/>
    <w:rsid w:val="005E5004"/>
    <w:rsid w:val="005F39EF"/>
    <w:rsid w:val="00626771"/>
    <w:rsid w:val="006502E3"/>
    <w:rsid w:val="006734F4"/>
    <w:rsid w:val="00682F70"/>
    <w:rsid w:val="00686527"/>
    <w:rsid w:val="006A21EE"/>
    <w:rsid w:val="006A3124"/>
    <w:rsid w:val="006E5F1E"/>
    <w:rsid w:val="007263C3"/>
    <w:rsid w:val="00735FBC"/>
    <w:rsid w:val="0074562F"/>
    <w:rsid w:val="00750E0F"/>
    <w:rsid w:val="00756CFE"/>
    <w:rsid w:val="00757A80"/>
    <w:rsid w:val="0077383E"/>
    <w:rsid w:val="007800F3"/>
    <w:rsid w:val="0078072F"/>
    <w:rsid w:val="00791D50"/>
    <w:rsid w:val="007A327D"/>
    <w:rsid w:val="007C3F3E"/>
    <w:rsid w:val="007E37C9"/>
    <w:rsid w:val="007F0580"/>
    <w:rsid w:val="007F3315"/>
    <w:rsid w:val="00812703"/>
    <w:rsid w:val="00824C16"/>
    <w:rsid w:val="0082604B"/>
    <w:rsid w:val="00834DAB"/>
    <w:rsid w:val="00850C75"/>
    <w:rsid w:val="008737A4"/>
    <w:rsid w:val="00886AC4"/>
    <w:rsid w:val="00890351"/>
    <w:rsid w:val="00892889"/>
    <w:rsid w:val="00892B6D"/>
    <w:rsid w:val="008B0087"/>
    <w:rsid w:val="008B6EE5"/>
    <w:rsid w:val="008C1521"/>
    <w:rsid w:val="008D7038"/>
    <w:rsid w:val="008E0ACE"/>
    <w:rsid w:val="008E704D"/>
    <w:rsid w:val="008F0588"/>
    <w:rsid w:val="008F5663"/>
    <w:rsid w:val="0090220C"/>
    <w:rsid w:val="009214CF"/>
    <w:rsid w:val="00921EA3"/>
    <w:rsid w:val="00923BFD"/>
    <w:rsid w:val="009251AF"/>
    <w:rsid w:val="00942439"/>
    <w:rsid w:val="00944328"/>
    <w:rsid w:val="009552C6"/>
    <w:rsid w:val="009637B8"/>
    <w:rsid w:val="00973730"/>
    <w:rsid w:val="009C46B7"/>
    <w:rsid w:val="009D0B9B"/>
    <w:rsid w:val="009D0D49"/>
    <w:rsid w:val="009D1429"/>
    <w:rsid w:val="009D662D"/>
    <w:rsid w:val="009F403A"/>
    <w:rsid w:val="00A12557"/>
    <w:rsid w:val="00A13EB2"/>
    <w:rsid w:val="00A24D0A"/>
    <w:rsid w:val="00A475C7"/>
    <w:rsid w:val="00A65150"/>
    <w:rsid w:val="00A7123D"/>
    <w:rsid w:val="00A71EFF"/>
    <w:rsid w:val="00A8272B"/>
    <w:rsid w:val="00AA1865"/>
    <w:rsid w:val="00AA4ED5"/>
    <w:rsid w:val="00AB321C"/>
    <w:rsid w:val="00B0098E"/>
    <w:rsid w:val="00B15999"/>
    <w:rsid w:val="00B34418"/>
    <w:rsid w:val="00B364CB"/>
    <w:rsid w:val="00B72B47"/>
    <w:rsid w:val="00B92384"/>
    <w:rsid w:val="00BF7C32"/>
    <w:rsid w:val="00C17832"/>
    <w:rsid w:val="00C24DDF"/>
    <w:rsid w:val="00C316C1"/>
    <w:rsid w:val="00C33AE7"/>
    <w:rsid w:val="00C374BE"/>
    <w:rsid w:val="00C44BE8"/>
    <w:rsid w:val="00C653DD"/>
    <w:rsid w:val="00C7121A"/>
    <w:rsid w:val="00C71D47"/>
    <w:rsid w:val="00C82BB7"/>
    <w:rsid w:val="00C86639"/>
    <w:rsid w:val="00C9123C"/>
    <w:rsid w:val="00CA6EE3"/>
    <w:rsid w:val="00CE23C1"/>
    <w:rsid w:val="00CF4056"/>
    <w:rsid w:val="00CF51E5"/>
    <w:rsid w:val="00D0368F"/>
    <w:rsid w:val="00D07848"/>
    <w:rsid w:val="00D21C67"/>
    <w:rsid w:val="00D404AD"/>
    <w:rsid w:val="00D50321"/>
    <w:rsid w:val="00D75A23"/>
    <w:rsid w:val="00DB1A6C"/>
    <w:rsid w:val="00DB2F2D"/>
    <w:rsid w:val="00DC65E5"/>
    <w:rsid w:val="00DD3CF2"/>
    <w:rsid w:val="00DD7DBB"/>
    <w:rsid w:val="00DE39F8"/>
    <w:rsid w:val="00E05C3C"/>
    <w:rsid w:val="00E240D6"/>
    <w:rsid w:val="00E453CC"/>
    <w:rsid w:val="00E61042"/>
    <w:rsid w:val="00E715B2"/>
    <w:rsid w:val="00E86F6B"/>
    <w:rsid w:val="00E91ECC"/>
    <w:rsid w:val="00EA7800"/>
    <w:rsid w:val="00EB71B1"/>
    <w:rsid w:val="00EC59D4"/>
    <w:rsid w:val="00EC5F7C"/>
    <w:rsid w:val="00EF77B4"/>
    <w:rsid w:val="00F13B70"/>
    <w:rsid w:val="00F13E0D"/>
    <w:rsid w:val="00F218D3"/>
    <w:rsid w:val="00F267BF"/>
    <w:rsid w:val="00F45CAE"/>
    <w:rsid w:val="00F50977"/>
    <w:rsid w:val="00F75926"/>
    <w:rsid w:val="00FA6761"/>
    <w:rsid w:val="00FC7926"/>
    <w:rsid w:val="00FD1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9EC9BAF"/>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EFA8A-2B8E-4795-B044-FCD98EAB7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3</Pages>
  <Words>751</Words>
  <Characters>4437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Karolína Maňáková</cp:lastModifiedBy>
  <cp:revision>125</cp:revision>
  <dcterms:created xsi:type="dcterms:W3CDTF">2016-10-07T04:59:00Z</dcterms:created>
  <dcterms:modified xsi:type="dcterms:W3CDTF">2022-01-27T08:57:00Z</dcterms:modified>
</cp:coreProperties>
</file>