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229EB" w14:textId="1604D2EB" w:rsidR="009977D6" w:rsidRDefault="009977D6" w:rsidP="000B28D1">
      <w:pPr>
        <w:tabs>
          <w:tab w:val="center" w:pos="4703"/>
          <w:tab w:val="left" w:pos="7950"/>
        </w:tabs>
        <w:rPr>
          <w:b/>
          <w:sz w:val="32"/>
          <w:szCs w:val="32"/>
        </w:rPr>
      </w:pPr>
      <w:bookmarkStart w:id="0" w:name="_Toc121101870"/>
      <w:bookmarkStart w:id="1" w:name="_Toc97625436"/>
      <w:bookmarkStart w:id="2" w:name="_Toc40084799"/>
      <w:bookmarkStart w:id="3" w:name="_Toc38876285"/>
      <w:r>
        <w:rPr>
          <w:b/>
          <w:sz w:val="32"/>
          <w:szCs w:val="32"/>
        </w:rPr>
        <w:t>Závazný návrh</w:t>
      </w:r>
    </w:p>
    <w:p w14:paraId="18907E67" w14:textId="4F8C4EA7" w:rsidR="003A7E47" w:rsidRDefault="000A5590" w:rsidP="002B19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POSKYTOVÁNÍ </w:t>
      </w:r>
      <w:r w:rsidR="00296612">
        <w:rPr>
          <w:b/>
          <w:sz w:val="32"/>
          <w:szCs w:val="32"/>
        </w:rPr>
        <w:t xml:space="preserve">SERVISNÍ </w:t>
      </w:r>
      <w:r>
        <w:rPr>
          <w:b/>
          <w:sz w:val="32"/>
          <w:szCs w:val="32"/>
        </w:rPr>
        <w:t>PODPORY</w:t>
      </w:r>
    </w:p>
    <w:p w14:paraId="7A4DEA04" w14:textId="44487CE5" w:rsidR="00365614" w:rsidRPr="00692ABC" w:rsidRDefault="00CF1A56" w:rsidP="002B19E9">
      <w:pPr>
        <w:rPr>
          <w:b/>
          <w:sz w:val="32"/>
          <w:szCs w:val="32"/>
        </w:rPr>
      </w:pPr>
      <w:r>
        <w:rPr>
          <w:b/>
          <w:szCs w:val="24"/>
        </w:rPr>
        <w:t xml:space="preserve">Příloha č. </w:t>
      </w:r>
      <w:r>
        <w:rPr>
          <w:b/>
          <w:szCs w:val="24"/>
        </w:rPr>
        <w:t>2</w:t>
      </w:r>
      <w:r>
        <w:rPr>
          <w:b/>
          <w:bCs/>
          <w:szCs w:val="24"/>
        </w:rPr>
        <w:t xml:space="preserve"> Smlouvy</w:t>
      </w:r>
    </w:p>
    <w:p w14:paraId="1A1788ED" w14:textId="77777777" w:rsidR="00D965ED" w:rsidRDefault="00D965ED" w:rsidP="00CF1A56">
      <w:pPr>
        <w:rPr>
          <w:b/>
          <w:sz w:val="32"/>
          <w:szCs w:val="32"/>
        </w:rPr>
      </w:pPr>
    </w:p>
    <w:p w14:paraId="13ECAE1D" w14:textId="5C886B5D" w:rsidR="00D965ED" w:rsidRPr="00D965ED" w:rsidRDefault="00D965ED" w:rsidP="00EC6F4B">
      <w:pPr>
        <w:spacing w:line="276" w:lineRule="auto"/>
        <w:jc w:val="both"/>
        <w:rPr>
          <w:szCs w:val="24"/>
        </w:rPr>
      </w:pPr>
      <w:r w:rsidRPr="00D965ED">
        <w:rPr>
          <w:szCs w:val="24"/>
        </w:rPr>
        <w:t xml:space="preserve">kterou uzavírají níže uvedeného dne, měsíce a roku v souladu s </w:t>
      </w:r>
      <w:proofErr w:type="spellStart"/>
      <w:r w:rsidRPr="00D965ED">
        <w:rPr>
          <w:szCs w:val="24"/>
        </w:rPr>
        <w:t>ust</w:t>
      </w:r>
      <w:proofErr w:type="spellEnd"/>
      <w:r w:rsidRPr="00D965ED">
        <w:rPr>
          <w:szCs w:val="24"/>
        </w:rPr>
        <w:t xml:space="preserve">. § 2586 a násl. zákona </w:t>
      </w:r>
      <w:r w:rsidR="00EC6F4B">
        <w:rPr>
          <w:szCs w:val="24"/>
        </w:rPr>
        <w:br/>
      </w:r>
      <w:r w:rsidRPr="00D965ED">
        <w:rPr>
          <w:szCs w:val="24"/>
        </w:rPr>
        <w:t>č. 89/2012 Sb. občan</w:t>
      </w:r>
      <w:r w:rsidR="00CF1A56">
        <w:rPr>
          <w:szCs w:val="24"/>
        </w:rPr>
        <w:t>ského zákoníku smluvní strany:</w:t>
      </w:r>
    </w:p>
    <w:p w14:paraId="79E042FB" w14:textId="77777777" w:rsidR="00D965ED" w:rsidRPr="00D965ED" w:rsidRDefault="00D965ED" w:rsidP="00CF1A56">
      <w:pPr>
        <w:spacing w:line="276" w:lineRule="auto"/>
        <w:rPr>
          <w:b/>
          <w:szCs w:val="24"/>
        </w:rPr>
      </w:pPr>
    </w:p>
    <w:p w14:paraId="2B769D15" w14:textId="77777777" w:rsidR="002C5AC1" w:rsidRPr="00D965ED" w:rsidRDefault="00FD16BD" w:rsidP="00EC6F4B">
      <w:pPr>
        <w:numPr>
          <w:ilvl w:val="0"/>
          <w:numId w:val="22"/>
        </w:numPr>
        <w:spacing w:line="276" w:lineRule="auto"/>
        <w:rPr>
          <w:b/>
          <w:snapToGrid w:val="0"/>
          <w:szCs w:val="24"/>
        </w:rPr>
      </w:pPr>
      <w:r>
        <w:rPr>
          <w:b/>
          <w:snapToGrid w:val="0"/>
          <w:szCs w:val="24"/>
        </w:rPr>
        <w:t>Dopravní podnik Ostrava a.s.</w:t>
      </w:r>
    </w:p>
    <w:p w14:paraId="0074F8E3" w14:textId="275A4A5F" w:rsidR="00FD16BD" w:rsidRDefault="002C5AC1" w:rsidP="00EC6F4B">
      <w:pPr>
        <w:spacing w:line="276" w:lineRule="auto"/>
        <w:ind w:left="360"/>
        <w:rPr>
          <w:snapToGrid w:val="0"/>
          <w:szCs w:val="24"/>
        </w:rPr>
      </w:pPr>
      <w:r w:rsidRPr="00D965ED">
        <w:rPr>
          <w:snapToGrid w:val="0"/>
          <w:szCs w:val="24"/>
        </w:rPr>
        <w:t>se sídlem</w:t>
      </w:r>
      <w:r w:rsidR="00FD16BD" w:rsidRPr="00FD16BD">
        <w:rPr>
          <w:sz w:val="22"/>
          <w:szCs w:val="22"/>
        </w:rPr>
        <w:t xml:space="preserve"> </w:t>
      </w:r>
      <w:r w:rsidR="00FD16BD" w:rsidRPr="007C5DD1">
        <w:rPr>
          <w:sz w:val="22"/>
          <w:szCs w:val="22"/>
        </w:rPr>
        <w:t>Poděbradova 494/2, M</w:t>
      </w:r>
      <w:r w:rsidR="00FD16BD">
        <w:rPr>
          <w:sz w:val="22"/>
          <w:szCs w:val="22"/>
        </w:rPr>
        <w:t>oravská Ostrava, 702 00 Ostrava</w:t>
      </w:r>
    </w:p>
    <w:p w14:paraId="140C29F0" w14:textId="77777777" w:rsidR="00CF1A56" w:rsidRDefault="002C5AC1" w:rsidP="00560F16">
      <w:pPr>
        <w:spacing w:line="276" w:lineRule="auto"/>
        <w:ind w:left="360"/>
        <w:rPr>
          <w:snapToGrid w:val="0"/>
          <w:szCs w:val="24"/>
        </w:rPr>
      </w:pPr>
      <w:r w:rsidRPr="00D965ED">
        <w:rPr>
          <w:snapToGrid w:val="0"/>
          <w:szCs w:val="24"/>
        </w:rPr>
        <w:t>IČ:</w:t>
      </w:r>
      <w:r w:rsidR="00FD16BD">
        <w:rPr>
          <w:snapToGrid w:val="0"/>
          <w:szCs w:val="24"/>
        </w:rPr>
        <w:t xml:space="preserve"> </w:t>
      </w:r>
      <w:r w:rsidR="00FD16BD" w:rsidRPr="007C5DD1">
        <w:rPr>
          <w:sz w:val="22"/>
          <w:szCs w:val="22"/>
        </w:rPr>
        <w:t>61974757</w:t>
      </w:r>
      <w:r w:rsidR="00CF1A56">
        <w:rPr>
          <w:snapToGrid w:val="0"/>
          <w:szCs w:val="24"/>
        </w:rPr>
        <w:t>,</w:t>
      </w:r>
    </w:p>
    <w:p w14:paraId="50F777F2" w14:textId="116613A4" w:rsidR="00560F16" w:rsidRDefault="002C5AC1" w:rsidP="00560F16">
      <w:pPr>
        <w:spacing w:line="276" w:lineRule="auto"/>
        <w:ind w:left="360"/>
        <w:rPr>
          <w:sz w:val="22"/>
          <w:szCs w:val="22"/>
        </w:rPr>
      </w:pPr>
      <w:r w:rsidRPr="00D965ED">
        <w:rPr>
          <w:snapToGrid w:val="0"/>
          <w:szCs w:val="24"/>
        </w:rPr>
        <w:t>DIČ</w:t>
      </w:r>
      <w:r w:rsidR="00FD16BD">
        <w:rPr>
          <w:snapToGrid w:val="0"/>
          <w:szCs w:val="24"/>
        </w:rPr>
        <w:t xml:space="preserve">: </w:t>
      </w:r>
      <w:r w:rsidR="00FD16BD" w:rsidRPr="007C5DD1">
        <w:rPr>
          <w:sz w:val="22"/>
          <w:szCs w:val="22"/>
        </w:rPr>
        <w:t>CZ61974757</w:t>
      </w:r>
    </w:p>
    <w:p w14:paraId="1E4717E3" w14:textId="77777777" w:rsidR="00560F16" w:rsidRDefault="002C5AC1" w:rsidP="00560F16">
      <w:pPr>
        <w:spacing w:line="276" w:lineRule="auto"/>
        <w:ind w:left="360"/>
        <w:rPr>
          <w:szCs w:val="24"/>
        </w:rPr>
      </w:pPr>
      <w:r w:rsidRPr="00D965ED">
        <w:rPr>
          <w:snapToGrid w:val="0"/>
          <w:szCs w:val="24"/>
        </w:rPr>
        <w:t xml:space="preserve">zapsána v obchodním rejstříku </w:t>
      </w:r>
      <w:r w:rsidRPr="00FD16BD">
        <w:rPr>
          <w:snapToGrid w:val="0"/>
          <w:szCs w:val="24"/>
        </w:rPr>
        <w:t xml:space="preserve">vedeném </w:t>
      </w:r>
      <w:r w:rsidR="00FD16BD" w:rsidRPr="00FD16BD">
        <w:rPr>
          <w:szCs w:val="24"/>
        </w:rPr>
        <w:t>Krajským soudem v Ostravě,</w:t>
      </w:r>
    </w:p>
    <w:p w14:paraId="27E142E4" w14:textId="77777777" w:rsidR="00560F16" w:rsidRDefault="00FD16BD" w:rsidP="00560F16">
      <w:pPr>
        <w:spacing w:line="276" w:lineRule="auto"/>
        <w:ind w:left="360"/>
        <w:rPr>
          <w:snapToGrid w:val="0"/>
          <w:szCs w:val="24"/>
        </w:rPr>
      </w:pPr>
      <w:r w:rsidRPr="00FD16BD">
        <w:rPr>
          <w:szCs w:val="24"/>
        </w:rPr>
        <w:t xml:space="preserve">spisová </w:t>
      </w:r>
      <w:r w:rsidR="00560F16">
        <w:rPr>
          <w:szCs w:val="24"/>
        </w:rPr>
        <w:t>značka B</w:t>
      </w:r>
      <w:r w:rsidR="00560F16" w:rsidRPr="00FD16BD">
        <w:rPr>
          <w:szCs w:val="24"/>
        </w:rPr>
        <w:t xml:space="preserve"> 1104</w:t>
      </w:r>
    </w:p>
    <w:p w14:paraId="6D2F4664" w14:textId="7A298302" w:rsidR="00560F16" w:rsidRDefault="00FD16BD" w:rsidP="00560F16">
      <w:pPr>
        <w:spacing w:line="276" w:lineRule="auto"/>
        <w:ind w:left="360"/>
        <w:rPr>
          <w:snapToGrid w:val="0"/>
          <w:szCs w:val="24"/>
        </w:rPr>
      </w:pPr>
      <w:r w:rsidRPr="00D965ED">
        <w:rPr>
          <w:snapToGrid w:val="0"/>
          <w:szCs w:val="24"/>
        </w:rPr>
        <w:t>bankovní spojení:</w:t>
      </w:r>
      <w:r w:rsidRPr="00FD16BD">
        <w:rPr>
          <w:sz w:val="22"/>
          <w:szCs w:val="22"/>
        </w:rPr>
        <w:t xml:space="preserve"> </w:t>
      </w:r>
      <w:r w:rsidRPr="007C5DD1">
        <w:rPr>
          <w:sz w:val="22"/>
          <w:szCs w:val="22"/>
        </w:rPr>
        <w:t xml:space="preserve">Komerční banka, a.s., pobočka Ostrava, </w:t>
      </w:r>
      <w:r w:rsidR="00560F16" w:rsidRPr="007C5DD1">
        <w:rPr>
          <w:sz w:val="22"/>
          <w:szCs w:val="22"/>
        </w:rPr>
        <w:t xml:space="preserve">č. </w:t>
      </w:r>
      <w:proofErr w:type="spellStart"/>
      <w:r w:rsidR="00560F16" w:rsidRPr="007C5DD1">
        <w:rPr>
          <w:sz w:val="22"/>
          <w:szCs w:val="22"/>
        </w:rPr>
        <w:t>ú.</w:t>
      </w:r>
      <w:proofErr w:type="spellEnd"/>
      <w:r w:rsidR="00560F16" w:rsidRPr="007C5DD1">
        <w:rPr>
          <w:sz w:val="22"/>
          <w:szCs w:val="22"/>
        </w:rPr>
        <w:t>: 5708761/0100</w:t>
      </w:r>
      <w:r w:rsidR="00CF1A56">
        <w:rPr>
          <w:sz w:val="22"/>
          <w:szCs w:val="22"/>
        </w:rPr>
        <w:t>,</w:t>
      </w:r>
    </w:p>
    <w:p w14:paraId="5671192B" w14:textId="3D2ED7AF" w:rsidR="00560F16" w:rsidRDefault="00560F16" w:rsidP="00560F16">
      <w:pPr>
        <w:spacing w:line="276" w:lineRule="auto"/>
        <w:ind w:left="360"/>
        <w:rPr>
          <w:snapToGrid w:val="0"/>
          <w:szCs w:val="24"/>
        </w:rPr>
      </w:pPr>
      <w:r>
        <w:rPr>
          <w:snapToGrid w:val="0"/>
          <w:szCs w:val="24"/>
        </w:rPr>
        <w:t>Z</w:t>
      </w:r>
      <w:r w:rsidR="002C5AC1" w:rsidRPr="00D965ED">
        <w:rPr>
          <w:snapToGrid w:val="0"/>
          <w:szCs w:val="24"/>
        </w:rPr>
        <w:t>astoupena</w:t>
      </w:r>
      <w:r>
        <w:rPr>
          <w:snapToGrid w:val="0"/>
          <w:szCs w:val="24"/>
        </w:rPr>
        <w:t>:</w:t>
      </w:r>
      <w:r>
        <w:rPr>
          <w:snapToGrid w:val="0"/>
          <w:szCs w:val="24"/>
        </w:rPr>
        <w:tab/>
      </w:r>
      <w:r w:rsidR="00FC711A" w:rsidRPr="00DD3F75">
        <w:rPr>
          <w:snapToGrid w:val="0"/>
          <w:szCs w:val="24"/>
        </w:rPr>
        <w:t xml:space="preserve">Ing. </w:t>
      </w:r>
      <w:r w:rsidR="001D6C94">
        <w:rPr>
          <w:snapToGrid w:val="0"/>
          <w:szCs w:val="24"/>
        </w:rPr>
        <w:t>Janem Bílým</w:t>
      </w:r>
      <w:r w:rsidR="00FC711A" w:rsidRPr="00DD3F75">
        <w:rPr>
          <w:snapToGrid w:val="0"/>
          <w:szCs w:val="24"/>
        </w:rPr>
        <w:t>,</w:t>
      </w:r>
      <w:r w:rsidR="003B1D3D" w:rsidRPr="00DD3F75">
        <w:rPr>
          <w:snapToGrid w:val="0"/>
          <w:szCs w:val="24"/>
        </w:rPr>
        <w:t xml:space="preserve"> </w:t>
      </w:r>
      <w:r w:rsidR="001D6C94">
        <w:rPr>
          <w:snapToGrid w:val="0"/>
          <w:szCs w:val="24"/>
        </w:rPr>
        <w:t>personálním ředitelem</w:t>
      </w:r>
      <w:r w:rsidR="00CF1A56">
        <w:rPr>
          <w:snapToGrid w:val="0"/>
          <w:szCs w:val="24"/>
        </w:rPr>
        <w:t>.</w:t>
      </w:r>
    </w:p>
    <w:p w14:paraId="0A62533D" w14:textId="6C43CF72" w:rsidR="001F2E27" w:rsidRDefault="00560F16" w:rsidP="00560F16">
      <w:pPr>
        <w:spacing w:line="276" w:lineRule="auto"/>
        <w:ind w:left="360"/>
        <w:rPr>
          <w:snapToGrid w:val="0"/>
          <w:szCs w:val="24"/>
        </w:rPr>
      </w:pPr>
      <w:r>
        <w:rPr>
          <w:snapToGrid w:val="0"/>
          <w:szCs w:val="24"/>
        </w:rPr>
        <w:t>Kontaktní osoba</w:t>
      </w:r>
      <w:r w:rsidR="001F2E27" w:rsidRPr="00DD3F75">
        <w:rPr>
          <w:snapToGrid w:val="0"/>
          <w:szCs w:val="24"/>
        </w:rPr>
        <w:t xml:space="preserve"> ve věcech technických:</w:t>
      </w:r>
    </w:p>
    <w:p w14:paraId="4FE2FD8B" w14:textId="15F6EEAB" w:rsidR="00560F16" w:rsidRDefault="00560F16" w:rsidP="00CF1A56">
      <w:pPr>
        <w:spacing w:line="276" w:lineRule="auto"/>
        <w:ind w:left="2127" w:hanging="1767"/>
        <w:rPr>
          <w:snapToGrid w:val="0"/>
          <w:szCs w:val="24"/>
        </w:rPr>
      </w:pPr>
      <w:r>
        <w:rPr>
          <w:snapToGrid w:val="0"/>
          <w:szCs w:val="24"/>
        </w:rPr>
        <w:t>Jméno:</w:t>
      </w:r>
      <w:r w:rsidR="005739C3">
        <w:rPr>
          <w:snapToGrid w:val="0"/>
          <w:szCs w:val="24"/>
        </w:rPr>
        <w:tab/>
        <w:t xml:space="preserve">Martin Molnár, vedoucí oddělení </w:t>
      </w:r>
      <w:r w:rsidR="005739C3" w:rsidRPr="005739C3">
        <w:rPr>
          <w:snapToGrid w:val="0"/>
          <w:szCs w:val="24"/>
        </w:rPr>
        <w:t>implementace a rozvoj IT systémů</w:t>
      </w:r>
      <w:r w:rsidR="00CF1A56">
        <w:rPr>
          <w:snapToGrid w:val="0"/>
          <w:szCs w:val="24"/>
        </w:rPr>
        <w:t xml:space="preserve">; Tel.: </w:t>
      </w:r>
      <w:r w:rsidR="00CF1A56" w:rsidRPr="00CF1A56">
        <w:rPr>
          <w:snapToGrid w:val="0"/>
          <w:szCs w:val="24"/>
        </w:rPr>
        <w:t>+420 725 950</w:t>
      </w:r>
      <w:r w:rsidR="00CF1A56">
        <w:rPr>
          <w:snapToGrid w:val="0"/>
          <w:szCs w:val="24"/>
        </w:rPr>
        <w:t> </w:t>
      </w:r>
      <w:r w:rsidR="00CF1A56" w:rsidRPr="00CF1A56">
        <w:rPr>
          <w:snapToGrid w:val="0"/>
          <w:szCs w:val="24"/>
        </w:rPr>
        <w:t>571</w:t>
      </w:r>
      <w:r w:rsidR="00CF1A56">
        <w:rPr>
          <w:snapToGrid w:val="0"/>
          <w:szCs w:val="24"/>
        </w:rPr>
        <w:t xml:space="preserve">, </w:t>
      </w:r>
      <w:r w:rsidR="005739C3">
        <w:rPr>
          <w:snapToGrid w:val="0"/>
          <w:szCs w:val="24"/>
        </w:rPr>
        <w:t xml:space="preserve">e-mail: </w:t>
      </w:r>
      <w:hyperlink r:id="rId6" w:history="1">
        <w:r w:rsidR="005739C3" w:rsidRPr="00986850">
          <w:rPr>
            <w:rStyle w:val="Hypertextovodkaz"/>
            <w:rFonts w:ascii="Times New Roman" w:hAnsi="Times New Roman" w:cs="Times New Roman"/>
            <w:snapToGrid w:val="0"/>
            <w:sz w:val="24"/>
            <w:szCs w:val="24"/>
          </w:rPr>
          <w:t>martin.molnar@dpo.cz</w:t>
        </w:r>
      </w:hyperlink>
      <w:r w:rsidR="00CF1A56">
        <w:rPr>
          <w:rStyle w:val="Hypertextovodkaz"/>
          <w:rFonts w:ascii="Times New Roman" w:hAnsi="Times New Roman" w:cs="Times New Roman"/>
          <w:snapToGrid w:val="0"/>
          <w:sz w:val="24"/>
          <w:szCs w:val="24"/>
        </w:rPr>
        <w:t>.</w:t>
      </w:r>
    </w:p>
    <w:p w14:paraId="7FD9BFBC" w14:textId="64D8D820" w:rsidR="002B19E9" w:rsidRDefault="002B19E9" w:rsidP="002B19E9">
      <w:pPr>
        <w:spacing w:line="276" w:lineRule="auto"/>
        <w:ind w:left="360"/>
        <w:rPr>
          <w:snapToGrid w:val="0"/>
          <w:szCs w:val="24"/>
        </w:rPr>
      </w:pPr>
      <w:r>
        <w:rPr>
          <w:snapToGrid w:val="0"/>
          <w:szCs w:val="24"/>
        </w:rPr>
        <w:t>Kontaktní osoba po stránce věcné náplně:</w:t>
      </w:r>
    </w:p>
    <w:p w14:paraId="5753037F" w14:textId="381B9A30" w:rsidR="002B19E9" w:rsidRDefault="002B19E9" w:rsidP="00CF1A56">
      <w:pPr>
        <w:spacing w:line="276" w:lineRule="auto"/>
        <w:ind w:left="2124" w:hanging="1764"/>
        <w:rPr>
          <w:snapToGrid w:val="0"/>
          <w:szCs w:val="24"/>
        </w:rPr>
      </w:pPr>
      <w:r>
        <w:rPr>
          <w:snapToGrid w:val="0"/>
          <w:szCs w:val="24"/>
        </w:rPr>
        <w:t>Jméno:</w:t>
      </w:r>
      <w:r>
        <w:rPr>
          <w:snapToGrid w:val="0"/>
          <w:szCs w:val="24"/>
        </w:rPr>
        <w:tab/>
      </w:r>
      <w:r w:rsidR="001D6C94">
        <w:rPr>
          <w:snapToGrid w:val="0"/>
          <w:szCs w:val="24"/>
        </w:rPr>
        <w:t>Ing. Darina Jeřábková</w:t>
      </w:r>
      <w:r w:rsidR="001F2E27" w:rsidRPr="00DD3F75">
        <w:rPr>
          <w:snapToGrid w:val="0"/>
          <w:szCs w:val="24"/>
        </w:rPr>
        <w:t>,</w:t>
      </w:r>
      <w:r w:rsidR="00CF1A56">
        <w:rPr>
          <w:snapToGrid w:val="0"/>
          <w:szCs w:val="24"/>
        </w:rPr>
        <w:t xml:space="preserve"> vedoucí oddělení péče o zaměstnance a vztahy,</w:t>
      </w:r>
      <w:r w:rsidR="001F2E27" w:rsidRPr="00DD3F75">
        <w:rPr>
          <w:snapToGrid w:val="0"/>
          <w:szCs w:val="24"/>
        </w:rPr>
        <w:t xml:space="preserve"> T</w:t>
      </w:r>
      <w:r w:rsidR="00CF1A56">
        <w:rPr>
          <w:snapToGrid w:val="0"/>
          <w:szCs w:val="24"/>
        </w:rPr>
        <w:t>el.</w:t>
      </w:r>
      <w:r w:rsidR="001F2E27" w:rsidRPr="00DD3F75">
        <w:rPr>
          <w:snapToGrid w:val="0"/>
          <w:szCs w:val="24"/>
        </w:rPr>
        <w:t>: +420</w:t>
      </w:r>
      <w:r w:rsidR="00560F16">
        <w:rPr>
          <w:snapToGrid w:val="0"/>
          <w:szCs w:val="24"/>
        </w:rPr>
        <w:t> 702 235 700</w:t>
      </w:r>
      <w:r>
        <w:rPr>
          <w:snapToGrid w:val="0"/>
          <w:szCs w:val="24"/>
        </w:rPr>
        <w:t xml:space="preserve">; e-mail: </w:t>
      </w:r>
      <w:hyperlink r:id="rId7" w:history="1">
        <w:r w:rsidR="001D6C94" w:rsidRPr="00686BF2">
          <w:rPr>
            <w:rStyle w:val="Hypertextovodkaz"/>
            <w:rFonts w:ascii="Times New Roman" w:hAnsi="Times New Roman" w:cs="Times New Roman"/>
            <w:snapToGrid w:val="0"/>
            <w:sz w:val="24"/>
            <w:szCs w:val="24"/>
          </w:rPr>
          <w:t>darina.jerabkova@dpo.cz</w:t>
        </w:r>
      </w:hyperlink>
      <w:r w:rsidR="0045283B">
        <w:rPr>
          <w:snapToGrid w:val="0"/>
          <w:szCs w:val="24"/>
        </w:rPr>
        <w:t>.</w:t>
      </w:r>
    </w:p>
    <w:p w14:paraId="0DE052EE" w14:textId="6DA11296" w:rsidR="00670677" w:rsidRPr="00DD3F75" w:rsidRDefault="00875A05" w:rsidP="002B19E9">
      <w:pPr>
        <w:spacing w:line="276" w:lineRule="auto"/>
        <w:ind w:left="360"/>
        <w:rPr>
          <w:snapToGrid w:val="0"/>
          <w:szCs w:val="24"/>
        </w:rPr>
      </w:pPr>
      <w:r>
        <w:rPr>
          <w:snapToGrid w:val="0"/>
          <w:szCs w:val="24"/>
        </w:rPr>
        <w:t>(dále jen „O</w:t>
      </w:r>
      <w:r w:rsidR="00670677" w:rsidRPr="00DD3F75">
        <w:rPr>
          <w:snapToGrid w:val="0"/>
          <w:szCs w:val="24"/>
        </w:rPr>
        <w:t>bjednatel“)</w:t>
      </w:r>
    </w:p>
    <w:p w14:paraId="71DA1A72" w14:textId="77777777" w:rsidR="00296612" w:rsidRDefault="00296612" w:rsidP="00EC6F4B">
      <w:pPr>
        <w:spacing w:line="276" w:lineRule="auto"/>
        <w:ind w:firstLine="360"/>
        <w:rPr>
          <w:szCs w:val="24"/>
        </w:rPr>
      </w:pPr>
    </w:p>
    <w:p w14:paraId="57358B23" w14:textId="3B080883" w:rsidR="00296612" w:rsidRDefault="002B19E9" w:rsidP="00EC6F4B">
      <w:pPr>
        <w:spacing w:line="276" w:lineRule="auto"/>
        <w:ind w:firstLine="360"/>
        <w:rPr>
          <w:szCs w:val="24"/>
        </w:rPr>
      </w:pPr>
      <w:r>
        <w:rPr>
          <w:szCs w:val="24"/>
        </w:rPr>
        <w:t>a</w:t>
      </w:r>
    </w:p>
    <w:p w14:paraId="3B15273D" w14:textId="77777777" w:rsidR="002B19E9" w:rsidRPr="00D965ED" w:rsidRDefault="002B19E9" w:rsidP="00EC6F4B">
      <w:pPr>
        <w:spacing w:line="276" w:lineRule="auto"/>
        <w:ind w:firstLine="360"/>
        <w:rPr>
          <w:szCs w:val="24"/>
        </w:rPr>
      </w:pPr>
    </w:p>
    <w:p w14:paraId="57D0DE88" w14:textId="4C438E72" w:rsidR="00D411B7" w:rsidRPr="00D411B7" w:rsidRDefault="00513AFF" w:rsidP="00EC6F4B">
      <w:pPr>
        <w:pStyle w:val="Bezmezer"/>
        <w:numPr>
          <w:ilvl w:val="0"/>
          <w:numId w:val="22"/>
        </w:numPr>
        <w:spacing w:line="276" w:lineRule="auto"/>
        <w:rPr>
          <w:b/>
        </w:rPr>
      </w:pPr>
      <w:r>
        <w:rPr>
          <w:b/>
        </w:rPr>
        <w:t>Poskytovatel:</w:t>
      </w:r>
    </w:p>
    <w:p w14:paraId="02F5DF00" w14:textId="03500EA6" w:rsidR="00D411B7" w:rsidRPr="00B26DE8" w:rsidRDefault="00D411B7" w:rsidP="00EC6F4B">
      <w:pPr>
        <w:pStyle w:val="Bezmezer"/>
        <w:spacing w:line="276" w:lineRule="auto"/>
        <w:ind w:left="360"/>
      </w:pPr>
      <w:r w:rsidRPr="00B26DE8">
        <w:t>se sídlem</w:t>
      </w:r>
      <w:r w:rsidR="00CF1A56">
        <w:t>:</w:t>
      </w:r>
      <w:r w:rsidR="00CF1A56">
        <w:tab/>
      </w:r>
      <w:r w:rsidR="00CF1A56">
        <w:tab/>
      </w:r>
      <w:r w:rsidR="00E70984" w:rsidRPr="00CF1A56">
        <w:rPr>
          <w:highlight w:val="yellow"/>
        </w:rPr>
        <w:t>…</w:t>
      </w:r>
      <w:r w:rsidR="00CF1A56" w:rsidRPr="00CF1A56">
        <w:rPr>
          <w:highlight w:val="yellow"/>
        </w:rPr>
        <w:t>………</w:t>
      </w:r>
      <w:r w:rsidR="00CF1A56">
        <w:rPr>
          <w:highlight w:val="yellow"/>
        </w:rPr>
        <w:t>.</w:t>
      </w:r>
      <w:r w:rsidR="00CF1A56" w:rsidRPr="00CF1A56">
        <w:rPr>
          <w:highlight w:val="yellow"/>
        </w:rPr>
        <w:t>…..</w:t>
      </w:r>
      <w:r w:rsidR="00CF1A56">
        <w:t>,</w:t>
      </w:r>
    </w:p>
    <w:p w14:paraId="2A3503A6" w14:textId="5405F335" w:rsidR="00CF1A56" w:rsidRDefault="00D411B7" w:rsidP="00EC6F4B">
      <w:pPr>
        <w:pStyle w:val="Bezmezer"/>
        <w:spacing w:line="276" w:lineRule="auto"/>
        <w:ind w:left="360"/>
      </w:pPr>
      <w:r w:rsidRPr="00B26DE8">
        <w:t>IČ</w:t>
      </w:r>
      <w:r>
        <w:t>:</w:t>
      </w:r>
      <w:r w:rsidR="00CF1A56">
        <w:tab/>
      </w:r>
      <w:r w:rsidR="00CF1A56">
        <w:tab/>
      </w:r>
      <w:r w:rsidR="00CF1A56">
        <w:tab/>
      </w:r>
      <w:r w:rsidR="00CF1A56" w:rsidRPr="00CF1A56">
        <w:rPr>
          <w:highlight w:val="yellow"/>
        </w:rPr>
        <w:t>…………...</w:t>
      </w:r>
      <w:r w:rsidR="00E70984" w:rsidRPr="00E70984">
        <w:rPr>
          <w:highlight w:val="yellow"/>
        </w:rPr>
        <w:t>…</w:t>
      </w:r>
      <w:r w:rsidR="00CF1A56">
        <w:t>,</w:t>
      </w:r>
    </w:p>
    <w:p w14:paraId="2D78C371" w14:textId="6CA6BF4E" w:rsidR="00D411B7" w:rsidRDefault="00CF1A56" w:rsidP="00EC6F4B">
      <w:pPr>
        <w:pStyle w:val="Bezmezer"/>
        <w:spacing w:line="276" w:lineRule="auto"/>
        <w:ind w:left="360"/>
      </w:pPr>
      <w:r>
        <w:t>DIČ:</w:t>
      </w:r>
      <w:r>
        <w:tab/>
      </w:r>
      <w:r>
        <w:tab/>
      </w:r>
      <w:r w:rsidRPr="00CF1A56">
        <w:rPr>
          <w:highlight w:val="yellow"/>
        </w:rPr>
        <w:t>………</w:t>
      </w:r>
      <w:r>
        <w:rPr>
          <w:highlight w:val="yellow"/>
        </w:rPr>
        <w:t>...</w:t>
      </w:r>
      <w:r w:rsidRPr="00CF1A56">
        <w:rPr>
          <w:highlight w:val="yellow"/>
        </w:rPr>
        <w:t>…</w:t>
      </w:r>
      <w:r w:rsidR="00E70984" w:rsidRPr="00CF1A56">
        <w:rPr>
          <w:highlight w:val="yellow"/>
        </w:rPr>
        <w:t>…</w:t>
      </w:r>
      <w:r>
        <w:t>,</w:t>
      </w:r>
    </w:p>
    <w:p w14:paraId="0CEE81A0" w14:textId="27DD377F" w:rsidR="00D411B7" w:rsidRDefault="00D411B7" w:rsidP="00EC6F4B">
      <w:pPr>
        <w:pStyle w:val="Bezmezer"/>
        <w:spacing w:line="276" w:lineRule="auto"/>
        <w:ind w:left="360"/>
      </w:pPr>
      <w:r w:rsidRPr="00B26DE8">
        <w:t xml:space="preserve">zapsaná </w:t>
      </w:r>
      <w:r w:rsidR="00CF1A56" w:rsidRPr="00CF1A56">
        <w:tab/>
      </w:r>
      <w:r w:rsidR="00CF1A56">
        <w:tab/>
      </w:r>
      <w:r w:rsidR="00CF1A56" w:rsidRPr="00CF1A56">
        <w:rPr>
          <w:highlight w:val="yellow"/>
        </w:rPr>
        <w:t>…………..</w:t>
      </w:r>
      <w:r w:rsidR="00CF1A56">
        <w:rPr>
          <w:highlight w:val="yellow"/>
        </w:rPr>
        <w:t>.</w:t>
      </w:r>
      <w:r w:rsidR="00E70984" w:rsidRPr="00CF1A56">
        <w:rPr>
          <w:highlight w:val="yellow"/>
        </w:rPr>
        <w:t>…</w:t>
      </w:r>
      <w:r w:rsidR="00CF1A56">
        <w:t>,</w:t>
      </w:r>
    </w:p>
    <w:p w14:paraId="34EF8AC0" w14:textId="66F203BE" w:rsidR="00D411B7" w:rsidRDefault="00CF1A56" w:rsidP="00EC6F4B">
      <w:pPr>
        <w:pStyle w:val="Bezmezer"/>
        <w:spacing w:line="276" w:lineRule="auto"/>
        <w:ind w:left="360"/>
      </w:pPr>
      <w:r>
        <w:t>spisová značka</w:t>
      </w:r>
      <w:r>
        <w:tab/>
      </w:r>
      <w:r w:rsidRPr="00CF1A56">
        <w:rPr>
          <w:highlight w:val="yellow"/>
        </w:rPr>
        <w:t>……...</w:t>
      </w:r>
      <w:r w:rsidR="00E70984" w:rsidRPr="00CF1A56">
        <w:rPr>
          <w:highlight w:val="yellow"/>
        </w:rPr>
        <w:t>…</w:t>
      </w:r>
      <w:r w:rsidR="00D411B7" w:rsidRPr="00CF1A56">
        <w:rPr>
          <w:highlight w:val="yellow"/>
        </w:rPr>
        <w:t>,</w:t>
      </w:r>
      <w:r w:rsidR="00D411B7" w:rsidRPr="00B26DE8">
        <w:t xml:space="preserve"> </w:t>
      </w:r>
    </w:p>
    <w:p w14:paraId="64AAC75B" w14:textId="5EF17310" w:rsidR="00D411B7" w:rsidRPr="00B26DE8" w:rsidRDefault="00D411B7" w:rsidP="00EC6F4B">
      <w:pPr>
        <w:pStyle w:val="Bezmezer"/>
        <w:spacing w:line="276" w:lineRule="auto"/>
        <w:ind w:left="360"/>
      </w:pPr>
      <w:r>
        <w:t>ban</w:t>
      </w:r>
      <w:r w:rsidR="00CF1A56">
        <w:t>kovní spojení:</w:t>
      </w:r>
      <w:r w:rsidR="00CF1A56">
        <w:tab/>
      </w:r>
      <w:r w:rsidR="00E70984" w:rsidRPr="00E70984">
        <w:rPr>
          <w:sz w:val="22"/>
          <w:szCs w:val="22"/>
          <w:highlight w:val="yellow"/>
        </w:rPr>
        <w:t>…</w:t>
      </w:r>
      <w:r w:rsidR="00CF1A56">
        <w:rPr>
          <w:sz w:val="22"/>
          <w:szCs w:val="22"/>
        </w:rPr>
        <w:t>,</w:t>
      </w:r>
      <w:r w:rsidR="00CF1A56">
        <w:rPr>
          <w:sz w:val="22"/>
          <w:szCs w:val="22"/>
        </w:rPr>
        <w:tab/>
      </w:r>
      <w:proofErr w:type="spellStart"/>
      <w:proofErr w:type="gramStart"/>
      <w:r w:rsidR="0046201B">
        <w:rPr>
          <w:sz w:val="22"/>
          <w:szCs w:val="22"/>
        </w:rPr>
        <w:t>č.ú</w:t>
      </w:r>
      <w:proofErr w:type="spellEnd"/>
      <w:r w:rsidR="0046201B">
        <w:rPr>
          <w:sz w:val="22"/>
          <w:szCs w:val="22"/>
        </w:rPr>
        <w:t>.:</w:t>
      </w:r>
      <w:r w:rsidR="00E70984">
        <w:rPr>
          <w:sz w:val="22"/>
          <w:szCs w:val="22"/>
        </w:rPr>
        <w:t xml:space="preserve"> </w:t>
      </w:r>
      <w:r w:rsidR="00E70984" w:rsidRPr="00E70984">
        <w:rPr>
          <w:sz w:val="22"/>
          <w:szCs w:val="22"/>
          <w:highlight w:val="yellow"/>
        </w:rPr>
        <w:t>…</w:t>
      </w:r>
      <w:proofErr w:type="gramEnd"/>
      <w:r w:rsidR="00CF1A56">
        <w:rPr>
          <w:sz w:val="22"/>
          <w:szCs w:val="22"/>
        </w:rPr>
        <w:t>,</w:t>
      </w:r>
    </w:p>
    <w:p w14:paraId="06AEE593" w14:textId="42ADDE4C" w:rsidR="00D411B7" w:rsidRDefault="00CF1A56" w:rsidP="00EC6F4B">
      <w:pPr>
        <w:pStyle w:val="Bezmezer"/>
        <w:spacing w:line="276" w:lineRule="auto"/>
        <w:ind w:left="360"/>
      </w:pPr>
      <w:r>
        <w:t>Z</w:t>
      </w:r>
      <w:r w:rsidR="00D411B7" w:rsidRPr="00B26DE8">
        <w:t>astoupena</w:t>
      </w:r>
      <w:r>
        <w:t>:</w:t>
      </w:r>
      <w:r>
        <w:tab/>
      </w:r>
      <w:r w:rsidRPr="00CF1A56">
        <w:rPr>
          <w:highlight w:val="yellow"/>
        </w:rPr>
        <w:t>.…………...</w:t>
      </w:r>
      <w:r w:rsidR="00E70984" w:rsidRPr="00CF1A56">
        <w:rPr>
          <w:highlight w:val="yellow"/>
        </w:rPr>
        <w:t>…</w:t>
      </w:r>
    </w:p>
    <w:p w14:paraId="243BEDD7" w14:textId="77777777" w:rsidR="00CF1A56" w:rsidRDefault="00CF1A56" w:rsidP="00EC6F4B">
      <w:pPr>
        <w:pStyle w:val="Bezmezer"/>
        <w:spacing w:line="276" w:lineRule="auto"/>
        <w:ind w:left="360"/>
      </w:pPr>
      <w:r>
        <w:t>k</w:t>
      </w:r>
      <w:r w:rsidR="001F2E27" w:rsidRPr="00DD3F75">
        <w:t>ontaktní osoby ve věcech technických:</w:t>
      </w:r>
    </w:p>
    <w:p w14:paraId="541E12B9" w14:textId="4621C269" w:rsidR="001F2E27" w:rsidRPr="00B26DE8" w:rsidRDefault="00CF1A56" w:rsidP="00EC6F4B">
      <w:pPr>
        <w:pStyle w:val="Bezmezer"/>
        <w:spacing w:line="276" w:lineRule="auto"/>
        <w:ind w:left="360"/>
      </w:pPr>
      <w:r>
        <w:t>Jméno:</w:t>
      </w:r>
      <w:r>
        <w:tab/>
      </w:r>
      <w:r>
        <w:tab/>
      </w:r>
      <w:r w:rsidRPr="00CF1A56">
        <w:rPr>
          <w:highlight w:val="yellow"/>
        </w:rPr>
        <w:t>……………</w:t>
      </w:r>
      <w:r w:rsidR="001F2E27" w:rsidRPr="00CF1A56">
        <w:rPr>
          <w:highlight w:val="yellow"/>
        </w:rPr>
        <w:t>…</w:t>
      </w:r>
    </w:p>
    <w:p w14:paraId="7EA9E103" w14:textId="57007D3D" w:rsidR="00D965ED" w:rsidRDefault="00D965ED" w:rsidP="00EC6F4B">
      <w:pPr>
        <w:spacing w:line="276" w:lineRule="auto"/>
        <w:ind w:firstLine="360"/>
        <w:rPr>
          <w:szCs w:val="24"/>
        </w:rPr>
      </w:pPr>
      <w:r w:rsidRPr="00D965ED">
        <w:rPr>
          <w:szCs w:val="24"/>
        </w:rPr>
        <w:t>(dále jen „</w:t>
      </w:r>
      <w:r w:rsidR="00875A05">
        <w:rPr>
          <w:szCs w:val="24"/>
        </w:rPr>
        <w:t>Poskytovatel</w:t>
      </w:r>
      <w:r w:rsidRPr="00D965ED">
        <w:rPr>
          <w:szCs w:val="24"/>
        </w:rPr>
        <w:t>“)</w:t>
      </w:r>
    </w:p>
    <w:p w14:paraId="562A1B29" w14:textId="796DEBD1" w:rsidR="00E70984" w:rsidRPr="004F1C1E" w:rsidRDefault="00E70984" w:rsidP="00EC6F4B">
      <w:pPr>
        <w:tabs>
          <w:tab w:val="left" w:pos="2268"/>
        </w:tabs>
        <w:spacing w:line="276" w:lineRule="auto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 </w:t>
      </w:r>
      <w:r w:rsidRPr="004F1C1E">
        <w:rPr>
          <w:i/>
          <w:color w:val="00B0F0"/>
          <w:sz w:val="22"/>
          <w:szCs w:val="22"/>
        </w:rPr>
        <w:t xml:space="preserve">(Pozn. Doplní </w:t>
      </w:r>
      <w:r w:rsidR="00513AFF">
        <w:rPr>
          <w:i/>
          <w:color w:val="00B0F0"/>
          <w:sz w:val="22"/>
          <w:szCs w:val="22"/>
        </w:rPr>
        <w:t>Poskytovatel</w:t>
      </w:r>
      <w:r w:rsidRPr="004F1C1E">
        <w:rPr>
          <w:i/>
          <w:color w:val="00B0F0"/>
          <w:sz w:val="22"/>
          <w:szCs w:val="22"/>
        </w:rPr>
        <w:t>. Poté poznámku vymažte</w:t>
      </w:r>
      <w:r>
        <w:rPr>
          <w:i/>
          <w:color w:val="00B0F0"/>
          <w:sz w:val="22"/>
          <w:szCs w:val="22"/>
        </w:rPr>
        <w:t>.</w:t>
      </w:r>
      <w:r w:rsidRPr="004F1C1E">
        <w:rPr>
          <w:i/>
          <w:color w:val="00B0F0"/>
          <w:sz w:val="22"/>
          <w:szCs w:val="22"/>
        </w:rPr>
        <w:t>)</w:t>
      </w:r>
    </w:p>
    <w:p w14:paraId="2860E377" w14:textId="77777777" w:rsidR="002635BB" w:rsidRDefault="002635BB" w:rsidP="00BD7643">
      <w:pPr>
        <w:spacing w:line="276" w:lineRule="auto"/>
        <w:rPr>
          <w:szCs w:val="24"/>
        </w:rPr>
      </w:pPr>
    </w:p>
    <w:p w14:paraId="28031177" w14:textId="3E3B52DF" w:rsidR="00E70984" w:rsidRDefault="00E70984" w:rsidP="00BD7643">
      <w:pPr>
        <w:spacing w:line="276" w:lineRule="auto"/>
        <w:rPr>
          <w:szCs w:val="24"/>
        </w:rPr>
      </w:pPr>
    </w:p>
    <w:p w14:paraId="04105597" w14:textId="71E395FB" w:rsidR="009A0CA5" w:rsidRPr="00BD7643" w:rsidRDefault="009A0CA5" w:rsidP="002B19E9">
      <w:pPr>
        <w:spacing w:after="100" w:line="276" w:lineRule="auto"/>
        <w:rPr>
          <w:szCs w:val="24"/>
        </w:rPr>
      </w:pPr>
    </w:p>
    <w:p w14:paraId="513B3937" w14:textId="41222888" w:rsidR="009A0CA5" w:rsidRPr="002B19E9" w:rsidRDefault="009A0CA5" w:rsidP="008A3C1D">
      <w:pPr>
        <w:pStyle w:val="Odstavecseseznamem"/>
        <w:numPr>
          <w:ilvl w:val="0"/>
          <w:numId w:val="58"/>
        </w:numPr>
        <w:spacing w:after="100"/>
        <w:ind w:left="426" w:hanging="284"/>
        <w:rPr>
          <w:rFonts w:ascii="Times New Roman" w:hAnsi="Times New Roman"/>
          <w:b/>
          <w:sz w:val="24"/>
          <w:szCs w:val="24"/>
        </w:rPr>
      </w:pPr>
      <w:r w:rsidRPr="002B19E9">
        <w:rPr>
          <w:rFonts w:ascii="Times New Roman" w:hAnsi="Times New Roman"/>
          <w:b/>
          <w:sz w:val="24"/>
          <w:szCs w:val="24"/>
        </w:rPr>
        <w:t>Úvodní ustanovení</w:t>
      </w:r>
    </w:p>
    <w:p w14:paraId="69FB4B58" w14:textId="37433A42" w:rsidR="00DF39F6" w:rsidRDefault="00DF39F6" w:rsidP="002B19E9">
      <w:pPr>
        <w:numPr>
          <w:ilvl w:val="0"/>
          <w:numId w:val="20"/>
        </w:numPr>
        <w:spacing w:after="100" w:line="276" w:lineRule="auto"/>
        <w:ind w:left="426" w:hanging="426"/>
        <w:jc w:val="both"/>
        <w:rPr>
          <w:szCs w:val="24"/>
        </w:rPr>
      </w:pPr>
      <w:r>
        <w:rPr>
          <w:color w:val="000000"/>
          <w:szCs w:val="24"/>
        </w:rPr>
        <w:t xml:space="preserve">Objednatel rozhodl o uzavření této smlouvy dle výsledku zadávacího řízení o veřejné zakázce malého rozsahu </w:t>
      </w:r>
      <w:r>
        <w:rPr>
          <w:szCs w:val="24"/>
        </w:rPr>
        <w:t>pod evidenčním číslem NR-26-22-PŘ-Ta.</w:t>
      </w:r>
    </w:p>
    <w:p w14:paraId="680EC3AD" w14:textId="3BFCBD69" w:rsidR="009A0CA5" w:rsidRDefault="009A0CA5" w:rsidP="002B19E9">
      <w:pPr>
        <w:numPr>
          <w:ilvl w:val="0"/>
          <w:numId w:val="20"/>
        </w:numPr>
        <w:spacing w:after="100" w:line="276" w:lineRule="auto"/>
        <w:ind w:left="426" w:hanging="426"/>
        <w:jc w:val="both"/>
        <w:rPr>
          <w:szCs w:val="24"/>
        </w:rPr>
      </w:pPr>
      <w:r w:rsidRPr="00A141EA">
        <w:rPr>
          <w:szCs w:val="24"/>
        </w:rPr>
        <w:t xml:space="preserve">Objednatel je </w:t>
      </w:r>
      <w:r>
        <w:rPr>
          <w:szCs w:val="24"/>
        </w:rPr>
        <w:t xml:space="preserve">uživatelem díla podle autorského zákona č. </w:t>
      </w:r>
      <w:r w:rsidRPr="00A141EA">
        <w:rPr>
          <w:szCs w:val="24"/>
        </w:rPr>
        <w:t>121/2000 Sb., kterým je software pod obchodním označením „</w:t>
      </w:r>
      <w:r w:rsidRPr="00E83E33">
        <w:rPr>
          <w:szCs w:val="24"/>
          <w:highlight w:val="yellow"/>
        </w:rPr>
        <w:t>……..</w:t>
      </w:r>
      <w:r w:rsidRPr="00A141EA">
        <w:rPr>
          <w:szCs w:val="24"/>
        </w:rPr>
        <w:t xml:space="preserve">“ </w:t>
      </w:r>
      <w:r>
        <w:rPr>
          <w:szCs w:val="24"/>
        </w:rPr>
        <w:t xml:space="preserve">určený </w:t>
      </w:r>
      <w:r w:rsidRPr="00A141EA">
        <w:rPr>
          <w:szCs w:val="24"/>
        </w:rPr>
        <w:t>pro</w:t>
      </w:r>
      <w:r>
        <w:rPr>
          <w:szCs w:val="24"/>
        </w:rPr>
        <w:t xml:space="preserve"> </w:t>
      </w:r>
      <w:r w:rsidR="001D6C94">
        <w:rPr>
          <w:szCs w:val="24"/>
        </w:rPr>
        <w:t xml:space="preserve">správu procesů </w:t>
      </w:r>
      <w:proofErr w:type="spellStart"/>
      <w:r w:rsidR="001D6C94">
        <w:rPr>
          <w:szCs w:val="24"/>
        </w:rPr>
        <w:t>Cafeterie</w:t>
      </w:r>
      <w:proofErr w:type="spellEnd"/>
      <w:r w:rsidR="001D6C94">
        <w:rPr>
          <w:szCs w:val="24"/>
        </w:rPr>
        <w:t xml:space="preserve"> </w:t>
      </w:r>
      <w:r>
        <w:rPr>
          <w:szCs w:val="24"/>
        </w:rPr>
        <w:t xml:space="preserve">v Dopravním podniku Ostrava a.s. </w:t>
      </w:r>
      <w:r w:rsidR="00566666">
        <w:rPr>
          <w:szCs w:val="24"/>
        </w:rPr>
        <w:t>(dále jen „software“).</w:t>
      </w:r>
    </w:p>
    <w:p w14:paraId="43DE488F" w14:textId="47D5297E" w:rsidR="00943EF2" w:rsidRPr="009A0CA5" w:rsidRDefault="00C9051A" w:rsidP="00765507">
      <w:pPr>
        <w:numPr>
          <w:ilvl w:val="0"/>
          <w:numId w:val="20"/>
        </w:numPr>
        <w:spacing w:before="100" w:after="100" w:line="276" w:lineRule="auto"/>
        <w:ind w:left="426" w:hanging="426"/>
        <w:jc w:val="both"/>
        <w:rPr>
          <w:b/>
          <w:szCs w:val="24"/>
        </w:rPr>
      </w:pPr>
      <w:r>
        <w:rPr>
          <w:szCs w:val="24"/>
        </w:rPr>
        <w:t>Poskytovatel</w:t>
      </w:r>
      <w:r w:rsidRPr="009A0CA5">
        <w:rPr>
          <w:szCs w:val="24"/>
        </w:rPr>
        <w:t xml:space="preserve"> </w:t>
      </w:r>
      <w:r w:rsidR="009A0CA5" w:rsidRPr="009A0CA5">
        <w:rPr>
          <w:szCs w:val="24"/>
        </w:rPr>
        <w:t xml:space="preserve">je podnikatel, jehož předmětem podnikání je mimo jiné poskytování software, poradenství v oblasti informačních technologií, zpracování dat, </w:t>
      </w:r>
      <w:proofErr w:type="spellStart"/>
      <w:r w:rsidR="009A0CA5" w:rsidRPr="009A0CA5">
        <w:rPr>
          <w:szCs w:val="24"/>
        </w:rPr>
        <w:t>hostingové</w:t>
      </w:r>
      <w:proofErr w:type="spellEnd"/>
      <w:r w:rsidR="009A0CA5" w:rsidRPr="009A0CA5">
        <w:rPr>
          <w:szCs w:val="24"/>
        </w:rPr>
        <w:t xml:space="preserve"> a související činnosti a má dostatečné znalosti a schopnosti pro </w:t>
      </w:r>
      <w:r>
        <w:rPr>
          <w:szCs w:val="24"/>
        </w:rPr>
        <w:t>O</w:t>
      </w:r>
      <w:r w:rsidR="009A0CA5" w:rsidRPr="009A0CA5">
        <w:rPr>
          <w:szCs w:val="24"/>
        </w:rPr>
        <w:t>bjednatele provádět svými silami s náležitou odbornou péčí podporu a údržbu předmětného software.</w:t>
      </w:r>
    </w:p>
    <w:p w14:paraId="7C48B29B" w14:textId="3B2FA4F6" w:rsidR="002635BB" w:rsidRPr="002B19E9" w:rsidRDefault="002635BB" w:rsidP="008A3C1D">
      <w:pPr>
        <w:pStyle w:val="Odstavecseseznamem"/>
        <w:numPr>
          <w:ilvl w:val="0"/>
          <w:numId w:val="58"/>
        </w:numPr>
        <w:spacing w:before="100" w:after="100"/>
        <w:ind w:left="426" w:hanging="284"/>
        <w:rPr>
          <w:rFonts w:ascii="Times New Roman" w:hAnsi="Times New Roman"/>
          <w:b/>
          <w:sz w:val="24"/>
          <w:szCs w:val="24"/>
        </w:rPr>
      </w:pPr>
      <w:r w:rsidRPr="002B19E9">
        <w:rPr>
          <w:rFonts w:ascii="Times New Roman" w:hAnsi="Times New Roman"/>
          <w:b/>
          <w:sz w:val="24"/>
          <w:szCs w:val="24"/>
        </w:rPr>
        <w:t>Předmět smlouvy</w:t>
      </w:r>
    </w:p>
    <w:p w14:paraId="6720FECD" w14:textId="1E6EBC90" w:rsidR="002B4E95" w:rsidRPr="000E52CC" w:rsidRDefault="002635BB" w:rsidP="00765507">
      <w:pPr>
        <w:numPr>
          <w:ilvl w:val="0"/>
          <w:numId w:val="7"/>
        </w:numPr>
        <w:spacing w:before="100" w:after="100" w:line="276" w:lineRule="auto"/>
        <w:ind w:left="426" w:hanging="426"/>
        <w:jc w:val="both"/>
        <w:rPr>
          <w:szCs w:val="24"/>
          <w:u w:val="single"/>
        </w:rPr>
      </w:pPr>
      <w:r w:rsidRPr="000E52CC">
        <w:rPr>
          <w:szCs w:val="24"/>
        </w:rPr>
        <w:t xml:space="preserve">Předmětem této </w:t>
      </w:r>
      <w:r w:rsidR="005E42D0">
        <w:rPr>
          <w:szCs w:val="24"/>
        </w:rPr>
        <w:t>S</w:t>
      </w:r>
      <w:r w:rsidRPr="000E52CC">
        <w:rPr>
          <w:szCs w:val="24"/>
        </w:rPr>
        <w:t xml:space="preserve">mlouvy je </w:t>
      </w:r>
      <w:r w:rsidR="00F32D81">
        <w:rPr>
          <w:szCs w:val="24"/>
        </w:rPr>
        <w:t xml:space="preserve">servisní </w:t>
      </w:r>
      <w:r w:rsidRPr="000E52CC">
        <w:rPr>
          <w:szCs w:val="24"/>
        </w:rPr>
        <w:t>podpora a údržb</w:t>
      </w:r>
      <w:r w:rsidR="003C50C2">
        <w:rPr>
          <w:szCs w:val="24"/>
        </w:rPr>
        <w:t>a</w:t>
      </w:r>
      <w:r w:rsidRPr="000E52CC">
        <w:rPr>
          <w:szCs w:val="24"/>
        </w:rPr>
        <w:t xml:space="preserve"> </w:t>
      </w:r>
      <w:r w:rsidR="00F059E1">
        <w:rPr>
          <w:szCs w:val="24"/>
        </w:rPr>
        <w:t xml:space="preserve">softwaru </w:t>
      </w:r>
      <w:r w:rsidR="008B494C">
        <w:rPr>
          <w:szCs w:val="24"/>
        </w:rPr>
        <w:t>dodaného Poskytovatelem O</w:t>
      </w:r>
      <w:r w:rsidR="008B494C" w:rsidRPr="000E52CC">
        <w:rPr>
          <w:szCs w:val="24"/>
        </w:rPr>
        <w:t>bjednatel</w:t>
      </w:r>
      <w:r w:rsidR="008B494C">
        <w:rPr>
          <w:szCs w:val="24"/>
        </w:rPr>
        <w:t xml:space="preserve">i v rámci díla na „Poskytování a správu zaměstnaneckých výhod </w:t>
      </w:r>
      <w:proofErr w:type="spellStart"/>
      <w:r w:rsidR="008B494C">
        <w:rPr>
          <w:szCs w:val="24"/>
        </w:rPr>
        <w:t>Cafeteria</w:t>
      </w:r>
      <w:proofErr w:type="spellEnd"/>
      <w:r w:rsidR="008B494C">
        <w:rPr>
          <w:szCs w:val="24"/>
        </w:rPr>
        <w:t xml:space="preserve"> systému“</w:t>
      </w:r>
      <w:r w:rsidR="000E52CC" w:rsidRPr="000E52CC">
        <w:rPr>
          <w:szCs w:val="24"/>
        </w:rPr>
        <w:t>.</w:t>
      </w:r>
      <w:bookmarkEnd w:id="0"/>
      <w:bookmarkEnd w:id="1"/>
      <w:bookmarkEnd w:id="2"/>
      <w:bookmarkEnd w:id="3"/>
    </w:p>
    <w:p w14:paraId="77DBDB61" w14:textId="23E67667" w:rsidR="005C3470" w:rsidRDefault="00C30D06" w:rsidP="00EC6F4B">
      <w:pPr>
        <w:numPr>
          <w:ilvl w:val="0"/>
          <w:numId w:val="7"/>
        </w:numPr>
        <w:spacing w:line="276" w:lineRule="auto"/>
        <w:ind w:left="426" w:hanging="426"/>
        <w:jc w:val="both"/>
        <w:rPr>
          <w:szCs w:val="24"/>
        </w:rPr>
      </w:pPr>
      <w:bookmarkStart w:id="4" w:name="_Ref72743426"/>
      <w:r w:rsidRPr="005C3470">
        <w:rPr>
          <w:szCs w:val="24"/>
        </w:rPr>
        <w:t xml:space="preserve">Podporou a údržbou </w:t>
      </w:r>
      <w:r w:rsidR="00F059E1">
        <w:rPr>
          <w:szCs w:val="24"/>
        </w:rPr>
        <w:t>software</w:t>
      </w:r>
      <w:r w:rsidR="005C3470" w:rsidRPr="005C3470">
        <w:rPr>
          <w:szCs w:val="24"/>
        </w:rPr>
        <w:t xml:space="preserve"> </w:t>
      </w:r>
      <w:r w:rsidR="00434768">
        <w:rPr>
          <w:szCs w:val="24"/>
        </w:rPr>
        <w:t>(dále jen „</w:t>
      </w:r>
      <w:r w:rsidR="00434768" w:rsidRPr="005C3470">
        <w:rPr>
          <w:bCs/>
          <w:szCs w:val="24"/>
        </w:rPr>
        <w:t>Podpora</w:t>
      </w:r>
      <w:r w:rsidR="00434768" w:rsidRPr="005C3470">
        <w:rPr>
          <w:szCs w:val="24"/>
        </w:rPr>
        <w:t>")</w:t>
      </w:r>
      <w:r w:rsidR="00434768">
        <w:rPr>
          <w:szCs w:val="24"/>
        </w:rPr>
        <w:t xml:space="preserve"> </w:t>
      </w:r>
      <w:r w:rsidR="005C3470" w:rsidRPr="005C3470">
        <w:rPr>
          <w:szCs w:val="24"/>
        </w:rPr>
        <w:t>se rozumí</w:t>
      </w:r>
      <w:bookmarkEnd w:id="4"/>
      <w:r w:rsidR="005C3470">
        <w:rPr>
          <w:szCs w:val="24"/>
        </w:rPr>
        <w:t xml:space="preserve"> </w:t>
      </w:r>
    </w:p>
    <w:p w14:paraId="487C216F" w14:textId="2BA254ED" w:rsidR="00540A8C" w:rsidRPr="00540A8C" w:rsidRDefault="00540A8C" w:rsidP="002B0F11">
      <w:pPr>
        <w:numPr>
          <w:ilvl w:val="0"/>
          <w:numId w:val="29"/>
        </w:numPr>
        <w:spacing w:before="60" w:line="276" w:lineRule="auto"/>
        <w:ind w:left="851" w:hanging="426"/>
        <w:jc w:val="both"/>
        <w:rPr>
          <w:szCs w:val="24"/>
        </w:rPr>
      </w:pPr>
      <w:r w:rsidRPr="00540A8C">
        <w:rPr>
          <w:szCs w:val="24"/>
        </w:rPr>
        <w:t>Identifikace a lokalizace incidentů a jejich příčin</w:t>
      </w:r>
      <w:r w:rsidR="00872891">
        <w:rPr>
          <w:szCs w:val="24"/>
        </w:rPr>
        <w:t xml:space="preserve"> </w:t>
      </w:r>
      <w:r w:rsidR="00872891" w:rsidRPr="00540A8C">
        <w:rPr>
          <w:szCs w:val="24"/>
        </w:rPr>
        <w:t>(tedy odchylek od sjednaného</w:t>
      </w:r>
      <w:r w:rsidR="000B32ED">
        <w:rPr>
          <w:szCs w:val="24"/>
        </w:rPr>
        <w:t xml:space="preserve"> či obvyklého fungování SW nebo HW</w:t>
      </w:r>
      <w:r w:rsidR="00872891" w:rsidRPr="00540A8C">
        <w:rPr>
          <w:szCs w:val="24"/>
        </w:rPr>
        <w:t>)</w:t>
      </w:r>
      <w:r w:rsidR="00566666">
        <w:rPr>
          <w:szCs w:val="24"/>
        </w:rPr>
        <w:t>.</w:t>
      </w:r>
    </w:p>
    <w:p w14:paraId="5D1B6947" w14:textId="5D53D469" w:rsidR="00540A8C" w:rsidRDefault="00540A8C" w:rsidP="00EC6F4B">
      <w:pPr>
        <w:numPr>
          <w:ilvl w:val="0"/>
          <w:numId w:val="29"/>
        </w:numPr>
        <w:spacing w:line="276" w:lineRule="auto"/>
        <w:ind w:left="851" w:hanging="426"/>
        <w:jc w:val="both"/>
        <w:rPr>
          <w:szCs w:val="24"/>
        </w:rPr>
      </w:pPr>
      <w:r w:rsidRPr="00540A8C">
        <w:rPr>
          <w:szCs w:val="24"/>
        </w:rPr>
        <w:t>Řešení in</w:t>
      </w:r>
      <w:r w:rsidR="00566666">
        <w:rPr>
          <w:szCs w:val="24"/>
        </w:rPr>
        <w:t>cidentů včetně odstraňování vad.</w:t>
      </w:r>
    </w:p>
    <w:p w14:paraId="7FA2AD58" w14:textId="7408A12C" w:rsidR="00540A8C" w:rsidRPr="00C73594" w:rsidRDefault="00540A8C" w:rsidP="00EC6F4B">
      <w:pPr>
        <w:numPr>
          <w:ilvl w:val="0"/>
          <w:numId w:val="29"/>
        </w:numPr>
        <w:spacing w:line="276" w:lineRule="auto"/>
        <w:ind w:left="851" w:hanging="426"/>
        <w:jc w:val="both"/>
        <w:rPr>
          <w:szCs w:val="24"/>
        </w:rPr>
      </w:pPr>
      <w:r w:rsidRPr="00C73594">
        <w:rPr>
          <w:szCs w:val="24"/>
        </w:rPr>
        <w:t xml:space="preserve">Instalace opravných </w:t>
      </w:r>
      <w:proofErr w:type="spellStart"/>
      <w:r w:rsidRPr="00C73594">
        <w:rPr>
          <w:szCs w:val="24"/>
        </w:rPr>
        <w:t>patchů</w:t>
      </w:r>
      <w:proofErr w:type="spellEnd"/>
      <w:r w:rsidRPr="00C73594">
        <w:rPr>
          <w:szCs w:val="24"/>
        </w:rPr>
        <w:t xml:space="preserve"> a hot-fixů</w:t>
      </w:r>
      <w:r w:rsidR="00566666">
        <w:rPr>
          <w:szCs w:val="24"/>
        </w:rPr>
        <w:t>.</w:t>
      </w:r>
    </w:p>
    <w:p w14:paraId="1EE10008" w14:textId="4BC3FB21" w:rsidR="00540A8C" w:rsidRPr="00540A8C" w:rsidRDefault="00540A8C" w:rsidP="00EC6F4B">
      <w:pPr>
        <w:numPr>
          <w:ilvl w:val="0"/>
          <w:numId w:val="29"/>
        </w:numPr>
        <w:spacing w:line="276" w:lineRule="auto"/>
        <w:ind w:left="851" w:hanging="426"/>
        <w:jc w:val="both"/>
        <w:rPr>
          <w:szCs w:val="24"/>
        </w:rPr>
      </w:pPr>
      <w:proofErr w:type="spellStart"/>
      <w:r w:rsidRPr="00540A8C">
        <w:rPr>
          <w:szCs w:val="24"/>
        </w:rPr>
        <w:t>Hotline</w:t>
      </w:r>
      <w:proofErr w:type="spellEnd"/>
      <w:r w:rsidRPr="00540A8C">
        <w:rPr>
          <w:szCs w:val="24"/>
        </w:rPr>
        <w:t xml:space="preserve"> telefonická podpora k hlášení incidentů či poskytování uživatelských rad </w:t>
      </w:r>
      <w:r w:rsidR="00115EC7">
        <w:rPr>
          <w:szCs w:val="24"/>
        </w:rPr>
        <w:br/>
      </w:r>
      <w:r w:rsidRPr="00540A8C">
        <w:rPr>
          <w:szCs w:val="24"/>
        </w:rPr>
        <w:t xml:space="preserve">na základě dotazů </w:t>
      </w:r>
      <w:r w:rsidR="00C9051A">
        <w:rPr>
          <w:szCs w:val="24"/>
        </w:rPr>
        <w:t>O</w:t>
      </w:r>
      <w:r w:rsidRPr="00540A8C">
        <w:rPr>
          <w:szCs w:val="24"/>
        </w:rPr>
        <w:t>bjednatele.</w:t>
      </w:r>
    </w:p>
    <w:p w14:paraId="38CAFE82" w14:textId="77777777" w:rsidR="00540A8C" w:rsidRPr="00540A8C" w:rsidRDefault="00540A8C" w:rsidP="00EC6F4B">
      <w:pPr>
        <w:numPr>
          <w:ilvl w:val="0"/>
          <w:numId w:val="29"/>
        </w:numPr>
        <w:spacing w:line="276" w:lineRule="auto"/>
        <w:ind w:left="851" w:hanging="426"/>
        <w:jc w:val="both"/>
        <w:rPr>
          <w:szCs w:val="24"/>
        </w:rPr>
      </w:pPr>
      <w:r w:rsidRPr="00540A8C">
        <w:rPr>
          <w:szCs w:val="24"/>
        </w:rPr>
        <w:t xml:space="preserve">Konzultační činnost formou e-mailu nebo v rámci </w:t>
      </w:r>
      <w:proofErr w:type="spellStart"/>
      <w:r w:rsidRPr="00540A8C">
        <w:rPr>
          <w:szCs w:val="24"/>
        </w:rPr>
        <w:t>hotline</w:t>
      </w:r>
      <w:proofErr w:type="spellEnd"/>
      <w:r w:rsidRPr="00540A8C">
        <w:rPr>
          <w:szCs w:val="24"/>
        </w:rPr>
        <w:t xml:space="preserve"> podpory.</w:t>
      </w:r>
    </w:p>
    <w:p w14:paraId="5E92A5A1" w14:textId="0A1C1DCF" w:rsidR="00540A8C" w:rsidRPr="00540A8C" w:rsidRDefault="00540A8C" w:rsidP="00EC6F4B">
      <w:pPr>
        <w:numPr>
          <w:ilvl w:val="0"/>
          <w:numId w:val="29"/>
        </w:numPr>
        <w:spacing w:line="276" w:lineRule="auto"/>
        <w:ind w:left="851" w:hanging="426"/>
        <w:jc w:val="both"/>
        <w:rPr>
          <w:szCs w:val="24"/>
        </w:rPr>
      </w:pPr>
      <w:r w:rsidRPr="00540A8C">
        <w:rPr>
          <w:szCs w:val="24"/>
        </w:rPr>
        <w:t>Aktualizace dat a databází</w:t>
      </w:r>
      <w:r>
        <w:rPr>
          <w:szCs w:val="24"/>
        </w:rPr>
        <w:t>, čištění databází</w:t>
      </w:r>
      <w:r w:rsidR="00566666">
        <w:rPr>
          <w:szCs w:val="24"/>
        </w:rPr>
        <w:t>.</w:t>
      </w:r>
    </w:p>
    <w:p w14:paraId="3AE8FA9D" w14:textId="73B03562" w:rsidR="00540A8C" w:rsidRDefault="00540A8C" w:rsidP="00EC6F4B">
      <w:pPr>
        <w:numPr>
          <w:ilvl w:val="0"/>
          <w:numId w:val="29"/>
        </w:numPr>
        <w:spacing w:line="276" w:lineRule="auto"/>
        <w:ind w:left="851" w:hanging="426"/>
        <w:jc w:val="both"/>
        <w:rPr>
          <w:szCs w:val="24"/>
        </w:rPr>
      </w:pPr>
      <w:r w:rsidRPr="00540A8C">
        <w:rPr>
          <w:szCs w:val="24"/>
        </w:rPr>
        <w:t>Školení uživatelů</w:t>
      </w:r>
      <w:r w:rsidR="00566666">
        <w:rPr>
          <w:szCs w:val="24"/>
        </w:rPr>
        <w:t>.</w:t>
      </w:r>
    </w:p>
    <w:p w14:paraId="3C525FF8" w14:textId="2895AF00" w:rsidR="00856546" w:rsidRDefault="00856546" w:rsidP="00EC6F4B">
      <w:pPr>
        <w:numPr>
          <w:ilvl w:val="0"/>
          <w:numId w:val="7"/>
        </w:numPr>
        <w:spacing w:line="276" w:lineRule="auto"/>
        <w:ind w:left="426" w:hanging="426"/>
        <w:jc w:val="both"/>
        <w:rPr>
          <w:szCs w:val="24"/>
        </w:rPr>
      </w:pPr>
      <w:bookmarkStart w:id="5" w:name="_Ref88537471"/>
      <w:r>
        <w:rPr>
          <w:szCs w:val="24"/>
        </w:rPr>
        <w:t>Software včetně všech jeho částí,</w:t>
      </w:r>
      <w:r w:rsidRPr="00FC711A">
        <w:rPr>
          <w:szCs w:val="24"/>
        </w:rPr>
        <w:t xml:space="preserve"> musí být plně </w:t>
      </w:r>
      <w:r>
        <w:rPr>
          <w:szCs w:val="24"/>
        </w:rPr>
        <w:t>funkční</w:t>
      </w:r>
      <w:r w:rsidRPr="00FC711A">
        <w:rPr>
          <w:szCs w:val="24"/>
        </w:rPr>
        <w:t xml:space="preserve"> tak</w:t>
      </w:r>
      <w:r>
        <w:rPr>
          <w:szCs w:val="24"/>
        </w:rPr>
        <w:t>,</w:t>
      </w:r>
      <w:r w:rsidRPr="00FC711A">
        <w:rPr>
          <w:szCs w:val="24"/>
        </w:rPr>
        <w:t xml:space="preserve"> aby byla zajištěna Doba provozu 24x7, se </w:t>
      </w:r>
      <w:r w:rsidRPr="00E2690B">
        <w:rPr>
          <w:szCs w:val="24"/>
        </w:rPr>
        <w:t xml:space="preserve">spolehlivostí 99,9 % / ročně max. výpadek celkem 43 </w:t>
      </w:r>
      <w:r w:rsidR="00A42FF8" w:rsidRPr="00E2690B">
        <w:rPr>
          <w:szCs w:val="24"/>
        </w:rPr>
        <w:t>minut</w:t>
      </w:r>
      <w:r w:rsidR="00A42FF8">
        <w:rPr>
          <w:szCs w:val="24"/>
        </w:rPr>
        <w:t xml:space="preserve"> – součet</w:t>
      </w:r>
      <w:r w:rsidRPr="00FC711A">
        <w:rPr>
          <w:szCs w:val="24"/>
        </w:rPr>
        <w:t xml:space="preserve"> výpadků </w:t>
      </w:r>
      <w:r>
        <w:rPr>
          <w:szCs w:val="24"/>
        </w:rPr>
        <w:t>nebo 1 výpadek v této délce měsíčně.</w:t>
      </w:r>
    </w:p>
    <w:p w14:paraId="2BD6D98D" w14:textId="0F4D5166" w:rsidR="00DE2FC2" w:rsidRPr="00765507" w:rsidRDefault="00856546" w:rsidP="00765507">
      <w:pPr>
        <w:numPr>
          <w:ilvl w:val="0"/>
          <w:numId w:val="7"/>
        </w:numPr>
        <w:spacing w:before="100" w:after="100" w:line="276" w:lineRule="auto"/>
        <w:ind w:left="426" w:hanging="426"/>
        <w:jc w:val="both"/>
        <w:rPr>
          <w:szCs w:val="24"/>
        </w:rPr>
      </w:pPr>
      <w:r w:rsidRPr="00A00E50">
        <w:rPr>
          <w:szCs w:val="24"/>
        </w:rPr>
        <w:t>Podpora je poskytována ve formě textu, vide</w:t>
      </w:r>
      <w:r>
        <w:rPr>
          <w:szCs w:val="24"/>
        </w:rPr>
        <w:t>okonference</w:t>
      </w:r>
      <w:r w:rsidRPr="00A00E50">
        <w:rPr>
          <w:szCs w:val="24"/>
        </w:rPr>
        <w:t>, telefonicky či pomocí připojení k počítači objednatele. Konkrétní způsob je volen podle závažnosti problému v uvedeném pořadí</w:t>
      </w:r>
      <w:r w:rsidR="000D6027">
        <w:rPr>
          <w:szCs w:val="24"/>
        </w:rPr>
        <w:t>.</w:t>
      </w:r>
      <w:bookmarkEnd w:id="5"/>
    </w:p>
    <w:p w14:paraId="72F642D3" w14:textId="59017635" w:rsidR="00DE2FC2" w:rsidRPr="002B19E9" w:rsidRDefault="00DE2FC2" w:rsidP="008A3C1D">
      <w:pPr>
        <w:pStyle w:val="Odstavecseseznamem"/>
        <w:numPr>
          <w:ilvl w:val="0"/>
          <w:numId w:val="58"/>
        </w:numPr>
        <w:spacing w:before="100" w:after="100"/>
        <w:ind w:left="426" w:hanging="284"/>
        <w:rPr>
          <w:rFonts w:ascii="Times New Roman" w:hAnsi="Times New Roman"/>
          <w:b/>
          <w:sz w:val="24"/>
          <w:szCs w:val="24"/>
        </w:rPr>
      </w:pPr>
      <w:r w:rsidRPr="002B19E9">
        <w:rPr>
          <w:rFonts w:ascii="Times New Roman" w:hAnsi="Times New Roman"/>
          <w:b/>
          <w:sz w:val="24"/>
          <w:szCs w:val="24"/>
        </w:rPr>
        <w:t>Podmínky poskytování podpory</w:t>
      </w:r>
    </w:p>
    <w:p w14:paraId="472AEC25" w14:textId="67B0D8BD" w:rsidR="00856546" w:rsidRPr="000E52CC" w:rsidRDefault="00856546" w:rsidP="00765507">
      <w:pPr>
        <w:numPr>
          <w:ilvl w:val="0"/>
          <w:numId w:val="8"/>
        </w:numPr>
        <w:spacing w:before="100" w:after="100" w:line="276" w:lineRule="auto"/>
        <w:ind w:left="426" w:hanging="426"/>
        <w:jc w:val="both"/>
        <w:rPr>
          <w:szCs w:val="24"/>
        </w:rPr>
      </w:pPr>
      <w:r>
        <w:rPr>
          <w:szCs w:val="24"/>
        </w:rPr>
        <w:lastRenderedPageBreak/>
        <w:t xml:space="preserve">Software včetně všech jeho částí, na které je podpora </w:t>
      </w:r>
      <w:r w:rsidR="00C9051A">
        <w:rPr>
          <w:szCs w:val="24"/>
        </w:rPr>
        <w:t xml:space="preserve">Poskytovatele </w:t>
      </w:r>
      <w:r>
        <w:rPr>
          <w:szCs w:val="24"/>
        </w:rPr>
        <w:t xml:space="preserve">poskytována, </w:t>
      </w:r>
      <w:r>
        <w:rPr>
          <w:szCs w:val="24"/>
        </w:rPr>
        <w:br/>
        <w:t>jsou specifikovány v čl. I. odst. 1. této smlouvy</w:t>
      </w:r>
      <w:r w:rsidR="00566666">
        <w:rPr>
          <w:szCs w:val="24"/>
        </w:rPr>
        <w:t>.</w:t>
      </w:r>
    </w:p>
    <w:p w14:paraId="54B223C1" w14:textId="1C3178BD" w:rsidR="00856546" w:rsidRPr="000E52CC" w:rsidRDefault="00856546" w:rsidP="00856546">
      <w:pPr>
        <w:numPr>
          <w:ilvl w:val="0"/>
          <w:numId w:val="8"/>
        </w:numPr>
        <w:spacing w:line="276" w:lineRule="auto"/>
        <w:ind w:left="426" w:hanging="426"/>
        <w:jc w:val="both"/>
        <w:rPr>
          <w:szCs w:val="24"/>
        </w:rPr>
      </w:pPr>
      <w:r w:rsidRPr="000E52CC">
        <w:rPr>
          <w:szCs w:val="24"/>
        </w:rPr>
        <w:t>Podpora se poskytuje pouze na softwarové produkty, které jsou instalovány v souladu s minimálními softwarovými a hardwarovými požadavky</w:t>
      </w:r>
      <w:r>
        <w:rPr>
          <w:szCs w:val="24"/>
        </w:rPr>
        <w:t>.</w:t>
      </w:r>
    </w:p>
    <w:p w14:paraId="5112748F" w14:textId="040512A3" w:rsidR="00856546" w:rsidRPr="00B439F6" w:rsidRDefault="00856546" w:rsidP="00856546">
      <w:pPr>
        <w:numPr>
          <w:ilvl w:val="0"/>
          <w:numId w:val="8"/>
        </w:numPr>
        <w:spacing w:line="276" w:lineRule="auto"/>
        <w:ind w:left="426" w:hanging="426"/>
        <w:jc w:val="both"/>
        <w:rPr>
          <w:szCs w:val="24"/>
        </w:rPr>
      </w:pPr>
      <w:r w:rsidRPr="00B439F6">
        <w:rPr>
          <w:szCs w:val="24"/>
        </w:rPr>
        <w:t>Pokud přechod na vyšší verze softwarových produktů bude vyžadovat navýšení konfigurace systémových prostředků (hardware, operační systémy, databázové programy)</w:t>
      </w:r>
      <w:r>
        <w:rPr>
          <w:szCs w:val="24"/>
        </w:rPr>
        <w:t>,</w:t>
      </w:r>
      <w:r w:rsidRPr="00B439F6">
        <w:rPr>
          <w:szCs w:val="24"/>
        </w:rPr>
        <w:t xml:space="preserve"> pak </w:t>
      </w:r>
      <w:r w:rsidR="00C9051A">
        <w:rPr>
          <w:szCs w:val="24"/>
        </w:rPr>
        <w:t>Poskytovatel</w:t>
      </w:r>
      <w:r w:rsidR="00C9051A" w:rsidRPr="00B439F6">
        <w:rPr>
          <w:szCs w:val="24"/>
        </w:rPr>
        <w:t xml:space="preserve"> </w:t>
      </w:r>
      <w:r w:rsidRPr="00B439F6">
        <w:rPr>
          <w:szCs w:val="24"/>
        </w:rPr>
        <w:t xml:space="preserve">je povinen tuto skutečnost oznámit neprodleně </w:t>
      </w:r>
      <w:r w:rsidR="00C9051A">
        <w:rPr>
          <w:szCs w:val="24"/>
        </w:rPr>
        <w:t>Objednateli</w:t>
      </w:r>
      <w:r w:rsidRPr="00B439F6">
        <w:rPr>
          <w:szCs w:val="24"/>
        </w:rPr>
        <w:t xml:space="preserve">, </w:t>
      </w:r>
      <w:r w:rsidR="00C9051A">
        <w:rPr>
          <w:szCs w:val="24"/>
        </w:rPr>
        <w:t>Objednatel</w:t>
      </w:r>
      <w:r w:rsidR="00C9051A" w:rsidRPr="00B439F6">
        <w:rPr>
          <w:szCs w:val="24"/>
        </w:rPr>
        <w:t xml:space="preserve"> </w:t>
      </w:r>
      <w:r w:rsidR="001D6C94">
        <w:rPr>
          <w:szCs w:val="24"/>
        </w:rPr>
        <w:t xml:space="preserve">se zavazuje </w:t>
      </w:r>
      <w:r w:rsidRPr="00B439F6">
        <w:rPr>
          <w:szCs w:val="24"/>
        </w:rPr>
        <w:t xml:space="preserve">bez zbytečného odkladu rozhodnout o navýšení/nenavýšení konfigurace systémových prostředků dle předchozího odstavce. V případě, že se </w:t>
      </w:r>
      <w:r w:rsidR="00C9051A">
        <w:rPr>
          <w:szCs w:val="24"/>
        </w:rPr>
        <w:t>Objednatel</w:t>
      </w:r>
      <w:r w:rsidR="00C9051A" w:rsidRPr="00B439F6">
        <w:rPr>
          <w:szCs w:val="24"/>
        </w:rPr>
        <w:t xml:space="preserve"> </w:t>
      </w:r>
      <w:r w:rsidRPr="00B439F6">
        <w:rPr>
          <w:szCs w:val="24"/>
        </w:rPr>
        <w:t xml:space="preserve">rozhodne nenavyšovat konfiguraci systémových prostředků, </w:t>
      </w:r>
      <w:r w:rsidR="00C9051A">
        <w:rPr>
          <w:szCs w:val="24"/>
        </w:rPr>
        <w:t>Poskytovatel</w:t>
      </w:r>
      <w:r w:rsidR="00C9051A" w:rsidRPr="00B439F6">
        <w:rPr>
          <w:szCs w:val="24"/>
        </w:rPr>
        <w:t xml:space="preserve"> </w:t>
      </w:r>
      <w:r w:rsidRPr="00B439F6">
        <w:rPr>
          <w:szCs w:val="24"/>
        </w:rPr>
        <w:t>není povinen provést přechod na vyšší verze softwarových produktů.</w:t>
      </w:r>
    </w:p>
    <w:p w14:paraId="4C0E7CCC" w14:textId="438EBB35" w:rsidR="00856546" w:rsidRDefault="00856546" w:rsidP="00856546">
      <w:pPr>
        <w:numPr>
          <w:ilvl w:val="0"/>
          <w:numId w:val="8"/>
        </w:numPr>
        <w:spacing w:line="276" w:lineRule="auto"/>
        <w:ind w:left="426" w:hanging="426"/>
        <w:jc w:val="both"/>
        <w:rPr>
          <w:szCs w:val="24"/>
        </w:rPr>
      </w:pPr>
      <w:r w:rsidRPr="007E3D1A">
        <w:rPr>
          <w:szCs w:val="24"/>
        </w:rPr>
        <w:t xml:space="preserve">Objednatel je povinen při poskytování podpory poskytovat </w:t>
      </w:r>
      <w:r w:rsidR="00C9051A">
        <w:rPr>
          <w:szCs w:val="24"/>
        </w:rPr>
        <w:t>Poskytovateli</w:t>
      </w:r>
      <w:r w:rsidR="00C9051A" w:rsidRPr="007E3D1A">
        <w:rPr>
          <w:szCs w:val="24"/>
        </w:rPr>
        <w:t xml:space="preserve"> </w:t>
      </w:r>
      <w:r w:rsidRPr="007E3D1A">
        <w:rPr>
          <w:szCs w:val="24"/>
        </w:rPr>
        <w:t>potřebnou součinnost včetně testování navržených řešení.</w:t>
      </w:r>
    </w:p>
    <w:p w14:paraId="62D678B2" w14:textId="55B0C089" w:rsidR="00856546" w:rsidRPr="007E3D1A" w:rsidRDefault="00856546" w:rsidP="00856546">
      <w:pPr>
        <w:numPr>
          <w:ilvl w:val="0"/>
          <w:numId w:val="8"/>
        </w:numPr>
        <w:spacing w:line="276" w:lineRule="auto"/>
        <w:ind w:left="426" w:hanging="426"/>
        <w:jc w:val="both"/>
        <w:rPr>
          <w:szCs w:val="24"/>
        </w:rPr>
      </w:pPr>
      <w:r w:rsidRPr="00F14028">
        <w:rPr>
          <w:szCs w:val="24"/>
        </w:rPr>
        <w:t xml:space="preserve">Objednatel se zavazuje zajistit patřičné přístupové údaje do propojených systémů </w:t>
      </w:r>
      <w:r w:rsidR="00C9051A">
        <w:rPr>
          <w:szCs w:val="24"/>
        </w:rPr>
        <w:t>Objednatele</w:t>
      </w:r>
      <w:r w:rsidRPr="00F14028">
        <w:rPr>
          <w:szCs w:val="24"/>
        </w:rPr>
        <w:t>, či jeho dalších dodavatelů za účelem testování funkčnosti aplikace.</w:t>
      </w:r>
    </w:p>
    <w:p w14:paraId="58E135A8" w14:textId="316E8F95" w:rsidR="00856546" w:rsidRPr="00B439F6" w:rsidRDefault="00856546" w:rsidP="00856546">
      <w:pPr>
        <w:numPr>
          <w:ilvl w:val="0"/>
          <w:numId w:val="8"/>
        </w:numPr>
        <w:spacing w:line="276" w:lineRule="auto"/>
        <w:ind w:left="426" w:hanging="426"/>
        <w:jc w:val="both"/>
        <w:rPr>
          <w:szCs w:val="24"/>
        </w:rPr>
      </w:pPr>
      <w:r w:rsidRPr="00B439F6">
        <w:rPr>
          <w:szCs w:val="24"/>
        </w:rPr>
        <w:t xml:space="preserve">Objednatel se zavazuje zajistit připojení technických prostředků, na kterých jsou instalovány softwarové produkty, na internet za účelem dálkové správy, udržovat toto připojení v provozuschopném stavu a umožnit </w:t>
      </w:r>
      <w:r w:rsidR="00C9051A">
        <w:rPr>
          <w:szCs w:val="24"/>
        </w:rPr>
        <w:t>Poskytovateli</w:t>
      </w:r>
      <w:r w:rsidRPr="00B439F6">
        <w:rPr>
          <w:szCs w:val="24"/>
        </w:rPr>
        <w:t>, případně jeho zaměstnancům připojení pomocí</w:t>
      </w:r>
      <w:r>
        <w:rPr>
          <w:szCs w:val="24"/>
        </w:rPr>
        <w:t xml:space="preserve"> </w:t>
      </w:r>
      <w:r w:rsidRPr="00B439F6">
        <w:rPr>
          <w:szCs w:val="24"/>
        </w:rPr>
        <w:t>VPN, apod., s odpovídajícím přístupem k instalovaným softwarovým produktům.</w:t>
      </w:r>
      <w:r>
        <w:rPr>
          <w:szCs w:val="24"/>
        </w:rPr>
        <w:t xml:space="preserve"> </w:t>
      </w:r>
      <w:r w:rsidRPr="00B439F6">
        <w:rPr>
          <w:szCs w:val="24"/>
        </w:rPr>
        <w:t>Pokud je to technicky možné</w:t>
      </w:r>
      <w:r>
        <w:rPr>
          <w:szCs w:val="24"/>
        </w:rPr>
        <w:t>,</w:t>
      </w:r>
      <w:r w:rsidRPr="00B439F6">
        <w:rPr>
          <w:szCs w:val="24"/>
        </w:rPr>
        <w:t xml:space="preserve"> zavazuje se </w:t>
      </w:r>
      <w:r w:rsidR="00C9051A">
        <w:rPr>
          <w:szCs w:val="24"/>
        </w:rPr>
        <w:t>Poskytovatel</w:t>
      </w:r>
      <w:r w:rsidR="00C9051A" w:rsidRPr="00B439F6">
        <w:rPr>
          <w:szCs w:val="24"/>
        </w:rPr>
        <w:t xml:space="preserve"> </w:t>
      </w:r>
      <w:r w:rsidRPr="00B439F6">
        <w:rPr>
          <w:szCs w:val="24"/>
        </w:rPr>
        <w:t xml:space="preserve">řešit veškeré zásahy týkající </w:t>
      </w:r>
      <w:r w:rsidRPr="00B439F6">
        <w:rPr>
          <w:szCs w:val="24"/>
        </w:rPr>
        <w:br/>
        <w:t>se podpory prostřednictvím dálkové správy.</w:t>
      </w:r>
    </w:p>
    <w:p w14:paraId="77128E4A" w14:textId="0D057569" w:rsidR="002863A1" w:rsidRPr="00765507" w:rsidRDefault="00C9051A" w:rsidP="00765507">
      <w:pPr>
        <w:numPr>
          <w:ilvl w:val="0"/>
          <w:numId w:val="8"/>
        </w:numPr>
        <w:spacing w:before="100" w:after="100" w:line="276" w:lineRule="auto"/>
        <w:ind w:left="426" w:hanging="426"/>
        <w:jc w:val="both"/>
        <w:rPr>
          <w:szCs w:val="24"/>
        </w:rPr>
      </w:pPr>
      <w:r>
        <w:rPr>
          <w:szCs w:val="24"/>
        </w:rPr>
        <w:t>Poskytovatel</w:t>
      </w:r>
      <w:r w:rsidRPr="003A7E47">
        <w:rPr>
          <w:szCs w:val="24"/>
        </w:rPr>
        <w:t xml:space="preserve"> </w:t>
      </w:r>
      <w:r w:rsidR="00856546" w:rsidRPr="003A7E47">
        <w:rPr>
          <w:szCs w:val="24"/>
        </w:rPr>
        <w:t>není povinen k pos</w:t>
      </w:r>
      <w:r w:rsidR="00856546">
        <w:rPr>
          <w:szCs w:val="24"/>
        </w:rPr>
        <w:t>kytování p</w:t>
      </w:r>
      <w:r w:rsidR="00856546" w:rsidRPr="00B5187C">
        <w:rPr>
          <w:szCs w:val="24"/>
        </w:rPr>
        <w:t>odpory</w:t>
      </w:r>
      <w:r w:rsidR="00856546">
        <w:rPr>
          <w:szCs w:val="24"/>
        </w:rPr>
        <w:t xml:space="preserve">, bude-li mu v tom bránit </w:t>
      </w:r>
      <w:r w:rsidR="00856546" w:rsidRPr="00B5187C">
        <w:rPr>
          <w:szCs w:val="24"/>
        </w:rPr>
        <w:t>skutečnost vzniklá na straně o</w:t>
      </w:r>
      <w:r w:rsidR="00856546">
        <w:rPr>
          <w:szCs w:val="24"/>
        </w:rPr>
        <w:t>bjednatele</w:t>
      </w:r>
      <w:r w:rsidR="00856546" w:rsidRPr="00DF0C0D">
        <w:rPr>
          <w:szCs w:val="24"/>
        </w:rPr>
        <w:t xml:space="preserve"> </w:t>
      </w:r>
      <w:r w:rsidR="00856546" w:rsidRPr="00B5187C">
        <w:rPr>
          <w:szCs w:val="24"/>
        </w:rPr>
        <w:t>vyšší mocí, kterou se rozumí o</w:t>
      </w:r>
      <w:r w:rsidR="00856546">
        <w:rPr>
          <w:szCs w:val="24"/>
        </w:rPr>
        <w:t xml:space="preserve">kolnost vylučující odpovědnost </w:t>
      </w:r>
      <w:r w:rsidR="00856546" w:rsidRPr="00B5187C">
        <w:rPr>
          <w:szCs w:val="24"/>
        </w:rPr>
        <w:t xml:space="preserve">ve smyslu ustanovení § </w:t>
      </w:r>
      <w:r w:rsidR="00856546">
        <w:rPr>
          <w:szCs w:val="24"/>
        </w:rPr>
        <w:t xml:space="preserve">2913 odst. 2) občanského zákoníku, aniž by ji </w:t>
      </w:r>
      <w:r>
        <w:rPr>
          <w:szCs w:val="24"/>
        </w:rPr>
        <w:t>Poskytovatel</w:t>
      </w:r>
      <w:r w:rsidRPr="00B5187C">
        <w:rPr>
          <w:szCs w:val="24"/>
        </w:rPr>
        <w:t xml:space="preserve"> </w:t>
      </w:r>
      <w:r w:rsidR="00856546" w:rsidRPr="00B5187C">
        <w:rPr>
          <w:szCs w:val="24"/>
        </w:rPr>
        <w:t>zapř</w:t>
      </w:r>
      <w:r w:rsidR="00856546">
        <w:rPr>
          <w:szCs w:val="24"/>
        </w:rPr>
        <w:t>íčinil porušením své povinnosti.</w:t>
      </w:r>
      <w:bookmarkStart w:id="6" w:name="_Ref72811588"/>
    </w:p>
    <w:bookmarkEnd w:id="6"/>
    <w:p w14:paraId="292ED054" w14:textId="59312617" w:rsidR="00C30D06" w:rsidRPr="002B19E9" w:rsidRDefault="00DF0C0D" w:rsidP="008A3C1D">
      <w:pPr>
        <w:pStyle w:val="Odstavecseseznamem"/>
        <w:numPr>
          <w:ilvl w:val="0"/>
          <w:numId w:val="58"/>
        </w:numPr>
        <w:spacing w:before="100" w:after="100"/>
        <w:ind w:left="426" w:hanging="284"/>
        <w:rPr>
          <w:rFonts w:ascii="Times New Roman" w:hAnsi="Times New Roman"/>
          <w:b/>
          <w:sz w:val="24"/>
          <w:szCs w:val="24"/>
        </w:rPr>
      </w:pPr>
      <w:r w:rsidRPr="002B19E9">
        <w:rPr>
          <w:rFonts w:ascii="Times New Roman" w:hAnsi="Times New Roman"/>
          <w:b/>
          <w:sz w:val="24"/>
          <w:szCs w:val="24"/>
        </w:rPr>
        <w:t>Způsob vyžádaní podpory</w:t>
      </w:r>
    </w:p>
    <w:p w14:paraId="4DB426F7" w14:textId="6E8E3432" w:rsidR="002863A1" w:rsidRDefault="00C30D06" w:rsidP="00765507">
      <w:pPr>
        <w:numPr>
          <w:ilvl w:val="0"/>
          <w:numId w:val="9"/>
        </w:numPr>
        <w:spacing w:before="100" w:after="100" w:line="276" w:lineRule="auto"/>
        <w:ind w:left="426" w:hanging="426"/>
        <w:jc w:val="both"/>
        <w:rPr>
          <w:szCs w:val="24"/>
        </w:rPr>
      </w:pPr>
      <w:bookmarkStart w:id="7" w:name="_Ref72812272"/>
      <w:r w:rsidRPr="003A7E47">
        <w:rPr>
          <w:szCs w:val="24"/>
        </w:rPr>
        <w:t xml:space="preserve">Požadavek na poskytnutí </w:t>
      </w:r>
      <w:r w:rsidR="00DF0C0D">
        <w:rPr>
          <w:szCs w:val="24"/>
        </w:rPr>
        <w:t xml:space="preserve">podpory </w:t>
      </w:r>
      <w:r w:rsidRPr="003A7E47">
        <w:rPr>
          <w:szCs w:val="24"/>
        </w:rPr>
        <w:t>nebo oznámení události (dále jen "</w:t>
      </w:r>
      <w:r w:rsidRPr="003A7E47">
        <w:rPr>
          <w:bCs/>
          <w:szCs w:val="24"/>
        </w:rPr>
        <w:t>O</w:t>
      </w:r>
      <w:r w:rsidRPr="003A7E47">
        <w:rPr>
          <w:szCs w:val="24"/>
        </w:rPr>
        <w:t>známení události") může být hlášeno pouz</w:t>
      </w:r>
      <w:r w:rsidR="00DF0C0D">
        <w:rPr>
          <w:szCs w:val="24"/>
        </w:rPr>
        <w:t xml:space="preserve">e oprávněnou osobou, pověřenou </w:t>
      </w:r>
      <w:r w:rsidR="00C9051A">
        <w:rPr>
          <w:szCs w:val="24"/>
        </w:rPr>
        <w:t>Objednatelem</w:t>
      </w:r>
      <w:r w:rsidRPr="003A7E47">
        <w:rPr>
          <w:szCs w:val="24"/>
        </w:rPr>
        <w:t>.</w:t>
      </w:r>
      <w:bookmarkStart w:id="8" w:name="_Ref72811664"/>
      <w:bookmarkEnd w:id="7"/>
    </w:p>
    <w:p w14:paraId="1347B0BE" w14:textId="128EDFC3" w:rsidR="00001EDF" w:rsidRDefault="00001EDF" w:rsidP="00EC6F4B">
      <w:pPr>
        <w:numPr>
          <w:ilvl w:val="0"/>
          <w:numId w:val="9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Oznámení události probíhá </w:t>
      </w:r>
      <w:r w:rsidR="003E0D07">
        <w:rPr>
          <w:szCs w:val="24"/>
        </w:rPr>
        <w:t xml:space="preserve">prostřednictvím </w:t>
      </w:r>
      <w:proofErr w:type="spellStart"/>
      <w:r w:rsidR="00875A05">
        <w:rPr>
          <w:szCs w:val="24"/>
        </w:rPr>
        <w:t>ServiceDesku</w:t>
      </w:r>
      <w:proofErr w:type="spellEnd"/>
      <w:r w:rsidR="00875A05">
        <w:rPr>
          <w:szCs w:val="24"/>
        </w:rPr>
        <w:t xml:space="preserve"> O</w:t>
      </w:r>
      <w:r>
        <w:rPr>
          <w:szCs w:val="24"/>
        </w:rPr>
        <w:t xml:space="preserve">bjednatele. </w:t>
      </w:r>
      <w:r w:rsidRPr="00001EDF">
        <w:rPr>
          <w:szCs w:val="24"/>
        </w:rPr>
        <w:t>Přenos dat je realizován formou strukturovaného emailu, popř. API rozhraní (</w:t>
      </w:r>
      <w:proofErr w:type="spellStart"/>
      <w:r w:rsidRPr="00001EDF">
        <w:rPr>
          <w:szCs w:val="24"/>
        </w:rPr>
        <w:t>Alvao</w:t>
      </w:r>
      <w:proofErr w:type="spellEnd"/>
      <w:r w:rsidRPr="00001EDF">
        <w:rPr>
          <w:szCs w:val="24"/>
        </w:rPr>
        <w:t xml:space="preserve"> ServiceDesk) s napojením na systém </w:t>
      </w:r>
      <w:r w:rsidR="00875A05">
        <w:rPr>
          <w:szCs w:val="24"/>
        </w:rPr>
        <w:t>Poskytovatele</w:t>
      </w:r>
      <w:r w:rsidRPr="00001EDF">
        <w:rPr>
          <w:szCs w:val="24"/>
        </w:rPr>
        <w:t>.</w:t>
      </w:r>
    </w:p>
    <w:p w14:paraId="405428CA" w14:textId="619729D7" w:rsidR="008A1590" w:rsidRDefault="001E33D6" w:rsidP="00EC6F4B">
      <w:pPr>
        <w:numPr>
          <w:ilvl w:val="0"/>
          <w:numId w:val="9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Každé o</w:t>
      </w:r>
      <w:r w:rsidR="00C30D06" w:rsidRPr="002863A1">
        <w:rPr>
          <w:szCs w:val="24"/>
        </w:rPr>
        <w:t>známení události musí obsahovat</w:t>
      </w:r>
      <w:bookmarkEnd w:id="8"/>
      <w:r w:rsidR="00566666">
        <w:rPr>
          <w:szCs w:val="24"/>
        </w:rPr>
        <w:t>:</w:t>
      </w:r>
    </w:p>
    <w:p w14:paraId="77AD96F6" w14:textId="77777777" w:rsidR="008A1590" w:rsidRPr="008A1590" w:rsidRDefault="008A1590" w:rsidP="002B0F11">
      <w:pPr>
        <w:pStyle w:val="dlo"/>
        <w:numPr>
          <w:ilvl w:val="0"/>
          <w:numId w:val="35"/>
        </w:numPr>
        <w:autoSpaceDE w:val="0"/>
        <w:autoSpaceDN w:val="0"/>
        <w:adjustRightInd w:val="0"/>
        <w:spacing w:before="60" w:line="276" w:lineRule="auto"/>
        <w:ind w:left="851" w:hanging="426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8A1590">
        <w:rPr>
          <w:rFonts w:ascii="Times New Roman" w:eastAsia="Times New Roman" w:hAnsi="Times New Roman"/>
          <w:color w:val="auto"/>
          <w:sz w:val="24"/>
          <w:szCs w:val="24"/>
        </w:rPr>
        <w:t>jméno a příjmení nahlašující osoby,</w:t>
      </w:r>
    </w:p>
    <w:p w14:paraId="59854371" w14:textId="77777777" w:rsidR="008A1590" w:rsidRPr="008A1590" w:rsidRDefault="008A1590" w:rsidP="00EC6F4B">
      <w:pPr>
        <w:numPr>
          <w:ilvl w:val="0"/>
          <w:numId w:val="35"/>
        </w:numPr>
        <w:spacing w:line="276" w:lineRule="auto"/>
        <w:ind w:left="851" w:hanging="426"/>
        <w:jc w:val="both"/>
        <w:rPr>
          <w:szCs w:val="24"/>
        </w:rPr>
      </w:pPr>
      <w:r w:rsidRPr="002863A1">
        <w:rPr>
          <w:szCs w:val="24"/>
        </w:rPr>
        <w:t>stručný a výstižný popis události</w:t>
      </w:r>
      <w:r w:rsidRPr="008A1590">
        <w:rPr>
          <w:szCs w:val="24"/>
        </w:rPr>
        <w:t>,</w:t>
      </w:r>
    </w:p>
    <w:p w14:paraId="68792B6D" w14:textId="12C43C77" w:rsidR="008A1590" w:rsidRPr="008A1590" w:rsidRDefault="008A1590" w:rsidP="00EC6F4B">
      <w:pPr>
        <w:numPr>
          <w:ilvl w:val="0"/>
          <w:numId w:val="35"/>
        </w:numPr>
        <w:spacing w:line="276" w:lineRule="auto"/>
        <w:ind w:left="851" w:hanging="426"/>
        <w:jc w:val="both"/>
        <w:rPr>
          <w:szCs w:val="24"/>
        </w:rPr>
      </w:pPr>
      <w:r w:rsidRPr="008A1590">
        <w:rPr>
          <w:szCs w:val="24"/>
        </w:rPr>
        <w:t xml:space="preserve">datum a čas </w:t>
      </w:r>
      <w:r w:rsidR="00C73594">
        <w:rPr>
          <w:szCs w:val="24"/>
        </w:rPr>
        <w:t>události</w:t>
      </w:r>
      <w:r w:rsidR="00566666">
        <w:rPr>
          <w:szCs w:val="24"/>
        </w:rPr>
        <w:t>,</w:t>
      </w:r>
    </w:p>
    <w:p w14:paraId="0B83EB96" w14:textId="77777777" w:rsidR="008A1590" w:rsidRPr="0056730F" w:rsidRDefault="008A1590" w:rsidP="00EC6F4B">
      <w:pPr>
        <w:numPr>
          <w:ilvl w:val="0"/>
          <w:numId w:val="35"/>
        </w:numPr>
        <w:spacing w:line="276" w:lineRule="auto"/>
        <w:ind w:left="851" w:hanging="426"/>
        <w:jc w:val="both"/>
        <w:rPr>
          <w:szCs w:val="24"/>
        </w:rPr>
      </w:pPr>
      <w:r w:rsidRPr="0056730F">
        <w:rPr>
          <w:szCs w:val="24"/>
        </w:rPr>
        <w:lastRenderedPageBreak/>
        <w:t>lhůta pro odstranění.</w:t>
      </w:r>
    </w:p>
    <w:p w14:paraId="5EF19E0D" w14:textId="4DC28207" w:rsidR="002770D2" w:rsidRPr="003C18E5" w:rsidRDefault="00513AFF" w:rsidP="00115EC7">
      <w:pPr>
        <w:numPr>
          <w:ilvl w:val="0"/>
          <w:numId w:val="9"/>
        </w:numPr>
        <w:spacing w:line="276" w:lineRule="auto"/>
        <w:ind w:left="426" w:hanging="426"/>
        <w:jc w:val="both"/>
        <w:rPr>
          <w:bCs/>
          <w:i/>
          <w:color w:val="00B0F0"/>
          <w:szCs w:val="24"/>
        </w:rPr>
      </w:pPr>
      <w:r>
        <w:rPr>
          <w:szCs w:val="24"/>
        </w:rPr>
        <w:t xml:space="preserve">Poskytovatel </w:t>
      </w:r>
      <w:r w:rsidR="002770D2" w:rsidRPr="002770D2">
        <w:rPr>
          <w:szCs w:val="24"/>
        </w:rPr>
        <w:t xml:space="preserve">je povinen zřídit a provozovat konzultační a poradenskou telefonní linku </w:t>
      </w:r>
      <w:r w:rsidR="00115EC7">
        <w:rPr>
          <w:szCs w:val="24"/>
        </w:rPr>
        <w:br/>
      </w:r>
      <w:r w:rsidR="002770D2" w:rsidRPr="002770D2">
        <w:rPr>
          <w:szCs w:val="24"/>
        </w:rPr>
        <w:t xml:space="preserve">pro Objednatele. Konzultační linka bude dostupná nejméně v pracovních dnech v pondělí </w:t>
      </w:r>
      <w:r w:rsidR="00115EC7">
        <w:rPr>
          <w:szCs w:val="24"/>
        </w:rPr>
        <w:br/>
      </w:r>
      <w:r w:rsidR="002770D2" w:rsidRPr="002770D2">
        <w:rPr>
          <w:szCs w:val="24"/>
        </w:rPr>
        <w:t>až pátek od 07:00 hod. do 15:30 hod. na tel. čísle</w:t>
      </w:r>
      <w:r w:rsidR="00BD7643">
        <w:rPr>
          <w:szCs w:val="24"/>
        </w:rPr>
        <w:t xml:space="preserve"> </w:t>
      </w:r>
      <w:r w:rsidR="00BD7643" w:rsidRPr="00BD7643">
        <w:rPr>
          <w:szCs w:val="24"/>
          <w:highlight w:val="yellow"/>
        </w:rPr>
        <w:t>………………..</w:t>
      </w:r>
      <w:r w:rsidR="002770D2">
        <w:rPr>
          <w:sz w:val="22"/>
          <w:szCs w:val="22"/>
        </w:rPr>
        <w:t xml:space="preserve"> </w:t>
      </w:r>
      <w:r w:rsidR="003C18E5">
        <w:rPr>
          <w:bCs/>
          <w:i/>
          <w:color w:val="00B0F0"/>
          <w:szCs w:val="24"/>
        </w:rPr>
        <w:t>(V</w:t>
      </w:r>
      <w:r w:rsidR="002770D2" w:rsidRPr="002770D2">
        <w:rPr>
          <w:bCs/>
          <w:i/>
          <w:color w:val="00B0F0"/>
          <w:szCs w:val="24"/>
        </w:rPr>
        <w:t xml:space="preserve">yplní </w:t>
      </w:r>
      <w:r>
        <w:rPr>
          <w:bCs/>
          <w:i/>
          <w:color w:val="00B0F0"/>
          <w:szCs w:val="24"/>
        </w:rPr>
        <w:t>Poskytovatel</w:t>
      </w:r>
      <w:r w:rsidR="003C18E5">
        <w:rPr>
          <w:bCs/>
          <w:i/>
          <w:color w:val="00B0F0"/>
          <w:szCs w:val="24"/>
        </w:rPr>
        <w:t>.</w:t>
      </w:r>
      <w:r w:rsidR="003C18E5" w:rsidRPr="003C18E5">
        <w:rPr>
          <w:bCs/>
          <w:i/>
          <w:color w:val="00B0F0"/>
          <w:szCs w:val="24"/>
        </w:rPr>
        <w:t xml:space="preserve"> Poté poznámku vymažte</w:t>
      </w:r>
      <w:r w:rsidR="003C18E5">
        <w:rPr>
          <w:bCs/>
          <w:i/>
          <w:color w:val="00B0F0"/>
          <w:szCs w:val="24"/>
        </w:rPr>
        <w:t>)</w:t>
      </w:r>
      <w:r w:rsidR="002770D2" w:rsidRPr="002770D2">
        <w:rPr>
          <w:bCs/>
          <w:i/>
          <w:color w:val="00B0F0"/>
          <w:szCs w:val="24"/>
        </w:rPr>
        <w:t>.</w:t>
      </w:r>
    </w:p>
    <w:p w14:paraId="76493A47" w14:textId="77777777" w:rsidR="002770D2" w:rsidRPr="002770D2" w:rsidRDefault="002770D2" w:rsidP="00115EC7">
      <w:pPr>
        <w:numPr>
          <w:ilvl w:val="0"/>
          <w:numId w:val="9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Pro kategorizaci </w:t>
      </w:r>
      <w:r w:rsidR="00CF6782">
        <w:rPr>
          <w:szCs w:val="24"/>
        </w:rPr>
        <w:t>oznámení události</w:t>
      </w:r>
      <w:r>
        <w:rPr>
          <w:szCs w:val="24"/>
        </w:rPr>
        <w:t xml:space="preserve"> platí tato ustanovení:</w:t>
      </w:r>
    </w:p>
    <w:p w14:paraId="378902DF" w14:textId="77777777" w:rsidR="000B58CA" w:rsidRDefault="002770D2" w:rsidP="00115EC7">
      <w:pPr>
        <w:pStyle w:val="Odstavecseseznamem"/>
        <w:numPr>
          <w:ilvl w:val="1"/>
          <w:numId w:val="36"/>
        </w:numPr>
        <w:spacing w:before="60" w:after="120"/>
        <w:ind w:left="851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70D2">
        <w:rPr>
          <w:rFonts w:ascii="Times New Roman" w:eastAsia="Times New Roman" w:hAnsi="Times New Roman"/>
          <w:i/>
          <w:sz w:val="24"/>
          <w:szCs w:val="24"/>
          <w:lang w:eastAsia="cs-CZ"/>
        </w:rPr>
        <w:t>kategorie A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 – vážn</w:t>
      </w:r>
      <w:r w:rsidR="00CF6782">
        <w:rPr>
          <w:rFonts w:ascii="Times New Roman" w:eastAsia="Times New Roman" w:hAnsi="Times New Roman"/>
          <w:sz w:val="24"/>
          <w:szCs w:val="24"/>
          <w:lang w:eastAsia="cs-CZ"/>
        </w:rPr>
        <w:t>á událost, závada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 či poruch</w:t>
      </w:r>
      <w:r w:rsidR="00CF6782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 s nejvyšší prioritou, které mají kritický dopad na funkčnost plnění nebo jeho části</w:t>
      </w:r>
      <w:r w:rsidR="00CF6782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které znemožňují užívání </w:t>
      </w:r>
      <w:r w:rsidR="00CF6782">
        <w:rPr>
          <w:rFonts w:ascii="Times New Roman" w:eastAsia="Times New Roman" w:hAnsi="Times New Roman"/>
          <w:sz w:val="24"/>
          <w:szCs w:val="24"/>
          <w:lang w:eastAsia="cs-CZ"/>
        </w:rPr>
        <w:t>sys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>tému nebo jeho části Objednatelem nebo zp</w:t>
      </w:r>
      <w:r w:rsidR="000B58CA">
        <w:rPr>
          <w:rFonts w:ascii="Times New Roman" w:eastAsia="Times New Roman" w:hAnsi="Times New Roman"/>
          <w:sz w:val="24"/>
          <w:szCs w:val="24"/>
          <w:lang w:eastAsia="cs-CZ"/>
        </w:rPr>
        <w:t>ůsobují vážné provozní problémy.</w:t>
      </w:r>
    </w:p>
    <w:p w14:paraId="27662AC0" w14:textId="77777777" w:rsidR="002770D2" w:rsidRPr="002770D2" w:rsidRDefault="002770D2" w:rsidP="00115EC7">
      <w:pPr>
        <w:pStyle w:val="Odstavecseseznamem"/>
        <w:numPr>
          <w:ilvl w:val="1"/>
          <w:numId w:val="36"/>
        </w:numPr>
        <w:spacing w:before="120" w:after="0"/>
        <w:ind w:left="851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70D2">
        <w:rPr>
          <w:rFonts w:ascii="Times New Roman" w:eastAsia="Times New Roman" w:hAnsi="Times New Roman"/>
          <w:i/>
          <w:sz w:val="24"/>
          <w:szCs w:val="24"/>
          <w:lang w:eastAsia="cs-CZ"/>
        </w:rPr>
        <w:t>kategorie B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 – </w:t>
      </w:r>
      <w:r w:rsidR="00CF6782" w:rsidRPr="002770D2">
        <w:rPr>
          <w:rFonts w:ascii="Times New Roman" w:eastAsia="Times New Roman" w:hAnsi="Times New Roman"/>
          <w:sz w:val="24"/>
          <w:szCs w:val="24"/>
          <w:lang w:eastAsia="cs-CZ"/>
        </w:rPr>
        <w:t>vážn</w:t>
      </w:r>
      <w:r w:rsidR="00CF6782">
        <w:rPr>
          <w:rFonts w:ascii="Times New Roman" w:eastAsia="Times New Roman" w:hAnsi="Times New Roman"/>
          <w:sz w:val="24"/>
          <w:szCs w:val="24"/>
          <w:lang w:eastAsia="cs-CZ"/>
        </w:rPr>
        <w:t>á událost, závada</w:t>
      </w:r>
      <w:r w:rsidR="00CF6782"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 či poruch</w:t>
      </w:r>
      <w:r w:rsidR="00CF6782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 způsobující zhoršení výkonnosti </w:t>
      </w:r>
      <w:r w:rsidR="00115EC7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a funkčnosti plnění nebo jeho části. Plnění nebo jeho část má omezení nebo je částečně nefunkční. Jedná se o odstranitelné vady, které způsobují problémy při užívání </w:t>
      </w:r>
      <w:r w:rsidR="00115EC7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>a provozování Systému nebo jeho části Objednatelem, ale umožňují provoz.</w:t>
      </w:r>
    </w:p>
    <w:p w14:paraId="70C5D075" w14:textId="3CB5814C" w:rsidR="00765507" w:rsidRPr="00BD7643" w:rsidRDefault="002770D2" w:rsidP="00BD7643">
      <w:pPr>
        <w:pStyle w:val="Odstavecseseznamem"/>
        <w:numPr>
          <w:ilvl w:val="1"/>
          <w:numId w:val="36"/>
        </w:numPr>
        <w:spacing w:before="100" w:after="100"/>
        <w:ind w:left="851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70D2">
        <w:rPr>
          <w:rFonts w:ascii="Times New Roman" w:eastAsia="Times New Roman" w:hAnsi="Times New Roman"/>
          <w:i/>
          <w:sz w:val="24"/>
          <w:szCs w:val="24"/>
          <w:lang w:eastAsia="cs-CZ"/>
        </w:rPr>
        <w:t>kategorie C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 – méně záva</w:t>
      </w:r>
      <w:r w:rsidR="00CF6782" w:rsidRPr="002770D2">
        <w:rPr>
          <w:rFonts w:ascii="Times New Roman" w:eastAsia="Times New Roman" w:hAnsi="Times New Roman"/>
          <w:sz w:val="24"/>
          <w:szCs w:val="24"/>
          <w:lang w:eastAsia="cs-CZ"/>
        </w:rPr>
        <w:t>žn</w:t>
      </w:r>
      <w:r w:rsidR="00CF6782">
        <w:rPr>
          <w:rFonts w:ascii="Times New Roman" w:eastAsia="Times New Roman" w:hAnsi="Times New Roman"/>
          <w:sz w:val="24"/>
          <w:szCs w:val="24"/>
          <w:lang w:eastAsia="cs-CZ"/>
        </w:rPr>
        <w:t>á událost, závada</w:t>
      </w:r>
      <w:r w:rsidR="00CF6782"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 či poruch</w:t>
      </w:r>
      <w:r w:rsidR="00CF6782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765507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6246FCA" w14:textId="75D9C0F0" w:rsidR="00800DC5" w:rsidRPr="00765507" w:rsidRDefault="009A66B5" w:rsidP="008A3C1D">
      <w:pPr>
        <w:pStyle w:val="Odstavecseseznamem"/>
        <w:numPr>
          <w:ilvl w:val="0"/>
          <w:numId w:val="58"/>
        </w:numPr>
        <w:spacing w:before="100" w:after="100"/>
        <w:ind w:left="426" w:hanging="284"/>
        <w:rPr>
          <w:rFonts w:ascii="Times New Roman" w:hAnsi="Times New Roman"/>
          <w:b/>
          <w:sz w:val="24"/>
          <w:szCs w:val="24"/>
        </w:rPr>
      </w:pPr>
      <w:r w:rsidRPr="00765507">
        <w:rPr>
          <w:rFonts w:ascii="Times New Roman" w:hAnsi="Times New Roman"/>
          <w:b/>
          <w:sz w:val="24"/>
          <w:szCs w:val="24"/>
        </w:rPr>
        <w:t>Termíny plnění a sankce</w:t>
      </w:r>
    </w:p>
    <w:p w14:paraId="29A8893A" w14:textId="2E0438D7" w:rsidR="009A66B5" w:rsidRDefault="009A66B5" w:rsidP="00765507">
      <w:pPr>
        <w:pStyle w:val="dlo"/>
        <w:numPr>
          <w:ilvl w:val="3"/>
          <w:numId w:val="38"/>
        </w:numPr>
        <w:autoSpaceDE w:val="0"/>
        <w:autoSpaceDN w:val="0"/>
        <w:adjustRightInd w:val="0"/>
        <w:spacing w:before="100" w:after="100" w:line="276" w:lineRule="auto"/>
        <w:ind w:left="426" w:hanging="426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9A66B5">
        <w:rPr>
          <w:rFonts w:ascii="Times New Roman" w:eastAsia="Times New Roman" w:hAnsi="Times New Roman"/>
          <w:color w:val="auto"/>
          <w:sz w:val="24"/>
          <w:szCs w:val="24"/>
        </w:rPr>
        <w:t>Pro odstranění vady platí tato pravidla:</w:t>
      </w:r>
    </w:p>
    <w:p w14:paraId="41A53709" w14:textId="1944ACAB" w:rsidR="009A66B5" w:rsidRPr="009A66B5" w:rsidRDefault="009A66B5" w:rsidP="00115EC7">
      <w:pPr>
        <w:pStyle w:val="dlo"/>
        <w:numPr>
          <w:ilvl w:val="0"/>
          <w:numId w:val="39"/>
        </w:numPr>
        <w:autoSpaceDE w:val="0"/>
        <w:autoSpaceDN w:val="0"/>
        <w:adjustRightInd w:val="0"/>
        <w:spacing w:before="60" w:line="276" w:lineRule="auto"/>
        <w:ind w:left="851" w:hanging="425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v případě, že </w:t>
      </w:r>
      <w:r w:rsidR="00513AFF">
        <w:rPr>
          <w:rFonts w:ascii="Times New Roman" w:eastAsia="Times New Roman" w:hAnsi="Times New Roman"/>
          <w:color w:val="auto"/>
          <w:sz w:val="24"/>
          <w:szCs w:val="24"/>
        </w:rPr>
        <w:t>Poskytovatel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obdrží požadavek Objednatele na odstranění vady v pracovní dny v době od 0</w:t>
      </w:r>
      <w:r w:rsidR="00875A05">
        <w:rPr>
          <w:rFonts w:ascii="Times New Roman" w:eastAsia="Times New Roman" w:hAnsi="Times New Roman"/>
          <w:color w:val="auto"/>
          <w:sz w:val="24"/>
          <w:szCs w:val="24"/>
        </w:rPr>
        <w:t>7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>:00 hod. do 1</w:t>
      </w:r>
      <w:r w:rsidR="00875A05">
        <w:rPr>
          <w:rFonts w:ascii="Times New Roman" w:eastAsia="Times New Roman" w:hAnsi="Times New Roman"/>
          <w:color w:val="auto"/>
          <w:sz w:val="24"/>
          <w:szCs w:val="24"/>
        </w:rPr>
        <w:t>5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>:</w:t>
      </w:r>
      <w:r w:rsidR="00875A05">
        <w:rPr>
          <w:rFonts w:ascii="Times New Roman" w:eastAsia="Times New Roman" w:hAnsi="Times New Roman"/>
          <w:color w:val="auto"/>
          <w:sz w:val="24"/>
          <w:szCs w:val="24"/>
        </w:rPr>
        <w:t>0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0 hod., je ve lhůtě 1 hodina od doručení požadavku </w:t>
      </w:r>
      <w:r w:rsidR="00115EC7">
        <w:rPr>
          <w:rFonts w:ascii="Times New Roman" w:eastAsia="Times New Roman" w:hAnsi="Times New Roman"/>
          <w:color w:val="auto"/>
          <w:sz w:val="24"/>
          <w:szCs w:val="24"/>
        </w:rPr>
        <w:br/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a v ostatních případech nejpozději do 07:30 hodin následujícího pracovního dne, nejde-li o vadu kategorie A, u které platí vždy lhůta 1 hod., povinen oznámit Objednateli kolik času, popřípadě jakou součinnost Objednatele bude vyžadovat vyřešení požadavku, </w:t>
      </w:r>
      <w:r w:rsidR="00115EC7">
        <w:rPr>
          <w:rFonts w:ascii="Times New Roman" w:eastAsia="Times New Roman" w:hAnsi="Times New Roman"/>
          <w:color w:val="auto"/>
          <w:sz w:val="24"/>
          <w:szCs w:val="24"/>
        </w:rPr>
        <w:br/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a kdy </w:t>
      </w:r>
      <w:r w:rsidR="00513AFF">
        <w:rPr>
          <w:rFonts w:ascii="Times New Roman" w:eastAsia="Times New Roman" w:hAnsi="Times New Roman"/>
          <w:color w:val="auto"/>
          <w:sz w:val="24"/>
          <w:szCs w:val="24"/>
        </w:rPr>
        <w:t>Poskytovatel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zahájí řešení požadavku Objednatele;</w:t>
      </w:r>
    </w:p>
    <w:p w14:paraId="7A3D1A40" w14:textId="54126AD7" w:rsidR="009A66B5" w:rsidRPr="009A66B5" w:rsidRDefault="009A66B5" w:rsidP="00115EC7">
      <w:pPr>
        <w:pStyle w:val="dlo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vadu kategorie A je </w:t>
      </w:r>
      <w:r w:rsidR="00875A05">
        <w:rPr>
          <w:rFonts w:ascii="Times New Roman" w:eastAsia="Times New Roman" w:hAnsi="Times New Roman"/>
          <w:color w:val="auto"/>
          <w:sz w:val="24"/>
          <w:szCs w:val="24"/>
        </w:rPr>
        <w:t>Poskytovatel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povinen odstranit nejpozději do </w:t>
      </w:r>
      <w:r w:rsidR="00826EE9">
        <w:rPr>
          <w:rFonts w:ascii="Times New Roman" w:eastAsia="Times New Roman" w:hAnsi="Times New Roman"/>
          <w:color w:val="auto"/>
          <w:sz w:val="24"/>
          <w:szCs w:val="24"/>
        </w:rPr>
        <w:t>24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hodin od jejího nahlášení, nedohodnou-li se strany jinak;</w:t>
      </w:r>
    </w:p>
    <w:p w14:paraId="1524FC1E" w14:textId="4BE5F9C9" w:rsidR="009A66B5" w:rsidRPr="009A66B5" w:rsidRDefault="00BC04E8" w:rsidP="00115EC7">
      <w:pPr>
        <w:pStyle w:val="dlo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>Poskytovatel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je povinen zahájit odstranění vady kategorie B </w:t>
      </w:r>
      <w:r w:rsidR="00893E63">
        <w:rPr>
          <w:rFonts w:ascii="Times New Roman" w:eastAsia="Times New Roman" w:hAnsi="Times New Roman"/>
          <w:color w:val="auto"/>
          <w:sz w:val="24"/>
          <w:szCs w:val="24"/>
        </w:rPr>
        <w:t xml:space="preserve">pouze v pracovní dny 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>v době od 0</w:t>
      </w:r>
      <w:r w:rsidR="00875A05">
        <w:rPr>
          <w:rFonts w:ascii="Times New Roman" w:eastAsia="Times New Roman" w:hAnsi="Times New Roman"/>
          <w:color w:val="auto"/>
          <w:sz w:val="24"/>
          <w:szCs w:val="24"/>
        </w:rPr>
        <w:t>7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>:</w:t>
      </w:r>
      <w:r w:rsidR="00875A05">
        <w:rPr>
          <w:rFonts w:ascii="Times New Roman" w:eastAsia="Times New Roman" w:hAnsi="Times New Roman"/>
          <w:color w:val="auto"/>
          <w:sz w:val="24"/>
          <w:szCs w:val="24"/>
        </w:rPr>
        <w:t>0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0 do 15:00 hodin. </w:t>
      </w:r>
      <w:r>
        <w:rPr>
          <w:rFonts w:ascii="Times New Roman" w:eastAsia="Times New Roman" w:hAnsi="Times New Roman"/>
          <w:color w:val="auto"/>
          <w:sz w:val="24"/>
          <w:szCs w:val="24"/>
        </w:rPr>
        <w:t>Poskytovatel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je povinen zahájit práce na odstranění takové vady nejpozději v</w:t>
      </w:r>
      <w:r w:rsidR="00875A05">
        <w:rPr>
          <w:rFonts w:ascii="Times New Roman" w:eastAsia="Times New Roman" w:hAnsi="Times New Roman"/>
          <w:color w:val="auto"/>
          <w:sz w:val="24"/>
          <w:szCs w:val="24"/>
        </w:rPr>
        <w:t xml:space="preserve"> 7:30 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hodin následujícího </w:t>
      </w:r>
      <w:r w:rsidR="002359F8">
        <w:rPr>
          <w:rFonts w:ascii="Times New Roman" w:eastAsia="Times New Roman" w:hAnsi="Times New Roman"/>
          <w:color w:val="auto"/>
          <w:sz w:val="24"/>
          <w:szCs w:val="24"/>
        </w:rPr>
        <w:t xml:space="preserve">pracovního 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>dne</w:t>
      </w:r>
      <w:r w:rsidR="00893E63">
        <w:rPr>
          <w:rFonts w:ascii="Times New Roman" w:eastAsia="Times New Roman" w:hAnsi="Times New Roman"/>
          <w:color w:val="auto"/>
          <w:sz w:val="24"/>
          <w:szCs w:val="24"/>
        </w:rPr>
        <w:t xml:space="preserve"> od jejího nahlášení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; vadu kategorie B je povinen odstranit bezodkladně, nejpozději však vždy do </w:t>
      </w:r>
      <w:r w:rsidR="00826EE9">
        <w:rPr>
          <w:rFonts w:ascii="Times New Roman" w:eastAsia="Times New Roman" w:hAnsi="Times New Roman"/>
          <w:color w:val="auto"/>
          <w:sz w:val="24"/>
          <w:szCs w:val="24"/>
        </w:rPr>
        <w:t>48</w:t>
      </w:r>
      <w:r w:rsidR="002359F8">
        <w:rPr>
          <w:rFonts w:ascii="Times New Roman" w:eastAsia="Times New Roman" w:hAnsi="Times New Roman"/>
          <w:color w:val="auto"/>
          <w:sz w:val="24"/>
          <w:szCs w:val="24"/>
        </w:rPr>
        <w:t xml:space="preserve"> hodin od </w:t>
      </w:r>
      <w:r w:rsidR="00893E63">
        <w:rPr>
          <w:rFonts w:ascii="Times New Roman" w:eastAsia="Times New Roman" w:hAnsi="Times New Roman"/>
          <w:color w:val="auto"/>
          <w:sz w:val="24"/>
          <w:szCs w:val="24"/>
        </w:rPr>
        <w:t xml:space="preserve">termínu, kdy byl Poskytovatel povinen zahájit opravu, </w:t>
      </w:r>
      <w:r w:rsidR="00B0794E" w:rsidRPr="009A66B5">
        <w:rPr>
          <w:rFonts w:ascii="Times New Roman" w:eastAsia="Times New Roman" w:hAnsi="Times New Roman"/>
          <w:color w:val="auto"/>
          <w:sz w:val="24"/>
          <w:szCs w:val="24"/>
        </w:rPr>
        <w:t>nedohodnou-li se strany jinak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>;</w:t>
      </w:r>
    </w:p>
    <w:p w14:paraId="46E8CFE8" w14:textId="42893CEB" w:rsidR="009A66B5" w:rsidRPr="009A66B5" w:rsidRDefault="00BC04E8" w:rsidP="00115EC7">
      <w:pPr>
        <w:pStyle w:val="dlo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lastRenderedPageBreak/>
        <w:t>Poskytovatel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je povinen zahájit práce na odstranění vady kategorie C do </w:t>
      </w:r>
      <w:r w:rsidR="00893E63">
        <w:rPr>
          <w:rFonts w:ascii="Times New Roman" w:eastAsia="Times New Roman" w:hAnsi="Times New Roman"/>
          <w:color w:val="auto"/>
          <w:sz w:val="24"/>
          <w:szCs w:val="24"/>
        </w:rPr>
        <w:t>2 pracovních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dnů od přijetí požadavku a ukončit její odstraňování do </w:t>
      </w:r>
      <w:r w:rsidR="00893E63">
        <w:rPr>
          <w:rFonts w:ascii="Times New Roman" w:eastAsia="Times New Roman" w:hAnsi="Times New Roman"/>
          <w:color w:val="auto"/>
          <w:sz w:val="24"/>
          <w:szCs w:val="24"/>
        </w:rPr>
        <w:t>5 pracovních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dnů od přijetí požadavku.</w:t>
      </w:r>
    </w:p>
    <w:p w14:paraId="6C7CDC48" w14:textId="11B42E48" w:rsidR="009A66B5" w:rsidRPr="009A66B5" w:rsidRDefault="009A66B5" w:rsidP="00115EC7">
      <w:pPr>
        <w:pStyle w:val="dlo"/>
        <w:numPr>
          <w:ilvl w:val="3"/>
          <w:numId w:val="38"/>
        </w:numPr>
        <w:autoSpaceDE w:val="0"/>
        <w:autoSpaceDN w:val="0"/>
        <w:adjustRightInd w:val="0"/>
        <w:spacing w:line="276" w:lineRule="auto"/>
        <w:ind w:left="426" w:hanging="426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Při nesplnění daných termínů </w:t>
      </w:r>
      <w:r w:rsidR="00BA2BA2">
        <w:rPr>
          <w:rFonts w:ascii="Times New Roman" w:eastAsia="Times New Roman" w:hAnsi="Times New Roman"/>
          <w:color w:val="auto"/>
          <w:sz w:val="24"/>
          <w:szCs w:val="24"/>
        </w:rPr>
        <w:t xml:space="preserve">pro odstranění vad 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může Objednatel </w:t>
      </w:r>
      <w:r w:rsidR="00BC04E8">
        <w:rPr>
          <w:rFonts w:ascii="Times New Roman" w:eastAsia="Times New Roman" w:hAnsi="Times New Roman"/>
          <w:color w:val="auto"/>
          <w:sz w:val="24"/>
          <w:szCs w:val="24"/>
        </w:rPr>
        <w:t>Poskytovateli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účtovat smluvní pokutu:</w:t>
      </w:r>
    </w:p>
    <w:p w14:paraId="0D1BB0AB" w14:textId="7F90DF77" w:rsidR="009A66B5" w:rsidRPr="009A66B5" w:rsidRDefault="009A66B5" w:rsidP="00115EC7">
      <w:pPr>
        <w:pStyle w:val="dlo"/>
        <w:numPr>
          <w:ilvl w:val="0"/>
          <w:numId w:val="0"/>
        </w:numPr>
        <w:autoSpaceDE w:val="0"/>
        <w:autoSpaceDN w:val="0"/>
        <w:adjustRightInd w:val="0"/>
        <w:spacing w:before="60" w:line="276" w:lineRule="auto"/>
        <w:ind w:left="851" w:hanging="425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a) </w:t>
      </w:r>
      <w:r w:rsidR="00EC6F4B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U </w:t>
      </w:r>
      <w:r w:rsidR="00BA2BA2">
        <w:rPr>
          <w:rFonts w:ascii="Times New Roman" w:eastAsia="Times New Roman" w:hAnsi="Times New Roman"/>
          <w:color w:val="auto"/>
          <w:sz w:val="24"/>
          <w:szCs w:val="24"/>
        </w:rPr>
        <w:t>vady</w:t>
      </w:r>
      <w:r w:rsidR="00BA2BA2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kategorie A ve </w:t>
      </w:r>
      <w:r w:rsidRPr="008A34EC">
        <w:rPr>
          <w:rFonts w:ascii="Times New Roman" w:eastAsia="Times New Roman" w:hAnsi="Times New Roman"/>
          <w:color w:val="auto"/>
          <w:sz w:val="24"/>
          <w:szCs w:val="24"/>
        </w:rPr>
        <w:t xml:space="preserve">výši </w:t>
      </w:r>
      <w:r w:rsidR="00826EE9" w:rsidRPr="008A34EC">
        <w:rPr>
          <w:rFonts w:ascii="Times New Roman" w:eastAsia="Times New Roman" w:hAnsi="Times New Roman"/>
          <w:color w:val="auto"/>
          <w:sz w:val="24"/>
          <w:szCs w:val="24"/>
        </w:rPr>
        <w:t>5</w:t>
      </w:r>
      <w:r w:rsidRPr="008A34EC">
        <w:rPr>
          <w:rFonts w:ascii="Times New Roman" w:eastAsia="Times New Roman" w:hAnsi="Times New Roman"/>
          <w:color w:val="auto"/>
          <w:sz w:val="24"/>
          <w:szCs w:val="24"/>
        </w:rPr>
        <w:t>00,-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Kč za každou vadu a za každ</w:t>
      </w:r>
      <w:r w:rsidR="00652C62">
        <w:rPr>
          <w:rFonts w:ascii="Times New Roman" w:eastAsia="Times New Roman" w:hAnsi="Times New Roman"/>
          <w:color w:val="auto"/>
          <w:sz w:val="24"/>
          <w:szCs w:val="24"/>
        </w:rPr>
        <w:t xml:space="preserve">ou započatou hodinu </w:t>
      </w:r>
      <w:r w:rsidR="00EC6F4B">
        <w:rPr>
          <w:rFonts w:ascii="Times New Roman" w:eastAsia="Times New Roman" w:hAnsi="Times New Roman"/>
          <w:color w:val="auto"/>
          <w:sz w:val="24"/>
          <w:szCs w:val="24"/>
        </w:rPr>
        <w:t>p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>rodlení</w:t>
      </w:r>
      <w:r w:rsidR="00BA2BA2">
        <w:rPr>
          <w:rFonts w:ascii="Times New Roman" w:eastAsia="Times New Roman" w:hAnsi="Times New Roman"/>
          <w:color w:val="auto"/>
          <w:sz w:val="24"/>
          <w:szCs w:val="24"/>
        </w:rPr>
        <w:t xml:space="preserve"> s jejím odstraněním</w:t>
      </w:r>
      <w:r w:rsidR="00566666">
        <w:rPr>
          <w:rFonts w:ascii="Times New Roman" w:eastAsia="Times New Roman" w:hAnsi="Times New Roman"/>
          <w:color w:val="auto"/>
          <w:sz w:val="24"/>
          <w:szCs w:val="24"/>
        </w:rPr>
        <w:t>;</w:t>
      </w:r>
    </w:p>
    <w:p w14:paraId="7A5542FF" w14:textId="05963FFE" w:rsidR="009A66B5" w:rsidRPr="009A66B5" w:rsidRDefault="009A66B5" w:rsidP="00115EC7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b) </w:t>
      </w:r>
      <w:r w:rsidR="00EC6F4B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U </w:t>
      </w:r>
      <w:r w:rsidR="00BA2BA2">
        <w:rPr>
          <w:rFonts w:ascii="Times New Roman" w:eastAsia="Times New Roman" w:hAnsi="Times New Roman"/>
          <w:color w:val="auto"/>
          <w:sz w:val="24"/>
          <w:szCs w:val="24"/>
        </w:rPr>
        <w:t>vady</w:t>
      </w:r>
      <w:r w:rsidR="00BA2BA2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kategorie B ve </w:t>
      </w:r>
      <w:r w:rsidRPr="008F0660">
        <w:rPr>
          <w:rFonts w:ascii="Times New Roman" w:eastAsia="Times New Roman" w:hAnsi="Times New Roman"/>
          <w:color w:val="auto"/>
          <w:sz w:val="24"/>
          <w:szCs w:val="24"/>
        </w:rPr>
        <w:t xml:space="preserve">výši </w:t>
      </w:r>
      <w:r w:rsidR="00C9051A" w:rsidRPr="008A34EC">
        <w:rPr>
          <w:rFonts w:ascii="Times New Roman" w:eastAsia="Times New Roman" w:hAnsi="Times New Roman"/>
          <w:color w:val="auto"/>
          <w:sz w:val="24"/>
          <w:szCs w:val="24"/>
        </w:rPr>
        <w:t>3.000, -</w:t>
      </w:r>
      <w:r w:rsidRPr="008A34EC">
        <w:rPr>
          <w:rFonts w:ascii="Times New Roman" w:eastAsia="Times New Roman" w:hAnsi="Times New Roman"/>
          <w:color w:val="auto"/>
          <w:sz w:val="24"/>
          <w:szCs w:val="24"/>
        </w:rPr>
        <w:t xml:space="preserve"> Kč za kaž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>dou vadu a za každý</w:t>
      </w:r>
      <w:r w:rsidR="00BA2BA2">
        <w:rPr>
          <w:rFonts w:ascii="Times New Roman" w:eastAsia="Times New Roman" w:hAnsi="Times New Roman"/>
          <w:color w:val="auto"/>
          <w:sz w:val="24"/>
          <w:szCs w:val="24"/>
        </w:rPr>
        <w:t>ch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započatý</w:t>
      </w:r>
      <w:r w:rsidR="00BA2BA2">
        <w:rPr>
          <w:rFonts w:ascii="Times New Roman" w:eastAsia="Times New Roman" w:hAnsi="Times New Roman"/>
          <w:color w:val="auto"/>
          <w:sz w:val="24"/>
          <w:szCs w:val="24"/>
        </w:rPr>
        <w:t>ch 24 hodin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prodlení</w:t>
      </w:r>
      <w:r w:rsidR="00BA2BA2">
        <w:rPr>
          <w:rFonts w:ascii="Times New Roman" w:eastAsia="Times New Roman" w:hAnsi="Times New Roman"/>
          <w:color w:val="auto"/>
          <w:sz w:val="24"/>
          <w:szCs w:val="24"/>
        </w:rPr>
        <w:t xml:space="preserve"> s jejím odstraněním</w:t>
      </w:r>
      <w:r w:rsidR="00566666">
        <w:rPr>
          <w:rFonts w:ascii="Times New Roman" w:eastAsia="Times New Roman" w:hAnsi="Times New Roman"/>
          <w:color w:val="auto"/>
          <w:sz w:val="24"/>
          <w:szCs w:val="24"/>
        </w:rPr>
        <w:t>;</w:t>
      </w:r>
    </w:p>
    <w:p w14:paraId="54904129" w14:textId="5463384D" w:rsidR="00124545" w:rsidRPr="00124545" w:rsidRDefault="009A66B5" w:rsidP="00124545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c) </w:t>
      </w:r>
      <w:r w:rsidR="00EC6F4B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U závady kategorie C ve </w:t>
      </w:r>
      <w:r w:rsidRPr="008F0660">
        <w:rPr>
          <w:rFonts w:ascii="Times New Roman" w:eastAsia="Times New Roman" w:hAnsi="Times New Roman"/>
          <w:color w:val="auto"/>
          <w:sz w:val="24"/>
          <w:szCs w:val="24"/>
        </w:rPr>
        <w:t xml:space="preserve">výši </w:t>
      </w:r>
      <w:r w:rsidR="00C9051A" w:rsidRPr="008A34EC">
        <w:rPr>
          <w:rFonts w:ascii="Times New Roman" w:eastAsia="Times New Roman" w:hAnsi="Times New Roman"/>
          <w:color w:val="auto"/>
          <w:sz w:val="24"/>
          <w:szCs w:val="24"/>
        </w:rPr>
        <w:t>1.000,</w:t>
      </w:r>
      <w:r w:rsidR="00C9051A" w:rsidRPr="008F0660">
        <w:rPr>
          <w:rFonts w:ascii="Times New Roman" w:eastAsia="Times New Roman" w:hAnsi="Times New Roman"/>
          <w:color w:val="auto"/>
          <w:sz w:val="24"/>
          <w:szCs w:val="24"/>
        </w:rPr>
        <w:t xml:space="preserve"> -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Kč za každou vadu a za každý započatý den prodlení</w:t>
      </w:r>
      <w:r w:rsidR="00BA2BA2">
        <w:rPr>
          <w:rFonts w:ascii="Times New Roman" w:eastAsia="Times New Roman" w:hAnsi="Times New Roman"/>
          <w:color w:val="auto"/>
          <w:sz w:val="24"/>
          <w:szCs w:val="24"/>
        </w:rPr>
        <w:t xml:space="preserve"> s jejím odstraněním</w:t>
      </w:r>
      <w:r w:rsidR="00566666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33B38BB8" w14:textId="06FB13DC" w:rsidR="005928CF" w:rsidRPr="00765507" w:rsidRDefault="009A66B5" w:rsidP="00765507">
      <w:pPr>
        <w:pStyle w:val="dlo"/>
        <w:numPr>
          <w:ilvl w:val="3"/>
          <w:numId w:val="38"/>
        </w:numPr>
        <w:autoSpaceDE w:val="0"/>
        <w:autoSpaceDN w:val="0"/>
        <w:adjustRightInd w:val="0"/>
        <w:spacing w:before="100" w:after="100" w:line="276" w:lineRule="auto"/>
        <w:ind w:left="426" w:hanging="426"/>
        <w:contextualSpacing w:val="0"/>
      </w:pPr>
      <w:r w:rsidRPr="009A66B5">
        <w:rPr>
          <w:rFonts w:ascii="Times New Roman" w:eastAsia="Times New Roman" w:hAnsi="Times New Roman"/>
          <w:color w:val="auto"/>
          <w:sz w:val="24"/>
          <w:szCs w:val="24"/>
        </w:rPr>
        <w:t>Uplatněním smluvních pokut se nevylučuje ani neomezuje povinnost smluvních stran nahradit druhé straně škodu vzniklou porušením povinností ze závazkového vztahu.</w:t>
      </w:r>
    </w:p>
    <w:p w14:paraId="52393879" w14:textId="5FD5BFBF" w:rsidR="009D12BC" w:rsidRPr="008736CB" w:rsidRDefault="009D12BC" w:rsidP="008A3C1D">
      <w:pPr>
        <w:pStyle w:val="Zkladntext"/>
        <w:numPr>
          <w:ilvl w:val="0"/>
          <w:numId w:val="58"/>
        </w:numPr>
        <w:autoSpaceDE w:val="0"/>
        <w:autoSpaceDN w:val="0"/>
        <w:adjustRightInd w:val="0"/>
        <w:spacing w:before="100" w:after="100" w:line="276" w:lineRule="auto"/>
        <w:ind w:left="426" w:hanging="284"/>
        <w:rPr>
          <w:b/>
          <w:sz w:val="24"/>
          <w:szCs w:val="24"/>
        </w:rPr>
      </w:pPr>
      <w:r w:rsidRPr="008736CB">
        <w:rPr>
          <w:b/>
          <w:sz w:val="24"/>
          <w:szCs w:val="24"/>
        </w:rPr>
        <w:t xml:space="preserve">Cena podpory </w:t>
      </w:r>
      <w:r w:rsidR="00566666" w:rsidRPr="008736CB">
        <w:rPr>
          <w:b/>
          <w:sz w:val="24"/>
          <w:szCs w:val="24"/>
        </w:rPr>
        <w:t>a údržby</w:t>
      </w:r>
    </w:p>
    <w:p w14:paraId="4F46C75F" w14:textId="29D69598" w:rsidR="0060509F" w:rsidRPr="008736CB" w:rsidRDefault="0060509F" w:rsidP="00765507">
      <w:pPr>
        <w:pStyle w:val="dlo"/>
        <w:numPr>
          <w:ilvl w:val="0"/>
          <w:numId w:val="41"/>
        </w:numPr>
        <w:autoSpaceDE w:val="0"/>
        <w:autoSpaceDN w:val="0"/>
        <w:adjustRightInd w:val="0"/>
        <w:spacing w:before="100" w:after="100" w:line="276" w:lineRule="auto"/>
        <w:ind w:left="426" w:hanging="426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8736CB">
        <w:rPr>
          <w:rFonts w:ascii="Times New Roman" w:hAnsi="Times New Roman"/>
          <w:sz w:val="24"/>
          <w:szCs w:val="24"/>
        </w:rPr>
        <w:t xml:space="preserve">Za </w:t>
      </w:r>
      <w:r w:rsidRPr="008736CB">
        <w:rPr>
          <w:rFonts w:ascii="Times New Roman" w:eastAsia="Times New Roman" w:hAnsi="Times New Roman"/>
          <w:sz w:val="24"/>
          <w:szCs w:val="24"/>
        </w:rPr>
        <w:t xml:space="preserve">poskytování podpory a údržby </w:t>
      </w:r>
      <w:r w:rsidR="00BC04E8" w:rsidRPr="008736CB">
        <w:rPr>
          <w:rFonts w:ascii="Times New Roman" w:eastAsia="Times New Roman" w:hAnsi="Times New Roman"/>
          <w:sz w:val="24"/>
          <w:szCs w:val="24"/>
        </w:rPr>
        <w:t>systému dle této smlouvy se O</w:t>
      </w:r>
      <w:r w:rsidRPr="008736CB">
        <w:rPr>
          <w:rFonts w:ascii="Times New Roman" w:eastAsia="Times New Roman" w:hAnsi="Times New Roman"/>
          <w:sz w:val="24"/>
          <w:szCs w:val="24"/>
        </w:rPr>
        <w:t xml:space="preserve">bjednatel zavazuje zaplatit </w:t>
      </w:r>
      <w:r w:rsidR="00BC04E8" w:rsidRPr="008736CB">
        <w:rPr>
          <w:rFonts w:ascii="Times New Roman" w:eastAsia="Times New Roman" w:hAnsi="Times New Roman"/>
          <w:sz w:val="24"/>
          <w:szCs w:val="24"/>
        </w:rPr>
        <w:t>Poskytovateli</w:t>
      </w:r>
      <w:r w:rsidR="00E2690B" w:rsidRPr="008736CB">
        <w:rPr>
          <w:rFonts w:ascii="Times New Roman" w:eastAsia="Times New Roman" w:hAnsi="Times New Roman"/>
          <w:sz w:val="24"/>
          <w:szCs w:val="24"/>
        </w:rPr>
        <w:t xml:space="preserve"> cenu, která je zahrnuta do komplexní ceny</w:t>
      </w:r>
      <w:r w:rsidR="00111EA9" w:rsidRPr="008736CB">
        <w:rPr>
          <w:rFonts w:ascii="Times New Roman" w:eastAsia="Times New Roman" w:hAnsi="Times New Roman"/>
          <w:sz w:val="24"/>
          <w:szCs w:val="24"/>
        </w:rPr>
        <w:t xml:space="preserve"> za provoz měsíčně, která je uvedena v Ceníku </w:t>
      </w:r>
      <w:proofErr w:type="spellStart"/>
      <w:r w:rsidR="00111EA9" w:rsidRPr="008736CB">
        <w:rPr>
          <w:rFonts w:ascii="Times New Roman" w:eastAsia="Times New Roman" w:hAnsi="Times New Roman"/>
          <w:sz w:val="24"/>
          <w:szCs w:val="24"/>
        </w:rPr>
        <w:t>Cafeterie</w:t>
      </w:r>
      <w:proofErr w:type="spellEnd"/>
      <w:r w:rsidR="00111EA9" w:rsidRPr="008736CB">
        <w:rPr>
          <w:rFonts w:ascii="Times New Roman" w:eastAsia="Times New Roman" w:hAnsi="Times New Roman"/>
          <w:sz w:val="24"/>
          <w:szCs w:val="24"/>
        </w:rPr>
        <w:t xml:space="preserve"> systému, který tvoří přílohu č. 1 smlouvy o poskytování a správě zaměstnaneckých výhod „</w:t>
      </w:r>
      <w:proofErr w:type="spellStart"/>
      <w:r w:rsidR="00111EA9" w:rsidRPr="008736CB">
        <w:rPr>
          <w:rFonts w:ascii="Times New Roman" w:eastAsia="Times New Roman" w:hAnsi="Times New Roman"/>
          <w:sz w:val="24"/>
          <w:szCs w:val="24"/>
        </w:rPr>
        <w:t>Cafeteria</w:t>
      </w:r>
      <w:proofErr w:type="spellEnd"/>
      <w:r w:rsidR="00111EA9" w:rsidRPr="008736CB">
        <w:rPr>
          <w:rFonts w:ascii="Times New Roman" w:eastAsia="Times New Roman" w:hAnsi="Times New Roman"/>
          <w:sz w:val="24"/>
          <w:szCs w:val="24"/>
        </w:rPr>
        <w:t xml:space="preserve"> systém“.</w:t>
      </w:r>
    </w:p>
    <w:p w14:paraId="541CDD17" w14:textId="742015CE" w:rsidR="00627F4C" w:rsidRPr="00BD7643" w:rsidRDefault="00111EA9" w:rsidP="00BD7643">
      <w:pPr>
        <w:pStyle w:val="dlo"/>
        <w:numPr>
          <w:ilvl w:val="0"/>
          <w:numId w:val="41"/>
        </w:numPr>
        <w:autoSpaceDE w:val="0"/>
        <w:autoSpaceDN w:val="0"/>
        <w:adjustRightInd w:val="0"/>
        <w:spacing w:before="100" w:after="100" w:line="276" w:lineRule="auto"/>
        <w:ind w:left="426" w:hanging="426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8736CB">
        <w:rPr>
          <w:rFonts w:ascii="Times New Roman" w:eastAsia="Times New Roman" w:hAnsi="Times New Roman"/>
          <w:sz w:val="24"/>
          <w:szCs w:val="24"/>
        </w:rPr>
        <w:t xml:space="preserve">Platební podmínky se řídí ujednáním dle článku </w:t>
      </w:r>
      <w:r w:rsidR="0082259F">
        <w:rPr>
          <w:rFonts w:ascii="Times New Roman" w:eastAsia="Times New Roman" w:hAnsi="Times New Roman"/>
          <w:sz w:val="24"/>
          <w:szCs w:val="24"/>
        </w:rPr>
        <w:t>VIII</w:t>
      </w:r>
      <w:r w:rsidRPr="008736CB">
        <w:rPr>
          <w:rFonts w:ascii="Times New Roman" w:eastAsia="Times New Roman" w:hAnsi="Times New Roman"/>
          <w:sz w:val="24"/>
          <w:szCs w:val="24"/>
        </w:rPr>
        <w:t>. smlouvy o poskytování a správě zaměstnane</w:t>
      </w:r>
      <w:r w:rsidR="00BD7643">
        <w:rPr>
          <w:rFonts w:ascii="Times New Roman" w:eastAsia="Times New Roman" w:hAnsi="Times New Roman"/>
          <w:sz w:val="24"/>
          <w:szCs w:val="24"/>
        </w:rPr>
        <w:t>ckých výhod „</w:t>
      </w:r>
      <w:proofErr w:type="spellStart"/>
      <w:r w:rsidR="00BD7643">
        <w:rPr>
          <w:rFonts w:ascii="Times New Roman" w:eastAsia="Times New Roman" w:hAnsi="Times New Roman"/>
          <w:sz w:val="24"/>
          <w:szCs w:val="24"/>
        </w:rPr>
        <w:t>Cafeteria</w:t>
      </w:r>
      <w:proofErr w:type="spellEnd"/>
      <w:r w:rsidR="00BD7643">
        <w:rPr>
          <w:rFonts w:ascii="Times New Roman" w:eastAsia="Times New Roman" w:hAnsi="Times New Roman"/>
          <w:sz w:val="24"/>
          <w:szCs w:val="24"/>
        </w:rPr>
        <w:t xml:space="preserve"> systém“.</w:t>
      </w:r>
    </w:p>
    <w:p w14:paraId="3F8B9676" w14:textId="50A60320" w:rsidR="00C30D06" w:rsidRPr="00765507" w:rsidRDefault="00A635D5" w:rsidP="00A5196C">
      <w:pPr>
        <w:pStyle w:val="Odstavecseseznamem"/>
        <w:numPr>
          <w:ilvl w:val="0"/>
          <w:numId w:val="58"/>
        </w:numPr>
        <w:spacing w:before="100" w:after="100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 w:rsidRPr="00765507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Záruční doba, o</w:t>
      </w:r>
      <w:r w:rsidR="00C30D06" w:rsidRPr="00765507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dpovědnost za škodu</w:t>
      </w:r>
    </w:p>
    <w:p w14:paraId="4667D997" w14:textId="226A409E" w:rsidR="00A635D5" w:rsidRPr="00A635D5" w:rsidRDefault="00BC04E8" w:rsidP="00A5196C">
      <w:pPr>
        <w:numPr>
          <w:ilvl w:val="0"/>
          <w:numId w:val="12"/>
        </w:numPr>
        <w:spacing w:before="100" w:line="276" w:lineRule="auto"/>
        <w:ind w:left="426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>Poskytovatel</w:t>
      </w:r>
      <w:r w:rsidR="00A635D5" w:rsidRPr="00A635D5">
        <w:rPr>
          <w:color w:val="000000"/>
          <w:szCs w:val="24"/>
        </w:rPr>
        <w:t xml:space="preserve"> dává na provedené práce dle čl. I</w:t>
      </w:r>
      <w:r w:rsidR="00856546">
        <w:rPr>
          <w:color w:val="000000"/>
          <w:szCs w:val="24"/>
        </w:rPr>
        <w:t>I</w:t>
      </w:r>
      <w:r w:rsidR="00A635D5" w:rsidRPr="00A635D5">
        <w:rPr>
          <w:color w:val="000000"/>
          <w:szCs w:val="24"/>
        </w:rPr>
        <w:t xml:space="preserve">. </w:t>
      </w:r>
      <w:r w:rsidR="00C9051A" w:rsidRPr="00A635D5">
        <w:rPr>
          <w:color w:val="000000"/>
          <w:szCs w:val="24"/>
        </w:rPr>
        <w:t>bodu 2</w:t>
      </w:r>
      <w:r w:rsidR="00A635D5" w:rsidRPr="00A635D5">
        <w:rPr>
          <w:color w:val="000000"/>
          <w:szCs w:val="24"/>
        </w:rPr>
        <w:t xml:space="preserve"> </w:t>
      </w:r>
      <w:proofErr w:type="gramStart"/>
      <w:r w:rsidR="00A635D5" w:rsidRPr="00A635D5">
        <w:rPr>
          <w:color w:val="000000"/>
          <w:szCs w:val="24"/>
        </w:rPr>
        <w:t>této</w:t>
      </w:r>
      <w:proofErr w:type="gramEnd"/>
      <w:r w:rsidR="00A635D5" w:rsidRPr="00A635D5">
        <w:rPr>
          <w:color w:val="000000"/>
          <w:szCs w:val="24"/>
        </w:rPr>
        <w:t xml:space="preserve"> smlouvy záruku za jakost v délce minimálně 24 měsíců od předání provedené servisní práce</w:t>
      </w:r>
      <w:r w:rsidR="00A635D5">
        <w:rPr>
          <w:color w:val="000000"/>
          <w:szCs w:val="24"/>
        </w:rPr>
        <w:t>.</w:t>
      </w:r>
    </w:p>
    <w:p w14:paraId="159D2910" w14:textId="7C5C64B5" w:rsidR="00A635D5" w:rsidRDefault="00A635D5" w:rsidP="00A5196C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zCs w:val="24"/>
        </w:rPr>
      </w:pPr>
      <w:r w:rsidRPr="00A635D5">
        <w:rPr>
          <w:color w:val="000000"/>
          <w:szCs w:val="24"/>
        </w:rPr>
        <w:t xml:space="preserve">Záruku uplatňuje Objednatel u </w:t>
      </w:r>
      <w:r w:rsidR="00BC04E8">
        <w:rPr>
          <w:color w:val="000000"/>
          <w:szCs w:val="24"/>
        </w:rPr>
        <w:t>Poskytovatele</w:t>
      </w:r>
      <w:r w:rsidRPr="00A635D5">
        <w:rPr>
          <w:color w:val="000000"/>
          <w:szCs w:val="24"/>
        </w:rPr>
        <w:t xml:space="preserve"> způsobem a postupy stanovenými </w:t>
      </w:r>
      <w:r w:rsidR="008E3E66">
        <w:rPr>
          <w:color w:val="000000"/>
          <w:szCs w:val="24"/>
        </w:rPr>
        <w:t xml:space="preserve">v článku </w:t>
      </w:r>
      <w:r w:rsidR="00856546">
        <w:rPr>
          <w:color w:val="000000"/>
          <w:szCs w:val="24"/>
        </w:rPr>
        <w:t>V</w:t>
      </w:r>
      <w:r w:rsidR="008E3E66">
        <w:rPr>
          <w:color w:val="000000"/>
          <w:szCs w:val="24"/>
        </w:rPr>
        <w:t xml:space="preserve">. </w:t>
      </w:r>
      <w:r w:rsidRPr="00A635D5">
        <w:rPr>
          <w:color w:val="000000"/>
          <w:szCs w:val="24"/>
        </w:rPr>
        <w:t>t</w:t>
      </w:r>
      <w:r w:rsidR="008E3E66">
        <w:rPr>
          <w:color w:val="000000"/>
          <w:szCs w:val="24"/>
        </w:rPr>
        <w:t>éto</w:t>
      </w:r>
      <w:r w:rsidRPr="00A635D5">
        <w:rPr>
          <w:color w:val="000000"/>
          <w:szCs w:val="24"/>
        </w:rPr>
        <w:t xml:space="preserve"> sml</w:t>
      </w:r>
      <w:r w:rsidR="008E3E66">
        <w:rPr>
          <w:color w:val="000000"/>
          <w:szCs w:val="24"/>
        </w:rPr>
        <w:t>ouvy</w:t>
      </w:r>
      <w:r w:rsidRPr="00A635D5">
        <w:rPr>
          <w:color w:val="000000"/>
          <w:szCs w:val="24"/>
        </w:rPr>
        <w:t>.</w:t>
      </w:r>
    </w:p>
    <w:p w14:paraId="6208F0DA" w14:textId="241F499F" w:rsidR="00124545" w:rsidRDefault="00741E8B" w:rsidP="00EC6F4B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Na odstranění vad plnění dle této servisní smlouvy, na které se vztahuje záruka (záruční vada), se použijí obdobně </w:t>
      </w:r>
      <w:r w:rsidR="0064340A">
        <w:rPr>
          <w:color w:val="000000"/>
          <w:szCs w:val="24"/>
        </w:rPr>
        <w:t>čl. IV. odst. 5 a čl. V. této smlouvy.</w:t>
      </w:r>
    </w:p>
    <w:p w14:paraId="428F7326" w14:textId="11A6D93D" w:rsidR="00124545" w:rsidRDefault="00124545" w:rsidP="00EC6F4B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Při nedodržení termínu pro odstranění záruční vady </w:t>
      </w:r>
      <w:r w:rsidRPr="009A66B5">
        <w:rPr>
          <w:szCs w:val="24"/>
        </w:rPr>
        <w:t xml:space="preserve">může Objednatel </w:t>
      </w:r>
      <w:r>
        <w:rPr>
          <w:szCs w:val="24"/>
        </w:rPr>
        <w:t>Poskytovateli</w:t>
      </w:r>
      <w:r w:rsidRPr="009A66B5">
        <w:rPr>
          <w:szCs w:val="24"/>
        </w:rPr>
        <w:t xml:space="preserve"> účtovat smluvní pokutu</w:t>
      </w:r>
      <w:r>
        <w:rPr>
          <w:szCs w:val="24"/>
        </w:rPr>
        <w:t xml:space="preserve"> </w:t>
      </w:r>
      <w:r w:rsidR="0064340A">
        <w:rPr>
          <w:szCs w:val="24"/>
        </w:rPr>
        <w:t xml:space="preserve">dle </w:t>
      </w:r>
      <w:proofErr w:type="spellStart"/>
      <w:r w:rsidR="0064340A">
        <w:rPr>
          <w:szCs w:val="24"/>
        </w:rPr>
        <w:t>čl</w:t>
      </w:r>
      <w:proofErr w:type="spellEnd"/>
      <w:r w:rsidR="0064340A">
        <w:rPr>
          <w:szCs w:val="24"/>
        </w:rPr>
        <w:t xml:space="preserve"> V. odst. 2 </w:t>
      </w:r>
      <w:proofErr w:type="gramStart"/>
      <w:r w:rsidR="0064340A">
        <w:rPr>
          <w:szCs w:val="24"/>
        </w:rPr>
        <w:t>této</w:t>
      </w:r>
      <w:proofErr w:type="gramEnd"/>
      <w:r w:rsidR="0064340A">
        <w:rPr>
          <w:szCs w:val="24"/>
        </w:rPr>
        <w:t xml:space="preserve"> smlouvy.</w:t>
      </w:r>
    </w:p>
    <w:p w14:paraId="493D02A2" w14:textId="141F0559" w:rsidR="005A416C" w:rsidRDefault="005A416C" w:rsidP="00BD7643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zCs w:val="24"/>
        </w:rPr>
      </w:pPr>
      <w:r w:rsidRPr="00A635D5">
        <w:rPr>
          <w:color w:val="000000"/>
          <w:szCs w:val="24"/>
        </w:rPr>
        <w:t xml:space="preserve">V průběhu záruční doby se má za to, že se vždy jedná o oprávněnou reklamaci, neprokáže-li </w:t>
      </w:r>
      <w:r w:rsidR="00875A05">
        <w:rPr>
          <w:color w:val="000000"/>
          <w:szCs w:val="24"/>
        </w:rPr>
        <w:t>Poskytovatel</w:t>
      </w:r>
      <w:r w:rsidRPr="00A635D5">
        <w:rPr>
          <w:color w:val="000000"/>
          <w:szCs w:val="24"/>
        </w:rPr>
        <w:t xml:space="preserve"> opak. Případné sporné případy (neoprávněná reklamace, neodborný zásah, opakující se případy, protokol o </w:t>
      </w:r>
      <w:proofErr w:type="spellStart"/>
      <w:r w:rsidRPr="00A635D5">
        <w:rPr>
          <w:color w:val="000000"/>
          <w:szCs w:val="24"/>
        </w:rPr>
        <w:t>neopravitelnosti</w:t>
      </w:r>
      <w:proofErr w:type="spellEnd"/>
      <w:r w:rsidRPr="00A635D5">
        <w:rPr>
          <w:color w:val="000000"/>
          <w:szCs w:val="24"/>
        </w:rPr>
        <w:t xml:space="preserve">, odsouhlasení opravy vyžadující zvýšené náklady, úpravy funkcí nebo zapojení nad rámec původní dodávky) bude </w:t>
      </w:r>
      <w:r w:rsidR="00BC04E8">
        <w:rPr>
          <w:color w:val="000000"/>
          <w:szCs w:val="24"/>
        </w:rPr>
        <w:t>Poskytovatel</w:t>
      </w:r>
      <w:r w:rsidRPr="00A635D5">
        <w:rPr>
          <w:color w:val="000000"/>
          <w:szCs w:val="24"/>
        </w:rPr>
        <w:t xml:space="preserve"> neprodleně řešit s oprávněnými zaměstnanci Objednatele, k čemuž nejpozději do 5 pracovních dní předloží Objednatelem požadovanou dokumentaci (fotodokumentaci, protokol apod.)</w:t>
      </w:r>
      <w:r w:rsidR="00765507">
        <w:rPr>
          <w:color w:val="000000"/>
          <w:szCs w:val="24"/>
        </w:rPr>
        <w:t>.</w:t>
      </w:r>
    </w:p>
    <w:p w14:paraId="39502ECE" w14:textId="638F8646" w:rsidR="00A635D5" w:rsidRPr="00A635D5" w:rsidRDefault="00BC04E8" w:rsidP="00BD7643">
      <w:pPr>
        <w:numPr>
          <w:ilvl w:val="0"/>
          <w:numId w:val="12"/>
        </w:numPr>
        <w:spacing w:after="100" w:line="276" w:lineRule="auto"/>
        <w:ind w:left="426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Poskytovatel</w:t>
      </w:r>
      <w:r w:rsidR="00A635D5" w:rsidRPr="00A635D5">
        <w:rPr>
          <w:color w:val="000000"/>
          <w:szCs w:val="24"/>
        </w:rPr>
        <w:t xml:space="preserve"> odpovídá za to, že činnosti a dodávky budou prováděny podle podmínek této smlouvy a v souladu s obec</w:t>
      </w:r>
      <w:r w:rsidR="00765507">
        <w:rPr>
          <w:color w:val="000000"/>
          <w:szCs w:val="24"/>
        </w:rPr>
        <w:t>ně závaznými právními předpisy.</w:t>
      </w:r>
    </w:p>
    <w:p w14:paraId="5889866E" w14:textId="3B536441" w:rsidR="00F053DD" w:rsidRDefault="003B69B2" w:rsidP="00BD7643">
      <w:pPr>
        <w:pStyle w:val="Odstavecseseznamem"/>
        <w:numPr>
          <w:ilvl w:val="0"/>
          <w:numId w:val="58"/>
        </w:numPr>
        <w:spacing w:before="100" w:after="100"/>
        <w:ind w:left="426" w:hanging="284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Trvání smlouvy</w:t>
      </w:r>
    </w:p>
    <w:p w14:paraId="3DD92330" w14:textId="53F916A0" w:rsidR="003B69B2" w:rsidRPr="000D3A04" w:rsidRDefault="003B69B2" w:rsidP="00BD7643">
      <w:pPr>
        <w:numPr>
          <w:ilvl w:val="0"/>
          <w:numId w:val="48"/>
        </w:numPr>
        <w:tabs>
          <w:tab w:val="num" w:pos="720"/>
        </w:tabs>
        <w:spacing w:line="276" w:lineRule="auto"/>
        <w:ind w:left="426" w:hanging="426"/>
        <w:jc w:val="both"/>
        <w:rPr>
          <w:color w:val="000000"/>
          <w:szCs w:val="24"/>
        </w:rPr>
      </w:pPr>
      <w:r w:rsidRPr="000D3A04">
        <w:rPr>
          <w:color w:val="000000"/>
          <w:szCs w:val="24"/>
        </w:rPr>
        <w:t>Tato smlouva</w:t>
      </w:r>
      <w:r>
        <w:rPr>
          <w:color w:val="000000"/>
          <w:szCs w:val="24"/>
        </w:rPr>
        <w:t xml:space="preserve"> je uzavřena na dobu trvání smlouvy o správě zaměstnaneckých výhod „</w:t>
      </w:r>
      <w:proofErr w:type="spellStart"/>
      <w:r>
        <w:rPr>
          <w:color w:val="000000"/>
          <w:szCs w:val="24"/>
        </w:rPr>
        <w:t>Cafeteria</w:t>
      </w:r>
      <w:proofErr w:type="spellEnd"/>
      <w:r>
        <w:rPr>
          <w:color w:val="000000"/>
          <w:szCs w:val="24"/>
        </w:rPr>
        <w:t xml:space="preserve"> systém“.</w:t>
      </w:r>
    </w:p>
    <w:p w14:paraId="1134DA05" w14:textId="464C46C2" w:rsidR="00B36D00" w:rsidRPr="00DD3F75" w:rsidRDefault="003B69B2" w:rsidP="00BD7643">
      <w:pPr>
        <w:numPr>
          <w:ilvl w:val="0"/>
          <w:numId w:val="48"/>
        </w:numPr>
        <w:tabs>
          <w:tab w:val="num" w:pos="720"/>
        </w:tabs>
        <w:spacing w:line="276" w:lineRule="auto"/>
        <w:ind w:left="426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>V</w:t>
      </w:r>
      <w:r w:rsidR="00B36D00">
        <w:rPr>
          <w:color w:val="000000"/>
          <w:szCs w:val="24"/>
        </w:rPr>
        <w:t> případě ukončení smlouvy o správě zaměstnaneckých výhod „</w:t>
      </w:r>
      <w:proofErr w:type="spellStart"/>
      <w:r w:rsidR="00B36D00">
        <w:rPr>
          <w:color w:val="000000"/>
          <w:szCs w:val="24"/>
        </w:rPr>
        <w:t>Cafeteria</w:t>
      </w:r>
      <w:proofErr w:type="spellEnd"/>
      <w:r w:rsidR="00B36D00">
        <w:rPr>
          <w:color w:val="000000"/>
          <w:szCs w:val="24"/>
        </w:rPr>
        <w:t xml:space="preserve"> systém“</w:t>
      </w:r>
      <w:r>
        <w:rPr>
          <w:color w:val="000000"/>
          <w:szCs w:val="24"/>
        </w:rPr>
        <w:t xml:space="preserve"> zaniká také tato smlouva.</w:t>
      </w:r>
    </w:p>
    <w:p w14:paraId="77686BD0" w14:textId="614FA239" w:rsidR="00BC77EC" w:rsidRPr="00765507" w:rsidRDefault="00BC77EC" w:rsidP="00651BEB">
      <w:pPr>
        <w:pStyle w:val="Textvbloku1"/>
        <w:numPr>
          <w:ilvl w:val="0"/>
          <w:numId w:val="58"/>
        </w:numPr>
        <w:tabs>
          <w:tab w:val="left" w:pos="900"/>
        </w:tabs>
        <w:suppressAutoHyphens w:val="0"/>
        <w:spacing w:before="100" w:after="100"/>
        <w:ind w:left="426" w:right="0" w:hanging="284"/>
        <w:rPr>
          <w:rFonts w:cs="Times New Roman"/>
          <w:b/>
          <w:color w:val="000000"/>
          <w:szCs w:val="24"/>
          <w:lang w:eastAsia="cs-CZ"/>
        </w:rPr>
      </w:pPr>
      <w:r w:rsidRPr="00765507">
        <w:rPr>
          <w:rFonts w:cs="Times New Roman"/>
          <w:b/>
          <w:color w:val="000000"/>
          <w:szCs w:val="24"/>
          <w:lang w:eastAsia="cs-CZ"/>
        </w:rPr>
        <w:t>Vyšší moc, prodlení smluvních stran</w:t>
      </w:r>
    </w:p>
    <w:p w14:paraId="34A9FD80" w14:textId="30D72C3D" w:rsidR="00BC77EC" w:rsidRPr="00BD7643" w:rsidRDefault="00BC77EC" w:rsidP="00BD7643">
      <w:pPr>
        <w:pStyle w:val="Odstavecseseznamem"/>
        <w:numPr>
          <w:ilvl w:val="0"/>
          <w:numId w:val="53"/>
        </w:numPr>
        <w:spacing w:before="100" w:after="100" w:line="240" w:lineRule="auto"/>
        <w:ind w:left="426" w:right="30" w:hanging="426"/>
        <w:jc w:val="both"/>
        <w:rPr>
          <w:rFonts w:ascii="Times New Roman" w:hAnsi="Times New Roman"/>
          <w:sz w:val="24"/>
          <w:szCs w:val="24"/>
        </w:rPr>
      </w:pPr>
      <w:r w:rsidRPr="008F6AF6">
        <w:rPr>
          <w:rFonts w:ascii="Times New Roman" w:hAnsi="Times New Roman"/>
          <w:sz w:val="24"/>
          <w:szCs w:val="24"/>
        </w:rPr>
        <w:t xml:space="preserve">Pokud </w:t>
      </w:r>
      <w:r w:rsidRPr="00BD7643">
        <w:rPr>
          <w:rFonts w:ascii="Times New Roman" w:hAnsi="Times New Roman"/>
          <w:sz w:val="24"/>
          <w:szCs w:val="24"/>
        </w:rPr>
        <w:t>některé ze smluvních stran brání ve splnění jakékoli její povinnosti z této smlouvy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49C90098" w14:textId="77777777" w:rsidR="00566666" w:rsidRPr="00566666" w:rsidRDefault="00566666" w:rsidP="00566666">
      <w:pPr>
        <w:pStyle w:val="Odstavecseseznamem"/>
        <w:spacing w:before="100" w:after="100" w:line="240" w:lineRule="auto"/>
        <w:ind w:left="426" w:right="30"/>
        <w:jc w:val="both"/>
        <w:rPr>
          <w:rFonts w:ascii="Times New Roman" w:hAnsi="Times New Roman"/>
          <w:sz w:val="24"/>
          <w:szCs w:val="24"/>
        </w:rPr>
      </w:pPr>
    </w:p>
    <w:p w14:paraId="537DE4A8" w14:textId="1637237A" w:rsidR="00BC77EC" w:rsidRPr="008F6AF6" w:rsidRDefault="00BC77EC" w:rsidP="00566666">
      <w:pPr>
        <w:pStyle w:val="Odstavecseseznamem"/>
        <w:spacing w:before="100" w:after="100"/>
        <w:ind w:left="426" w:right="30"/>
        <w:jc w:val="both"/>
        <w:rPr>
          <w:sz w:val="24"/>
          <w:szCs w:val="24"/>
        </w:rPr>
      </w:pPr>
      <w:r w:rsidRPr="008F6AF6">
        <w:rPr>
          <w:rFonts w:ascii="Times New Roman" w:hAnsi="Times New Roman"/>
          <w:sz w:val="24"/>
          <w:szCs w:val="24"/>
        </w:rPr>
        <w:t xml:space="preserve">Vyšší mocí se pro účely této smlouvy rozumí mimořádná událost, okolnost nebo překážka, kterou, ani při vynaložení náležité péče, nemohl </w:t>
      </w:r>
      <w:r w:rsidR="008F6AF6">
        <w:rPr>
          <w:rFonts w:ascii="Times New Roman" w:hAnsi="Times New Roman"/>
          <w:sz w:val="24"/>
          <w:szCs w:val="24"/>
        </w:rPr>
        <w:t>Poskytovatel</w:t>
      </w:r>
      <w:r w:rsidRPr="008F6AF6">
        <w:rPr>
          <w:rFonts w:ascii="Times New Roman" w:hAnsi="Times New Roman"/>
          <w:sz w:val="24"/>
          <w:szCs w:val="24"/>
        </w:rPr>
        <w:t xml:space="preserve"> před podáním nabídky v rámci zadávacího řízení na veřejnou zakázku (nabídka byla </w:t>
      </w:r>
      <w:r w:rsidR="00BC04E8">
        <w:rPr>
          <w:rFonts w:ascii="Times New Roman" w:hAnsi="Times New Roman"/>
          <w:sz w:val="24"/>
          <w:szCs w:val="24"/>
        </w:rPr>
        <w:t>Poskytovatelem</w:t>
      </w:r>
      <w:r w:rsidRPr="008F6AF6">
        <w:rPr>
          <w:rFonts w:ascii="Times New Roman" w:hAnsi="Times New Roman"/>
          <w:sz w:val="24"/>
          <w:szCs w:val="24"/>
        </w:rPr>
        <w:t xml:space="preserve"> podána dne </w:t>
      </w:r>
      <w:r w:rsidR="00A5196C" w:rsidRPr="00A5196C">
        <w:rPr>
          <w:rFonts w:ascii="Times New Roman" w:hAnsi="Times New Roman"/>
          <w:sz w:val="24"/>
          <w:szCs w:val="24"/>
          <w:highlight w:val="yellow"/>
        </w:rPr>
        <w:t>…..</w:t>
      </w:r>
      <w:r w:rsidRPr="00A5196C">
        <w:rPr>
          <w:rFonts w:ascii="Times New Roman" w:hAnsi="Times New Roman"/>
          <w:sz w:val="24"/>
          <w:szCs w:val="24"/>
          <w:highlight w:val="yellow"/>
        </w:rPr>
        <w:t>…</w:t>
      </w:r>
      <w:r w:rsidRPr="008F6AF6">
        <w:rPr>
          <w:rFonts w:ascii="Times New Roman" w:hAnsi="Times New Roman"/>
          <w:sz w:val="24"/>
          <w:szCs w:val="24"/>
        </w:rPr>
        <w:t xml:space="preserve">) </w:t>
      </w:r>
      <w:r w:rsidRPr="008F6AF6">
        <w:rPr>
          <w:rFonts w:ascii="Times New Roman" w:hAnsi="Times New Roman"/>
          <w:sz w:val="24"/>
          <w:szCs w:val="24"/>
          <w:highlight w:val="cyan"/>
        </w:rPr>
        <w:t>[</w:t>
      </w:r>
      <w:r w:rsidRPr="008F6AF6">
        <w:rPr>
          <w:rFonts w:ascii="Times New Roman" w:hAnsi="Times New Roman"/>
          <w:i/>
          <w:iCs/>
          <w:sz w:val="24"/>
          <w:szCs w:val="24"/>
          <w:highlight w:val="cyan"/>
        </w:rPr>
        <w:t>pozn.:</w:t>
      </w:r>
      <w:r w:rsidRPr="008F6AF6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="00BC04E8">
        <w:rPr>
          <w:rFonts w:ascii="Times New Roman" w:hAnsi="Times New Roman"/>
          <w:i/>
          <w:iCs/>
          <w:sz w:val="24"/>
          <w:szCs w:val="24"/>
          <w:highlight w:val="cyan"/>
        </w:rPr>
        <w:t>Poskytovatel</w:t>
      </w:r>
      <w:r w:rsidRPr="008F6AF6">
        <w:rPr>
          <w:rFonts w:ascii="Times New Roman" w:hAnsi="Times New Roman"/>
          <w:i/>
          <w:iCs/>
          <w:sz w:val="24"/>
          <w:szCs w:val="24"/>
          <w:highlight w:val="cyan"/>
        </w:rPr>
        <w:t xml:space="preserve"> nevyplňuje, doplní </w:t>
      </w:r>
      <w:r w:rsidR="00BC04E8">
        <w:rPr>
          <w:rFonts w:ascii="Times New Roman" w:hAnsi="Times New Roman"/>
          <w:i/>
          <w:iCs/>
          <w:sz w:val="24"/>
          <w:szCs w:val="24"/>
          <w:highlight w:val="cyan"/>
        </w:rPr>
        <w:t>Objedna</w:t>
      </w:r>
      <w:r w:rsidR="008F6AF6">
        <w:rPr>
          <w:rFonts w:ascii="Times New Roman" w:hAnsi="Times New Roman"/>
          <w:i/>
          <w:iCs/>
          <w:sz w:val="24"/>
          <w:szCs w:val="24"/>
          <w:highlight w:val="cyan"/>
        </w:rPr>
        <w:t>vat</w:t>
      </w:r>
      <w:r w:rsidR="00BC04E8">
        <w:rPr>
          <w:rFonts w:ascii="Times New Roman" w:hAnsi="Times New Roman"/>
          <w:i/>
          <w:iCs/>
          <w:sz w:val="24"/>
          <w:szCs w:val="24"/>
          <w:highlight w:val="cyan"/>
        </w:rPr>
        <w:t>el</w:t>
      </w:r>
      <w:r w:rsidRPr="008F6AF6">
        <w:rPr>
          <w:rFonts w:ascii="Times New Roman" w:hAnsi="Times New Roman"/>
          <w:i/>
          <w:iCs/>
          <w:sz w:val="24"/>
          <w:szCs w:val="24"/>
          <w:highlight w:val="cyan"/>
        </w:rPr>
        <w:t xml:space="preserve"> až před podpisem smlouvy]</w:t>
      </w:r>
      <w:r w:rsidRPr="008F6A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F6AF6">
        <w:rPr>
          <w:rFonts w:ascii="Times New Roman" w:hAnsi="Times New Roman"/>
          <w:sz w:val="24"/>
          <w:szCs w:val="24"/>
        </w:rPr>
        <w:t>a kupující před uzavřením této smlouvy předvídat ani ji předejít a která je mimo jakoukoliv kontrolu takové smluvní strany a nebyla způsobena úmyslně ani z nedbalosti jednáním nebo opomenutím této smluvní strany. Takový</w:t>
      </w:r>
      <w:bookmarkStart w:id="9" w:name="_GoBack"/>
      <w:bookmarkEnd w:id="9"/>
      <w:r w:rsidRPr="008F6AF6">
        <w:rPr>
          <w:rFonts w:ascii="Times New Roman" w:hAnsi="Times New Roman"/>
          <w:sz w:val="24"/>
          <w:szCs w:val="24"/>
        </w:rPr>
        <w:t>mi událostmi, okolnostmi nebo překážkami jsou zejména, nikoliv však výlučně:</w:t>
      </w:r>
    </w:p>
    <w:p w14:paraId="1FB9DA46" w14:textId="77777777" w:rsidR="00BC77EC" w:rsidRPr="008F6AF6" w:rsidRDefault="00BC77EC" w:rsidP="00566666">
      <w:pPr>
        <w:pStyle w:val="Odstavecseseznamem"/>
        <w:numPr>
          <w:ilvl w:val="0"/>
          <w:numId w:val="52"/>
        </w:numPr>
        <w:spacing w:after="0" w:line="288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6AF6">
        <w:rPr>
          <w:rFonts w:ascii="Times New Roman" w:hAnsi="Times New Roman"/>
          <w:sz w:val="24"/>
          <w:szCs w:val="24"/>
        </w:rPr>
        <w:t>živelné události (zejména zemětřesení, záplavy, vichřice),</w:t>
      </w:r>
    </w:p>
    <w:p w14:paraId="37F76FB8" w14:textId="77777777" w:rsidR="00BC77EC" w:rsidRPr="008F6AF6" w:rsidRDefault="00BC77EC" w:rsidP="00566666">
      <w:pPr>
        <w:pStyle w:val="Odstavecseseznamem"/>
        <w:numPr>
          <w:ilvl w:val="0"/>
          <w:numId w:val="52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F6AF6">
        <w:rPr>
          <w:rFonts w:ascii="Times New Roman" w:hAnsi="Times New Roman"/>
          <w:sz w:val="24"/>
          <w:szCs w:val="24"/>
        </w:rPr>
        <w:t>události související s činností člověka, např. války, občanské nepokoje,</w:t>
      </w:r>
    </w:p>
    <w:p w14:paraId="2A85B9D7" w14:textId="3ED50AF1" w:rsidR="00BC77EC" w:rsidRPr="008F6AF6" w:rsidRDefault="00BC77EC" w:rsidP="00566666">
      <w:pPr>
        <w:pStyle w:val="Odstavecseseznamem"/>
        <w:numPr>
          <w:ilvl w:val="0"/>
          <w:numId w:val="52"/>
        </w:numPr>
        <w:spacing w:after="0" w:line="288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6AF6">
        <w:rPr>
          <w:rFonts w:ascii="Times New Roman" w:hAnsi="Times New Roman"/>
          <w:sz w:val="24"/>
          <w:szCs w:val="24"/>
        </w:rPr>
        <w:t>epidemie a s tím případná související krizová a dalš</w:t>
      </w:r>
      <w:r w:rsidR="00765507">
        <w:rPr>
          <w:rFonts w:ascii="Times New Roman" w:hAnsi="Times New Roman"/>
          <w:sz w:val="24"/>
          <w:szCs w:val="24"/>
        </w:rPr>
        <w:t>í opatření orgánů veřejné moci.</w:t>
      </w:r>
    </w:p>
    <w:p w14:paraId="67373855" w14:textId="50BCD633" w:rsidR="00BC77EC" w:rsidRPr="008F6AF6" w:rsidRDefault="00BC77EC" w:rsidP="00BD7643">
      <w:pPr>
        <w:pStyle w:val="Odstavecseseznamem"/>
        <w:spacing w:after="0"/>
        <w:ind w:left="426" w:right="30"/>
        <w:jc w:val="both"/>
        <w:rPr>
          <w:rFonts w:ascii="Times New Roman" w:hAnsi="Times New Roman"/>
          <w:sz w:val="24"/>
          <w:szCs w:val="24"/>
        </w:rPr>
      </w:pPr>
      <w:r w:rsidRPr="008F6AF6">
        <w:rPr>
          <w:rFonts w:ascii="Times New Roman" w:hAnsi="Times New Roman"/>
          <w:sz w:val="24"/>
          <w:szCs w:val="24"/>
        </w:rPr>
        <w:t xml:space="preserve">Smluvní strany sjednávají, že za mimořádnou událost, okolnost či překážku se nepovažují krizová či jiná opatření, nouzový stav atp., které v době podání nabídky byly vyhlášeny/stanoveny, tj. zejména opatření a nouzový stav v souvislostí epidemií </w:t>
      </w:r>
      <w:proofErr w:type="spellStart"/>
      <w:r w:rsidRPr="008F6AF6">
        <w:rPr>
          <w:rFonts w:ascii="Times New Roman" w:hAnsi="Times New Roman"/>
          <w:sz w:val="24"/>
          <w:szCs w:val="24"/>
        </w:rPr>
        <w:t>koronaviru</w:t>
      </w:r>
      <w:proofErr w:type="spellEnd"/>
      <w:r w:rsidRPr="008F6AF6">
        <w:rPr>
          <w:rFonts w:ascii="Times New Roman" w:hAnsi="Times New Roman"/>
          <w:sz w:val="24"/>
          <w:szCs w:val="24"/>
        </w:rPr>
        <w:t xml:space="preserve"> označovaného jako SARS CoV-2 (způsobujícího nemoc COVID-19, jak může být virus také v praxi označován), a že veškerá tato opatření či nouzový stav byly již </w:t>
      </w:r>
      <w:r w:rsidR="00BC04E8">
        <w:rPr>
          <w:rFonts w:ascii="Times New Roman" w:hAnsi="Times New Roman"/>
          <w:sz w:val="24"/>
          <w:szCs w:val="24"/>
        </w:rPr>
        <w:t>Poskytovatelem</w:t>
      </w:r>
      <w:r w:rsidRPr="008F6AF6">
        <w:rPr>
          <w:rFonts w:ascii="Times New Roman" w:hAnsi="Times New Roman"/>
          <w:sz w:val="24"/>
          <w:szCs w:val="24"/>
        </w:rPr>
        <w:t xml:space="preserve"> zohledněny v rámci jeho nabídky.</w:t>
      </w:r>
    </w:p>
    <w:p w14:paraId="0B1719F2" w14:textId="3EFAC15A" w:rsidR="00076D83" w:rsidRDefault="00BC77EC" w:rsidP="00BD7643">
      <w:pPr>
        <w:pStyle w:val="Odstavecseseznamem"/>
        <w:numPr>
          <w:ilvl w:val="0"/>
          <w:numId w:val="5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F6AF6">
        <w:rPr>
          <w:rFonts w:ascii="Times New Roman" w:hAnsi="Times New Roman"/>
          <w:sz w:val="24"/>
          <w:szCs w:val="24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34D87316" w14:textId="77777777" w:rsidR="00595C23" w:rsidRDefault="00595C23" w:rsidP="00595C23">
      <w:pPr>
        <w:pStyle w:val="Odstavecseseznamem"/>
        <w:spacing w:before="100" w:after="10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3405449" w14:textId="7A5636D6" w:rsidR="003A2564" w:rsidRPr="00765507" w:rsidRDefault="003A2564" w:rsidP="00651BEB">
      <w:pPr>
        <w:pStyle w:val="Odstavecseseznamem"/>
        <w:numPr>
          <w:ilvl w:val="0"/>
          <w:numId w:val="58"/>
        </w:numPr>
        <w:spacing w:before="100" w:after="100"/>
        <w:ind w:left="426" w:hanging="284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 w:rsidRPr="00765507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Závěrečná ustanovení</w:t>
      </w:r>
    </w:p>
    <w:p w14:paraId="74ADD528" w14:textId="08E58912" w:rsidR="004F4A15" w:rsidRPr="00DD3F75" w:rsidRDefault="00D81EAE" w:rsidP="00595C23">
      <w:pPr>
        <w:pStyle w:val="Seznam"/>
        <w:numPr>
          <w:ilvl w:val="0"/>
          <w:numId w:val="15"/>
        </w:numPr>
        <w:spacing w:line="276" w:lineRule="auto"/>
        <w:ind w:left="426" w:hanging="426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>Tato smlouva,</w:t>
      </w:r>
      <w:r w:rsidR="005D04FA" w:rsidRPr="00DD3F75">
        <w:rPr>
          <w:color w:val="000000"/>
          <w:szCs w:val="24"/>
        </w:rPr>
        <w:t xml:space="preserve"> jakož i vztahy s touto smlouvou související se řídí </w:t>
      </w:r>
      <w:r w:rsidR="004F4A15" w:rsidRPr="00DD3F75">
        <w:rPr>
          <w:color w:val="000000"/>
          <w:szCs w:val="24"/>
        </w:rPr>
        <w:t xml:space="preserve">právními předpisy České republiky a to zejména </w:t>
      </w:r>
      <w:r w:rsidR="005D04FA" w:rsidRPr="00DD3F75">
        <w:rPr>
          <w:color w:val="000000"/>
          <w:szCs w:val="24"/>
        </w:rPr>
        <w:t xml:space="preserve">zákonem č. 89/2012 Sb. občanským zákoníkem </w:t>
      </w:r>
      <w:r w:rsidR="004F4A15" w:rsidRPr="00DD3F75">
        <w:rPr>
          <w:color w:val="000000"/>
          <w:szCs w:val="24"/>
        </w:rPr>
        <w:t xml:space="preserve">občanským </w:t>
      </w:r>
      <w:r w:rsidR="00765507">
        <w:rPr>
          <w:color w:val="000000"/>
          <w:szCs w:val="24"/>
        </w:rPr>
        <w:t>v platném znění.</w:t>
      </w:r>
    </w:p>
    <w:p w14:paraId="4BD7577E" w14:textId="0844C383" w:rsidR="00A00E50" w:rsidRPr="00DD3F75" w:rsidRDefault="00A00E50" w:rsidP="00595C23">
      <w:pPr>
        <w:pStyle w:val="Seznam"/>
        <w:numPr>
          <w:ilvl w:val="0"/>
          <w:numId w:val="15"/>
        </w:numPr>
        <w:spacing w:line="276" w:lineRule="auto"/>
        <w:ind w:left="426" w:hanging="426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 xml:space="preserve">Tato smlouva se uzavírá na dobu </w:t>
      </w:r>
      <w:r w:rsidR="00CB58E9">
        <w:rPr>
          <w:color w:val="000000"/>
          <w:szCs w:val="24"/>
        </w:rPr>
        <w:t>ne</w:t>
      </w:r>
      <w:r w:rsidRPr="00DD3F75">
        <w:rPr>
          <w:color w:val="000000"/>
          <w:szCs w:val="24"/>
        </w:rPr>
        <w:t>určitou</w:t>
      </w:r>
      <w:r w:rsidR="00CB58E9">
        <w:rPr>
          <w:color w:val="000000"/>
          <w:szCs w:val="24"/>
        </w:rPr>
        <w:t>.</w:t>
      </w:r>
    </w:p>
    <w:p w14:paraId="6157FD14" w14:textId="7060D192" w:rsidR="001F2E27" w:rsidRPr="00DD3F75" w:rsidRDefault="001F2E27" w:rsidP="00DD3F75">
      <w:pPr>
        <w:pStyle w:val="Seznam"/>
        <w:numPr>
          <w:ilvl w:val="0"/>
          <w:numId w:val="15"/>
        </w:numPr>
        <w:spacing w:line="276" w:lineRule="auto"/>
        <w:ind w:left="426" w:hanging="426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>Smlouva nabývá účinnosti dnem jejího zveřejnění na Portálu veřejné správy v Registru smluv, které zprostředkuje objednatel. O nabytí účinnosti smlouvy se objednatel zavazuje informovat Poskytovatele bez zbytečného odkladu, a to na e-mailovou adresu</w:t>
      </w:r>
      <w:r w:rsidRPr="00A064A0">
        <w:rPr>
          <w:sz w:val="22"/>
          <w:szCs w:val="22"/>
        </w:rPr>
        <w:t xml:space="preserve"> </w:t>
      </w:r>
      <w:r w:rsidRPr="001F2E27">
        <w:rPr>
          <w:sz w:val="22"/>
          <w:szCs w:val="22"/>
          <w:highlight w:val="yellow"/>
        </w:rPr>
        <w:t>…</w:t>
      </w:r>
      <w:r w:rsidR="00A5196C">
        <w:rPr>
          <w:sz w:val="22"/>
          <w:szCs w:val="22"/>
          <w:highlight w:val="yellow"/>
        </w:rPr>
        <w:t>………</w:t>
      </w:r>
      <w:r w:rsidRPr="001F2E27">
        <w:rPr>
          <w:sz w:val="22"/>
          <w:szCs w:val="22"/>
          <w:highlight w:val="yellow"/>
        </w:rPr>
        <w:t>..</w:t>
      </w:r>
      <w:r w:rsidRPr="00A064A0">
        <w:rPr>
          <w:sz w:val="22"/>
          <w:szCs w:val="22"/>
        </w:rPr>
        <w:t xml:space="preserve"> </w:t>
      </w:r>
      <w:r w:rsidRPr="00DD3F75">
        <w:rPr>
          <w:i/>
          <w:color w:val="00B0F0"/>
          <w:szCs w:val="24"/>
        </w:rPr>
        <w:t xml:space="preserve">(Pozn. Doplní </w:t>
      </w:r>
      <w:r w:rsidR="00875A05">
        <w:rPr>
          <w:i/>
          <w:color w:val="00B0F0"/>
          <w:szCs w:val="24"/>
        </w:rPr>
        <w:t>Poskytovatel</w:t>
      </w:r>
      <w:r w:rsidRPr="00DD3F75">
        <w:rPr>
          <w:i/>
          <w:color w:val="00B0F0"/>
          <w:szCs w:val="24"/>
        </w:rPr>
        <w:t xml:space="preserve"> (elektronickou adresu). Poté poznámku vymažte</w:t>
      </w:r>
      <w:r w:rsidRPr="00DD3F75">
        <w:rPr>
          <w:color w:val="000000"/>
          <w:szCs w:val="24"/>
        </w:rPr>
        <w:t>.) nebo do jeho datové schránky. Plnění předmětu smlouvy před účinností této smlouvy se považuje za plnění podle této smlouvy a práva a povinnosti z něj vzniklé se řídí touto smlouvou.</w:t>
      </w:r>
    </w:p>
    <w:p w14:paraId="431F97F2" w14:textId="283C8A88" w:rsidR="001F2E27" w:rsidRPr="00DD3F75" w:rsidRDefault="00875A05" w:rsidP="00DD3F75">
      <w:pPr>
        <w:pStyle w:val="Seznam"/>
        <w:numPr>
          <w:ilvl w:val="0"/>
          <w:numId w:val="15"/>
        </w:numPr>
        <w:spacing w:line="276" w:lineRule="auto"/>
        <w:ind w:left="426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>Poskytovatel</w:t>
      </w:r>
      <w:r w:rsidR="001F2E27" w:rsidRPr="00DD3F75">
        <w:rPr>
          <w:color w:val="000000"/>
          <w:szCs w:val="24"/>
        </w:rPr>
        <w:t xml:space="preserve"> podpisem této smlouvy bere na vědomí, že Dopravní podnik Ostrava a.s. je povinným subjektem v souladu se zákonem č. 106/1999 Sb., o svobodném přístupu k informacím (dále také jen „zákon“) a v souladu a za podmínek stanovených v zákoně je povinen tuto smlouvu, příp. informace v ní obsažené nebo z ní vyplývající zveřejnit. Podpisem této smlouvy dále bere </w:t>
      </w:r>
      <w:r>
        <w:rPr>
          <w:color w:val="000000"/>
          <w:szCs w:val="24"/>
        </w:rPr>
        <w:t>Poskytovatel</w:t>
      </w:r>
      <w:r w:rsidR="001F2E27" w:rsidRPr="00DD3F75">
        <w:rPr>
          <w:color w:val="000000"/>
          <w:szCs w:val="24"/>
        </w:rPr>
        <w:t xml:space="preserve"> na vědomí, že Dopravní podnik Ostrava a.s. je povinen za podmínek stanovených v zákoně č. 340/2015 Sb., o registru smluv, zveřejňovat smlouvy na Portálu veřejné správy v Registru smluv</w:t>
      </w:r>
      <w:r w:rsidR="00566666">
        <w:rPr>
          <w:color w:val="000000"/>
          <w:szCs w:val="24"/>
        </w:rPr>
        <w:t>.</w:t>
      </w:r>
    </w:p>
    <w:p w14:paraId="3BAF3F7B" w14:textId="641431D2" w:rsidR="00BC77EC" w:rsidRPr="00BC77EC" w:rsidRDefault="00875A05" w:rsidP="00076D83">
      <w:pPr>
        <w:pStyle w:val="Textvbloku1"/>
        <w:numPr>
          <w:ilvl w:val="0"/>
          <w:numId w:val="15"/>
        </w:numPr>
        <w:tabs>
          <w:tab w:val="left" w:pos="900"/>
        </w:tabs>
        <w:suppressAutoHyphens w:val="0"/>
        <w:ind w:left="426" w:right="0"/>
        <w:jc w:val="both"/>
        <w:rPr>
          <w:szCs w:val="24"/>
        </w:rPr>
      </w:pPr>
      <w:r>
        <w:rPr>
          <w:szCs w:val="24"/>
        </w:rPr>
        <w:t>Poskytovatel</w:t>
      </w:r>
      <w:r w:rsidR="00BC77EC" w:rsidRPr="008F6AF6">
        <w:rPr>
          <w:szCs w:val="24"/>
        </w:rPr>
        <w:t xml:space="preserve"> prohlašuje, že neporušuje etické principy, principy společenské odpovědnosti, </w:t>
      </w:r>
      <w:r w:rsidR="00BC77EC" w:rsidRPr="008F6AF6">
        <w:rPr>
          <w:szCs w:val="24"/>
        </w:rPr>
        <w:br/>
        <w:t>ani základní lidská práva.</w:t>
      </w:r>
      <w:r w:rsidR="00BC77EC" w:rsidRPr="00BC77EC">
        <w:rPr>
          <w:szCs w:val="24"/>
        </w:rPr>
        <w:t xml:space="preserve"> </w:t>
      </w:r>
      <w:r>
        <w:rPr>
          <w:szCs w:val="24"/>
        </w:rPr>
        <w:t>Poskytovatel</w:t>
      </w:r>
      <w:r w:rsidR="00BC77EC" w:rsidRPr="008F6AF6">
        <w:rPr>
          <w:szCs w:val="24"/>
        </w:rPr>
        <w:t xml:space="preserve"> také svým podpisem stvrzuje, že se při plnění předmětu smlouvy bude řídit všemi platnými předpisy se zvláštním důrazem na zdraví, bezpečnost práce, ochranu životního prostředí, dodržování pracovních postupů a vyvarování se nelegální diskriminace.</w:t>
      </w:r>
    </w:p>
    <w:p w14:paraId="1F444F46" w14:textId="54700249" w:rsidR="005D04FA" w:rsidRPr="00DD3F75" w:rsidRDefault="004F4A15" w:rsidP="00DD3F75">
      <w:pPr>
        <w:pStyle w:val="Seznam"/>
        <w:numPr>
          <w:ilvl w:val="0"/>
          <w:numId w:val="15"/>
        </w:numPr>
        <w:spacing w:line="276" w:lineRule="auto"/>
        <w:ind w:left="426" w:hanging="426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 xml:space="preserve">Smluvní strany se zavazují, že veškeré spory </w:t>
      </w:r>
      <w:r w:rsidR="00007456" w:rsidRPr="00DD3F75">
        <w:rPr>
          <w:color w:val="000000"/>
          <w:szCs w:val="24"/>
        </w:rPr>
        <w:t xml:space="preserve">vzniklé v souvislosti s plněním </w:t>
      </w:r>
      <w:r w:rsidRPr="00DD3F75">
        <w:rPr>
          <w:color w:val="000000"/>
          <w:szCs w:val="24"/>
        </w:rPr>
        <w:t>smluvních povinností budou přednostně řešeny smírnou cestou.</w:t>
      </w:r>
      <w:r w:rsidR="005679C6">
        <w:rPr>
          <w:color w:val="000000"/>
          <w:szCs w:val="24"/>
        </w:rPr>
        <w:t xml:space="preserve"> </w:t>
      </w:r>
      <w:r w:rsidR="005679C6" w:rsidRPr="005679C6">
        <w:rPr>
          <w:color w:val="000000"/>
          <w:szCs w:val="24"/>
        </w:rPr>
        <w:t xml:space="preserve">Dojde-li mezi smluvními stranami ke sporu a tento bude řešen soudní cestou, pak místně příslušným soudem bude soud </w:t>
      </w:r>
      <w:r w:rsidR="00875A05">
        <w:rPr>
          <w:color w:val="000000"/>
          <w:szCs w:val="24"/>
        </w:rPr>
        <w:t>O</w:t>
      </w:r>
      <w:r w:rsidR="005679C6">
        <w:rPr>
          <w:color w:val="000000"/>
          <w:szCs w:val="24"/>
        </w:rPr>
        <w:t>bjednatele</w:t>
      </w:r>
      <w:r w:rsidR="005679C6" w:rsidRPr="005679C6">
        <w:rPr>
          <w:color w:val="000000"/>
          <w:szCs w:val="24"/>
        </w:rPr>
        <w:t xml:space="preserve"> a rozhodným právem je české právo.</w:t>
      </w:r>
    </w:p>
    <w:p w14:paraId="1AA1E362" w14:textId="21DF87E2" w:rsidR="005D04FA" w:rsidRPr="00DD3F75" w:rsidRDefault="005D04FA" w:rsidP="00DD3F75">
      <w:pPr>
        <w:pStyle w:val="Seznam"/>
        <w:numPr>
          <w:ilvl w:val="0"/>
          <w:numId w:val="15"/>
        </w:numPr>
        <w:spacing w:line="276" w:lineRule="auto"/>
        <w:ind w:left="426" w:hanging="426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 xml:space="preserve">Případné změny této smlouvy je možné činit pouze na základě dohody smluvních stran </w:t>
      </w:r>
      <w:r w:rsidR="00115EC7" w:rsidRPr="00DD3F75">
        <w:rPr>
          <w:color w:val="000000"/>
          <w:szCs w:val="24"/>
        </w:rPr>
        <w:br/>
      </w:r>
      <w:r w:rsidRPr="00DD3F75">
        <w:rPr>
          <w:color w:val="000000"/>
          <w:szCs w:val="24"/>
        </w:rPr>
        <w:t>ve formě písemných číslovaných dodatků, přičemž smluvní strany vylučují možnost změny této sml</w:t>
      </w:r>
      <w:r w:rsidR="00566666">
        <w:rPr>
          <w:color w:val="000000"/>
          <w:szCs w:val="24"/>
        </w:rPr>
        <w:t>ouvy jinak než písemnou formou.</w:t>
      </w:r>
    </w:p>
    <w:p w14:paraId="6CC923AE" w14:textId="6541A703" w:rsidR="00EE1F72" w:rsidRPr="00DD3F75" w:rsidRDefault="005D04FA" w:rsidP="00DD3F75">
      <w:pPr>
        <w:pStyle w:val="Seznam"/>
        <w:numPr>
          <w:ilvl w:val="0"/>
          <w:numId w:val="15"/>
        </w:numPr>
        <w:spacing w:line="276" w:lineRule="auto"/>
        <w:ind w:left="426" w:hanging="426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>Tato smlouva byla sepsána ve dvou vyhotoveních, pro každou stranu jedno a obě strany souhlasně prohlašují, že tuto smlouvu před jejím podpisem doslovně četly, ve všem s ní souhlasí a zavazují se ji dodržovat. Zároveň obě strany prohlašují, že smlouvu uzavřely ze své pravé a svobodné vůle, ničím ani nikým neovlivněné a že jim nejsou známy žádné okolnosti, které by mohly ovlivnit hodnověrnost této smlouvy.</w:t>
      </w:r>
    </w:p>
    <w:p w14:paraId="3D7F26AC" w14:textId="66C05763" w:rsidR="00EE1F72" w:rsidRDefault="00EE1F72" w:rsidP="00EE1F72">
      <w:pPr>
        <w:pStyle w:val="Seznam"/>
        <w:spacing w:line="276" w:lineRule="auto"/>
        <w:ind w:left="0" w:firstLine="0"/>
        <w:jc w:val="both"/>
        <w:rPr>
          <w:color w:val="000000"/>
          <w:szCs w:val="24"/>
        </w:rPr>
      </w:pPr>
    </w:p>
    <w:p w14:paraId="7BE55DC2" w14:textId="294AD1CA" w:rsidR="00A5196C" w:rsidRDefault="00A5196C" w:rsidP="00EE1F72">
      <w:pPr>
        <w:pStyle w:val="Seznam"/>
        <w:spacing w:line="276" w:lineRule="auto"/>
        <w:ind w:left="0" w:firstLine="0"/>
        <w:jc w:val="both"/>
        <w:rPr>
          <w:color w:val="000000"/>
          <w:szCs w:val="24"/>
        </w:rPr>
      </w:pPr>
    </w:p>
    <w:p w14:paraId="365F0508" w14:textId="7650C4CB" w:rsidR="00A5196C" w:rsidRDefault="00A5196C" w:rsidP="00EE1F72">
      <w:pPr>
        <w:pStyle w:val="Seznam"/>
        <w:spacing w:line="276" w:lineRule="auto"/>
        <w:ind w:left="0" w:firstLine="0"/>
        <w:jc w:val="both"/>
        <w:rPr>
          <w:color w:val="000000"/>
          <w:szCs w:val="24"/>
        </w:rPr>
      </w:pPr>
    </w:p>
    <w:p w14:paraId="139A8521" w14:textId="77777777" w:rsidR="00A5196C" w:rsidRDefault="00A5196C" w:rsidP="00EE1F72">
      <w:pPr>
        <w:pStyle w:val="Seznam"/>
        <w:spacing w:line="276" w:lineRule="auto"/>
        <w:ind w:left="0" w:firstLine="0"/>
        <w:jc w:val="both"/>
        <w:rPr>
          <w:color w:val="000000"/>
          <w:szCs w:val="24"/>
        </w:rPr>
      </w:pPr>
    </w:p>
    <w:p w14:paraId="6BA3ED18" w14:textId="0ACBA423" w:rsidR="00595C23" w:rsidRDefault="00595C23" w:rsidP="00EE1F72">
      <w:pPr>
        <w:pStyle w:val="Seznam"/>
        <w:spacing w:line="276" w:lineRule="auto"/>
        <w:ind w:left="0" w:firstLine="0"/>
        <w:jc w:val="both"/>
        <w:rPr>
          <w:color w:val="000000"/>
          <w:szCs w:val="24"/>
        </w:rPr>
      </w:pPr>
    </w:p>
    <w:p w14:paraId="30EF4968" w14:textId="350832FC" w:rsidR="00676C12" w:rsidRPr="00F535D1" w:rsidRDefault="00676C12" w:rsidP="000D3A04">
      <w:pPr>
        <w:tabs>
          <w:tab w:val="left" w:pos="0"/>
          <w:tab w:val="left" w:pos="4990"/>
        </w:tabs>
        <w:ind w:firstLine="426"/>
        <w:rPr>
          <w:bCs/>
          <w:szCs w:val="24"/>
        </w:rPr>
      </w:pPr>
      <w:r>
        <w:rPr>
          <w:bCs/>
          <w:szCs w:val="24"/>
        </w:rPr>
        <w:t>V …………….. dne:</w:t>
      </w:r>
      <w:r w:rsidRPr="00F535D1">
        <w:rPr>
          <w:bCs/>
          <w:szCs w:val="24"/>
        </w:rPr>
        <w:tab/>
        <w:t xml:space="preserve">V Ostravě dne: </w:t>
      </w:r>
    </w:p>
    <w:p w14:paraId="66DFEC3A" w14:textId="77777777" w:rsidR="00676C12" w:rsidRDefault="00676C12" w:rsidP="00A5196C">
      <w:pPr>
        <w:tabs>
          <w:tab w:val="left" w:pos="0"/>
          <w:tab w:val="left" w:pos="4990"/>
        </w:tabs>
        <w:rPr>
          <w:bCs/>
          <w:szCs w:val="24"/>
        </w:rPr>
      </w:pPr>
    </w:p>
    <w:p w14:paraId="377657EB" w14:textId="77777777" w:rsidR="00676C12" w:rsidRDefault="00676C12" w:rsidP="00A5196C">
      <w:pPr>
        <w:tabs>
          <w:tab w:val="left" w:pos="0"/>
          <w:tab w:val="left" w:pos="4990"/>
        </w:tabs>
        <w:rPr>
          <w:bCs/>
          <w:szCs w:val="24"/>
        </w:rPr>
      </w:pPr>
    </w:p>
    <w:p w14:paraId="5217ACF5" w14:textId="77777777" w:rsidR="00676C12" w:rsidRDefault="00676C12" w:rsidP="00A5196C">
      <w:pPr>
        <w:tabs>
          <w:tab w:val="left" w:pos="0"/>
          <w:tab w:val="left" w:pos="4990"/>
        </w:tabs>
        <w:rPr>
          <w:bCs/>
          <w:szCs w:val="24"/>
        </w:rPr>
      </w:pPr>
    </w:p>
    <w:p w14:paraId="715323FE" w14:textId="77777777" w:rsidR="00676C12" w:rsidRDefault="00676C12" w:rsidP="00A5196C">
      <w:pPr>
        <w:tabs>
          <w:tab w:val="left" w:pos="0"/>
          <w:tab w:val="left" w:pos="4990"/>
        </w:tabs>
        <w:rPr>
          <w:bCs/>
          <w:szCs w:val="24"/>
        </w:rPr>
      </w:pPr>
    </w:p>
    <w:p w14:paraId="1D98C42E" w14:textId="77777777" w:rsidR="00676C12" w:rsidRPr="00F535D1" w:rsidRDefault="00676C12" w:rsidP="00A5196C">
      <w:pPr>
        <w:tabs>
          <w:tab w:val="left" w:pos="0"/>
          <w:tab w:val="left" w:pos="4990"/>
        </w:tabs>
        <w:rPr>
          <w:bCs/>
          <w:szCs w:val="24"/>
        </w:rPr>
      </w:pPr>
    </w:p>
    <w:p w14:paraId="08AAEAC3" w14:textId="77777777" w:rsidR="00676C12" w:rsidRPr="00726EF7" w:rsidRDefault="00676C12" w:rsidP="000D3A04">
      <w:pPr>
        <w:tabs>
          <w:tab w:val="left" w:pos="0"/>
          <w:tab w:val="left" w:pos="4990"/>
        </w:tabs>
        <w:ind w:firstLine="426"/>
        <w:rPr>
          <w:bCs/>
          <w:iCs/>
          <w:szCs w:val="24"/>
        </w:rPr>
      </w:pPr>
      <w:r w:rsidRPr="00F535D1">
        <w:rPr>
          <w:bCs/>
          <w:iCs/>
          <w:szCs w:val="24"/>
        </w:rPr>
        <w:t>zhotovitel</w:t>
      </w:r>
      <w:r w:rsidRPr="00F535D1">
        <w:rPr>
          <w:bCs/>
          <w:iCs/>
          <w:color w:val="808080"/>
          <w:szCs w:val="24"/>
        </w:rPr>
        <w:tab/>
      </w:r>
      <w:r w:rsidRPr="00F535D1">
        <w:rPr>
          <w:bCs/>
          <w:iCs/>
          <w:szCs w:val="24"/>
        </w:rPr>
        <w:t>objednatel</w:t>
      </w:r>
    </w:p>
    <w:p w14:paraId="1FFCEA59" w14:textId="77777777" w:rsidR="00676C12" w:rsidRPr="00F535D1" w:rsidRDefault="00676C12" w:rsidP="00A5196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Cs/>
          <w:szCs w:val="24"/>
        </w:rPr>
      </w:pPr>
    </w:p>
    <w:p w14:paraId="44B711F4" w14:textId="77777777" w:rsidR="00676C12" w:rsidRDefault="00676C12" w:rsidP="00A5196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Cs/>
          <w:szCs w:val="24"/>
        </w:rPr>
      </w:pPr>
    </w:p>
    <w:p w14:paraId="3E388B44" w14:textId="77777777" w:rsidR="00676C12" w:rsidRDefault="00676C12" w:rsidP="00A5196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Cs/>
          <w:szCs w:val="24"/>
        </w:rPr>
      </w:pPr>
    </w:p>
    <w:p w14:paraId="1A439070" w14:textId="77777777" w:rsidR="00676C12" w:rsidRDefault="00676C12" w:rsidP="00A5196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Cs/>
          <w:szCs w:val="24"/>
        </w:rPr>
      </w:pPr>
    </w:p>
    <w:p w14:paraId="2D08DF45" w14:textId="77777777" w:rsidR="00676C12" w:rsidRDefault="00676C12" w:rsidP="00A5196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Cs/>
          <w:szCs w:val="24"/>
        </w:rPr>
      </w:pPr>
    </w:p>
    <w:p w14:paraId="486A37F4" w14:textId="77777777" w:rsidR="00676C12" w:rsidRPr="00F535D1" w:rsidRDefault="00676C12" w:rsidP="000D3A04">
      <w:pPr>
        <w:tabs>
          <w:tab w:val="left" w:pos="4820"/>
        </w:tabs>
        <w:ind w:firstLine="426"/>
        <w:rPr>
          <w:bCs/>
          <w:szCs w:val="24"/>
        </w:rPr>
      </w:pPr>
      <w:r>
        <w:rPr>
          <w:bCs/>
          <w:szCs w:val="24"/>
        </w:rPr>
        <w:t>………………………………</w:t>
      </w:r>
      <w:r>
        <w:rPr>
          <w:bCs/>
          <w:szCs w:val="24"/>
        </w:rPr>
        <w:tab/>
      </w:r>
      <w:r>
        <w:rPr>
          <w:bCs/>
          <w:szCs w:val="24"/>
        </w:rPr>
        <w:tab/>
        <w:t>……………………………………</w:t>
      </w:r>
      <w:r>
        <w:rPr>
          <w:bCs/>
          <w:szCs w:val="24"/>
        </w:rPr>
        <w:tab/>
      </w:r>
    </w:p>
    <w:p w14:paraId="2DF155F9" w14:textId="6BB36FF2" w:rsidR="00676C12" w:rsidRPr="00F535D1" w:rsidRDefault="00A5196C" w:rsidP="000D3A04">
      <w:pPr>
        <w:tabs>
          <w:tab w:val="left" w:pos="0"/>
          <w:tab w:val="left" w:pos="4990"/>
        </w:tabs>
        <w:ind w:firstLine="426"/>
        <w:rPr>
          <w:bCs/>
          <w:szCs w:val="24"/>
        </w:rPr>
      </w:pPr>
      <w:r w:rsidRPr="00A5196C">
        <w:rPr>
          <w:bCs/>
          <w:szCs w:val="24"/>
          <w:highlight w:val="yellow"/>
        </w:rPr>
        <w:t>………………………………</w:t>
      </w:r>
      <w:r w:rsidR="00676C12">
        <w:rPr>
          <w:bCs/>
          <w:szCs w:val="24"/>
        </w:rPr>
        <w:tab/>
      </w:r>
      <w:r w:rsidR="00676C12" w:rsidRPr="00F535D1">
        <w:rPr>
          <w:bCs/>
          <w:szCs w:val="24"/>
        </w:rPr>
        <w:t>Ing. Jan Bílý</w:t>
      </w:r>
    </w:p>
    <w:p w14:paraId="20379846" w14:textId="19B28B37" w:rsidR="005D04FA" w:rsidRPr="00676C12" w:rsidRDefault="00A5196C" w:rsidP="000D3A04">
      <w:pPr>
        <w:tabs>
          <w:tab w:val="left" w:pos="0"/>
          <w:tab w:val="left" w:pos="4990"/>
        </w:tabs>
        <w:ind w:firstLine="426"/>
        <w:rPr>
          <w:bCs/>
          <w:szCs w:val="24"/>
        </w:rPr>
      </w:pPr>
      <w:r w:rsidRPr="00A5196C">
        <w:rPr>
          <w:bCs/>
          <w:szCs w:val="24"/>
          <w:highlight w:val="yellow"/>
        </w:rPr>
        <w:t>………………………………</w:t>
      </w:r>
      <w:r w:rsidR="00676C12" w:rsidRPr="00F535D1">
        <w:rPr>
          <w:bCs/>
          <w:szCs w:val="24"/>
        </w:rPr>
        <w:tab/>
        <w:t>personální ředitel</w:t>
      </w:r>
    </w:p>
    <w:sectPr w:rsidR="005D04FA" w:rsidRPr="00676C1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CBA87C" w16cid:durableId="24E05F2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D5B"/>
    <w:multiLevelType w:val="hybridMultilevel"/>
    <w:tmpl w:val="5C582AD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0E2A13"/>
    <w:multiLevelType w:val="hybridMultilevel"/>
    <w:tmpl w:val="98C434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347E5"/>
    <w:multiLevelType w:val="multilevel"/>
    <w:tmpl w:val="8D56B0F6"/>
    <w:lvl w:ilvl="0">
      <w:start w:val="1"/>
      <w:numFmt w:val="bullet"/>
      <w:pStyle w:val="odrky1"/>
      <w:lvlText w:val=""/>
      <w:lvlJc w:val="left"/>
      <w:pPr>
        <w:tabs>
          <w:tab w:val="num" w:pos="2496"/>
        </w:tabs>
        <w:ind w:left="2496" w:hanging="369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7263"/>
        </w:tabs>
        <w:ind w:left="7263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7983"/>
        </w:tabs>
        <w:ind w:left="79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03"/>
        </w:tabs>
        <w:ind w:left="8703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5FA7511"/>
    <w:multiLevelType w:val="hybridMultilevel"/>
    <w:tmpl w:val="D4B83C4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BE15B6"/>
    <w:multiLevelType w:val="hybridMultilevel"/>
    <w:tmpl w:val="42A4EA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0BE4508B"/>
    <w:multiLevelType w:val="hybridMultilevel"/>
    <w:tmpl w:val="FAFAD548"/>
    <w:lvl w:ilvl="0" w:tplc="C4E06C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10C4D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C47"/>
    <w:multiLevelType w:val="hybridMultilevel"/>
    <w:tmpl w:val="D172822A"/>
    <w:lvl w:ilvl="0" w:tplc="ECBA1C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1ECCEB0C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6865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A62FAA"/>
    <w:multiLevelType w:val="hybridMultilevel"/>
    <w:tmpl w:val="6CAEBE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45C54E9"/>
    <w:multiLevelType w:val="multilevel"/>
    <w:tmpl w:val="C4EE8116"/>
    <w:lvl w:ilvl="0">
      <w:start w:val="4"/>
      <w:numFmt w:val="upperRoman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sz w:val="24"/>
      </w:rPr>
    </w:lvl>
    <w:lvl w:ilvl="1">
      <w:start w:val="1"/>
      <w:numFmt w:val="decimal"/>
      <w:pStyle w:val="Normalods1"/>
      <w:lvlText w:val="%1. %2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45E0CCF"/>
    <w:multiLevelType w:val="hybridMultilevel"/>
    <w:tmpl w:val="E4E495C8"/>
    <w:lvl w:ilvl="0" w:tplc="7BE44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33883"/>
    <w:multiLevelType w:val="multilevel"/>
    <w:tmpl w:val="0BA2A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7195852"/>
    <w:multiLevelType w:val="hybridMultilevel"/>
    <w:tmpl w:val="C0B447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C02704"/>
    <w:multiLevelType w:val="multilevel"/>
    <w:tmpl w:val="CF04510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pStyle w:val="dlo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000149"/>
    <w:multiLevelType w:val="hybridMultilevel"/>
    <w:tmpl w:val="E250A9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E645E9"/>
    <w:multiLevelType w:val="hybridMultilevel"/>
    <w:tmpl w:val="690C86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886878"/>
    <w:multiLevelType w:val="hybridMultilevel"/>
    <w:tmpl w:val="28AA6F4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46663F"/>
    <w:multiLevelType w:val="multilevel"/>
    <w:tmpl w:val="BBB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E67FCC"/>
    <w:multiLevelType w:val="hybridMultilevel"/>
    <w:tmpl w:val="BE705AB0"/>
    <w:lvl w:ilvl="0" w:tplc="16AC4C4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692673B"/>
    <w:multiLevelType w:val="hybridMultilevel"/>
    <w:tmpl w:val="3C90DB4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3338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A485357"/>
    <w:multiLevelType w:val="hybridMultilevel"/>
    <w:tmpl w:val="CB88BB8E"/>
    <w:lvl w:ilvl="0" w:tplc="18B8A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81172A"/>
    <w:multiLevelType w:val="multilevel"/>
    <w:tmpl w:val="B20275D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3" w15:restartNumberingAfterBreak="0">
    <w:nsid w:val="2D1D774D"/>
    <w:multiLevelType w:val="multilevel"/>
    <w:tmpl w:val="74405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1D85F43"/>
    <w:multiLevelType w:val="hybridMultilevel"/>
    <w:tmpl w:val="7E18C326"/>
    <w:lvl w:ilvl="0" w:tplc="0932268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61268490">
      <w:start w:val="1"/>
      <w:numFmt w:val="lowerLetter"/>
      <w:lvlText w:val="%2)"/>
      <w:lvlJc w:val="left"/>
      <w:pPr>
        <w:ind w:left="1505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24E2390"/>
    <w:multiLevelType w:val="hybridMultilevel"/>
    <w:tmpl w:val="8CC04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44A8483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CB4531"/>
    <w:multiLevelType w:val="multilevel"/>
    <w:tmpl w:val="3A24EB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D11E2B"/>
    <w:multiLevelType w:val="hybridMultilevel"/>
    <w:tmpl w:val="395AA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DD00A1"/>
    <w:multiLevelType w:val="hybridMultilevel"/>
    <w:tmpl w:val="2EC0D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578F3"/>
    <w:multiLevelType w:val="hybridMultilevel"/>
    <w:tmpl w:val="A4EED5FE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415B7245"/>
    <w:multiLevelType w:val="hybridMultilevel"/>
    <w:tmpl w:val="19A88156"/>
    <w:lvl w:ilvl="0" w:tplc="04050015">
      <w:start w:val="1"/>
      <w:numFmt w:val="upperLetter"/>
      <w:lvlText w:val="%1."/>
      <w:lvlJc w:val="left"/>
      <w:pPr>
        <w:ind w:left="133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2" w15:restartNumberingAfterBreak="0">
    <w:nsid w:val="42A20217"/>
    <w:multiLevelType w:val="hybridMultilevel"/>
    <w:tmpl w:val="A8728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A5586E"/>
    <w:multiLevelType w:val="hybridMultilevel"/>
    <w:tmpl w:val="57EA46A6"/>
    <w:lvl w:ilvl="0" w:tplc="CBA62FA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8105377"/>
    <w:multiLevelType w:val="hybridMultilevel"/>
    <w:tmpl w:val="A2760F9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C61827"/>
    <w:multiLevelType w:val="hybridMultilevel"/>
    <w:tmpl w:val="92AEB482"/>
    <w:lvl w:ilvl="0" w:tplc="399CA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852DDB"/>
    <w:multiLevelType w:val="hybridMultilevel"/>
    <w:tmpl w:val="C33ED2B2"/>
    <w:lvl w:ilvl="0" w:tplc="CF2EAA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D626C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4F7C1CB1"/>
    <w:multiLevelType w:val="hybridMultilevel"/>
    <w:tmpl w:val="EE42FC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3E74F5"/>
    <w:multiLevelType w:val="hybridMultilevel"/>
    <w:tmpl w:val="D1CADE50"/>
    <w:lvl w:ilvl="0" w:tplc="3E7EBA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4226AF3"/>
    <w:multiLevelType w:val="hybridMultilevel"/>
    <w:tmpl w:val="22187D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4895612"/>
    <w:multiLevelType w:val="hybridMultilevel"/>
    <w:tmpl w:val="79D20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EB667E"/>
    <w:multiLevelType w:val="hybridMultilevel"/>
    <w:tmpl w:val="8A1E337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565D70C6"/>
    <w:multiLevelType w:val="hybridMultilevel"/>
    <w:tmpl w:val="4BC65E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58D11414"/>
    <w:multiLevelType w:val="hybridMultilevel"/>
    <w:tmpl w:val="14F8BD0E"/>
    <w:lvl w:ilvl="0" w:tplc="1658722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u w:color="2E74B5"/>
      </w:rPr>
    </w:lvl>
    <w:lvl w:ilvl="1" w:tplc="1466E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B0A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441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ED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626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64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8E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383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384E1B"/>
    <w:multiLevelType w:val="hybridMultilevel"/>
    <w:tmpl w:val="3934D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A61B5A"/>
    <w:multiLevelType w:val="hybridMultilevel"/>
    <w:tmpl w:val="C5E68D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9537CC"/>
    <w:multiLevelType w:val="multilevel"/>
    <w:tmpl w:val="74405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5122104"/>
    <w:multiLevelType w:val="multilevel"/>
    <w:tmpl w:val="84E83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9" w15:restartNumberingAfterBreak="0">
    <w:nsid w:val="671132A9"/>
    <w:multiLevelType w:val="hybridMultilevel"/>
    <w:tmpl w:val="92425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BE36BD"/>
    <w:multiLevelType w:val="hybridMultilevel"/>
    <w:tmpl w:val="4E405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CD1666"/>
    <w:multiLevelType w:val="hybridMultilevel"/>
    <w:tmpl w:val="A3546F32"/>
    <w:lvl w:ilvl="0" w:tplc="2D86E0E4">
      <w:start w:val="1"/>
      <w:numFmt w:val="lowerLetter"/>
      <w:pStyle w:val="Odrkya"/>
      <w:lvlText w:val="%1)"/>
      <w:lvlJc w:val="left"/>
      <w:pPr>
        <w:tabs>
          <w:tab w:val="num" w:pos="3620"/>
        </w:tabs>
        <w:ind w:left="3402" w:hanging="142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B92193E"/>
    <w:multiLevelType w:val="hybridMultilevel"/>
    <w:tmpl w:val="8C806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B14A15"/>
    <w:multiLevelType w:val="hybridMultilevel"/>
    <w:tmpl w:val="AEF8F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BF69D1"/>
    <w:multiLevelType w:val="multilevel"/>
    <w:tmpl w:val="55A64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22009F4"/>
    <w:multiLevelType w:val="multilevel"/>
    <w:tmpl w:val="F27E964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6EA507D"/>
    <w:multiLevelType w:val="hybridMultilevel"/>
    <w:tmpl w:val="5C3AB3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C66290C"/>
    <w:multiLevelType w:val="hybridMultilevel"/>
    <w:tmpl w:val="7B8E7502"/>
    <w:lvl w:ilvl="0" w:tplc="017C3AB4"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6"/>
  </w:num>
  <w:num w:numId="6">
    <w:abstractNumId w:val="47"/>
  </w:num>
  <w:num w:numId="7">
    <w:abstractNumId w:val="23"/>
  </w:num>
  <w:num w:numId="8">
    <w:abstractNumId w:val="54"/>
  </w:num>
  <w:num w:numId="9">
    <w:abstractNumId w:val="55"/>
  </w:num>
  <w:num w:numId="10">
    <w:abstractNumId w:val="48"/>
  </w:num>
  <w:num w:numId="11">
    <w:abstractNumId w:val="27"/>
  </w:num>
  <w:num w:numId="12">
    <w:abstractNumId w:val="4"/>
  </w:num>
  <w:num w:numId="13">
    <w:abstractNumId w:val="1"/>
  </w:num>
  <w:num w:numId="14">
    <w:abstractNumId w:val="16"/>
  </w:num>
  <w:num w:numId="15">
    <w:abstractNumId w:val="32"/>
  </w:num>
  <w:num w:numId="16">
    <w:abstractNumId w:val="26"/>
  </w:num>
  <w:num w:numId="17">
    <w:abstractNumId w:val="37"/>
  </w:num>
  <w:num w:numId="18">
    <w:abstractNumId w:val="18"/>
  </w:num>
  <w:num w:numId="19">
    <w:abstractNumId w:val="41"/>
  </w:num>
  <w:num w:numId="20">
    <w:abstractNumId w:val="39"/>
  </w:num>
  <w:num w:numId="21">
    <w:abstractNumId w:val="49"/>
  </w:num>
  <w:num w:numId="22">
    <w:abstractNumId w:val="5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"/>
  </w:num>
  <w:num w:numId="26">
    <w:abstractNumId w:val="45"/>
  </w:num>
  <w:num w:numId="27">
    <w:abstractNumId w:val="28"/>
  </w:num>
  <w:num w:numId="28">
    <w:abstractNumId w:val="15"/>
  </w:num>
  <w:num w:numId="29">
    <w:abstractNumId w:val="13"/>
  </w:num>
  <w:num w:numId="30">
    <w:abstractNumId w:val="35"/>
  </w:num>
  <w:num w:numId="31">
    <w:abstractNumId w:val="5"/>
  </w:num>
  <w:num w:numId="32">
    <w:abstractNumId w:val="44"/>
  </w:num>
  <w:num w:numId="33">
    <w:abstractNumId w:val="14"/>
  </w:num>
  <w:num w:numId="34">
    <w:abstractNumId w:val="25"/>
  </w:num>
  <w:num w:numId="35">
    <w:abstractNumId w:val="0"/>
  </w:num>
  <w:num w:numId="36">
    <w:abstractNumId w:val="24"/>
  </w:num>
  <w:num w:numId="37">
    <w:abstractNumId w:val="42"/>
  </w:num>
  <w:num w:numId="38">
    <w:abstractNumId w:val="7"/>
  </w:num>
  <w:num w:numId="39">
    <w:abstractNumId w:val="38"/>
  </w:num>
  <w:num w:numId="40">
    <w:abstractNumId w:val="52"/>
  </w:num>
  <w:num w:numId="41">
    <w:abstractNumId w:val="50"/>
  </w:num>
  <w:num w:numId="42">
    <w:abstractNumId w:val="12"/>
  </w:num>
  <w:num w:numId="43">
    <w:abstractNumId w:val="22"/>
  </w:num>
  <w:num w:numId="44">
    <w:abstractNumId w:val="29"/>
  </w:num>
  <w:num w:numId="45">
    <w:abstractNumId w:val="31"/>
  </w:num>
  <w:num w:numId="46">
    <w:abstractNumId w:val="20"/>
  </w:num>
  <w:num w:numId="47">
    <w:abstractNumId w:val="6"/>
  </w:num>
  <w:num w:numId="48">
    <w:abstractNumId w:val="40"/>
  </w:num>
  <w:num w:numId="49">
    <w:abstractNumId w:val="30"/>
  </w:num>
  <w:num w:numId="50">
    <w:abstractNumId w:val="43"/>
  </w:num>
  <w:num w:numId="51">
    <w:abstractNumId w:val="36"/>
  </w:num>
  <w:num w:numId="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</w:num>
  <w:num w:numId="54">
    <w:abstractNumId w:val="57"/>
  </w:num>
  <w:num w:numId="55">
    <w:abstractNumId w:val="53"/>
  </w:num>
  <w:num w:numId="56">
    <w:abstractNumId w:val="11"/>
  </w:num>
  <w:num w:numId="57">
    <w:abstractNumId w:val="17"/>
  </w:num>
  <w:num w:numId="58">
    <w:abstractNumId w:val="3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7F"/>
    <w:rsid w:val="00001EDF"/>
    <w:rsid w:val="00007456"/>
    <w:rsid w:val="000145BB"/>
    <w:rsid w:val="000223FB"/>
    <w:rsid w:val="000324EA"/>
    <w:rsid w:val="00037CB7"/>
    <w:rsid w:val="00042A24"/>
    <w:rsid w:val="00044FD5"/>
    <w:rsid w:val="000459E5"/>
    <w:rsid w:val="0005095F"/>
    <w:rsid w:val="00053234"/>
    <w:rsid w:val="00066826"/>
    <w:rsid w:val="000671A4"/>
    <w:rsid w:val="00071623"/>
    <w:rsid w:val="00076D83"/>
    <w:rsid w:val="000A5590"/>
    <w:rsid w:val="000A6B04"/>
    <w:rsid w:val="000B0364"/>
    <w:rsid w:val="000B28D1"/>
    <w:rsid w:val="000B32ED"/>
    <w:rsid w:val="000B58CA"/>
    <w:rsid w:val="000B7AB0"/>
    <w:rsid w:val="000D2A2C"/>
    <w:rsid w:val="000D3A04"/>
    <w:rsid w:val="000D4CD7"/>
    <w:rsid w:val="000D6027"/>
    <w:rsid w:val="000E483A"/>
    <w:rsid w:val="000E52CC"/>
    <w:rsid w:val="001104DA"/>
    <w:rsid w:val="00111EA9"/>
    <w:rsid w:val="0011370A"/>
    <w:rsid w:val="00115EC7"/>
    <w:rsid w:val="00124545"/>
    <w:rsid w:val="0012749C"/>
    <w:rsid w:val="001376C0"/>
    <w:rsid w:val="00142374"/>
    <w:rsid w:val="00142C5A"/>
    <w:rsid w:val="001457D2"/>
    <w:rsid w:val="00147A31"/>
    <w:rsid w:val="00154277"/>
    <w:rsid w:val="001544A0"/>
    <w:rsid w:val="00166285"/>
    <w:rsid w:val="00173A98"/>
    <w:rsid w:val="00174624"/>
    <w:rsid w:val="00180235"/>
    <w:rsid w:val="0018483E"/>
    <w:rsid w:val="00185923"/>
    <w:rsid w:val="001A4D8C"/>
    <w:rsid w:val="001A515A"/>
    <w:rsid w:val="001B23B5"/>
    <w:rsid w:val="001B3E7C"/>
    <w:rsid w:val="001C1DE8"/>
    <w:rsid w:val="001D1F0E"/>
    <w:rsid w:val="001D3212"/>
    <w:rsid w:val="001D6C94"/>
    <w:rsid w:val="001D7D08"/>
    <w:rsid w:val="001E0609"/>
    <w:rsid w:val="001E06B2"/>
    <w:rsid w:val="001E1ACA"/>
    <w:rsid w:val="001E33D6"/>
    <w:rsid w:val="001F2E27"/>
    <w:rsid w:val="00201B81"/>
    <w:rsid w:val="00207A02"/>
    <w:rsid w:val="00222093"/>
    <w:rsid w:val="002260D6"/>
    <w:rsid w:val="002359F8"/>
    <w:rsid w:val="00236621"/>
    <w:rsid w:val="0025084A"/>
    <w:rsid w:val="002542A3"/>
    <w:rsid w:val="002635BB"/>
    <w:rsid w:val="00267735"/>
    <w:rsid w:val="002770D2"/>
    <w:rsid w:val="002863A1"/>
    <w:rsid w:val="00292BEF"/>
    <w:rsid w:val="00296612"/>
    <w:rsid w:val="002A6DF5"/>
    <w:rsid w:val="002A6FB2"/>
    <w:rsid w:val="002A7FC4"/>
    <w:rsid w:val="002B0F11"/>
    <w:rsid w:val="002B19E9"/>
    <w:rsid w:val="002B2A9A"/>
    <w:rsid w:val="002B4E0E"/>
    <w:rsid w:val="002B4E95"/>
    <w:rsid w:val="002C3B5B"/>
    <w:rsid w:val="002C5AC1"/>
    <w:rsid w:val="002D248E"/>
    <w:rsid w:val="002D2490"/>
    <w:rsid w:val="002D52B8"/>
    <w:rsid w:val="002E2C95"/>
    <w:rsid w:val="002E5E45"/>
    <w:rsid w:val="002F6EAD"/>
    <w:rsid w:val="002F7B83"/>
    <w:rsid w:val="00306BB7"/>
    <w:rsid w:val="00314197"/>
    <w:rsid w:val="00322973"/>
    <w:rsid w:val="0032321B"/>
    <w:rsid w:val="0032540B"/>
    <w:rsid w:val="003273F4"/>
    <w:rsid w:val="00351CC4"/>
    <w:rsid w:val="0036002B"/>
    <w:rsid w:val="00362538"/>
    <w:rsid w:val="00365614"/>
    <w:rsid w:val="003732D7"/>
    <w:rsid w:val="0038189C"/>
    <w:rsid w:val="00384882"/>
    <w:rsid w:val="00384D08"/>
    <w:rsid w:val="00386DB9"/>
    <w:rsid w:val="0039328A"/>
    <w:rsid w:val="0039797A"/>
    <w:rsid w:val="003A2564"/>
    <w:rsid w:val="003A7E47"/>
    <w:rsid w:val="003B11FC"/>
    <w:rsid w:val="003B1D3D"/>
    <w:rsid w:val="003B69B2"/>
    <w:rsid w:val="003C18E5"/>
    <w:rsid w:val="003C33E1"/>
    <w:rsid w:val="003C50C2"/>
    <w:rsid w:val="003C5341"/>
    <w:rsid w:val="003C6D1D"/>
    <w:rsid w:val="003D37F1"/>
    <w:rsid w:val="003E0D07"/>
    <w:rsid w:val="003E10A2"/>
    <w:rsid w:val="003E5966"/>
    <w:rsid w:val="003F152D"/>
    <w:rsid w:val="004042C6"/>
    <w:rsid w:val="00433549"/>
    <w:rsid w:val="0043411C"/>
    <w:rsid w:val="00434768"/>
    <w:rsid w:val="00443A25"/>
    <w:rsid w:val="0045217F"/>
    <w:rsid w:val="0045283B"/>
    <w:rsid w:val="004562FF"/>
    <w:rsid w:val="00460849"/>
    <w:rsid w:val="004614BA"/>
    <w:rsid w:val="0046201B"/>
    <w:rsid w:val="00463ADB"/>
    <w:rsid w:val="00465160"/>
    <w:rsid w:val="0046670C"/>
    <w:rsid w:val="00467BEA"/>
    <w:rsid w:val="00467CA0"/>
    <w:rsid w:val="00473C52"/>
    <w:rsid w:val="004745D8"/>
    <w:rsid w:val="00477DD0"/>
    <w:rsid w:val="00481B81"/>
    <w:rsid w:val="00481D44"/>
    <w:rsid w:val="00491743"/>
    <w:rsid w:val="00493E54"/>
    <w:rsid w:val="004948C0"/>
    <w:rsid w:val="00497499"/>
    <w:rsid w:val="004B4912"/>
    <w:rsid w:val="004C3F41"/>
    <w:rsid w:val="004F13F0"/>
    <w:rsid w:val="004F4A15"/>
    <w:rsid w:val="00513AFF"/>
    <w:rsid w:val="005143DE"/>
    <w:rsid w:val="0051500F"/>
    <w:rsid w:val="005154D0"/>
    <w:rsid w:val="00536A95"/>
    <w:rsid w:val="00540688"/>
    <w:rsid w:val="00540A8C"/>
    <w:rsid w:val="00545B50"/>
    <w:rsid w:val="00547C85"/>
    <w:rsid w:val="00553355"/>
    <w:rsid w:val="00557C91"/>
    <w:rsid w:val="00560F16"/>
    <w:rsid w:val="005636A1"/>
    <w:rsid w:val="00564424"/>
    <w:rsid w:val="00566666"/>
    <w:rsid w:val="0056730F"/>
    <w:rsid w:val="005679C6"/>
    <w:rsid w:val="00571565"/>
    <w:rsid w:val="005728CD"/>
    <w:rsid w:val="00573010"/>
    <w:rsid w:val="005739C3"/>
    <w:rsid w:val="00577D95"/>
    <w:rsid w:val="00584AC8"/>
    <w:rsid w:val="00584B73"/>
    <w:rsid w:val="005928CF"/>
    <w:rsid w:val="005951E8"/>
    <w:rsid w:val="00595C23"/>
    <w:rsid w:val="005A33B8"/>
    <w:rsid w:val="005A3B3B"/>
    <w:rsid w:val="005A416C"/>
    <w:rsid w:val="005A6F50"/>
    <w:rsid w:val="005B2876"/>
    <w:rsid w:val="005B4F5E"/>
    <w:rsid w:val="005B71B1"/>
    <w:rsid w:val="005C3470"/>
    <w:rsid w:val="005C381C"/>
    <w:rsid w:val="005C779F"/>
    <w:rsid w:val="005D04FA"/>
    <w:rsid w:val="005D08F1"/>
    <w:rsid w:val="005D0C55"/>
    <w:rsid w:val="005D3083"/>
    <w:rsid w:val="005D43B8"/>
    <w:rsid w:val="005D6A6B"/>
    <w:rsid w:val="005D7DAB"/>
    <w:rsid w:val="005E1216"/>
    <w:rsid w:val="005E42D0"/>
    <w:rsid w:val="00602680"/>
    <w:rsid w:val="00603381"/>
    <w:rsid w:val="0060509F"/>
    <w:rsid w:val="00627F4C"/>
    <w:rsid w:val="006314F6"/>
    <w:rsid w:val="0064340A"/>
    <w:rsid w:val="0064352B"/>
    <w:rsid w:val="00644AF2"/>
    <w:rsid w:val="006455B6"/>
    <w:rsid w:val="00651BEB"/>
    <w:rsid w:val="006529A5"/>
    <w:rsid w:val="00652C62"/>
    <w:rsid w:val="006536B0"/>
    <w:rsid w:val="0066414F"/>
    <w:rsid w:val="00665D8C"/>
    <w:rsid w:val="00670461"/>
    <w:rsid w:val="00670677"/>
    <w:rsid w:val="00671794"/>
    <w:rsid w:val="00676C12"/>
    <w:rsid w:val="00681B39"/>
    <w:rsid w:val="0068428C"/>
    <w:rsid w:val="0068508A"/>
    <w:rsid w:val="00687A35"/>
    <w:rsid w:val="00692ABC"/>
    <w:rsid w:val="00695252"/>
    <w:rsid w:val="006A5E58"/>
    <w:rsid w:val="006A7D09"/>
    <w:rsid w:val="006B4B7E"/>
    <w:rsid w:val="006C2A7F"/>
    <w:rsid w:val="006C348B"/>
    <w:rsid w:val="006D0302"/>
    <w:rsid w:val="006D76C2"/>
    <w:rsid w:val="006E1448"/>
    <w:rsid w:val="006E45A5"/>
    <w:rsid w:val="006E6F2E"/>
    <w:rsid w:val="006F2622"/>
    <w:rsid w:val="00705F48"/>
    <w:rsid w:val="00711346"/>
    <w:rsid w:val="00720AFA"/>
    <w:rsid w:val="00725ADA"/>
    <w:rsid w:val="00726F0F"/>
    <w:rsid w:val="007336BF"/>
    <w:rsid w:val="00733D37"/>
    <w:rsid w:val="00741E8B"/>
    <w:rsid w:val="00747986"/>
    <w:rsid w:val="00752930"/>
    <w:rsid w:val="00765507"/>
    <w:rsid w:val="00770033"/>
    <w:rsid w:val="00772143"/>
    <w:rsid w:val="0078056A"/>
    <w:rsid w:val="00792019"/>
    <w:rsid w:val="00793532"/>
    <w:rsid w:val="007A5866"/>
    <w:rsid w:val="007B1254"/>
    <w:rsid w:val="007B37D3"/>
    <w:rsid w:val="007C2BD1"/>
    <w:rsid w:val="007C39F7"/>
    <w:rsid w:val="007D4659"/>
    <w:rsid w:val="007E3D1A"/>
    <w:rsid w:val="007F6AAC"/>
    <w:rsid w:val="00800DC5"/>
    <w:rsid w:val="008174DB"/>
    <w:rsid w:val="0082259F"/>
    <w:rsid w:val="00824012"/>
    <w:rsid w:val="00826EE9"/>
    <w:rsid w:val="0083425A"/>
    <w:rsid w:val="00836ECD"/>
    <w:rsid w:val="00853480"/>
    <w:rsid w:val="00853E37"/>
    <w:rsid w:val="00856546"/>
    <w:rsid w:val="00865C03"/>
    <w:rsid w:val="008679FF"/>
    <w:rsid w:val="00871D8E"/>
    <w:rsid w:val="00872891"/>
    <w:rsid w:val="008736CB"/>
    <w:rsid w:val="00875A05"/>
    <w:rsid w:val="00887B6A"/>
    <w:rsid w:val="00890F39"/>
    <w:rsid w:val="00893E63"/>
    <w:rsid w:val="008A1590"/>
    <w:rsid w:val="008A2904"/>
    <w:rsid w:val="008A34EC"/>
    <w:rsid w:val="008A3C1D"/>
    <w:rsid w:val="008B1A57"/>
    <w:rsid w:val="008B1B99"/>
    <w:rsid w:val="008B494C"/>
    <w:rsid w:val="008B597B"/>
    <w:rsid w:val="008C1456"/>
    <w:rsid w:val="008E3E66"/>
    <w:rsid w:val="008F0660"/>
    <w:rsid w:val="008F6AF6"/>
    <w:rsid w:val="00906029"/>
    <w:rsid w:val="00911542"/>
    <w:rsid w:val="00916199"/>
    <w:rsid w:val="009169FB"/>
    <w:rsid w:val="009228BA"/>
    <w:rsid w:val="009278C3"/>
    <w:rsid w:val="00941134"/>
    <w:rsid w:val="00943EF2"/>
    <w:rsid w:val="00950C12"/>
    <w:rsid w:val="00962232"/>
    <w:rsid w:val="009625EC"/>
    <w:rsid w:val="00983B2B"/>
    <w:rsid w:val="009977D6"/>
    <w:rsid w:val="009A0CA5"/>
    <w:rsid w:val="009A66B5"/>
    <w:rsid w:val="009B43A6"/>
    <w:rsid w:val="009C0575"/>
    <w:rsid w:val="009C3906"/>
    <w:rsid w:val="009D12BC"/>
    <w:rsid w:val="009D5245"/>
    <w:rsid w:val="009D6E9C"/>
    <w:rsid w:val="009E1F88"/>
    <w:rsid w:val="009E2BB8"/>
    <w:rsid w:val="009F62FC"/>
    <w:rsid w:val="00A00C00"/>
    <w:rsid w:val="00A00E50"/>
    <w:rsid w:val="00A016F8"/>
    <w:rsid w:val="00A141EA"/>
    <w:rsid w:val="00A24E53"/>
    <w:rsid w:val="00A25600"/>
    <w:rsid w:val="00A37DDA"/>
    <w:rsid w:val="00A42FF8"/>
    <w:rsid w:val="00A5196C"/>
    <w:rsid w:val="00A5563E"/>
    <w:rsid w:val="00A635D5"/>
    <w:rsid w:val="00A75E0B"/>
    <w:rsid w:val="00A803A5"/>
    <w:rsid w:val="00A86C9C"/>
    <w:rsid w:val="00A87B3F"/>
    <w:rsid w:val="00A90B0A"/>
    <w:rsid w:val="00A91DF2"/>
    <w:rsid w:val="00A93528"/>
    <w:rsid w:val="00A94CD8"/>
    <w:rsid w:val="00AA59D1"/>
    <w:rsid w:val="00AA5A4E"/>
    <w:rsid w:val="00AA7ADB"/>
    <w:rsid w:val="00AB51FD"/>
    <w:rsid w:val="00AB62A3"/>
    <w:rsid w:val="00AC3BE7"/>
    <w:rsid w:val="00AC5486"/>
    <w:rsid w:val="00AD244C"/>
    <w:rsid w:val="00AD5718"/>
    <w:rsid w:val="00AF0862"/>
    <w:rsid w:val="00B041E1"/>
    <w:rsid w:val="00B05F90"/>
    <w:rsid w:val="00B0794E"/>
    <w:rsid w:val="00B11A8D"/>
    <w:rsid w:val="00B1376D"/>
    <w:rsid w:val="00B1621A"/>
    <w:rsid w:val="00B36D00"/>
    <w:rsid w:val="00B37A80"/>
    <w:rsid w:val="00B439F6"/>
    <w:rsid w:val="00B47B21"/>
    <w:rsid w:val="00B5187C"/>
    <w:rsid w:val="00B51C6E"/>
    <w:rsid w:val="00B63414"/>
    <w:rsid w:val="00B8181B"/>
    <w:rsid w:val="00BA2BA2"/>
    <w:rsid w:val="00BA4500"/>
    <w:rsid w:val="00BA46A7"/>
    <w:rsid w:val="00BA5DD9"/>
    <w:rsid w:val="00BB318B"/>
    <w:rsid w:val="00BC04E8"/>
    <w:rsid w:val="00BC5B6D"/>
    <w:rsid w:val="00BC77EC"/>
    <w:rsid w:val="00BD1EDD"/>
    <w:rsid w:val="00BD752A"/>
    <w:rsid w:val="00BD7643"/>
    <w:rsid w:val="00BE0384"/>
    <w:rsid w:val="00BE2584"/>
    <w:rsid w:val="00BE5F88"/>
    <w:rsid w:val="00BE6A77"/>
    <w:rsid w:val="00BE6E16"/>
    <w:rsid w:val="00BF329C"/>
    <w:rsid w:val="00BF3D53"/>
    <w:rsid w:val="00BF71EB"/>
    <w:rsid w:val="00BF799A"/>
    <w:rsid w:val="00C1263E"/>
    <w:rsid w:val="00C1671C"/>
    <w:rsid w:val="00C222E4"/>
    <w:rsid w:val="00C2284C"/>
    <w:rsid w:val="00C30938"/>
    <w:rsid w:val="00C30D06"/>
    <w:rsid w:val="00C3399E"/>
    <w:rsid w:val="00C3588A"/>
    <w:rsid w:val="00C41D3C"/>
    <w:rsid w:val="00C4735B"/>
    <w:rsid w:val="00C53069"/>
    <w:rsid w:val="00C60908"/>
    <w:rsid w:val="00C73594"/>
    <w:rsid w:val="00C753F1"/>
    <w:rsid w:val="00C77DDA"/>
    <w:rsid w:val="00C838F2"/>
    <w:rsid w:val="00C9051A"/>
    <w:rsid w:val="00CA482F"/>
    <w:rsid w:val="00CB58E9"/>
    <w:rsid w:val="00CC0066"/>
    <w:rsid w:val="00CC0F96"/>
    <w:rsid w:val="00CD63B6"/>
    <w:rsid w:val="00CE009F"/>
    <w:rsid w:val="00CF1A56"/>
    <w:rsid w:val="00CF415F"/>
    <w:rsid w:val="00CF6782"/>
    <w:rsid w:val="00D039C8"/>
    <w:rsid w:val="00D04078"/>
    <w:rsid w:val="00D041AA"/>
    <w:rsid w:val="00D11374"/>
    <w:rsid w:val="00D135BB"/>
    <w:rsid w:val="00D15F87"/>
    <w:rsid w:val="00D22149"/>
    <w:rsid w:val="00D22381"/>
    <w:rsid w:val="00D23414"/>
    <w:rsid w:val="00D263BF"/>
    <w:rsid w:val="00D30986"/>
    <w:rsid w:val="00D411B7"/>
    <w:rsid w:val="00D44C89"/>
    <w:rsid w:val="00D6250E"/>
    <w:rsid w:val="00D63043"/>
    <w:rsid w:val="00D70575"/>
    <w:rsid w:val="00D7435E"/>
    <w:rsid w:val="00D77956"/>
    <w:rsid w:val="00D81EAE"/>
    <w:rsid w:val="00D84F7B"/>
    <w:rsid w:val="00D937A1"/>
    <w:rsid w:val="00D965ED"/>
    <w:rsid w:val="00DA0B7B"/>
    <w:rsid w:val="00DA2A4C"/>
    <w:rsid w:val="00DA5B0A"/>
    <w:rsid w:val="00DC0487"/>
    <w:rsid w:val="00DC49B6"/>
    <w:rsid w:val="00DC61E7"/>
    <w:rsid w:val="00DD311D"/>
    <w:rsid w:val="00DD3F75"/>
    <w:rsid w:val="00DD4B62"/>
    <w:rsid w:val="00DD6156"/>
    <w:rsid w:val="00DD799F"/>
    <w:rsid w:val="00DE2FC2"/>
    <w:rsid w:val="00DE7AB4"/>
    <w:rsid w:val="00DF0C0D"/>
    <w:rsid w:val="00DF26AC"/>
    <w:rsid w:val="00DF39F6"/>
    <w:rsid w:val="00DF4703"/>
    <w:rsid w:val="00E12651"/>
    <w:rsid w:val="00E2459C"/>
    <w:rsid w:val="00E25AC3"/>
    <w:rsid w:val="00E2690B"/>
    <w:rsid w:val="00E30B1F"/>
    <w:rsid w:val="00E40B26"/>
    <w:rsid w:val="00E70984"/>
    <w:rsid w:val="00E74607"/>
    <w:rsid w:val="00E74E29"/>
    <w:rsid w:val="00E914CA"/>
    <w:rsid w:val="00E94AFE"/>
    <w:rsid w:val="00EA638A"/>
    <w:rsid w:val="00EB0095"/>
    <w:rsid w:val="00EB3598"/>
    <w:rsid w:val="00EC6F4B"/>
    <w:rsid w:val="00ED2CAF"/>
    <w:rsid w:val="00ED4295"/>
    <w:rsid w:val="00ED5C89"/>
    <w:rsid w:val="00ED5D30"/>
    <w:rsid w:val="00EE1DD6"/>
    <w:rsid w:val="00EE1F72"/>
    <w:rsid w:val="00EF0C20"/>
    <w:rsid w:val="00EF5CB1"/>
    <w:rsid w:val="00F0427B"/>
    <w:rsid w:val="00F053DD"/>
    <w:rsid w:val="00F059E1"/>
    <w:rsid w:val="00F07043"/>
    <w:rsid w:val="00F0782E"/>
    <w:rsid w:val="00F07FDB"/>
    <w:rsid w:val="00F11107"/>
    <w:rsid w:val="00F1136A"/>
    <w:rsid w:val="00F123A3"/>
    <w:rsid w:val="00F132D8"/>
    <w:rsid w:val="00F14028"/>
    <w:rsid w:val="00F1565D"/>
    <w:rsid w:val="00F16907"/>
    <w:rsid w:val="00F32D81"/>
    <w:rsid w:val="00F46000"/>
    <w:rsid w:val="00F46293"/>
    <w:rsid w:val="00F4722E"/>
    <w:rsid w:val="00F5778C"/>
    <w:rsid w:val="00F66CB3"/>
    <w:rsid w:val="00F702B6"/>
    <w:rsid w:val="00F82EB0"/>
    <w:rsid w:val="00F949EF"/>
    <w:rsid w:val="00F97E4D"/>
    <w:rsid w:val="00FA08E5"/>
    <w:rsid w:val="00FA1AE9"/>
    <w:rsid w:val="00FA57CF"/>
    <w:rsid w:val="00FC550E"/>
    <w:rsid w:val="00FC5DFC"/>
    <w:rsid w:val="00FC711A"/>
    <w:rsid w:val="00FD16BD"/>
    <w:rsid w:val="00FD4C16"/>
    <w:rsid w:val="00FE00CD"/>
    <w:rsid w:val="00FE3F64"/>
    <w:rsid w:val="00FF6098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E5C15"/>
  <w15:chartTrackingRefBased/>
  <w15:docId w15:val="{9499684D-CD35-43F8-B864-25FB6CE9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19E9"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1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11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23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ek">
    <w:name w:val="Nadpis Článek"/>
    <w:basedOn w:val="Nadpislnku"/>
    <w:next w:val="Nadpislnku"/>
    <w:pPr>
      <w:spacing w:before="113"/>
    </w:pPr>
    <w:rPr>
      <w:sz w:val="20"/>
    </w:rPr>
  </w:style>
  <w:style w:type="paragraph" w:customStyle="1" w:styleId="Nadpislnku">
    <w:name w:val="Nadpis článku"/>
    <w:next w:val="Zkladntext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</w:rPr>
  </w:style>
  <w:style w:type="paragraph" w:customStyle="1" w:styleId="Zkladntextodsazendal4">
    <w:name w:val="Základní text odsazený (další 4"/>
    <w:uiPriority w:val="99"/>
    <w:pPr>
      <w:widowControl w:val="0"/>
      <w:tabs>
        <w:tab w:val="left" w:pos="227"/>
      </w:tabs>
      <w:spacing w:line="220" w:lineRule="atLeast"/>
      <w:ind w:left="227" w:hanging="227"/>
      <w:jc w:val="both"/>
    </w:pPr>
    <w:rPr>
      <w:color w:val="000000"/>
      <w:sz w:val="18"/>
    </w:rPr>
  </w:style>
  <w:style w:type="paragraph" w:styleId="Zkladntext">
    <w:name w:val="Body Text"/>
    <w:basedOn w:val="Normln"/>
    <w:semiHidden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pPr>
      <w:spacing w:line="300" w:lineRule="atLeast"/>
      <w:jc w:val="center"/>
    </w:pPr>
    <w:rPr>
      <w:b/>
      <w:color w:val="000000"/>
      <w:sz w:val="28"/>
    </w:rPr>
  </w:style>
  <w:style w:type="character" w:customStyle="1" w:styleId="Nadpis3Char">
    <w:name w:val="Nadpis 3 Char"/>
    <w:link w:val="Nadpis3"/>
    <w:uiPriority w:val="9"/>
    <w:semiHidden/>
    <w:rsid w:val="003B11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F123A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platne">
    <w:name w:val="platne"/>
    <w:basedOn w:val="Standardnpsmoodstavce"/>
    <w:rsid w:val="00B37A80"/>
  </w:style>
  <w:style w:type="paragraph" w:styleId="Zkladntext2">
    <w:name w:val="Body Text 2"/>
    <w:basedOn w:val="Normln"/>
    <w:link w:val="Zkladntext2Char"/>
    <w:uiPriority w:val="99"/>
    <w:semiHidden/>
    <w:unhideWhenUsed/>
    <w:rsid w:val="000D2A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D2A2C"/>
  </w:style>
  <w:style w:type="paragraph" w:styleId="Seznam">
    <w:name w:val="List"/>
    <w:basedOn w:val="Normln"/>
    <w:semiHidden/>
    <w:rsid w:val="000D2A2C"/>
    <w:pPr>
      <w:ind w:left="283" w:hanging="283"/>
    </w:pPr>
  </w:style>
  <w:style w:type="paragraph" w:styleId="Seznam2">
    <w:name w:val="List 2"/>
    <w:basedOn w:val="Normln"/>
    <w:uiPriority w:val="99"/>
    <w:unhideWhenUsed/>
    <w:rsid w:val="000D2A2C"/>
    <w:pPr>
      <w:ind w:left="566" w:hanging="283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6250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6250E"/>
  </w:style>
  <w:style w:type="paragraph" w:styleId="Zhlav">
    <w:name w:val="header"/>
    <w:basedOn w:val="Normln"/>
    <w:link w:val="ZhlavChar"/>
    <w:unhideWhenUsed/>
    <w:rsid w:val="00C30D06"/>
    <w:pPr>
      <w:numPr>
        <w:ilvl w:val="12"/>
      </w:numPr>
      <w:tabs>
        <w:tab w:val="left" w:pos="709"/>
        <w:tab w:val="left" w:pos="1418"/>
        <w:tab w:val="left" w:pos="2410"/>
        <w:tab w:val="left" w:pos="4395"/>
        <w:tab w:val="center" w:pos="4536"/>
        <w:tab w:val="left" w:pos="5103"/>
        <w:tab w:val="right" w:pos="9072"/>
      </w:tabs>
      <w:spacing w:before="60"/>
      <w:ind w:left="-424" w:firstLine="424"/>
      <w:jc w:val="center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link w:val="Zhlav"/>
    <w:rsid w:val="00C30D06"/>
    <w:rPr>
      <w:rFonts w:ascii="Arial" w:hAnsi="Arial" w:cs="Arial"/>
      <w:sz w:val="22"/>
      <w:szCs w:val="22"/>
    </w:rPr>
  </w:style>
  <w:style w:type="paragraph" w:customStyle="1" w:styleId="odrky1">
    <w:name w:val="odrážky 1"/>
    <w:basedOn w:val="Normln"/>
    <w:autoRedefine/>
    <w:rsid w:val="00C30D06"/>
    <w:pPr>
      <w:numPr>
        <w:numId w:val="1"/>
      </w:numPr>
      <w:tabs>
        <w:tab w:val="clear" w:pos="2496"/>
        <w:tab w:val="left" w:pos="709"/>
        <w:tab w:val="left" w:pos="1418"/>
        <w:tab w:val="left" w:pos="2410"/>
        <w:tab w:val="left" w:pos="2694"/>
        <w:tab w:val="right" w:pos="9070"/>
      </w:tabs>
      <w:spacing w:before="60" w:after="60"/>
      <w:ind w:left="2694" w:hanging="284"/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unhideWhenUsed/>
    <w:rsid w:val="00C30D06"/>
    <w:rPr>
      <w:rFonts w:ascii="Arial" w:hAnsi="Arial" w:cs="Arial" w:hint="default"/>
      <w:color w:val="0000FF"/>
      <w:sz w:val="20"/>
      <w:u w:val="single"/>
    </w:rPr>
  </w:style>
  <w:style w:type="paragraph" w:styleId="Normlnweb">
    <w:name w:val="Normal (Web)"/>
    <w:basedOn w:val="Normln"/>
    <w:unhideWhenUsed/>
    <w:rsid w:val="00C30D06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30D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ods1">
    <w:name w:val="Normal ods. 1"/>
    <w:basedOn w:val="Normlnodsazen"/>
    <w:uiPriority w:val="99"/>
    <w:rsid w:val="00C30D06"/>
    <w:pPr>
      <w:numPr>
        <w:ilvl w:val="1"/>
        <w:numId w:val="2"/>
      </w:numPr>
      <w:tabs>
        <w:tab w:val="clear" w:pos="720"/>
        <w:tab w:val="num" w:pos="360"/>
        <w:tab w:val="left" w:pos="709"/>
        <w:tab w:val="left" w:pos="851"/>
        <w:tab w:val="left" w:pos="1418"/>
        <w:tab w:val="left" w:pos="2127"/>
        <w:tab w:val="left" w:pos="4395"/>
        <w:tab w:val="left" w:pos="5103"/>
      </w:tabs>
      <w:spacing w:before="120" w:after="120"/>
      <w:ind w:left="708" w:hanging="360"/>
      <w:jc w:val="both"/>
    </w:pPr>
  </w:style>
  <w:style w:type="paragraph" w:customStyle="1" w:styleId="Odrkya">
    <w:name w:val="Odrážky a"/>
    <w:basedOn w:val="Normln"/>
    <w:autoRedefine/>
    <w:uiPriority w:val="99"/>
    <w:rsid w:val="00C30D06"/>
    <w:pPr>
      <w:numPr>
        <w:numId w:val="3"/>
      </w:numPr>
      <w:tabs>
        <w:tab w:val="left" w:pos="709"/>
        <w:tab w:val="left" w:pos="1418"/>
        <w:tab w:val="left" w:pos="2127"/>
        <w:tab w:val="left" w:pos="4678"/>
        <w:tab w:val="left" w:pos="4962"/>
      </w:tabs>
      <w:spacing w:before="60" w:after="60"/>
    </w:pPr>
  </w:style>
  <w:style w:type="paragraph" w:styleId="Normlnodsazen">
    <w:name w:val="Normal Indent"/>
    <w:basedOn w:val="Normln"/>
    <w:uiPriority w:val="99"/>
    <w:semiHidden/>
    <w:unhideWhenUsed/>
    <w:rsid w:val="00C30D06"/>
    <w:pPr>
      <w:ind w:left="708"/>
    </w:pPr>
  </w:style>
  <w:style w:type="paragraph" w:styleId="Bezmezer">
    <w:name w:val="No Spacing"/>
    <w:uiPriority w:val="1"/>
    <w:qFormat/>
    <w:rsid w:val="006529A5"/>
    <w:rPr>
      <w:sz w:val="24"/>
      <w:szCs w:val="24"/>
    </w:rPr>
  </w:style>
  <w:style w:type="character" w:styleId="Siln">
    <w:name w:val="Strong"/>
    <w:uiPriority w:val="22"/>
    <w:qFormat/>
    <w:rsid w:val="009169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C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D0C5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30B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0B1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0B1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0B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30B1F"/>
    <w:rPr>
      <w:b/>
      <w:bCs/>
    </w:rPr>
  </w:style>
  <w:style w:type="paragraph" w:styleId="Revize">
    <w:name w:val="Revision"/>
    <w:hidden/>
    <w:uiPriority w:val="99"/>
    <w:semiHidden/>
    <w:rsid w:val="00E30B1F"/>
  </w:style>
  <w:style w:type="paragraph" w:customStyle="1" w:styleId="bllzaklad">
    <w:name w:val="bll_zaklad"/>
    <w:rsid w:val="00D965E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1">
    <w:name w:val="1)"/>
    <w:basedOn w:val="Normln"/>
    <w:rsid w:val="00687A35"/>
    <w:pPr>
      <w:spacing w:before="60" w:after="60"/>
      <w:ind w:left="284" w:hanging="284"/>
      <w:jc w:val="both"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FD16B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D16BD"/>
  </w:style>
  <w:style w:type="paragraph" w:customStyle="1" w:styleId="rove1">
    <w:name w:val="úroveň 1"/>
    <w:basedOn w:val="Normln"/>
    <w:next w:val="rove2"/>
    <w:rsid w:val="0012749C"/>
    <w:pPr>
      <w:numPr>
        <w:numId w:val="31"/>
      </w:numPr>
      <w:spacing w:before="480" w:after="240"/>
    </w:pPr>
    <w:rPr>
      <w:b/>
      <w:bCs/>
      <w:szCs w:val="24"/>
    </w:rPr>
  </w:style>
  <w:style w:type="paragraph" w:customStyle="1" w:styleId="rove2">
    <w:name w:val="úroveň 2"/>
    <w:basedOn w:val="Normln"/>
    <w:rsid w:val="0012749C"/>
    <w:pPr>
      <w:numPr>
        <w:ilvl w:val="1"/>
        <w:numId w:val="31"/>
      </w:num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12749C"/>
    <w:rPr>
      <w:rFonts w:ascii="Calibri" w:eastAsia="Calibri" w:hAnsi="Calibri"/>
      <w:sz w:val="22"/>
      <w:szCs w:val="22"/>
      <w:lang w:eastAsia="en-US"/>
    </w:rPr>
  </w:style>
  <w:style w:type="paragraph" w:customStyle="1" w:styleId="dlo">
    <w:name w:val="dílo"/>
    <w:basedOn w:val="Odstavecseseznamem"/>
    <w:link w:val="dloChar"/>
    <w:qFormat/>
    <w:rsid w:val="008A1590"/>
    <w:pPr>
      <w:numPr>
        <w:ilvl w:val="1"/>
        <w:numId w:val="33"/>
      </w:numPr>
      <w:spacing w:after="0" w:line="240" w:lineRule="auto"/>
      <w:jc w:val="both"/>
    </w:pPr>
    <w:rPr>
      <w:rFonts w:ascii="Cambria" w:hAnsi="Cambria"/>
      <w:color w:val="000000"/>
      <w:sz w:val="20"/>
      <w:szCs w:val="20"/>
      <w:lang w:eastAsia="cs-CZ"/>
    </w:rPr>
  </w:style>
  <w:style w:type="character" w:customStyle="1" w:styleId="dloChar">
    <w:name w:val="dílo Char"/>
    <w:link w:val="dlo"/>
    <w:locked/>
    <w:rsid w:val="008A1590"/>
    <w:rPr>
      <w:rFonts w:ascii="Cambria" w:eastAsia="Calibri" w:hAnsi="Cambria"/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DD3F75"/>
    <w:rPr>
      <w:color w:val="954F72" w:themeColor="followedHyperlink"/>
      <w:u w:val="single"/>
    </w:rPr>
  </w:style>
  <w:style w:type="paragraph" w:customStyle="1" w:styleId="Text">
    <w:name w:val="Text"/>
    <w:basedOn w:val="Normln"/>
    <w:uiPriority w:val="99"/>
    <w:rsid w:val="00322973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customStyle="1" w:styleId="Textvbloku1">
    <w:name w:val="Text v bloku1"/>
    <w:basedOn w:val="Normln"/>
    <w:rsid w:val="00BC77EC"/>
    <w:pPr>
      <w:suppressAutoHyphens/>
      <w:ind w:left="708" w:right="-284" w:hanging="304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632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81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77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rina.jerabkova@d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tin.molnar@dp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6176-D4A2-4325-8F97-63A412B0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2172</Words>
  <Characters>12947</Characters>
  <Application>Microsoft Office Word</Application>
  <DocSecurity>4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Microsoft</Company>
  <LinksUpToDate>false</LinksUpToDate>
  <CharactersWithSpaces>15089</CharactersWithSpaces>
  <SharedDoc>false</SharedDoc>
  <HLinks>
    <vt:vector size="6" baseType="variant">
      <vt:variant>
        <vt:i4>3473479</vt:i4>
      </vt:variant>
      <vt:variant>
        <vt:i4>0</vt:i4>
      </vt:variant>
      <vt:variant>
        <vt:i4>0</vt:i4>
      </vt:variant>
      <vt:variant>
        <vt:i4>5</vt:i4>
      </vt:variant>
      <vt:variant>
        <vt:lpwstr>mailto:elektronicka.fakturace@dpo.cz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Střílka</dc:creator>
  <cp:keywords/>
  <cp:lastModifiedBy>Jeřábková Darina</cp:lastModifiedBy>
  <cp:revision>2</cp:revision>
  <cp:lastPrinted>2021-07-14T07:02:00Z</cp:lastPrinted>
  <dcterms:created xsi:type="dcterms:W3CDTF">2022-02-14T11:06:00Z</dcterms:created>
  <dcterms:modified xsi:type="dcterms:W3CDTF">2022-02-14T11:06:00Z</dcterms:modified>
</cp:coreProperties>
</file>