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0C399605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estné prohlášení </w:t>
      </w:r>
      <w:r w:rsidR="009D19B4">
        <w:rPr>
          <w:rFonts w:asciiTheme="minorHAnsi" w:hAnsiTheme="minorHAnsi" w:cstheme="minorHAnsi"/>
          <w:b/>
          <w:sz w:val="32"/>
          <w:szCs w:val="32"/>
          <w:u w:val="single"/>
        </w:rPr>
        <w:t>o neexistenci střetu zájmů</w:t>
      </w:r>
    </w:p>
    <w:p w14:paraId="17FFA9EF" w14:textId="5F944C57" w:rsidR="009D19B4" w:rsidRPr="009D19B4" w:rsidRDefault="00091940" w:rsidP="009D19B4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 xml:space="preserve">ust. § 4b zákona č. 159/2006 Sb., o střetu zájmů, ve znění pozdějších předpisů </w:t>
      </w:r>
    </w:p>
    <w:p w14:paraId="4A551850" w14:textId="4626F510" w:rsidR="00091940" w:rsidRPr="0073129E" w:rsidRDefault="009D19B4" w:rsidP="009D19B4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D19B4">
        <w:rPr>
          <w:rFonts w:asciiTheme="minorHAnsi" w:hAnsiTheme="minorHAnsi" w:cstheme="minorHAnsi"/>
          <w:i/>
          <w:sz w:val="22"/>
          <w:szCs w:val="22"/>
        </w:rPr>
        <w:t>(dále jen „</w:t>
      </w:r>
      <w:r w:rsidRPr="009D19B4">
        <w:rPr>
          <w:rFonts w:asciiTheme="minorHAnsi" w:hAnsiTheme="minorHAnsi" w:cstheme="minorHAnsi"/>
          <w:b/>
          <w:bCs/>
          <w:i/>
          <w:sz w:val="22"/>
          <w:szCs w:val="22"/>
        </w:rPr>
        <w:t>zákon o střetu zájmů</w:t>
      </w:r>
      <w:r w:rsidRPr="009D19B4">
        <w:rPr>
          <w:rFonts w:asciiTheme="minorHAnsi" w:hAnsiTheme="minorHAnsi" w:cstheme="minorHAnsi"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2107C2DD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4B7262" w:rsidRPr="004B7262">
        <w:rPr>
          <w:rFonts w:ascii="Calibri" w:hAnsi="Calibri" w:cs="Calibri"/>
          <w:b/>
          <w:sz w:val="22"/>
          <w:szCs w:val="22"/>
        </w:rPr>
        <w:t>„</w:t>
      </w:r>
      <w:r w:rsidR="004B7262" w:rsidRPr="004B7262">
        <w:rPr>
          <w:rFonts w:asciiTheme="minorHAnsi" w:hAnsiTheme="minorHAnsi" w:cstheme="minorHAnsi"/>
          <w:b/>
          <w:sz w:val="22"/>
          <w:szCs w:val="22"/>
        </w:rPr>
        <w:t xml:space="preserve">Rozvoj vodíkové mobility v Ostravě, 1. etapa - </w:t>
      </w:r>
      <w:r w:rsidR="004B7262" w:rsidRPr="004B7262">
        <w:rPr>
          <w:rFonts w:ascii="Calibri" w:hAnsi="Calibri" w:cs="Calibri"/>
          <w:b/>
          <w:sz w:val="22"/>
          <w:szCs w:val="22"/>
          <w:highlight w:val="yellow"/>
        </w:rPr>
        <w:t>…</w:t>
      </w:r>
      <w:r w:rsidR="004B7262" w:rsidRPr="004B7262">
        <w:rPr>
          <w:rFonts w:ascii="Calibri" w:hAnsi="Calibri" w:cs="Calibri"/>
          <w:b/>
          <w:sz w:val="22"/>
          <w:szCs w:val="22"/>
        </w:rPr>
        <w:t>“</w:t>
      </w:r>
      <w:r w:rsidR="004B7262">
        <w:rPr>
          <w:rFonts w:ascii="Calibri" w:hAnsi="Calibri" w:cs="Calibri"/>
          <w:b/>
          <w:sz w:val="22"/>
          <w:szCs w:val="22"/>
        </w:rPr>
        <w:t xml:space="preserve"> </w:t>
      </w:r>
      <w:r w:rsidR="004B7262" w:rsidRPr="0018710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4B7262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>[</w:t>
      </w:r>
      <w:r w:rsidR="004B7262" w:rsidRPr="00187106">
        <w:rPr>
          <w:rFonts w:ascii="Calibri" w:hAnsi="Calibri" w:cs="Calibri"/>
          <w:i/>
          <w:iCs/>
          <w:sz w:val="22"/>
          <w:szCs w:val="22"/>
          <w:highlight w:val="cyan"/>
        </w:rPr>
        <w:t>pozn.:</w:t>
      </w:r>
      <w:r w:rsidR="004B726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  <w:r w:rsidR="004B7262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dodavatel doplní </w:t>
      </w:r>
      <w:r w:rsidR="004B7262" w:rsidRPr="008F6CE2">
        <w:rPr>
          <w:rFonts w:ascii="Calibri" w:hAnsi="Calibri" w:cs="Calibri"/>
          <w:i/>
          <w:color w:val="000000"/>
          <w:sz w:val="22"/>
          <w:szCs w:val="22"/>
          <w:highlight w:val="cyan"/>
        </w:rPr>
        <w:t>buď „</w:t>
      </w:r>
      <w:r w:rsidR="004B7262">
        <w:rPr>
          <w:rFonts w:ascii="Calibri" w:hAnsi="Calibri" w:cs="Calibri"/>
          <w:b/>
          <w:bCs/>
          <w:i/>
          <w:sz w:val="22"/>
          <w:szCs w:val="22"/>
          <w:highlight w:val="cyan"/>
        </w:rPr>
        <w:t>stavební část</w:t>
      </w:r>
      <w:r w:rsidR="004B7262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“ nebo </w:t>
      </w:r>
      <w:r w:rsidR="004B7262" w:rsidRPr="00D11488">
        <w:rPr>
          <w:rFonts w:ascii="Calibri" w:hAnsi="Calibri" w:cs="Calibri"/>
          <w:i/>
          <w:color w:val="000000"/>
          <w:sz w:val="22"/>
          <w:szCs w:val="22"/>
          <w:highlight w:val="cyan"/>
        </w:rPr>
        <w:t>„</w:t>
      </w:r>
      <w:r w:rsidR="004B7262">
        <w:rPr>
          <w:rFonts w:ascii="Calibri" w:hAnsi="Calibri" w:cs="Calibri"/>
          <w:b/>
          <w:bCs/>
          <w:i/>
          <w:sz w:val="22"/>
          <w:szCs w:val="22"/>
          <w:highlight w:val="cyan"/>
        </w:rPr>
        <w:t>technologická část</w:t>
      </w:r>
      <w:r w:rsidR="004B7262" w:rsidRPr="00D11488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“ </w:t>
      </w:r>
      <w:r w:rsidR="004B7262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>podle toho pro kterou část zakázky tento dokument vyplňuje; dodavatel následně tuto poznámku smaže</w:t>
      </w:r>
      <w:r w:rsidR="004B7262" w:rsidRPr="00B63BC8">
        <w:rPr>
          <w:rFonts w:ascii="Calibri" w:hAnsi="Calibri" w:cs="Calibri"/>
          <w:i/>
          <w:color w:val="000000"/>
          <w:sz w:val="22"/>
          <w:szCs w:val="22"/>
          <w:highlight w:val="cyan"/>
        </w:rPr>
        <w:t>]</w:t>
      </w:r>
      <w:r w:rsidR="004B7262" w:rsidRPr="00D11488" w:rsidDel="005F431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60759" w:rsidRPr="0073129E" w:rsidDel="0036075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F76FFD7" w14:textId="1D04BC16" w:rsidR="00507CDB" w:rsidRPr="00507CDB" w:rsidRDefault="0073129E" w:rsidP="00507CDB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</w:t>
      </w:r>
      <w:r w:rsidR="00507CDB" w:rsidRPr="00507CDB">
        <w:rPr>
          <w:rFonts w:asciiTheme="minorHAnsi" w:hAnsiTheme="minorHAnsi" w:cstheme="minorHAnsi"/>
        </w:rPr>
        <w:t xml:space="preserve">v souladu s § 4b zákona o střetu zájmů </w:t>
      </w:r>
      <w:r w:rsidRPr="00B6238A">
        <w:rPr>
          <w:rFonts w:asciiTheme="minorHAnsi" w:hAnsiTheme="minorHAnsi" w:cstheme="minorHAnsi"/>
        </w:rPr>
        <w:t xml:space="preserve">čestně prohlašuje, že </w:t>
      </w:r>
      <w:r w:rsidR="00507CDB" w:rsidRPr="00507CDB">
        <w:rPr>
          <w:rFonts w:eastAsia="Arial Unicode MS"/>
          <w:bCs/>
        </w:rPr>
        <w:t xml:space="preserve">není </w:t>
      </w:r>
    </w:p>
    <w:p w14:paraId="0341A690" w14:textId="77777777" w:rsidR="00507CDB" w:rsidRPr="00507CDB" w:rsidRDefault="00507CDB" w:rsidP="00507CDB">
      <w:pPr>
        <w:pStyle w:val="Odstavecseseznamem"/>
        <w:numPr>
          <w:ilvl w:val="0"/>
          <w:numId w:val="18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59B06684" w:rsidR="00507CDB" w:rsidRPr="00507CDB" w:rsidRDefault="00507CDB" w:rsidP="00507CDB">
      <w:pPr>
        <w:pStyle w:val="Odstavecseseznamem"/>
        <w:numPr>
          <w:ilvl w:val="0"/>
          <w:numId w:val="18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A49B2" w14:textId="77777777" w:rsidR="00AB5545" w:rsidRDefault="00AB5545" w:rsidP="0024368F">
      <w:r>
        <w:separator/>
      </w:r>
    </w:p>
  </w:endnote>
  <w:endnote w:type="continuationSeparator" w:id="0">
    <w:p w14:paraId="6972DC05" w14:textId="77777777" w:rsidR="00AB5545" w:rsidRDefault="00AB554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3101C" w14:textId="77777777" w:rsidR="00AB5545" w:rsidRDefault="00AB5545" w:rsidP="0024368F">
      <w:r>
        <w:separator/>
      </w:r>
    </w:p>
  </w:footnote>
  <w:footnote w:type="continuationSeparator" w:id="0">
    <w:p w14:paraId="5266DF1A" w14:textId="77777777" w:rsidR="00AB5545" w:rsidRDefault="00AB5545" w:rsidP="0024368F">
      <w:r>
        <w:continuationSeparator/>
      </w:r>
    </w:p>
  </w:footnote>
  <w:footnote w:id="1">
    <w:p w14:paraId="113173AB" w14:textId="43338374" w:rsidR="0073129E" w:rsidRPr="001F76C5" w:rsidRDefault="0073129E" w:rsidP="00507CDB">
      <w:pPr>
        <w:pStyle w:val="Textpoznpodarou"/>
        <w:spacing w:after="60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  <w:footnote w:id="2">
    <w:p w14:paraId="5F59BD94" w14:textId="2B39E7B4" w:rsidR="00556208" w:rsidRDefault="00556208" w:rsidP="0055620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>
        <w:rPr>
          <w:rFonts w:asciiTheme="minorHAnsi" w:hAnsiTheme="minorHAnsi" w:cstheme="minorHAnsi"/>
          <w:i/>
          <w:iCs/>
        </w:rPr>
        <w:t> </w:t>
      </w:r>
      <w:r w:rsidRPr="00507CDB">
        <w:rPr>
          <w:rFonts w:asciiTheme="minorHAnsi" w:hAnsiTheme="minorHAnsi" w:cstheme="minorHAnsi"/>
          <w:i/>
          <w:iCs/>
        </w:rPr>
        <w:t>nabídce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35C7" w14:textId="26DE68F7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07CDB">
      <w:rPr>
        <w:rFonts w:asciiTheme="minorHAnsi" w:hAnsiTheme="minorHAnsi" w:cstheme="minorHAnsi"/>
        <w:i/>
        <w:sz w:val="22"/>
        <w:szCs w:val="22"/>
      </w:rPr>
      <w:t>12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</w:t>
    </w:r>
    <w:r w:rsidR="00556208">
      <w:rPr>
        <w:rFonts w:asciiTheme="minorHAnsi" w:hAnsiTheme="minorHAnsi" w:cstheme="minorHAnsi"/>
        <w:i/>
        <w:sz w:val="22"/>
        <w:szCs w:val="22"/>
      </w:rPr>
      <w:t>o neexistenci střetu zájmů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11"/>
  </w:num>
  <w:num w:numId="8">
    <w:abstractNumId w:val="14"/>
  </w:num>
  <w:num w:numId="9">
    <w:abstractNumId w:val="12"/>
  </w:num>
  <w:num w:numId="10">
    <w:abstractNumId w:val="5"/>
  </w:num>
  <w:num w:numId="11">
    <w:abstractNumId w:val="10"/>
  </w:num>
  <w:num w:numId="12">
    <w:abstractNumId w:val="7"/>
  </w:num>
  <w:num w:numId="13">
    <w:abstractNumId w:val="17"/>
  </w:num>
  <w:num w:numId="14">
    <w:abstractNumId w:val="3"/>
  </w:num>
  <w:num w:numId="15">
    <w:abstractNumId w:val="2"/>
  </w:num>
  <w:num w:numId="16">
    <w:abstractNumId w:val="13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D62BC"/>
    <w:rsid w:val="003E19C7"/>
    <w:rsid w:val="003E3C1F"/>
    <w:rsid w:val="003E7555"/>
    <w:rsid w:val="00404270"/>
    <w:rsid w:val="00412937"/>
    <w:rsid w:val="00442AA5"/>
    <w:rsid w:val="004477AF"/>
    <w:rsid w:val="00447852"/>
    <w:rsid w:val="00460E1B"/>
    <w:rsid w:val="00496A88"/>
    <w:rsid w:val="004B7262"/>
    <w:rsid w:val="004E431E"/>
    <w:rsid w:val="004F09CC"/>
    <w:rsid w:val="00501452"/>
    <w:rsid w:val="00506AE3"/>
    <w:rsid w:val="00507CDB"/>
    <w:rsid w:val="00525AAA"/>
    <w:rsid w:val="00527426"/>
    <w:rsid w:val="00537059"/>
    <w:rsid w:val="00540645"/>
    <w:rsid w:val="00556208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B0A29"/>
    <w:rsid w:val="007B54B2"/>
    <w:rsid w:val="007B56AC"/>
    <w:rsid w:val="00807C27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D19B4"/>
    <w:rsid w:val="009D5014"/>
    <w:rsid w:val="00A12CC7"/>
    <w:rsid w:val="00A27700"/>
    <w:rsid w:val="00A442A5"/>
    <w:rsid w:val="00A530B5"/>
    <w:rsid w:val="00A70446"/>
    <w:rsid w:val="00A83E98"/>
    <w:rsid w:val="00A8697E"/>
    <w:rsid w:val="00AA4618"/>
    <w:rsid w:val="00AB5545"/>
    <w:rsid w:val="00AF44ED"/>
    <w:rsid w:val="00AF7E7F"/>
    <w:rsid w:val="00B3639C"/>
    <w:rsid w:val="00B404CE"/>
    <w:rsid w:val="00B6321B"/>
    <w:rsid w:val="00BA018C"/>
    <w:rsid w:val="00BA6EE2"/>
    <w:rsid w:val="00C020F0"/>
    <w:rsid w:val="00C327B0"/>
    <w:rsid w:val="00C4021E"/>
    <w:rsid w:val="00C57D98"/>
    <w:rsid w:val="00C65406"/>
    <w:rsid w:val="00C911DD"/>
    <w:rsid w:val="00CA1EE3"/>
    <w:rsid w:val="00CB21E7"/>
    <w:rsid w:val="00CB453A"/>
    <w:rsid w:val="00CC5367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07C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96C2F-9448-4919-86A7-3891C1DC4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Hýža David, Ing.</cp:lastModifiedBy>
  <cp:revision>3</cp:revision>
  <cp:lastPrinted>2012-06-13T06:30:00Z</cp:lastPrinted>
  <dcterms:created xsi:type="dcterms:W3CDTF">2022-01-14T13:02:00Z</dcterms:created>
  <dcterms:modified xsi:type="dcterms:W3CDTF">2022-01-14T14:29:00Z</dcterms:modified>
</cp:coreProperties>
</file>