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3D14C" w14:textId="77777777" w:rsidR="00323287" w:rsidRPr="00CE666F" w:rsidRDefault="00323287" w:rsidP="00323287">
      <w:pPr>
        <w:jc w:val="both"/>
        <w:rPr>
          <w:rFonts w:asciiTheme="minorHAnsi" w:hAnsiTheme="minorHAnsi" w:cstheme="minorHAnsi"/>
          <w:lang w:val="cs-CZ"/>
        </w:rPr>
      </w:pPr>
    </w:p>
    <w:p w14:paraId="3E04A93A" w14:textId="4FE5FBE3" w:rsidR="00CA172B" w:rsidRPr="00CE666F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techniků</w:t>
      </w:r>
      <w:r w:rsidRPr="00CE666F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bookmarkStart w:id="0" w:name="_GoBack"/>
      <w:bookmarkEnd w:id="0"/>
    </w:p>
    <w:p w14:paraId="6D03D14E" w14:textId="56051033" w:rsidR="00E0611E" w:rsidRPr="00CE666F" w:rsidRDefault="00E0611E" w:rsidP="00E0611E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3DB92AAF" w14:textId="0F48B386" w:rsidR="00C4580C" w:rsidRPr="00CE666F" w:rsidRDefault="00C4580C" w:rsidP="00C4580C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3B2E3E">
        <w:rPr>
          <w:rFonts w:asciiTheme="minorHAnsi" w:hAnsiTheme="minorHAnsi" w:cstheme="minorHAnsi"/>
          <w:b/>
          <w:sz w:val="22"/>
          <w:szCs w:val="22"/>
          <w:lang w:val="cs-CZ"/>
        </w:rPr>
        <w:t>„</w:t>
      </w:r>
      <w:r w:rsidR="003B2E3E" w:rsidRPr="00273DD1">
        <w:rPr>
          <w:rFonts w:asciiTheme="minorHAnsi" w:hAnsiTheme="minorHAnsi" w:cstheme="minorHAnsi"/>
          <w:b/>
          <w:bCs/>
          <w:sz w:val="22"/>
          <w:szCs w:val="22"/>
        </w:rPr>
        <w:t>Traťový úsek Josefa Kotase - V</w:t>
      </w:r>
      <w:r w:rsidR="007D19CB">
        <w:rPr>
          <w:rFonts w:asciiTheme="minorHAnsi" w:hAnsiTheme="minorHAnsi" w:cstheme="minorHAnsi"/>
          <w:b/>
          <w:bCs/>
          <w:sz w:val="22"/>
          <w:szCs w:val="22"/>
        </w:rPr>
        <w:t>áclava</w:t>
      </w:r>
      <w:r w:rsidR="003B2E3E" w:rsidRPr="00273DD1">
        <w:rPr>
          <w:rFonts w:asciiTheme="minorHAnsi" w:hAnsiTheme="minorHAnsi" w:cstheme="minorHAnsi"/>
          <w:b/>
          <w:bCs/>
          <w:sz w:val="22"/>
          <w:szCs w:val="22"/>
        </w:rPr>
        <w:t xml:space="preserve"> Jiř</w:t>
      </w:r>
      <w:r w:rsidR="007D19CB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3B2E3E" w:rsidRPr="00273DD1">
        <w:rPr>
          <w:rFonts w:asciiTheme="minorHAnsi" w:hAnsiTheme="minorHAnsi" w:cstheme="minorHAnsi"/>
          <w:b/>
          <w:bCs/>
          <w:sz w:val="22"/>
          <w:szCs w:val="22"/>
        </w:rPr>
        <w:t>kovského – Zvyšování rychlosti</w:t>
      </w:r>
      <w:r w:rsidRPr="003B2E3E">
        <w:rPr>
          <w:rFonts w:asciiTheme="minorHAnsi" w:hAnsiTheme="minorHAnsi" w:cstheme="minorHAnsi"/>
          <w:b/>
          <w:sz w:val="22"/>
          <w:szCs w:val="22"/>
          <w:lang w:val="cs-CZ"/>
        </w:rPr>
        <w:t>“</w:t>
      </w:r>
    </w:p>
    <w:p w14:paraId="03A75C29" w14:textId="77777777" w:rsidR="00C4580C" w:rsidRPr="00CE666F" w:rsidRDefault="00C4580C" w:rsidP="00C4580C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CE666F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CE666F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CE666F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CE666F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>Dodavatel</w:t>
      </w:r>
      <w:r w:rsidRPr="00CE666F">
        <w:rPr>
          <w:rStyle w:val="Znakapoznpodarou"/>
          <w:rFonts w:asciiTheme="minorHAnsi" w:hAnsiTheme="minorHAnsi" w:cstheme="minorHAnsi"/>
        </w:rPr>
        <w:footnoteReference w:id="1"/>
      </w:r>
      <w:r w:rsidRPr="00CE666F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  <w:b/>
          <w:bCs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CE666F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CE666F">
        <w:rPr>
          <w:rFonts w:asciiTheme="minorHAnsi" w:hAnsiTheme="minorHAnsi" w:cstheme="minorHAnsi"/>
          <w:highlight w:val="yellow"/>
        </w:rPr>
        <w:t>…</w:t>
      </w:r>
      <w:r w:rsidRPr="00CE666F">
        <w:rPr>
          <w:rFonts w:asciiTheme="minorHAnsi" w:hAnsiTheme="minorHAnsi" w:cstheme="minorHAnsi"/>
        </w:rPr>
        <w:t xml:space="preserve"> </w:t>
      </w:r>
      <w:r w:rsidRPr="00CE666F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CE666F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CE666F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661833E6" w:rsidR="00C4580C" w:rsidRPr="00CE666F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CE666F">
        <w:rPr>
          <w:rFonts w:asciiTheme="minorHAnsi" w:hAnsiTheme="minorHAnsi" w:cstheme="minorHAnsi"/>
        </w:rPr>
        <w:t xml:space="preserve">tímto čestně prohlašuje, že </w:t>
      </w:r>
      <w:r w:rsidR="00012278" w:rsidRPr="00CE666F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4421891" w:rsidR="00C4580C" w:rsidRPr="00CE666F" w:rsidRDefault="003022E8" w:rsidP="00E0611E">
      <w:pPr>
        <w:pStyle w:val="Podtitul"/>
        <w:jc w:val="both"/>
        <w:rPr>
          <w:rFonts w:asciiTheme="minorHAnsi" w:hAnsiTheme="minorHAnsi" w:cstheme="minorHAnsi"/>
          <w:sz w:val="24"/>
        </w:rPr>
      </w:pPr>
      <w:r w:rsidRPr="00CE666F">
        <w:rPr>
          <w:rFonts w:asciiTheme="minorHAnsi" w:hAnsiTheme="minorHAnsi" w:cstheme="minorHAnsi"/>
          <w:sz w:val="24"/>
        </w:rPr>
        <w:t xml:space="preserve">A) Stavbyvedoucí: </w:t>
      </w:r>
    </w:p>
    <w:p w14:paraId="3D9F2745" w14:textId="77777777" w:rsidR="003022E8" w:rsidRPr="00CE666F" w:rsidRDefault="003022E8" w:rsidP="00E0611E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3022E8" w:rsidRPr="00CE666F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9C5AFF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CE666F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27BBD0E4" w:rsidR="003022E8" w:rsidRPr="009C5AFF" w:rsidRDefault="003022E8" w:rsidP="00B54D0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B54D0A" w:rsidRPr="00B54D0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 oboru „Dopravní stavby“ specializace kolejová doprava (lze prokázat osvědčením pro obory ID00, TD00, SD00, TD01 nebo SD01)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D03D167" w14:textId="77777777" w:rsidTr="00B54D0A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DA9CBCD" w14:textId="21883B75" w:rsidR="00D75232" w:rsidRPr="009C5AFF" w:rsidRDefault="0022318A" w:rsidP="00B54D0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</w:t>
            </w:r>
            <w:r w:rsidR="00B54D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při řízení stavebních prací obdobného charakteru jako je předmět zakázky min. 5 let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[od – do, včetně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2CD2A4A" w14:textId="3241DB73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6D03D166" w14:textId="47D9398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67D96037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23F11414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A2A95C9" w14:textId="3ED77F0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29C0E31" w14:textId="7A779972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4D90E76A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5758CAB2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464F34C" w14:textId="4CC3731E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D65BEA" w14:textId="0509B839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2837" w:rsidRPr="00CE666F" w14:paraId="69C83C0C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1AD9BF16" w14:textId="77777777" w:rsidR="00D12837" w:rsidRPr="009C5AFF" w:rsidRDefault="00D12837" w:rsidP="00D128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E846A09" w14:textId="468C98FE" w:rsidR="00D12837" w:rsidRPr="009C5AFF" w:rsidRDefault="00D12837" w:rsidP="00D1283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8E4BA35" w14:textId="1AD62F14" w:rsidR="00D12837" w:rsidRPr="009C5AFF" w:rsidRDefault="00D12837" w:rsidP="00D1283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75232" w:rsidRPr="00CE666F" w14:paraId="06F7189C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6947A33C" w14:textId="77777777" w:rsidR="00D75232" w:rsidRPr="009C5AFF" w:rsidRDefault="00D75232" w:rsidP="003022E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C4E13A7" w14:textId="012415C7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A54EC38" w14:textId="03B7EC65" w:rsidR="00D75232" w:rsidRPr="009C5AFF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54D0A" w:rsidRPr="00CE666F" w14:paraId="51D78DBF" w14:textId="77777777" w:rsidTr="00B54D0A">
        <w:trPr>
          <w:trHeight w:val="400"/>
        </w:trPr>
        <w:tc>
          <w:tcPr>
            <w:tcW w:w="1418" w:type="pct"/>
            <w:vMerge w:val="restart"/>
            <w:vAlign w:val="center"/>
          </w:tcPr>
          <w:p w14:paraId="4DFD5506" w14:textId="09BDFDD0" w:rsidR="00B54D0A" w:rsidRPr="009C5AFF" w:rsidRDefault="00B54D0A" w:rsidP="00B54D0A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</w:t>
            </w:r>
            <w:r w:rsidRPr="00B54D0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kušenost při řízení stavebních prací obdobného charakteru a to minimálně na 2 zakázkách, jejichž předmětem byla stavba, oprava nebo rekonstrukce jakékoli tramvajové nebo železniční elektrizované dráhy, s hodnotou provedených stavebních prací souvisejících s takto vymezeným předmětem referenční zakázky v min. výši 65 mil. Kč bez DPH za každou zakázku.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0AB39569" w14:textId="1CE25EFB" w:rsidR="00B54D0A" w:rsidRPr="009C5AFF" w:rsidRDefault="00B54D0A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Hodnota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6778289" w14:textId="4431E6D1" w:rsidR="00B54D0A" w:rsidRPr="009C5AFF" w:rsidRDefault="00B54D0A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Popis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54D0A" w:rsidRPr="00CE666F" w14:paraId="483A79CB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5565B945" w14:textId="77777777" w:rsidR="00B54D0A" w:rsidRPr="009C5AFF" w:rsidRDefault="00B54D0A" w:rsidP="00B54D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A816096" w14:textId="6C01AB25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Hodnota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0633023" w14:textId="5FA89F68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Popis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54D0A" w:rsidRPr="00CE666F" w14:paraId="340930F0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065F3ABD" w14:textId="77777777" w:rsidR="00B54D0A" w:rsidRPr="009C5AFF" w:rsidRDefault="00B54D0A" w:rsidP="00B54D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E5D1DE9" w14:textId="51D1EB42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876" w:type="pct"/>
            <w:shd w:val="clear" w:color="auto" w:fill="auto"/>
            <w:vAlign w:val="center"/>
          </w:tcPr>
          <w:p w14:paraId="25511E6E" w14:textId="101A08D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B54D0A" w:rsidRPr="00CE666F" w14:paraId="12A8961B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0BAFF90B" w14:textId="77777777" w:rsidR="00B54D0A" w:rsidRPr="009C5AFF" w:rsidRDefault="00B54D0A" w:rsidP="00B54D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8F1DCB4" w14:textId="7777777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876" w:type="pct"/>
            <w:shd w:val="clear" w:color="auto" w:fill="auto"/>
            <w:vAlign w:val="center"/>
          </w:tcPr>
          <w:p w14:paraId="71ACF10E" w14:textId="7777777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B54D0A" w:rsidRPr="00CE666F" w14:paraId="17770039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15AF319B" w14:textId="77777777" w:rsidR="00B54D0A" w:rsidRPr="009C5AFF" w:rsidRDefault="00B54D0A" w:rsidP="00B54D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D0EC160" w14:textId="7777777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876" w:type="pct"/>
            <w:shd w:val="clear" w:color="auto" w:fill="auto"/>
            <w:vAlign w:val="center"/>
          </w:tcPr>
          <w:p w14:paraId="3A1D7750" w14:textId="7777777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B54D0A" w:rsidRPr="00CE666F" w14:paraId="29F39F8F" w14:textId="77777777" w:rsidTr="00B54D0A">
        <w:trPr>
          <w:trHeight w:val="400"/>
        </w:trPr>
        <w:tc>
          <w:tcPr>
            <w:tcW w:w="1418" w:type="pct"/>
            <w:vMerge/>
            <w:vAlign w:val="center"/>
          </w:tcPr>
          <w:p w14:paraId="5FA72BE5" w14:textId="77777777" w:rsidR="00B54D0A" w:rsidRPr="009C5AFF" w:rsidRDefault="00B54D0A" w:rsidP="00B54D0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B4BDFB0" w14:textId="7777777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  <w:tc>
          <w:tcPr>
            <w:tcW w:w="2876" w:type="pct"/>
            <w:shd w:val="clear" w:color="auto" w:fill="auto"/>
            <w:vAlign w:val="center"/>
          </w:tcPr>
          <w:p w14:paraId="18D12135" w14:textId="77777777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B54D0A" w:rsidRPr="00CE666F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0764477C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5DAEA85D" w:rsidR="00B54D0A" w:rsidRPr="009C5AFF" w:rsidRDefault="00B54D0A" w:rsidP="00B54D0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E259F8E" w:rsidR="000157BC" w:rsidRPr="00CE666F" w:rsidRDefault="000157BC">
      <w:pPr>
        <w:rPr>
          <w:rFonts w:asciiTheme="minorHAnsi" w:hAnsiTheme="minorHAnsi" w:cstheme="minorHAnsi"/>
          <w:lang w:val="cs-CZ"/>
        </w:rPr>
      </w:pPr>
    </w:p>
    <w:p w14:paraId="77D943E1" w14:textId="634173DF" w:rsidR="00480FF6" w:rsidRPr="00CE666F" w:rsidRDefault="00480FF6" w:rsidP="00480FF6">
      <w:pPr>
        <w:pStyle w:val="Podtitul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B</w:t>
      </w:r>
      <w:r w:rsidR="00B54D0A">
        <w:rPr>
          <w:rFonts w:asciiTheme="minorHAnsi" w:hAnsiTheme="minorHAnsi" w:cstheme="minorHAnsi"/>
          <w:sz w:val="24"/>
        </w:rPr>
        <w:t xml:space="preserve">) </w:t>
      </w:r>
      <w:r>
        <w:rPr>
          <w:rFonts w:asciiTheme="minorHAnsi" w:hAnsiTheme="minorHAnsi" w:cstheme="minorHAnsi"/>
          <w:sz w:val="24"/>
        </w:rPr>
        <w:t>Specialista na technologická zařízení staveb</w:t>
      </w:r>
      <w:r w:rsidRPr="00CE666F">
        <w:rPr>
          <w:rFonts w:asciiTheme="minorHAnsi" w:hAnsiTheme="minorHAnsi" w:cstheme="minorHAnsi"/>
          <w:sz w:val="24"/>
        </w:rPr>
        <w:t xml:space="preserve">: </w:t>
      </w:r>
    </w:p>
    <w:p w14:paraId="650DF936" w14:textId="77777777" w:rsidR="00480FF6" w:rsidRPr="00CE666F" w:rsidRDefault="00480FF6" w:rsidP="00480FF6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480FF6" w:rsidRPr="00CE666F" w14:paraId="19965D66" w14:textId="77777777" w:rsidTr="00B50FD1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41E6ACD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DF420AC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0EB64DCA" w14:textId="77777777" w:rsidTr="00B50FD1">
        <w:trPr>
          <w:trHeight w:val="663"/>
        </w:trPr>
        <w:tc>
          <w:tcPr>
            <w:tcW w:w="1418" w:type="pct"/>
            <w:vAlign w:val="center"/>
          </w:tcPr>
          <w:p w14:paraId="3889CFB9" w14:textId="73ABC35C" w:rsidR="00480FF6" w:rsidRPr="009C5AFF" w:rsidRDefault="00480FF6" w:rsidP="00B54D0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</w:t>
            </w:r>
            <w:r w:rsidR="00B54D0A" w:rsidRPr="00B54D0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osvědčení dle Autorizačního zákona v oboru „Technologická zařízení staveb“ (lze prokázat osvědčením pro IT00, TT00); a </w:t>
            </w:r>
            <w:r w:rsidRPr="009C5AFF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3"/>
            </w: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9F2B27E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0473FE9D" w14:textId="77777777" w:rsidTr="00D12837">
        <w:trPr>
          <w:trHeight w:val="400"/>
        </w:trPr>
        <w:tc>
          <w:tcPr>
            <w:tcW w:w="1418" w:type="pct"/>
            <w:vMerge w:val="restart"/>
            <w:vAlign w:val="center"/>
          </w:tcPr>
          <w:p w14:paraId="02D2F2D6" w14:textId="1E4DFCB5" w:rsidR="00480FF6" w:rsidRPr="009C5AFF" w:rsidRDefault="0022318A" w:rsidP="00D1283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při řízení prací</w:t>
            </w:r>
            <w:r w:rsidR="00D128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obdobného </w:t>
            </w:r>
            <w:r w:rsidR="00D128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charakteru jako je předmět zakázky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</w:t>
            </w:r>
            <w:r w:rsidR="00D128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min. 5 let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1BAB4E9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2BB3F31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2132AE0D" w14:textId="77777777" w:rsidTr="00D12837">
        <w:trPr>
          <w:trHeight w:val="400"/>
        </w:trPr>
        <w:tc>
          <w:tcPr>
            <w:tcW w:w="1418" w:type="pct"/>
            <w:vMerge/>
            <w:vAlign w:val="center"/>
          </w:tcPr>
          <w:p w14:paraId="70FB8F45" w14:textId="77777777" w:rsidR="00480FF6" w:rsidRPr="009C5AFF" w:rsidRDefault="00480FF6" w:rsidP="00B50F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DB439C8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619A745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09D15148" w14:textId="77777777" w:rsidTr="00D12837">
        <w:trPr>
          <w:trHeight w:val="400"/>
        </w:trPr>
        <w:tc>
          <w:tcPr>
            <w:tcW w:w="1418" w:type="pct"/>
            <w:vMerge/>
            <w:vAlign w:val="center"/>
          </w:tcPr>
          <w:p w14:paraId="304BF41A" w14:textId="77777777" w:rsidR="00480FF6" w:rsidRPr="009C5AFF" w:rsidRDefault="00480FF6" w:rsidP="00B50F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CE058F1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75C10B09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2837" w:rsidRPr="00CE666F" w14:paraId="65E0E484" w14:textId="77777777" w:rsidTr="00D12837">
        <w:trPr>
          <w:trHeight w:val="400"/>
        </w:trPr>
        <w:tc>
          <w:tcPr>
            <w:tcW w:w="1418" w:type="pct"/>
            <w:vMerge/>
            <w:vAlign w:val="center"/>
          </w:tcPr>
          <w:p w14:paraId="4BF8317B" w14:textId="77777777" w:rsidR="00D12837" w:rsidRPr="009C5AFF" w:rsidRDefault="00D12837" w:rsidP="00D128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B8F27BC" w14:textId="4FB7311C" w:rsidR="00D12837" w:rsidRPr="009C5AFF" w:rsidRDefault="00D12837" w:rsidP="00D1283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DF407EE" w14:textId="41E3E680" w:rsidR="00D12837" w:rsidRPr="009C5AFF" w:rsidRDefault="00D12837" w:rsidP="00D1283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0971C544" w14:textId="77777777" w:rsidTr="00D12837">
        <w:trPr>
          <w:trHeight w:val="400"/>
        </w:trPr>
        <w:tc>
          <w:tcPr>
            <w:tcW w:w="1418" w:type="pct"/>
            <w:vMerge/>
            <w:vAlign w:val="center"/>
          </w:tcPr>
          <w:p w14:paraId="3E27F81F" w14:textId="77777777" w:rsidR="00480FF6" w:rsidRPr="009C5AFF" w:rsidRDefault="00480FF6" w:rsidP="00B50F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E66833F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DC5D463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80FF6" w:rsidRPr="00CE666F" w14:paraId="351DAE05" w14:textId="77777777" w:rsidTr="00B50FD1">
        <w:trPr>
          <w:trHeight w:val="689"/>
        </w:trPr>
        <w:tc>
          <w:tcPr>
            <w:tcW w:w="1418" w:type="pct"/>
            <w:vAlign w:val="center"/>
          </w:tcPr>
          <w:p w14:paraId="6CA9795F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CA23024" w14:textId="77777777" w:rsidR="00480FF6" w:rsidRPr="009C5AFF" w:rsidRDefault="00480FF6" w:rsidP="00B50FD1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4D5F54EB" w14:textId="5D499EA6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7E1547A4" w14:textId="4B3B6AC8" w:rsidR="004D1CEA" w:rsidRPr="00CE666F" w:rsidRDefault="00480FF6" w:rsidP="004D1CEA">
      <w:pPr>
        <w:pStyle w:val="Podtitul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</w:t>
      </w:r>
      <w:r w:rsidR="004D1CEA" w:rsidRPr="00CE666F">
        <w:rPr>
          <w:rFonts w:asciiTheme="minorHAnsi" w:hAnsiTheme="minorHAnsi" w:cstheme="minorHAnsi"/>
          <w:sz w:val="24"/>
        </w:rPr>
        <w:t>)</w:t>
      </w:r>
      <w:r w:rsidR="002B4A9E">
        <w:rPr>
          <w:rFonts w:asciiTheme="minorHAnsi" w:hAnsiTheme="minorHAnsi" w:cstheme="minorHAnsi"/>
          <w:sz w:val="24"/>
        </w:rPr>
        <w:t xml:space="preserve"> </w:t>
      </w:r>
      <w:r w:rsidR="004D1CEA" w:rsidRPr="00CE666F">
        <w:rPr>
          <w:rFonts w:asciiTheme="minorHAnsi" w:hAnsiTheme="minorHAnsi" w:cstheme="minorHAnsi"/>
          <w:sz w:val="24"/>
        </w:rPr>
        <w:t xml:space="preserve">Specialista na trakční vedení a silnoproud: </w:t>
      </w:r>
    </w:p>
    <w:p w14:paraId="116A5112" w14:textId="77777777" w:rsidR="004D1CEA" w:rsidRPr="00CE666F" w:rsidRDefault="004D1CEA" w:rsidP="004D1CEA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4D1CEA" w:rsidRPr="00CE666F" w14:paraId="6A980066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6B4E7FF" w14:textId="77777777" w:rsidR="004D1CEA" w:rsidRPr="009C5AFF" w:rsidRDefault="004D1CEA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534EDEA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2837" w:rsidRPr="00CE666F" w14:paraId="44CAED77" w14:textId="77777777" w:rsidTr="00D12837">
        <w:trPr>
          <w:trHeight w:val="2866"/>
        </w:trPr>
        <w:tc>
          <w:tcPr>
            <w:tcW w:w="1418" w:type="pct"/>
            <w:vAlign w:val="center"/>
          </w:tcPr>
          <w:p w14:paraId="25387685" w14:textId="3B5619D1" w:rsidR="00D12837" w:rsidRPr="009C5AFF" w:rsidRDefault="00D12837" w:rsidP="00D12837">
            <w:pPr>
              <w:pStyle w:val="ZD2rove"/>
              <w:widowControl w:val="0"/>
              <w:numPr>
                <w:ilvl w:val="0"/>
                <w:numId w:val="0"/>
              </w:numPr>
              <w:ind w:left="37" w:hanging="37"/>
              <w:rPr>
                <w:rFonts w:asciiTheme="minorHAnsi" w:hAnsiTheme="minorHAnsi" w:cstheme="minorHAnsi"/>
                <w:b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Cs w:val="20"/>
                <w:lang w:val="cs-CZ"/>
              </w:rPr>
              <w:t xml:space="preserve">Specifikace (název a datum vydání) </w:t>
            </w:r>
            <w:r w:rsidRPr="00D12837">
              <w:rPr>
                <w:rFonts w:ascii="Calibri" w:hAnsi="Calibri" w:cs="Calibri"/>
                <w:b/>
                <w:szCs w:val="20"/>
                <w:lang w:val="cs-CZ"/>
              </w:rPr>
              <w:t>osvědčení o odborné způsobilosti odpovědné osoby dle zákona č. 174/1968 Sb., o státním odborném dozoru nad bezpečností práce, ve znění pozdějších předpisů a Vyhlášky č. 50/1978 Sb. v rozsahu dle § 8 Vyhlášky č. 50/1978 Sb. pro pracovníky pro řízení činností prováděných dodavatelským způsobem na elektrickém zařízení d</w:t>
            </w:r>
            <w:r>
              <w:rPr>
                <w:rFonts w:ascii="Calibri" w:hAnsi="Calibri" w:cs="Calibri"/>
                <w:b/>
                <w:szCs w:val="20"/>
                <w:lang w:val="cs-CZ"/>
              </w:rPr>
              <w:t>o 1 000 V v objektech třídy A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2279D51" w14:textId="77777777" w:rsidR="00D12837" w:rsidRPr="009C5AFF" w:rsidRDefault="00D12837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D12837" w:rsidRPr="00CE666F" w14:paraId="7D422867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1FFE348" w14:textId="1AE6579D" w:rsidR="00D12837" w:rsidRPr="009C5AFF" w:rsidRDefault="00D12837" w:rsidP="00D12837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</w:t>
            </w:r>
            <w:r w:rsidRPr="00381130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t xml:space="preserve">osvědčení o odborné způsobilosti dle Vyhlášky č. 100/1995 Sb., přičemž z daného osvědčení musí alespoň vyplývat, že taková osoba je pracovníkem </w:t>
            </w:r>
            <w:r w:rsidRPr="00381130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lastRenderedPageBreak/>
              <w:t xml:space="preserve">pro činnosti na elektrickém zařízení na dráze tramvajové dle ust. § 1 odst. 4 písm. a), b), </w:t>
            </w:r>
            <w:r w:rsidRPr="00D12837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t>d</w:t>
            </w:r>
            <w:r w:rsidRPr="00381130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t>)</w:t>
            </w:r>
            <w:r w:rsidRPr="00D12837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t>, e)</w:t>
            </w:r>
            <w:r w:rsidRPr="00381130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t xml:space="preserve"> a přílohy č. 4 bod 8a a 8b </w:t>
            </w:r>
            <w:r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t>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0BF12D4" w14:textId="77777777" w:rsidR="00D12837" w:rsidRPr="009C5AFF" w:rsidRDefault="00D12837" w:rsidP="00A716C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D12837" w:rsidRPr="00CE666F" w14:paraId="3FE264CC" w14:textId="77777777" w:rsidTr="00381130">
        <w:trPr>
          <w:trHeight w:val="400"/>
        </w:trPr>
        <w:tc>
          <w:tcPr>
            <w:tcW w:w="1418" w:type="pct"/>
            <w:vMerge w:val="restart"/>
            <w:vAlign w:val="center"/>
          </w:tcPr>
          <w:p w14:paraId="4FAF699B" w14:textId="34613525" w:rsidR="00D12837" w:rsidRPr="009C5AFF" w:rsidRDefault="00D12837" w:rsidP="00D12837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D12837">
              <w:rPr>
                <w:rFonts w:asciiTheme="minorHAnsi" w:eastAsia="Calibri" w:hAnsiTheme="minorHAnsi" w:cstheme="minorHAnsi"/>
                <w:b/>
                <w:bCs/>
                <w:snapToGrid w:val="0"/>
                <w:sz w:val="20"/>
                <w:szCs w:val="20"/>
                <w:lang w:val="cs-CZ" w:eastAsia="en-US"/>
              </w:rPr>
              <w:lastRenderedPageBreak/>
              <w:t>zkušenost na pozici „specialista na trakční vedení a silnoproud“ či na jiné obdobné pozici, spočívající v řízení či kontrole stavebních prací zahrnujících trakční vedení nebo silnoproud, a to minimálně na 1 zakázce, jejímž předmětem byla stavba, oprava nebo rekonstrukce jakékoli tramvajové nebo železniční elektrizované dráhy, s hodnotou provedených stavebních prací souvisejících s takto vymezeným předmětem referenční zakázky v min. výši 5 mil. Kč bez DPH.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17732ECF" w14:textId="77777777" w:rsidR="00D12837" w:rsidRPr="009C5AFF" w:rsidRDefault="00D12837" w:rsidP="0038113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Hodnota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8D78A53" w14:textId="77777777" w:rsidR="00D12837" w:rsidRPr="009C5AFF" w:rsidRDefault="00D12837" w:rsidP="0038113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Popis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2837" w:rsidRPr="00CE666F" w14:paraId="3413C783" w14:textId="77777777" w:rsidTr="00381130">
        <w:trPr>
          <w:trHeight w:val="400"/>
        </w:trPr>
        <w:tc>
          <w:tcPr>
            <w:tcW w:w="1418" w:type="pct"/>
            <w:vMerge/>
            <w:vAlign w:val="center"/>
          </w:tcPr>
          <w:p w14:paraId="6B41CD5C" w14:textId="77777777" w:rsidR="00D12837" w:rsidRPr="009C5AFF" w:rsidRDefault="00D12837" w:rsidP="003811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567027CC" w14:textId="77777777" w:rsidR="00D12837" w:rsidRPr="009C5AFF" w:rsidRDefault="00D12837" w:rsidP="0038113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Hodnota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7B3B42C" w14:textId="77777777" w:rsidR="00D12837" w:rsidRPr="009C5AFF" w:rsidRDefault="00D12837" w:rsidP="0038113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Popis ref. zak. </w:t>
            </w:r>
            <w:r w:rsidRPr="00B54D0A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2837" w:rsidRPr="00CE666F" w14:paraId="1972D53A" w14:textId="77777777" w:rsidTr="00D12837">
        <w:trPr>
          <w:trHeight w:val="1650"/>
        </w:trPr>
        <w:tc>
          <w:tcPr>
            <w:tcW w:w="1418" w:type="pct"/>
            <w:vMerge/>
            <w:vAlign w:val="center"/>
          </w:tcPr>
          <w:p w14:paraId="75D9CA06" w14:textId="77777777" w:rsidR="00D12837" w:rsidRPr="009C5AFF" w:rsidRDefault="00D12837" w:rsidP="003811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04966A26" w14:textId="77777777" w:rsidR="00D12837" w:rsidRPr="009C5AFF" w:rsidRDefault="00D12837" w:rsidP="0038113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4D1CEA" w:rsidRPr="00CE666F" w14:paraId="346635F4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72233F8F" w14:textId="38A5B0B5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4D4A3F2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30A99B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7E02EF16" w14:textId="19DD789A" w:rsidR="004D1CEA" w:rsidRPr="00CE666F" w:rsidRDefault="00480FF6" w:rsidP="004D1CEA">
      <w:pPr>
        <w:pStyle w:val="Podtitul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</w:t>
      </w:r>
      <w:r w:rsidR="004D1CEA" w:rsidRPr="00CE666F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519B1514" w14:textId="77777777" w:rsidR="004D1CEA" w:rsidRPr="00CE666F" w:rsidRDefault="004D1CEA" w:rsidP="004D1CEA">
      <w:pPr>
        <w:pStyle w:val="Podtitul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72"/>
        <w:gridCol w:w="1878"/>
        <w:gridCol w:w="7651"/>
      </w:tblGrid>
      <w:tr w:rsidR="004D1CEA" w:rsidRPr="00CE666F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EC9FB" w14:textId="77777777" w:rsidR="004D1CEA" w:rsidRPr="009C5AFF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2318A" w:rsidRPr="00CE666F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51873810" w:rsidR="0022318A" w:rsidRPr="009C5AFF" w:rsidRDefault="0022318A" w:rsidP="0022318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Specifikace </w:t>
            </w:r>
            <w:r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9C5AFF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osvědčení o odborné způsobilosti k zajišťování úkolů v prevenci rizik ve smyslu ust. § 9 zákona č. 309/2006 Sb.</w:t>
            </w:r>
            <w:r w:rsidRPr="009C5AFF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7BE6A52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2318A" w:rsidRPr="00CE666F" w14:paraId="75AA74FD" w14:textId="77777777" w:rsidTr="0022318A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A95525F" w14:textId="020E4C10" w:rsidR="0022318A" w:rsidRPr="009C5AFF" w:rsidRDefault="0022318A" w:rsidP="00D12837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Praxe v oboru bezpečnost a ochrana zdraví při práci</w:t>
            </w:r>
            <w:r w:rsidR="00D128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na pozici preventista rizik či jiné obdobné pozici min. 5 let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[od – do, včetně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lastRenderedPageBreak/>
              <w:t>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D860703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9C7EBB6" w14:textId="0BD9E6EB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2318A" w:rsidRPr="00CE666F" w14:paraId="17710D89" w14:textId="77777777" w:rsidTr="0022318A">
        <w:trPr>
          <w:trHeight w:val="400"/>
        </w:trPr>
        <w:tc>
          <w:tcPr>
            <w:tcW w:w="1418" w:type="pct"/>
            <w:vMerge/>
            <w:vAlign w:val="center"/>
          </w:tcPr>
          <w:p w14:paraId="2756FFE1" w14:textId="77777777" w:rsidR="0022318A" w:rsidRPr="009C5AFF" w:rsidRDefault="0022318A" w:rsidP="0022318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FA318DA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EFD534A" w14:textId="5F90EA5D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2318A" w:rsidRPr="00CE666F" w14:paraId="6A61B18C" w14:textId="77777777" w:rsidTr="0022318A">
        <w:trPr>
          <w:trHeight w:val="400"/>
        </w:trPr>
        <w:tc>
          <w:tcPr>
            <w:tcW w:w="1418" w:type="pct"/>
            <w:vMerge/>
            <w:vAlign w:val="center"/>
          </w:tcPr>
          <w:p w14:paraId="6720F777" w14:textId="77777777" w:rsidR="0022318A" w:rsidRPr="009C5AFF" w:rsidRDefault="0022318A" w:rsidP="0022318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C280FF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EDB9EA4" w14:textId="0C6A2655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2837" w:rsidRPr="00CE666F" w14:paraId="165DAEFB" w14:textId="77777777" w:rsidTr="0022318A">
        <w:trPr>
          <w:trHeight w:val="400"/>
        </w:trPr>
        <w:tc>
          <w:tcPr>
            <w:tcW w:w="1418" w:type="pct"/>
            <w:vMerge/>
            <w:vAlign w:val="center"/>
          </w:tcPr>
          <w:p w14:paraId="5A68CA76" w14:textId="77777777" w:rsidR="00D12837" w:rsidRPr="009C5AFF" w:rsidRDefault="00D12837" w:rsidP="00D1283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012BF3A0" w14:textId="6DCADF2D" w:rsidR="00D12837" w:rsidRPr="009C5AFF" w:rsidRDefault="00D12837" w:rsidP="00D1283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0E2E040A" w14:textId="1AE0A049" w:rsidR="00D12837" w:rsidRPr="009C5AFF" w:rsidRDefault="00D12837" w:rsidP="00D12837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2318A" w:rsidRPr="00CE666F" w14:paraId="4D25B344" w14:textId="77777777" w:rsidTr="0022318A">
        <w:trPr>
          <w:trHeight w:val="400"/>
        </w:trPr>
        <w:tc>
          <w:tcPr>
            <w:tcW w:w="1418" w:type="pct"/>
            <w:vMerge/>
            <w:vAlign w:val="center"/>
          </w:tcPr>
          <w:p w14:paraId="40E53C00" w14:textId="77777777" w:rsidR="0022318A" w:rsidRPr="009C5AFF" w:rsidRDefault="0022318A" w:rsidP="0022318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B944F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49B5590A" w14:textId="2F9D8EE8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 a název pozice: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22318A" w:rsidRPr="00CE666F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51B57E1" w14:textId="77777777" w:rsidR="0022318A" w:rsidRPr="009C5AFF" w:rsidRDefault="0022318A" w:rsidP="0022318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75E78296" w14:textId="77777777" w:rsidR="004D1CEA" w:rsidRPr="00CE666F" w:rsidRDefault="004D1CEA" w:rsidP="004D1CEA">
      <w:pPr>
        <w:rPr>
          <w:rFonts w:asciiTheme="minorHAnsi" w:hAnsiTheme="minorHAnsi" w:cstheme="minorHAnsi"/>
          <w:lang w:val="cs-CZ"/>
        </w:rPr>
      </w:pPr>
    </w:p>
    <w:p w14:paraId="6C5839FE" w14:textId="703759C4" w:rsidR="003022E8" w:rsidRPr="00CE666F" w:rsidRDefault="003022E8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CE666F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CE666F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CE666F" w:rsidRDefault="00012278" w:rsidP="00012278">
      <w:pPr>
        <w:rPr>
          <w:rFonts w:asciiTheme="minorHAnsi" w:hAnsiTheme="minorHAnsi" w:cstheme="minorHAnsi"/>
          <w:lang w:val="cs-CZ"/>
        </w:rPr>
      </w:pPr>
    </w:p>
    <w:p w14:paraId="2D8886DF" w14:textId="389B6828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CE666F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CE666F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CE666F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CE666F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CE666F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CE666F" w:rsidSect="00400B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5BBCD4" w15:done="0"/>
  <w15:commentEx w15:paraId="444CD765" w15:paraIdParent="2E5BBCD4" w15:done="0"/>
  <w15:commentEx w15:paraId="292FDEE1" w15:paraIdParent="2E5BBCD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DB6E0" w16cex:dateUtc="2021-12-22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5BBCD4" w16cid:durableId="256DB6D4"/>
  <w16cid:commentId w16cid:paraId="444CD765" w16cid:durableId="256DB6E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ACA66" w14:textId="77777777" w:rsidR="00B26E53" w:rsidRDefault="00B26E53" w:rsidP="005C3DDD">
      <w:r>
        <w:separator/>
      </w:r>
    </w:p>
  </w:endnote>
  <w:endnote w:type="continuationSeparator" w:id="0">
    <w:p w14:paraId="46975E5D" w14:textId="77777777" w:rsidR="00B26E53" w:rsidRDefault="00B26E53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CC4EE" w14:textId="77777777" w:rsidR="009672F5" w:rsidRDefault="009672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8" w14:textId="502A1BFA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760188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760188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AA2E7" w14:textId="77777777" w:rsidR="00B26E53" w:rsidRDefault="00B26E53" w:rsidP="005C3DDD">
      <w:r>
        <w:separator/>
      </w:r>
    </w:p>
  </w:footnote>
  <w:footnote w:type="continuationSeparator" w:id="0">
    <w:p w14:paraId="44DF3623" w14:textId="77777777" w:rsidR="00B26E53" w:rsidRDefault="00B26E53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4EA9C098" w14:textId="77777777" w:rsidR="00480FF6" w:rsidRDefault="00480FF6" w:rsidP="00480FF6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E0BC2" w14:textId="77777777" w:rsidR="009672F5" w:rsidRDefault="009672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4" w14:textId="47A0D297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9672F5">
      <w:rPr>
        <w:rStyle w:val="ACNormlnChar"/>
        <w:rFonts w:asciiTheme="minorHAnsi" w:hAnsiTheme="minorHAnsi" w:cstheme="minorHAnsi"/>
        <w:i/>
      </w:rPr>
      <w:t>8</w:t>
    </w:r>
    <w:r w:rsidR="009672F5" w:rsidRPr="00C4580C">
      <w:rPr>
        <w:rStyle w:val="ACNormlnChar"/>
        <w:rFonts w:asciiTheme="minorHAnsi" w:hAnsiTheme="minorHAnsi" w:cstheme="minorHAnsi"/>
        <w:i/>
      </w:rPr>
      <w:t xml:space="preserve"> </w:t>
    </w:r>
    <w:r w:rsidRPr="00C4580C">
      <w:rPr>
        <w:rStyle w:val="ACNormlnChar"/>
        <w:rFonts w:asciiTheme="minorHAnsi" w:hAnsiTheme="minorHAnsi" w:cstheme="minorHAnsi"/>
        <w:i/>
      </w:rPr>
      <w:t xml:space="preserve">ZD – </w:t>
    </w:r>
    <w:r w:rsidR="008B6F66">
      <w:rPr>
        <w:rStyle w:val="ACNormlnChar"/>
        <w:rFonts w:asciiTheme="minorHAnsi" w:hAnsiTheme="minorHAnsi" w:cstheme="minorHAnsi"/>
        <w:i/>
      </w:rPr>
      <w:t>Vzor 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>techniků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223AC2"/>
    <w:multiLevelType w:val="hybridMultilevel"/>
    <w:tmpl w:val="41C0B1F8"/>
    <w:lvl w:ilvl="0" w:tplc="FADC64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212FB"/>
    <w:multiLevelType w:val="multilevel"/>
    <w:tmpl w:val="92EC005A"/>
    <w:lvl w:ilvl="0">
      <w:start w:val="1"/>
      <w:numFmt w:val="decimal"/>
      <w:pStyle w:val="ZDlnek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ZD2rove"/>
      <w:isLgl/>
      <w:lvlText w:val="%1.%2."/>
      <w:lvlJc w:val="left"/>
      <w:pPr>
        <w:tabs>
          <w:tab w:val="num" w:pos="660"/>
        </w:tabs>
        <w:ind w:left="660" w:hanging="66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lvlText w:val="%3.%1.%2."/>
      <w:lvlJc w:val="left"/>
      <w:pPr>
        <w:tabs>
          <w:tab w:val="num" w:pos="720"/>
        </w:tabs>
        <w:ind w:left="720" w:hanging="72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Červenková Jana">
    <w15:presenceInfo w15:providerId="AD" w15:userId="S-1-5-21-1688287415-1860907588-483988704-12690"/>
  </w15:person>
  <w15:person w15:author="Antonín Hajdušek">
    <w15:presenceInfo w15:providerId="Windows Live" w15:userId="eebb4f2424491c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9"/>
    <w:rsid w:val="00007186"/>
    <w:rsid w:val="00012278"/>
    <w:rsid w:val="000157BC"/>
    <w:rsid w:val="00024B61"/>
    <w:rsid w:val="000568C0"/>
    <w:rsid w:val="000A3556"/>
    <w:rsid w:val="000A371D"/>
    <w:rsid w:val="000C0DAE"/>
    <w:rsid w:val="000C2870"/>
    <w:rsid w:val="000E695A"/>
    <w:rsid w:val="00102D5F"/>
    <w:rsid w:val="0010706B"/>
    <w:rsid w:val="00107AE9"/>
    <w:rsid w:val="00121EF3"/>
    <w:rsid w:val="001C32A3"/>
    <w:rsid w:val="001D10E8"/>
    <w:rsid w:val="001D6E20"/>
    <w:rsid w:val="0022318A"/>
    <w:rsid w:val="0023347F"/>
    <w:rsid w:val="002336CD"/>
    <w:rsid w:val="00235E7B"/>
    <w:rsid w:val="002421D1"/>
    <w:rsid w:val="00245F4D"/>
    <w:rsid w:val="00245FCD"/>
    <w:rsid w:val="002533E2"/>
    <w:rsid w:val="00273DD1"/>
    <w:rsid w:val="00296BCE"/>
    <w:rsid w:val="002B4A9E"/>
    <w:rsid w:val="002C75B6"/>
    <w:rsid w:val="002E6DEF"/>
    <w:rsid w:val="003022E8"/>
    <w:rsid w:val="00317988"/>
    <w:rsid w:val="00323287"/>
    <w:rsid w:val="003320E6"/>
    <w:rsid w:val="00362CC5"/>
    <w:rsid w:val="003B2E3E"/>
    <w:rsid w:val="003C2FD9"/>
    <w:rsid w:val="003D41B2"/>
    <w:rsid w:val="003F320B"/>
    <w:rsid w:val="00400B8D"/>
    <w:rsid w:val="004039AB"/>
    <w:rsid w:val="00410831"/>
    <w:rsid w:val="00410F23"/>
    <w:rsid w:val="00480FF6"/>
    <w:rsid w:val="0049692D"/>
    <w:rsid w:val="004A735D"/>
    <w:rsid w:val="004C715F"/>
    <w:rsid w:val="004D1CEA"/>
    <w:rsid w:val="004D1D9E"/>
    <w:rsid w:val="00514868"/>
    <w:rsid w:val="005226C2"/>
    <w:rsid w:val="0052395B"/>
    <w:rsid w:val="0052668D"/>
    <w:rsid w:val="0055594F"/>
    <w:rsid w:val="0056782A"/>
    <w:rsid w:val="00570420"/>
    <w:rsid w:val="005773FD"/>
    <w:rsid w:val="005A1E0F"/>
    <w:rsid w:val="005A2C87"/>
    <w:rsid w:val="005B7578"/>
    <w:rsid w:val="005C3DDD"/>
    <w:rsid w:val="005D5F9B"/>
    <w:rsid w:val="005E3D63"/>
    <w:rsid w:val="006136A0"/>
    <w:rsid w:val="00617679"/>
    <w:rsid w:val="006209D9"/>
    <w:rsid w:val="006463D3"/>
    <w:rsid w:val="00647899"/>
    <w:rsid w:val="006561D8"/>
    <w:rsid w:val="006901A4"/>
    <w:rsid w:val="00694729"/>
    <w:rsid w:val="006A6DDE"/>
    <w:rsid w:val="006B43CF"/>
    <w:rsid w:val="006C2641"/>
    <w:rsid w:val="006D64BE"/>
    <w:rsid w:val="00731EE1"/>
    <w:rsid w:val="00734914"/>
    <w:rsid w:val="007515BB"/>
    <w:rsid w:val="0075605D"/>
    <w:rsid w:val="00760188"/>
    <w:rsid w:val="00791A55"/>
    <w:rsid w:val="00794558"/>
    <w:rsid w:val="007A23DA"/>
    <w:rsid w:val="007A5B67"/>
    <w:rsid w:val="007B10A7"/>
    <w:rsid w:val="007D19CB"/>
    <w:rsid w:val="007D1AD5"/>
    <w:rsid w:val="007F006A"/>
    <w:rsid w:val="007F0AE1"/>
    <w:rsid w:val="008060DC"/>
    <w:rsid w:val="008120F6"/>
    <w:rsid w:val="00874157"/>
    <w:rsid w:val="0088366A"/>
    <w:rsid w:val="008B6F66"/>
    <w:rsid w:val="00915EE5"/>
    <w:rsid w:val="00944F90"/>
    <w:rsid w:val="00953257"/>
    <w:rsid w:val="009553C3"/>
    <w:rsid w:val="00960859"/>
    <w:rsid w:val="00966A9B"/>
    <w:rsid w:val="009672F5"/>
    <w:rsid w:val="0097561F"/>
    <w:rsid w:val="00986BE8"/>
    <w:rsid w:val="009B6805"/>
    <w:rsid w:val="009C5AFF"/>
    <w:rsid w:val="009F5EBF"/>
    <w:rsid w:val="00A01340"/>
    <w:rsid w:val="00A319E2"/>
    <w:rsid w:val="00A40A2E"/>
    <w:rsid w:val="00AA2E13"/>
    <w:rsid w:val="00AB161E"/>
    <w:rsid w:val="00AE722D"/>
    <w:rsid w:val="00AF0CEA"/>
    <w:rsid w:val="00B26E53"/>
    <w:rsid w:val="00B42FA3"/>
    <w:rsid w:val="00B529C2"/>
    <w:rsid w:val="00B54D0A"/>
    <w:rsid w:val="00B71E36"/>
    <w:rsid w:val="00BB3082"/>
    <w:rsid w:val="00BD29ED"/>
    <w:rsid w:val="00BE3926"/>
    <w:rsid w:val="00BF4CB8"/>
    <w:rsid w:val="00C34838"/>
    <w:rsid w:val="00C4580C"/>
    <w:rsid w:val="00C755A0"/>
    <w:rsid w:val="00C7728B"/>
    <w:rsid w:val="00C92FD2"/>
    <w:rsid w:val="00CA172B"/>
    <w:rsid w:val="00CA2B86"/>
    <w:rsid w:val="00CE666F"/>
    <w:rsid w:val="00CF7773"/>
    <w:rsid w:val="00D12837"/>
    <w:rsid w:val="00D26610"/>
    <w:rsid w:val="00D532CC"/>
    <w:rsid w:val="00D72544"/>
    <w:rsid w:val="00D75232"/>
    <w:rsid w:val="00DB568E"/>
    <w:rsid w:val="00DC6C06"/>
    <w:rsid w:val="00DC7E4A"/>
    <w:rsid w:val="00DD32A9"/>
    <w:rsid w:val="00DD7486"/>
    <w:rsid w:val="00DE3A16"/>
    <w:rsid w:val="00E0320F"/>
    <w:rsid w:val="00E0611E"/>
    <w:rsid w:val="00E14491"/>
    <w:rsid w:val="00E16817"/>
    <w:rsid w:val="00E70BBB"/>
    <w:rsid w:val="00EA33F5"/>
    <w:rsid w:val="00EC212A"/>
    <w:rsid w:val="00EE0A80"/>
    <w:rsid w:val="00F10180"/>
    <w:rsid w:val="00F46F02"/>
    <w:rsid w:val="00F63E4B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titul">
    <w:name w:val="Subtitle"/>
    <w:basedOn w:val="Normln"/>
    <w:link w:val="Podtitul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titulChar">
    <w:name w:val="Podtitul Char"/>
    <w:basedOn w:val="Standardnpsmoodstavce"/>
    <w:link w:val="Podtitul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customStyle="1" w:styleId="ZDlnek">
    <w:name w:val="ZD článek"/>
    <w:basedOn w:val="Normln"/>
    <w:qFormat/>
    <w:rsid w:val="00D12837"/>
    <w:pPr>
      <w:keepNext/>
      <w:numPr>
        <w:numId w:val="2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val="cs-CZ" w:eastAsia="en-US"/>
    </w:rPr>
  </w:style>
  <w:style w:type="paragraph" w:customStyle="1" w:styleId="ZD2rove">
    <w:name w:val="ZD 2. úroveň"/>
    <w:basedOn w:val="Normln"/>
    <w:link w:val="ZD2roveChar"/>
    <w:qFormat/>
    <w:rsid w:val="00D12837"/>
    <w:pPr>
      <w:numPr>
        <w:ilvl w:val="1"/>
        <w:numId w:val="2"/>
      </w:numPr>
      <w:spacing w:before="12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locked/>
    <w:rsid w:val="00D12837"/>
    <w:rPr>
      <w:rFonts w:ascii="Tahoma" w:eastAsia="Calibri" w:hAnsi="Tahoma"/>
      <w:szCs w:val="22"/>
      <w:lang w:val="x-none" w:eastAsia="en-US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12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12837"/>
    <w:rPr>
      <w:rFonts w:ascii="Calibri" w:eastAsia="Calibri" w:hAnsi="Calibri"/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titul">
    <w:name w:val="Subtitle"/>
    <w:basedOn w:val="Normln"/>
    <w:link w:val="Podtitul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titulChar">
    <w:name w:val="Podtitul Char"/>
    <w:basedOn w:val="Standardnpsmoodstavce"/>
    <w:link w:val="Podtitul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customStyle="1" w:styleId="ZDlnek">
    <w:name w:val="ZD článek"/>
    <w:basedOn w:val="Normln"/>
    <w:qFormat/>
    <w:rsid w:val="00D12837"/>
    <w:pPr>
      <w:keepNext/>
      <w:numPr>
        <w:numId w:val="2"/>
      </w:numPr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szCs w:val="22"/>
      <w:lang w:val="cs-CZ" w:eastAsia="en-US"/>
    </w:rPr>
  </w:style>
  <w:style w:type="paragraph" w:customStyle="1" w:styleId="ZD2rove">
    <w:name w:val="ZD 2. úroveň"/>
    <w:basedOn w:val="Normln"/>
    <w:link w:val="ZD2roveChar"/>
    <w:qFormat/>
    <w:rsid w:val="00D12837"/>
    <w:pPr>
      <w:numPr>
        <w:ilvl w:val="1"/>
        <w:numId w:val="2"/>
      </w:numPr>
      <w:spacing w:before="120"/>
      <w:jc w:val="both"/>
    </w:pPr>
    <w:rPr>
      <w:rFonts w:ascii="Tahoma" w:eastAsia="Calibri" w:hAnsi="Tahoma"/>
      <w:sz w:val="20"/>
      <w:szCs w:val="22"/>
      <w:lang w:val="x-none" w:eastAsia="en-US"/>
    </w:rPr>
  </w:style>
  <w:style w:type="character" w:customStyle="1" w:styleId="ZD2roveChar">
    <w:name w:val="ZD 2. úroveň Char"/>
    <w:link w:val="ZD2rove"/>
    <w:locked/>
    <w:rsid w:val="00D12837"/>
    <w:rPr>
      <w:rFonts w:ascii="Tahoma" w:eastAsia="Calibri" w:hAnsi="Tahoma"/>
      <w:szCs w:val="22"/>
      <w:lang w:val="x-none" w:eastAsia="en-US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12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12837"/>
    <w:rPr>
      <w:rFonts w:ascii="Calibri" w:eastAsia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F7F92-C516-4CF2-BAEB-E5F15B1B6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Mgr. Antonín Hajdušek</cp:lastModifiedBy>
  <cp:revision>2</cp:revision>
  <dcterms:created xsi:type="dcterms:W3CDTF">2022-01-11T08:49:00Z</dcterms:created>
  <dcterms:modified xsi:type="dcterms:W3CDTF">2022-01-11T08:49:00Z</dcterms:modified>
</cp:coreProperties>
</file>