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B076E" w14:textId="77777777" w:rsidR="00E94656" w:rsidRPr="00312B39" w:rsidRDefault="00E94656" w:rsidP="00E94656">
      <w:pPr>
        <w:pStyle w:val="Default"/>
        <w:rPr>
          <w:rFonts w:cstheme="minorHAnsi"/>
          <w:sz w:val="22"/>
          <w:szCs w:val="22"/>
        </w:rPr>
      </w:pPr>
      <w:bookmarkStart w:id="0" w:name="_Toc41514796"/>
    </w:p>
    <w:tbl>
      <w:tblPr>
        <w:tblpPr w:leftFromText="141" w:rightFromText="141" w:vertAnchor="text" w:tblpX="4306"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5"/>
      </w:tblGrid>
      <w:tr w:rsidR="00E94656" w:rsidRPr="00312B39" w14:paraId="36CF01A0" w14:textId="77777777" w:rsidTr="00884C1B">
        <w:trPr>
          <w:trHeight w:val="1408"/>
        </w:trPr>
        <w:tc>
          <w:tcPr>
            <w:tcW w:w="4425" w:type="dxa"/>
          </w:tcPr>
          <w:p w14:paraId="57A8D077" w14:textId="77777777" w:rsidR="00E94656" w:rsidRPr="00312B39" w:rsidRDefault="00E94656" w:rsidP="00884C1B">
            <w:pPr>
              <w:pStyle w:val="Default"/>
              <w:jc w:val="both"/>
              <w:rPr>
                <w:rFonts w:cstheme="minorHAnsi"/>
                <w:sz w:val="22"/>
                <w:szCs w:val="22"/>
              </w:rPr>
            </w:pPr>
          </w:p>
          <w:p w14:paraId="02524657" w14:textId="77777777" w:rsidR="00E94656" w:rsidRPr="00312B39" w:rsidRDefault="00E94656" w:rsidP="00884C1B">
            <w:pPr>
              <w:pStyle w:val="Default"/>
              <w:jc w:val="both"/>
              <w:rPr>
                <w:rFonts w:cstheme="minorHAnsi"/>
                <w:sz w:val="22"/>
                <w:szCs w:val="22"/>
              </w:rPr>
            </w:pPr>
            <w:r w:rsidRPr="00312B39">
              <w:rPr>
                <w:rFonts w:cstheme="minorHAnsi"/>
                <w:sz w:val="22"/>
                <w:szCs w:val="22"/>
              </w:rPr>
              <w:t>Profil Zadavatele</w:t>
            </w:r>
          </w:p>
          <w:p w14:paraId="29613AAB" w14:textId="77777777" w:rsidR="00E94656" w:rsidRPr="00312B39" w:rsidRDefault="00E94656" w:rsidP="00884C1B">
            <w:pPr>
              <w:pStyle w:val="Default"/>
              <w:jc w:val="both"/>
              <w:rPr>
                <w:rFonts w:cstheme="minorHAnsi"/>
                <w:sz w:val="22"/>
                <w:szCs w:val="22"/>
              </w:rPr>
            </w:pPr>
          </w:p>
          <w:p w14:paraId="12147B68" w14:textId="77777777" w:rsidR="00E94656" w:rsidRPr="00312B39" w:rsidRDefault="00E94656" w:rsidP="00884C1B">
            <w:pPr>
              <w:pStyle w:val="Default"/>
              <w:jc w:val="both"/>
              <w:rPr>
                <w:rFonts w:cstheme="minorHAnsi"/>
                <w:sz w:val="22"/>
                <w:szCs w:val="22"/>
              </w:rPr>
            </w:pPr>
            <w:r w:rsidRPr="00312B39">
              <w:rPr>
                <w:rFonts w:cstheme="minorHAnsi"/>
                <w:sz w:val="22"/>
                <w:szCs w:val="22"/>
              </w:rPr>
              <w:t>Prostřednictvím PROEBIZ – dle rozdělovníku</w:t>
            </w:r>
          </w:p>
        </w:tc>
      </w:tr>
    </w:tbl>
    <w:p w14:paraId="3E7E1D7C" w14:textId="184352E6" w:rsidR="00E94656" w:rsidRPr="00312B39" w:rsidRDefault="00E94656" w:rsidP="00E94656">
      <w:pPr>
        <w:pStyle w:val="Default"/>
        <w:jc w:val="both"/>
        <w:rPr>
          <w:rFonts w:cstheme="minorHAnsi"/>
          <w:sz w:val="22"/>
          <w:szCs w:val="22"/>
        </w:rPr>
      </w:pPr>
      <w:r w:rsidRPr="00312B39">
        <w:rPr>
          <w:rFonts w:cstheme="minorHAnsi"/>
          <w:sz w:val="22"/>
          <w:szCs w:val="22"/>
        </w:rPr>
        <w:t>Naše zn./č.j</w:t>
      </w:r>
      <w:r>
        <w:rPr>
          <w:rFonts w:cstheme="minorHAnsi"/>
          <w:sz w:val="22"/>
          <w:szCs w:val="22"/>
        </w:rPr>
        <w:t>.</w:t>
      </w:r>
      <w:r w:rsidRPr="00312B39">
        <w:rPr>
          <w:rFonts w:cstheme="minorHAnsi"/>
          <w:sz w:val="22"/>
          <w:szCs w:val="22"/>
        </w:rPr>
        <w:tab/>
      </w:r>
      <w:r w:rsidR="00426F17">
        <w:rPr>
          <w:rFonts w:cstheme="minorHAnsi"/>
          <w:sz w:val="22"/>
          <w:szCs w:val="22"/>
        </w:rPr>
        <w:t>RL</w:t>
      </w:r>
      <w:r w:rsidR="00506714">
        <w:rPr>
          <w:rFonts w:cstheme="minorHAnsi"/>
          <w:sz w:val="22"/>
          <w:szCs w:val="22"/>
        </w:rPr>
        <w:t>141/</w:t>
      </w:r>
      <w:r w:rsidR="00426F17">
        <w:rPr>
          <w:rFonts w:cstheme="minorHAnsi"/>
          <w:sz w:val="22"/>
          <w:szCs w:val="22"/>
        </w:rPr>
        <w:t>2021</w:t>
      </w:r>
      <w:r w:rsidRPr="00312B39">
        <w:rPr>
          <w:rFonts w:cstheme="minorHAnsi"/>
          <w:sz w:val="22"/>
          <w:szCs w:val="22"/>
        </w:rPr>
        <w:tab/>
      </w:r>
      <w:r w:rsidRPr="00312B39">
        <w:rPr>
          <w:rFonts w:cstheme="minorHAnsi"/>
          <w:sz w:val="22"/>
          <w:szCs w:val="22"/>
        </w:rPr>
        <w:tab/>
      </w:r>
      <w:r w:rsidRPr="00312B39">
        <w:rPr>
          <w:rFonts w:cstheme="minorHAnsi"/>
          <w:sz w:val="22"/>
          <w:szCs w:val="22"/>
        </w:rPr>
        <w:tab/>
      </w:r>
    </w:p>
    <w:p w14:paraId="3AF8B3B5" w14:textId="00F3F91A" w:rsidR="00E94656" w:rsidRPr="00312B39" w:rsidRDefault="00E94656" w:rsidP="00E94656">
      <w:pPr>
        <w:pStyle w:val="Default"/>
        <w:jc w:val="both"/>
        <w:rPr>
          <w:rFonts w:cstheme="minorHAnsi"/>
          <w:sz w:val="22"/>
          <w:szCs w:val="22"/>
        </w:rPr>
      </w:pPr>
      <w:r w:rsidRPr="00312B39">
        <w:rPr>
          <w:rFonts w:cstheme="minorHAnsi"/>
          <w:sz w:val="22"/>
          <w:szCs w:val="22"/>
        </w:rPr>
        <w:t>Vyřizuje:</w:t>
      </w:r>
      <w:r w:rsidR="00550750">
        <w:rPr>
          <w:rFonts w:cstheme="minorHAnsi"/>
          <w:sz w:val="22"/>
          <w:szCs w:val="22"/>
        </w:rPr>
        <w:t xml:space="preserve"> Ing. Lucie Kiesewetterová</w:t>
      </w:r>
    </w:p>
    <w:p w14:paraId="7212ED69" w14:textId="77777777" w:rsidR="00E94656" w:rsidRPr="00312B39" w:rsidRDefault="00E94656" w:rsidP="00E94656">
      <w:pPr>
        <w:pStyle w:val="Default"/>
        <w:jc w:val="both"/>
        <w:rPr>
          <w:rFonts w:cstheme="minorHAnsi"/>
          <w:sz w:val="22"/>
          <w:szCs w:val="22"/>
        </w:rPr>
      </w:pPr>
    </w:p>
    <w:p w14:paraId="5B2AB9FF" w14:textId="5E53DD35" w:rsidR="00E94656" w:rsidRPr="00312B39" w:rsidRDefault="00E94656" w:rsidP="00E94656">
      <w:pPr>
        <w:pStyle w:val="Default"/>
        <w:jc w:val="both"/>
        <w:rPr>
          <w:rFonts w:cstheme="minorHAnsi"/>
          <w:sz w:val="22"/>
          <w:szCs w:val="22"/>
        </w:rPr>
      </w:pPr>
      <w:r w:rsidRPr="00312B39">
        <w:rPr>
          <w:rFonts w:cstheme="minorHAnsi"/>
          <w:sz w:val="22"/>
          <w:szCs w:val="22"/>
        </w:rPr>
        <w:t xml:space="preserve">Mobil: </w:t>
      </w:r>
      <w:r w:rsidR="00550750">
        <w:rPr>
          <w:rFonts w:cstheme="minorHAnsi"/>
          <w:sz w:val="22"/>
          <w:szCs w:val="22"/>
        </w:rPr>
        <w:t>+ 420 725 856 967</w:t>
      </w:r>
    </w:p>
    <w:p w14:paraId="112E585C" w14:textId="6EF9DDC4" w:rsidR="00E94656" w:rsidRPr="00312B39" w:rsidRDefault="00E94656" w:rsidP="00E94656">
      <w:pPr>
        <w:pStyle w:val="Default"/>
        <w:jc w:val="both"/>
        <w:rPr>
          <w:rFonts w:cstheme="minorHAnsi"/>
          <w:sz w:val="22"/>
          <w:szCs w:val="22"/>
        </w:rPr>
      </w:pPr>
      <w:r w:rsidRPr="00312B39">
        <w:rPr>
          <w:rFonts w:cstheme="minorHAnsi"/>
          <w:sz w:val="22"/>
          <w:szCs w:val="22"/>
        </w:rPr>
        <w:t xml:space="preserve">E-mail: </w:t>
      </w:r>
      <w:r w:rsidR="00550750">
        <w:rPr>
          <w:rFonts w:cstheme="minorHAnsi"/>
          <w:sz w:val="22"/>
          <w:szCs w:val="22"/>
        </w:rPr>
        <w:t>Lucie.Kiesewetterova@dpov.cz</w:t>
      </w:r>
    </w:p>
    <w:p w14:paraId="3A008A67" w14:textId="59EEC00F" w:rsidR="00E94656" w:rsidRPr="00312B39" w:rsidRDefault="00E94656" w:rsidP="00E94656">
      <w:pPr>
        <w:pStyle w:val="Default"/>
        <w:jc w:val="both"/>
        <w:rPr>
          <w:rFonts w:cstheme="minorHAnsi"/>
          <w:sz w:val="22"/>
          <w:szCs w:val="22"/>
        </w:rPr>
      </w:pPr>
      <w:r w:rsidRPr="00312B39">
        <w:rPr>
          <w:rFonts w:cstheme="minorHAnsi"/>
          <w:sz w:val="22"/>
          <w:szCs w:val="22"/>
        </w:rPr>
        <w:t xml:space="preserve">Datum: </w:t>
      </w:r>
      <w:r w:rsidR="00550750">
        <w:rPr>
          <w:rFonts w:cstheme="minorHAnsi"/>
          <w:sz w:val="22"/>
          <w:szCs w:val="22"/>
        </w:rPr>
        <w:t xml:space="preserve"> 1</w:t>
      </w:r>
      <w:r w:rsidR="003849BF">
        <w:rPr>
          <w:rFonts w:cstheme="minorHAnsi"/>
          <w:sz w:val="22"/>
          <w:szCs w:val="22"/>
        </w:rPr>
        <w:t>4</w:t>
      </w:r>
      <w:r w:rsidR="00550750">
        <w:rPr>
          <w:rFonts w:cstheme="minorHAnsi"/>
          <w:sz w:val="22"/>
          <w:szCs w:val="22"/>
        </w:rPr>
        <w:t>.12.2021</w:t>
      </w:r>
    </w:p>
    <w:p w14:paraId="41CA681C" w14:textId="77777777" w:rsidR="00E94656" w:rsidRPr="00312B39" w:rsidRDefault="00E94656" w:rsidP="00E94656">
      <w:pPr>
        <w:pStyle w:val="Default"/>
        <w:rPr>
          <w:rFonts w:cstheme="minorHAnsi"/>
          <w:b/>
          <w:bCs/>
          <w:sz w:val="22"/>
          <w:szCs w:val="22"/>
        </w:rPr>
      </w:pPr>
    </w:p>
    <w:p w14:paraId="27A31E4A" w14:textId="77777777" w:rsidR="00E94656" w:rsidRPr="00312B39" w:rsidRDefault="00E94656" w:rsidP="00E94656">
      <w:pPr>
        <w:pStyle w:val="Default"/>
        <w:rPr>
          <w:rFonts w:cstheme="minorHAnsi"/>
          <w:b/>
          <w:bCs/>
          <w:sz w:val="22"/>
          <w:szCs w:val="22"/>
        </w:rPr>
      </w:pPr>
    </w:p>
    <w:p w14:paraId="37CDBB60" w14:textId="77777777" w:rsidR="00E94656" w:rsidRPr="00312B39" w:rsidRDefault="00E94656" w:rsidP="00E94656">
      <w:pPr>
        <w:pStyle w:val="Default"/>
        <w:jc w:val="center"/>
        <w:rPr>
          <w:rFonts w:cstheme="minorHAnsi"/>
          <w:b/>
          <w:bCs/>
          <w:sz w:val="22"/>
          <w:szCs w:val="22"/>
        </w:rPr>
      </w:pPr>
      <w:r>
        <w:rPr>
          <w:rFonts w:cstheme="minorHAnsi"/>
          <w:b/>
          <w:bCs/>
          <w:sz w:val="22"/>
          <w:szCs w:val="22"/>
        </w:rPr>
        <w:t xml:space="preserve">VÝZVA K PODÁNÍ NABÍDKY </w:t>
      </w:r>
    </w:p>
    <w:p w14:paraId="6A9A1815" w14:textId="77777777" w:rsidR="00E94656" w:rsidRPr="00312B39" w:rsidRDefault="00E94656" w:rsidP="00E94656">
      <w:pPr>
        <w:pStyle w:val="Default"/>
        <w:jc w:val="center"/>
        <w:rPr>
          <w:rFonts w:cstheme="minorHAnsi"/>
          <w:b/>
          <w:bCs/>
          <w:sz w:val="22"/>
          <w:szCs w:val="22"/>
        </w:rPr>
      </w:pPr>
      <w:r w:rsidRPr="00312B39">
        <w:rPr>
          <w:rFonts w:cstheme="minorHAnsi"/>
          <w:b/>
          <w:bCs/>
          <w:sz w:val="22"/>
          <w:szCs w:val="22"/>
        </w:rPr>
        <w:t>a</w:t>
      </w:r>
    </w:p>
    <w:p w14:paraId="349ABF09" w14:textId="77777777" w:rsidR="00E94656" w:rsidRPr="00312B39" w:rsidRDefault="00E94656" w:rsidP="00E94656">
      <w:pPr>
        <w:pStyle w:val="Default"/>
        <w:jc w:val="center"/>
        <w:rPr>
          <w:rFonts w:cstheme="minorHAnsi"/>
          <w:b/>
          <w:bCs/>
          <w:sz w:val="22"/>
          <w:szCs w:val="22"/>
        </w:rPr>
      </w:pPr>
      <w:r>
        <w:rPr>
          <w:rFonts w:cstheme="minorHAnsi"/>
          <w:b/>
          <w:bCs/>
          <w:sz w:val="22"/>
          <w:szCs w:val="22"/>
        </w:rPr>
        <w:t>ZADÁVACÍ DOKUMENTACE</w:t>
      </w:r>
    </w:p>
    <w:p w14:paraId="2F9F9B34" w14:textId="77777777" w:rsidR="00E94656" w:rsidRPr="00312B39" w:rsidRDefault="00E94656" w:rsidP="00E94656">
      <w:pPr>
        <w:pStyle w:val="Default"/>
        <w:jc w:val="center"/>
        <w:rPr>
          <w:rFonts w:cstheme="minorHAnsi"/>
          <w:b/>
          <w:bCs/>
          <w:sz w:val="22"/>
          <w:szCs w:val="22"/>
        </w:rPr>
      </w:pPr>
    </w:p>
    <w:p w14:paraId="1911F90D" w14:textId="284FD9D9" w:rsidR="00E94656" w:rsidRDefault="00E94656" w:rsidP="00E94656">
      <w:pPr>
        <w:pStyle w:val="Default"/>
        <w:jc w:val="center"/>
        <w:rPr>
          <w:rFonts w:cstheme="minorHAnsi"/>
          <w:b/>
          <w:bCs/>
          <w:sz w:val="22"/>
          <w:szCs w:val="22"/>
        </w:rPr>
      </w:pPr>
      <w:bookmarkStart w:id="1" w:name="_Hlk89416062"/>
      <w:r w:rsidRPr="00312B39">
        <w:rPr>
          <w:rFonts w:cstheme="minorHAnsi"/>
          <w:b/>
          <w:bCs/>
          <w:sz w:val="22"/>
          <w:szCs w:val="22"/>
        </w:rPr>
        <w:t>k veřejné zakázce</w:t>
      </w:r>
      <w:r w:rsidR="000A0E98">
        <w:rPr>
          <w:rFonts w:cstheme="minorHAnsi"/>
          <w:b/>
          <w:bCs/>
          <w:sz w:val="22"/>
          <w:szCs w:val="22"/>
        </w:rPr>
        <w:t xml:space="preserve"> malého rozsahu</w:t>
      </w:r>
      <w:r>
        <w:rPr>
          <w:rFonts w:cstheme="minorHAnsi"/>
          <w:b/>
          <w:bCs/>
          <w:sz w:val="22"/>
          <w:szCs w:val="22"/>
        </w:rPr>
        <w:t xml:space="preserve"> </w:t>
      </w:r>
      <w:r w:rsidRPr="00312B39">
        <w:rPr>
          <w:rFonts w:cstheme="minorHAnsi"/>
          <w:b/>
          <w:bCs/>
          <w:sz w:val="22"/>
          <w:szCs w:val="22"/>
        </w:rPr>
        <w:t xml:space="preserve">s názvem </w:t>
      </w:r>
    </w:p>
    <w:p w14:paraId="618C356C" w14:textId="03971FE9" w:rsidR="00E94656" w:rsidRPr="00312B39" w:rsidRDefault="00E94656" w:rsidP="00E94656">
      <w:pPr>
        <w:pStyle w:val="Default"/>
        <w:jc w:val="center"/>
        <w:rPr>
          <w:rFonts w:cstheme="minorHAnsi"/>
          <w:b/>
          <w:bCs/>
          <w:sz w:val="22"/>
          <w:szCs w:val="22"/>
        </w:rPr>
      </w:pPr>
      <w:r w:rsidRPr="00312B39">
        <w:rPr>
          <w:rFonts w:cstheme="minorHAnsi"/>
          <w:b/>
          <w:bCs/>
          <w:sz w:val="22"/>
          <w:szCs w:val="22"/>
        </w:rPr>
        <w:t>„</w:t>
      </w:r>
      <w:bookmarkEnd w:id="1"/>
      <w:r w:rsidR="00506714">
        <w:rPr>
          <w:rFonts w:cstheme="minorHAnsi"/>
          <w:b/>
          <w:bCs/>
          <w:i/>
          <w:iCs/>
        </w:rPr>
        <w:t>Konstrukční práce mechanika</w:t>
      </w:r>
      <w:r>
        <w:rPr>
          <w:rFonts w:cstheme="minorHAnsi"/>
          <w:b/>
          <w:bCs/>
          <w:sz w:val="22"/>
          <w:szCs w:val="22"/>
        </w:rPr>
        <w:t>“</w:t>
      </w:r>
    </w:p>
    <w:p w14:paraId="5AEA57EF" w14:textId="77777777" w:rsidR="00E94656" w:rsidRPr="00312B39" w:rsidRDefault="00E94656" w:rsidP="00E94656">
      <w:pPr>
        <w:pStyle w:val="Default"/>
        <w:jc w:val="center"/>
        <w:rPr>
          <w:rFonts w:cstheme="minorHAnsi"/>
          <w:b/>
          <w:bCs/>
          <w:sz w:val="22"/>
          <w:szCs w:val="22"/>
        </w:rPr>
      </w:pPr>
    </w:p>
    <w:p w14:paraId="6B3C54A6" w14:textId="77777777" w:rsidR="00E94656" w:rsidRPr="004B6A12" w:rsidRDefault="00E94656" w:rsidP="00E94656">
      <w:pPr>
        <w:pStyle w:val="Default"/>
        <w:jc w:val="center"/>
        <w:rPr>
          <w:rFonts w:cstheme="minorHAnsi"/>
          <w:b/>
          <w:bCs/>
          <w:sz w:val="22"/>
          <w:szCs w:val="22"/>
        </w:rPr>
      </w:pPr>
      <w:r w:rsidRPr="004B6A12">
        <w:rPr>
          <w:rFonts w:cstheme="minorHAnsi"/>
          <w:b/>
          <w:bCs/>
          <w:sz w:val="22"/>
          <w:szCs w:val="22"/>
        </w:rPr>
        <w:t>NEJEDNÁ SE O ZADÁVACÍ ŘÍZENÍ DLE ZÁKONA Č. 134/2016 Sb., O ZADÁVANÍ VEŘEJNÝCH ZAKÁZEK, VE ZNĚNÍ POZDĚJŠÍCH PŘEDPISŮ</w:t>
      </w:r>
    </w:p>
    <w:p w14:paraId="04884292" w14:textId="77777777" w:rsidR="00E94656" w:rsidRPr="00312B39" w:rsidRDefault="00E94656" w:rsidP="00E94656">
      <w:pPr>
        <w:pStyle w:val="Default"/>
        <w:jc w:val="center"/>
        <w:rPr>
          <w:rFonts w:cstheme="minorHAnsi"/>
          <w:b/>
          <w:bCs/>
          <w:sz w:val="22"/>
          <w:szCs w:val="22"/>
          <w:u w:val="single"/>
        </w:rPr>
      </w:pPr>
    </w:p>
    <w:p w14:paraId="7A6E7BA1" w14:textId="2DB30E38" w:rsidR="00E94656" w:rsidRPr="00312B39" w:rsidRDefault="00E94656" w:rsidP="00E94656">
      <w:pPr>
        <w:spacing w:after="0" w:line="276" w:lineRule="auto"/>
        <w:jc w:val="both"/>
        <w:rPr>
          <w:rFonts w:ascii="Garamond" w:eastAsia="Times New Roman" w:hAnsi="Garamond" w:cstheme="minorHAnsi"/>
          <w:i/>
          <w:color w:val="000000"/>
          <w:lang w:eastAsia="cs-CZ"/>
        </w:rPr>
      </w:pPr>
      <w:r w:rsidRPr="00312B39">
        <w:rPr>
          <w:rFonts w:ascii="Garamond" w:eastAsia="Times New Roman" w:hAnsi="Garamond" w:cstheme="minorHAnsi"/>
          <w:lang w:eastAsia="cs-CZ"/>
        </w:rPr>
        <w:t xml:space="preserve">Níže uvedený Zadavatel </w:t>
      </w:r>
      <w:r>
        <w:rPr>
          <w:rFonts w:ascii="Garamond" w:eastAsia="Times New Roman" w:hAnsi="Garamond" w:cstheme="minorHAnsi"/>
          <w:lang w:eastAsia="cs-CZ"/>
        </w:rPr>
        <w:t>Vás tímto vyzývá k podání nabídky ve veřejné zakázce s názvem „</w:t>
      </w:r>
      <w:r w:rsidR="00486750">
        <w:rPr>
          <w:rFonts w:ascii="Garamond" w:eastAsia="Times New Roman" w:hAnsi="Garamond" w:cstheme="minorHAnsi"/>
          <w:i/>
          <w:iCs/>
          <w:lang w:eastAsia="cs-CZ"/>
        </w:rPr>
        <w:t>Konstrukční práce mechanika</w:t>
      </w:r>
      <w:r>
        <w:rPr>
          <w:rFonts w:ascii="Garamond" w:eastAsia="Times New Roman" w:hAnsi="Garamond" w:cstheme="minorHAnsi"/>
          <w:lang w:eastAsia="cs-CZ"/>
        </w:rPr>
        <w:t>“.</w:t>
      </w:r>
    </w:p>
    <w:p w14:paraId="7B89D036" w14:textId="0792809D" w:rsidR="00E94656" w:rsidRDefault="00E94656" w:rsidP="00E94656">
      <w:pPr>
        <w:pStyle w:val="Default"/>
        <w:spacing w:line="276" w:lineRule="auto"/>
        <w:jc w:val="both"/>
        <w:rPr>
          <w:rFonts w:eastAsia="Times New Roman" w:cstheme="minorHAnsi"/>
          <w:color w:val="auto"/>
          <w:sz w:val="22"/>
          <w:szCs w:val="22"/>
          <w:lang w:eastAsia="cs-CZ"/>
        </w:rPr>
      </w:pPr>
      <w:r w:rsidRPr="00312B39">
        <w:rPr>
          <w:rFonts w:eastAsia="Times New Roman" w:cstheme="minorHAnsi"/>
          <w:color w:val="auto"/>
          <w:sz w:val="22"/>
          <w:szCs w:val="22"/>
          <w:lang w:eastAsia="cs-CZ"/>
        </w:rPr>
        <w:t>Evidenční číslo VZ</w:t>
      </w:r>
      <w:r>
        <w:rPr>
          <w:rFonts w:eastAsia="Times New Roman" w:cstheme="minorHAnsi"/>
          <w:color w:val="auto"/>
          <w:sz w:val="22"/>
          <w:szCs w:val="22"/>
          <w:lang w:eastAsia="cs-CZ"/>
        </w:rPr>
        <w:t xml:space="preserve">: </w:t>
      </w:r>
      <w:r w:rsidR="00E718EE">
        <w:rPr>
          <w:rFonts w:eastAsia="Times New Roman" w:cstheme="minorHAnsi"/>
          <w:color w:val="auto"/>
          <w:sz w:val="22"/>
          <w:szCs w:val="22"/>
          <w:lang w:eastAsia="cs-CZ"/>
        </w:rPr>
        <w:t>RL</w:t>
      </w:r>
      <w:r w:rsidR="00486750">
        <w:rPr>
          <w:rFonts w:eastAsia="Times New Roman" w:cstheme="minorHAnsi"/>
          <w:color w:val="auto"/>
          <w:sz w:val="22"/>
          <w:szCs w:val="22"/>
          <w:lang w:eastAsia="cs-CZ"/>
        </w:rPr>
        <w:t>141/</w:t>
      </w:r>
      <w:r w:rsidR="00426F17">
        <w:rPr>
          <w:rFonts w:eastAsia="Times New Roman" w:cstheme="minorHAnsi"/>
          <w:color w:val="auto"/>
          <w:sz w:val="22"/>
          <w:szCs w:val="22"/>
          <w:lang w:eastAsia="cs-CZ"/>
        </w:rPr>
        <w:t>2021</w:t>
      </w:r>
      <w:r w:rsidRPr="00312B39">
        <w:rPr>
          <w:rFonts w:eastAsia="Times New Roman" w:cstheme="minorHAnsi"/>
          <w:color w:val="auto"/>
          <w:sz w:val="22"/>
          <w:szCs w:val="22"/>
          <w:lang w:eastAsia="cs-CZ"/>
        </w:rPr>
        <w:tab/>
      </w:r>
    </w:p>
    <w:p w14:paraId="7105AA37" w14:textId="77777777" w:rsidR="00E94656" w:rsidRDefault="00E94656" w:rsidP="00E94656">
      <w:pPr>
        <w:pStyle w:val="Default"/>
        <w:spacing w:line="276" w:lineRule="auto"/>
        <w:jc w:val="both"/>
        <w:rPr>
          <w:rFonts w:eastAsia="Times New Roman" w:cstheme="minorHAnsi"/>
          <w:color w:val="auto"/>
          <w:sz w:val="22"/>
          <w:szCs w:val="22"/>
          <w:lang w:eastAsia="cs-CZ"/>
        </w:rPr>
      </w:pPr>
    </w:p>
    <w:p w14:paraId="015FF0E7" w14:textId="77777777" w:rsidR="00E94656" w:rsidRPr="00312B39" w:rsidRDefault="00E94656" w:rsidP="00E94656">
      <w:pPr>
        <w:pStyle w:val="Default"/>
        <w:spacing w:line="276" w:lineRule="auto"/>
        <w:jc w:val="both"/>
        <w:rPr>
          <w:rFonts w:eastAsia="Times New Roman" w:cstheme="minorHAnsi"/>
          <w:color w:val="auto"/>
          <w:sz w:val="22"/>
          <w:szCs w:val="22"/>
          <w:lang w:eastAsia="cs-CZ"/>
        </w:rPr>
      </w:pPr>
      <w:r w:rsidRPr="00312B39">
        <w:rPr>
          <w:rFonts w:eastAsia="Times New Roman" w:cstheme="minorHAnsi"/>
          <w:color w:val="auto"/>
          <w:sz w:val="22"/>
          <w:szCs w:val="22"/>
          <w:lang w:eastAsia="cs-CZ"/>
        </w:rPr>
        <w:t>Pokud Zadavatel v textu této výzvy k podání nabídek (dále jen „</w:t>
      </w:r>
      <w:r w:rsidRPr="00312B39">
        <w:rPr>
          <w:rFonts w:eastAsia="Times New Roman" w:cstheme="minorHAnsi"/>
          <w:b/>
          <w:bCs/>
          <w:color w:val="auto"/>
          <w:sz w:val="22"/>
          <w:szCs w:val="22"/>
          <w:lang w:eastAsia="cs-CZ"/>
        </w:rPr>
        <w:t>Výzva</w:t>
      </w:r>
      <w:r w:rsidRPr="00312B39">
        <w:rPr>
          <w:rFonts w:eastAsia="Times New Roman" w:cstheme="minorHAnsi"/>
          <w:color w:val="auto"/>
          <w:sz w:val="22"/>
          <w:szCs w:val="22"/>
          <w:lang w:eastAsia="cs-CZ"/>
        </w:rPr>
        <w:t>“), její příloze, či jakémkoliv jiném dokumentu, vyhotoveném v souvislosti s</w:t>
      </w:r>
      <w:r>
        <w:rPr>
          <w:rFonts w:eastAsia="Times New Roman" w:cstheme="minorHAnsi"/>
          <w:color w:val="auto"/>
          <w:sz w:val="22"/>
          <w:szCs w:val="22"/>
          <w:lang w:eastAsia="cs-CZ"/>
        </w:rPr>
        <w:t xml:space="preserve"> touto </w:t>
      </w:r>
      <w:r w:rsidRPr="00312B39">
        <w:rPr>
          <w:rFonts w:eastAsia="Times New Roman" w:cstheme="minorHAnsi"/>
          <w:color w:val="auto"/>
          <w:sz w:val="22"/>
          <w:szCs w:val="22"/>
          <w:lang w:eastAsia="cs-CZ"/>
        </w:rPr>
        <w:t>veřejnou zakázkou, např. dodatečné informace, rozhodnutí Zadavatele, uvádí pojem „výběrové</w:t>
      </w:r>
      <w:r>
        <w:rPr>
          <w:rFonts w:eastAsia="Times New Roman" w:cstheme="minorHAnsi"/>
          <w:color w:val="auto"/>
          <w:sz w:val="22"/>
          <w:szCs w:val="22"/>
          <w:lang w:eastAsia="cs-CZ"/>
        </w:rPr>
        <w:t>“ nebo „zadávací</w:t>
      </w:r>
      <w:r w:rsidRPr="00312B39">
        <w:rPr>
          <w:rFonts w:eastAsia="Times New Roman" w:cstheme="minorHAnsi"/>
          <w:color w:val="auto"/>
          <w:sz w:val="22"/>
          <w:szCs w:val="22"/>
          <w:lang w:eastAsia="cs-CZ"/>
        </w:rPr>
        <w:t xml:space="preserve"> řízení“, není tím myšleno zadávací řízení dle ZZVZ, nýbrž řízení na zadání této sektorové veřejné zakázky dle interních předpisů Zadavatele. </w:t>
      </w:r>
    </w:p>
    <w:p w14:paraId="58A97734" w14:textId="77777777" w:rsidR="00E94656" w:rsidRPr="00312B39" w:rsidRDefault="00E94656" w:rsidP="00E94656">
      <w:pPr>
        <w:spacing w:after="0" w:line="276" w:lineRule="auto"/>
        <w:jc w:val="both"/>
        <w:rPr>
          <w:rFonts w:ascii="Garamond" w:eastAsia="Times New Roman" w:hAnsi="Garamond" w:cstheme="minorHAnsi"/>
          <w:iCs/>
          <w:color w:val="000000"/>
          <w:lang w:eastAsia="cs-CZ"/>
        </w:rPr>
      </w:pPr>
      <w:r w:rsidRPr="00312B39">
        <w:rPr>
          <w:rFonts w:ascii="Garamond" w:eastAsia="Times New Roman" w:hAnsi="Garamond" w:cstheme="minorHAnsi"/>
          <w:iCs/>
          <w:color w:val="000000"/>
          <w:lang w:eastAsia="cs-CZ"/>
        </w:rPr>
        <w:t xml:space="preserve">Výše uvedená sektorová veřejná zakázka je dále v textu </w:t>
      </w:r>
      <w:r>
        <w:rPr>
          <w:rFonts w:ascii="Garamond" w:eastAsia="Times New Roman" w:hAnsi="Garamond" w:cstheme="minorHAnsi"/>
          <w:iCs/>
          <w:color w:val="000000"/>
          <w:lang w:eastAsia="cs-CZ"/>
        </w:rPr>
        <w:t xml:space="preserve">této Výzvy </w:t>
      </w:r>
      <w:r w:rsidRPr="00312B39">
        <w:rPr>
          <w:rFonts w:ascii="Garamond" w:eastAsia="Times New Roman" w:hAnsi="Garamond" w:cstheme="minorHAnsi"/>
          <w:iCs/>
          <w:color w:val="000000"/>
          <w:lang w:eastAsia="cs-CZ"/>
        </w:rPr>
        <w:t>označena jako „</w:t>
      </w:r>
      <w:r>
        <w:rPr>
          <w:rFonts w:ascii="Garamond" w:eastAsia="Times New Roman" w:hAnsi="Garamond" w:cstheme="minorHAnsi"/>
          <w:b/>
          <w:bCs/>
          <w:iCs/>
          <w:color w:val="000000"/>
          <w:lang w:eastAsia="cs-CZ"/>
        </w:rPr>
        <w:t>V</w:t>
      </w:r>
      <w:r w:rsidRPr="00312B39">
        <w:rPr>
          <w:rFonts w:ascii="Garamond" w:eastAsia="Times New Roman" w:hAnsi="Garamond" w:cstheme="minorHAnsi"/>
          <w:b/>
          <w:bCs/>
          <w:iCs/>
          <w:color w:val="000000"/>
          <w:lang w:eastAsia="cs-CZ"/>
        </w:rPr>
        <w:t>eřejná zakázka</w:t>
      </w:r>
      <w:r>
        <w:rPr>
          <w:rFonts w:ascii="Garamond" w:eastAsia="Times New Roman" w:hAnsi="Garamond" w:cstheme="minorHAnsi"/>
          <w:iCs/>
          <w:color w:val="000000"/>
          <w:lang w:eastAsia="cs-CZ"/>
        </w:rPr>
        <w:t>“, a pr</w:t>
      </w:r>
      <w:r w:rsidRPr="00312B39">
        <w:rPr>
          <w:rFonts w:ascii="Garamond" w:eastAsia="Times New Roman" w:hAnsi="Garamond" w:cstheme="minorHAnsi"/>
          <w:iCs/>
          <w:color w:val="000000"/>
          <w:lang w:eastAsia="cs-CZ"/>
        </w:rPr>
        <w:t xml:space="preserve">o tuto </w:t>
      </w:r>
      <w:r>
        <w:rPr>
          <w:rFonts w:ascii="Garamond" w:eastAsia="Times New Roman" w:hAnsi="Garamond" w:cstheme="minorHAnsi"/>
          <w:iCs/>
          <w:color w:val="000000"/>
          <w:lang w:eastAsia="cs-CZ"/>
        </w:rPr>
        <w:t>V</w:t>
      </w:r>
      <w:r w:rsidRPr="00312B39">
        <w:rPr>
          <w:rFonts w:ascii="Garamond" w:eastAsia="Times New Roman" w:hAnsi="Garamond" w:cstheme="minorHAnsi"/>
          <w:iCs/>
          <w:color w:val="000000"/>
          <w:lang w:eastAsia="cs-CZ"/>
        </w:rPr>
        <w:t xml:space="preserve">eřejnou zakázku jsou </w:t>
      </w:r>
      <w:r>
        <w:rPr>
          <w:rFonts w:ascii="Garamond" w:eastAsia="Times New Roman" w:hAnsi="Garamond" w:cstheme="minorHAnsi"/>
          <w:iCs/>
          <w:color w:val="000000"/>
          <w:lang w:eastAsia="cs-CZ"/>
        </w:rPr>
        <w:t>z</w:t>
      </w:r>
      <w:r w:rsidRPr="00312B39">
        <w:rPr>
          <w:rFonts w:ascii="Garamond" w:eastAsia="Times New Roman" w:hAnsi="Garamond" w:cstheme="minorHAnsi"/>
          <w:iCs/>
          <w:color w:val="000000"/>
          <w:lang w:eastAsia="cs-CZ"/>
        </w:rPr>
        <w:t xml:space="preserve">adavatelem stanoveny </w:t>
      </w:r>
      <w:r>
        <w:rPr>
          <w:rFonts w:ascii="Garamond" w:eastAsia="Times New Roman" w:hAnsi="Garamond" w:cstheme="minorHAnsi"/>
          <w:iCs/>
          <w:color w:val="000000"/>
          <w:lang w:eastAsia="cs-CZ"/>
        </w:rPr>
        <w:t xml:space="preserve">tyto </w:t>
      </w:r>
      <w:r w:rsidRPr="00312B39">
        <w:rPr>
          <w:rFonts w:ascii="Garamond" w:eastAsia="Times New Roman" w:hAnsi="Garamond" w:cstheme="minorHAnsi"/>
          <w:iCs/>
          <w:color w:val="000000"/>
          <w:lang w:eastAsia="cs-CZ"/>
        </w:rPr>
        <w:t>následující podmínky:</w:t>
      </w:r>
    </w:p>
    <w:p w14:paraId="784EE2F3" w14:textId="77777777" w:rsidR="00E94656" w:rsidRPr="00312B39" w:rsidRDefault="00E94656" w:rsidP="00E94656">
      <w:pPr>
        <w:spacing w:after="0" w:line="240" w:lineRule="auto"/>
        <w:rPr>
          <w:rFonts w:ascii="Garamond" w:eastAsia="Times New Roman" w:hAnsi="Garamond" w:cstheme="minorHAnsi"/>
          <w:iCs/>
          <w:color w:val="000000"/>
          <w:lang w:eastAsia="cs-CZ"/>
        </w:rPr>
      </w:pPr>
    </w:p>
    <w:p w14:paraId="05658083" w14:textId="77777777" w:rsidR="00E94656" w:rsidRDefault="00E94656" w:rsidP="00E94656">
      <w:pPr>
        <w:pStyle w:val="Odstavecseseznamem"/>
        <w:numPr>
          <w:ilvl w:val="0"/>
          <w:numId w:val="10"/>
        </w:numPr>
        <w:spacing w:after="0" w:line="240" w:lineRule="auto"/>
        <w:rPr>
          <w:rFonts w:ascii="Garamond" w:eastAsia="Times New Roman" w:hAnsi="Garamond" w:cstheme="minorHAnsi"/>
          <w:b/>
          <w:bCs/>
          <w:iCs/>
          <w:color w:val="000000"/>
          <w:u w:val="single"/>
          <w:lang w:eastAsia="cs-CZ"/>
        </w:rPr>
      </w:pPr>
      <w:r>
        <w:rPr>
          <w:rFonts w:ascii="Garamond" w:eastAsia="Times New Roman" w:hAnsi="Garamond" w:cstheme="minorHAnsi"/>
          <w:b/>
          <w:bCs/>
          <w:iCs/>
          <w:color w:val="000000"/>
          <w:u w:val="single"/>
          <w:lang w:eastAsia="cs-CZ"/>
        </w:rPr>
        <w:t>IDENTIFIKAČNÍ ÚDAJE ZADAVATELE</w:t>
      </w:r>
      <w:r w:rsidRPr="00312B39">
        <w:rPr>
          <w:rFonts w:ascii="Garamond" w:eastAsia="Times New Roman" w:hAnsi="Garamond" w:cstheme="minorHAnsi"/>
          <w:b/>
          <w:bCs/>
          <w:iCs/>
          <w:color w:val="000000"/>
          <w:u w:val="single"/>
          <w:lang w:eastAsia="cs-CZ"/>
        </w:rPr>
        <w:t>:</w:t>
      </w:r>
    </w:p>
    <w:p w14:paraId="21FFDB5D" w14:textId="77777777" w:rsidR="00E94656" w:rsidRPr="00312B39" w:rsidRDefault="00E94656" w:rsidP="00E94656">
      <w:pPr>
        <w:pStyle w:val="Odstavecseseznamem"/>
        <w:spacing w:after="0" w:line="240" w:lineRule="auto"/>
        <w:ind w:left="360"/>
        <w:rPr>
          <w:rFonts w:ascii="Garamond" w:eastAsia="Times New Roman" w:hAnsi="Garamond" w:cstheme="minorHAnsi"/>
          <w:b/>
          <w:bCs/>
          <w:iCs/>
          <w:color w:val="000000"/>
          <w:u w:val="single"/>
          <w:lang w:eastAsia="cs-CZ"/>
        </w:rPr>
      </w:pPr>
    </w:p>
    <w:p w14:paraId="6F8F33FB" w14:textId="77777777" w:rsidR="00E94656" w:rsidRPr="000F2CC8" w:rsidRDefault="00E94656" w:rsidP="00E94656">
      <w:pPr>
        <w:pStyle w:val="Odstavecseseznamem"/>
        <w:numPr>
          <w:ilvl w:val="1"/>
          <w:numId w:val="10"/>
        </w:numPr>
        <w:spacing w:after="0" w:line="276" w:lineRule="auto"/>
        <w:jc w:val="both"/>
        <w:rPr>
          <w:rFonts w:ascii="Garamond" w:eastAsia="Times New Roman" w:hAnsi="Garamond" w:cstheme="minorHAnsi"/>
          <w:b/>
          <w:bCs/>
          <w:iCs/>
          <w:color w:val="000000"/>
          <w:sz w:val="20"/>
          <w:szCs w:val="20"/>
          <w:lang w:eastAsia="cs-CZ"/>
        </w:rPr>
      </w:pPr>
      <w:r w:rsidRPr="000F2CC8">
        <w:rPr>
          <w:rFonts w:ascii="Garamond" w:eastAsia="Times New Roman" w:hAnsi="Garamond" w:cstheme="minorHAnsi"/>
          <w:b/>
          <w:bCs/>
          <w:iCs/>
          <w:color w:val="000000"/>
          <w:sz w:val="20"/>
          <w:szCs w:val="20"/>
          <w:lang w:eastAsia="cs-CZ"/>
        </w:rPr>
        <w:t>Základní údaje zadavatele:</w:t>
      </w:r>
    </w:p>
    <w:tbl>
      <w:tblPr>
        <w:tblStyle w:val="Mkatabulky"/>
        <w:tblW w:w="0" w:type="auto"/>
        <w:tblInd w:w="279" w:type="dxa"/>
        <w:tblLook w:val="04A0" w:firstRow="1" w:lastRow="0" w:firstColumn="1" w:lastColumn="0" w:noHBand="0" w:noVBand="1"/>
      </w:tblPr>
      <w:tblGrid>
        <w:gridCol w:w="3474"/>
        <w:gridCol w:w="4741"/>
      </w:tblGrid>
      <w:tr w:rsidR="00E94656" w:rsidRPr="000F2CC8" w14:paraId="4054A371" w14:textId="77777777" w:rsidTr="00884C1B">
        <w:trPr>
          <w:trHeight w:val="368"/>
        </w:trPr>
        <w:tc>
          <w:tcPr>
            <w:tcW w:w="3474" w:type="dxa"/>
          </w:tcPr>
          <w:p w14:paraId="63CA2309"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Název:</w:t>
            </w:r>
          </w:p>
        </w:tc>
        <w:tc>
          <w:tcPr>
            <w:tcW w:w="4741" w:type="dxa"/>
          </w:tcPr>
          <w:p w14:paraId="5CAEFE0A"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b/>
                <w:sz w:val="20"/>
                <w:szCs w:val="20"/>
                <w:lang w:eastAsia="en-US"/>
              </w:rPr>
              <w:t>DPOV, a.s.</w:t>
            </w:r>
          </w:p>
        </w:tc>
      </w:tr>
      <w:tr w:rsidR="00E94656" w:rsidRPr="000F2CC8" w14:paraId="1480C61E" w14:textId="77777777" w:rsidTr="00884C1B">
        <w:trPr>
          <w:trHeight w:val="776"/>
        </w:trPr>
        <w:tc>
          <w:tcPr>
            <w:tcW w:w="3474" w:type="dxa"/>
          </w:tcPr>
          <w:p w14:paraId="0A0F0FC7"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Zastoupená:</w:t>
            </w:r>
          </w:p>
        </w:tc>
        <w:tc>
          <w:tcPr>
            <w:tcW w:w="4741" w:type="dxa"/>
          </w:tcPr>
          <w:p w14:paraId="7EDD0414"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 xml:space="preserve">Bc. Jiřím Jarkovským, předsedou představenstva </w:t>
            </w:r>
          </w:p>
          <w:p w14:paraId="7FF27BB5" w14:textId="2F6D938E" w:rsidR="00E94656" w:rsidRPr="000F2CC8" w:rsidRDefault="00E94656" w:rsidP="00884C1B">
            <w:pPr>
              <w:spacing w:line="276" w:lineRule="auto"/>
              <w:rPr>
                <w:rFonts w:ascii="Garamond" w:hAnsi="Garamond" w:cstheme="minorHAnsi"/>
              </w:rPr>
            </w:pPr>
            <w:r w:rsidRPr="002C69EC">
              <w:rPr>
                <w:rFonts w:ascii="Garamond" w:hAnsi="Garamond" w:cstheme="minorHAnsi"/>
                <w:lang w:eastAsia="en-US"/>
              </w:rPr>
              <w:t>Karl</w:t>
            </w:r>
            <w:r w:rsidR="005A0347">
              <w:rPr>
                <w:rFonts w:ascii="Garamond" w:hAnsi="Garamond" w:cstheme="minorHAnsi"/>
                <w:lang w:eastAsia="en-US"/>
              </w:rPr>
              <w:t>em</w:t>
            </w:r>
            <w:r w:rsidRPr="002C69EC">
              <w:rPr>
                <w:rFonts w:ascii="Garamond" w:hAnsi="Garamond" w:cstheme="minorHAnsi"/>
                <w:lang w:eastAsia="en-US"/>
              </w:rPr>
              <w:t xml:space="preserve"> Horčík</w:t>
            </w:r>
            <w:r w:rsidR="005A0347">
              <w:rPr>
                <w:rFonts w:ascii="Garamond" w:hAnsi="Garamond" w:cstheme="minorHAnsi"/>
                <w:lang w:eastAsia="en-US"/>
              </w:rPr>
              <w:t>em</w:t>
            </w:r>
            <w:r w:rsidRPr="002C69EC">
              <w:rPr>
                <w:rFonts w:ascii="Garamond" w:hAnsi="Garamond" w:cstheme="minorHAnsi"/>
                <w:lang w:eastAsia="en-US"/>
              </w:rPr>
              <w:t>, DiS, člen představenstva]</w:t>
            </w:r>
          </w:p>
        </w:tc>
      </w:tr>
      <w:tr w:rsidR="00E94656" w:rsidRPr="000F2CC8" w14:paraId="57692059" w14:textId="77777777" w:rsidTr="00884C1B">
        <w:trPr>
          <w:trHeight w:val="347"/>
        </w:trPr>
        <w:tc>
          <w:tcPr>
            <w:tcW w:w="3474" w:type="dxa"/>
          </w:tcPr>
          <w:p w14:paraId="2B3D2E03"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Sídlo:</w:t>
            </w:r>
          </w:p>
        </w:tc>
        <w:tc>
          <w:tcPr>
            <w:tcW w:w="4741" w:type="dxa"/>
          </w:tcPr>
          <w:p w14:paraId="651AFD02"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Přerov, Husova 635/1b, PSČ 751 52</w:t>
            </w:r>
          </w:p>
        </w:tc>
      </w:tr>
      <w:tr w:rsidR="00E94656" w:rsidRPr="000F2CC8" w14:paraId="22ACFEEE" w14:textId="77777777" w:rsidTr="00884C1B">
        <w:trPr>
          <w:trHeight w:val="569"/>
        </w:trPr>
        <w:tc>
          <w:tcPr>
            <w:tcW w:w="3474" w:type="dxa"/>
          </w:tcPr>
          <w:p w14:paraId="770AE260"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 xml:space="preserve">Druh Zadavatele ve smyslu zákona: </w:t>
            </w:r>
          </w:p>
        </w:tc>
        <w:tc>
          <w:tcPr>
            <w:tcW w:w="4741" w:type="dxa"/>
          </w:tcPr>
          <w:p w14:paraId="779B7A3A"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Sektorový Zadavatel dle § 4 odst. 3 a § 151 odst. 2 Zákona</w:t>
            </w:r>
          </w:p>
        </w:tc>
      </w:tr>
      <w:tr w:rsidR="00E94656" w:rsidRPr="000F2CC8" w14:paraId="57CB3A19" w14:textId="77777777" w:rsidTr="00884C1B">
        <w:trPr>
          <w:trHeight w:val="377"/>
        </w:trPr>
        <w:tc>
          <w:tcPr>
            <w:tcW w:w="3474" w:type="dxa"/>
          </w:tcPr>
          <w:p w14:paraId="61BCADAD"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IČO:</w:t>
            </w:r>
          </w:p>
        </w:tc>
        <w:tc>
          <w:tcPr>
            <w:tcW w:w="4741" w:type="dxa"/>
          </w:tcPr>
          <w:p w14:paraId="1E5FAF0D"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277 86 331</w:t>
            </w:r>
          </w:p>
        </w:tc>
      </w:tr>
      <w:tr w:rsidR="00E94656" w:rsidRPr="000F2CC8" w14:paraId="0271F409" w14:textId="77777777" w:rsidTr="00884C1B">
        <w:trPr>
          <w:trHeight w:val="360"/>
        </w:trPr>
        <w:tc>
          <w:tcPr>
            <w:tcW w:w="3474" w:type="dxa"/>
          </w:tcPr>
          <w:p w14:paraId="2A80A9A6"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DIČ:</w:t>
            </w:r>
          </w:p>
        </w:tc>
        <w:tc>
          <w:tcPr>
            <w:tcW w:w="4741" w:type="dxa"/>
          </w:tcPr>
          <w:p w14:paraId="24F9139B"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CZ27786331</w:t>
            </w:r>
          </w:p>
        </w:tc>
      </w:tr>
      <w:tr w:rsidR="00E94656" w:rsidRPr="000F2CC8" w14:paraId="7D9D2714" w14:textId="77777777" w:rsidTr="00884C1B">
        <w:trPr>
          <w:trHeight w:val="318"/>
        </w:trPr>
        <w:tc>
          <w:tcPr>
            <w:tcW w:w="3474" w:type="dxa"/>
          </w:tcPr>
          <w:p w14:paraId="68AB9EC3"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 xml:space="preserve">Registrace: </w:t>
            </w:r>
          </w:p>
        </w:tc>
        <w:tc>
          <w:tcPr>
            <w:tcW w:w="4741" w:type="dxa"/>
          </w:tcPr>
          <w:p w14:paraId="1AF6801A"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Krajský soud v Ostravě, sp. zn. B 3147</w:t>
            </w:r>
          </w:p>
        </w:tc>
      </w:tr>
      <w:tr w:rsidR="00E94656" w:rsidRPr="000F2CC8" w14:paraId="0F952E68" w14:textId="77777777" w:rsidTr="00884C1B">
        <w:trPr>
          <w:trHeight w:val="279"/>
        </w:trPr>
        <w:tc>
          <w:tcPr>
            <w:tcW w:w="3474" w:type="dxa"/>
          </w:tcPr>
          <w:p w14:paraId="10F12EF8"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Bankovní spojení:</w:t>
            </w:r>
          </w:p>
        </w:tc>
        <w:tc>
          <w:tcPr>
            <w:tcW w:w="4741" w:type="dxa"/>
          </w:tcPr>
          <w:p w14:paraId="0FA38796"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35-21007050277/0100</w:t>
            </w:r>
          </w:p>
        </w:tc>
      </w:tr>
      <w:tr w:rsidR="00E94656" w:rsidRPr="000F2CC8" w14:paraId="7BF8EBDA" w14:textId="77777777" w:rsidTr="00884C1B">
        <w:trPr>
          <w:trHeight w:val="314"/>
        </w:trPr>
        <w:tc>
          <w:tcPr>
            <w:tcW w:w="3474" w:type="dxa"/>
          </w:tcPr>
          <w:p w14:paraId="69220600"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Datová schránka:</w:t>
            </w:r>
          </w:p>
        </w:tc>
        <w:tc>
          <w:tcPr>
            <w:tcW w:w="4741" w:type="dxa"/>
          </w:tcPr>
          <w:p w14:paraId="594D0D02"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radr3j</w:t>
            </w:r>
          </w:p>
        </w:tc>
      </w:tr>
      <w:tr w:rsidR="00E94656" w:rsidRPr="000F2CC8" w14:paraId="5E1F026D" w14:textId="77777777" w:rsidTr="00884C1B">
        <w:trPr>
          <w:trHeight w:val="276"/>
        </w:trPr>
        <w:tc>
          <w:tcPr>
            <w:tcW w:w="3474" w:type="dxa"/>
          </w:tcPr>
          <w:p w14:paraId="177CFA24"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 xml:space="preserve">Profil Zadavatele: </w:t>
            </w:r>
          </w:p>
        </w:tc>
        <w:tc>
          <w:tcPr>
            <w:tcW w:w="4741" w:type="dxa"/>
          </w:tcPr>
          <w:p w14:paraId="3094F8F1" w14:textId="7D654A83" w:rsidR="00E94656" w:rsidRPr="000F2CC8" w:rsidRDefault="00C47DAB" w:rsidP="00884C1B">
            <w:pPr>
              <w:spacing w:line="276" w:lineRule="auto"/>
              <w:rPr>
                <w:rFonts w:ascii="Garamond" w:hAnsi="Garamond" w:cstheme="minorHAnsi"/>
              </w:rPr>
            </w:pPr>
            <w:r w:rsidRPr="00C47DAB">
              <w:rPr>
                <w:rFonts w:ascii="Garamond" w:hAnsi="Garamond" w:cstheme="minorHAnsi"/>
              </w:rPr>
              <w:t>https://profily.proebiz.com/profile/27786331</w:t>
            </w:r>
          </w:p>
        </w:tc>
      </w:tr>
      <w:tr w:rsidR="00E94656" w:rsidRPr="000F2CC8" w14:paraId="15A8757A" w14:textId="77777777" w:rsidTr="00884C1B">
        <w:trPr>
          <w:trHeight w:val="266"/>
        </w:trPr>
        <w:tc>
          <w:tcPr>
            <w:tcW w:w="3474" w:type="dxa"/>
          </w:tcPr>
          <w:p w14:paraId="66ACF75F" w14:textId="77777777" w:rsidR="00E94656" w:rsidRPr="00C47DAB" w:rsidRDefault="00E94656" w:rsidP="00884C1B">
            <w:pPr>
              <w:pStyle w:val="Zkladntext"/>
              <w:spacing w:after="0"/>
              <w:rPr>
                <w:rFonts w:ascii="Garamond" w:hAnsi="Garamond" w:cstheme="minorHAnsi"/>
                <w:sz w:val="20"/>
                <w:szCs w:val="20"/>
              </w:rPr>
            </w:pPr>
            <w:r w:rsidRPr="00C47DAB">
              <w:rPr>
                <w:rFonts w:ascii="Garamond" w:hAnsi="Garamond" w:cstheme="minorHAnsi"/>
                <w:sz w:val="20"/>
                <w:szCs w:val="20"/>
              </w:rPr>
              <w:t xml:space="preserve">Elektronický nástroj: </w:t>
            </w:r>
          </w:p>
        </w:tc>
        <w:tc>
          <w:tcPr>
            <w:tcW w:w="4741" w:type="dxa"/>
          </w:tcPr>
          <w:p w14:paraId="149AE74F" w14:textId="65EE00C8" w:rsidR="00E94656" w:rsidRPr="00C47DAB" w:rsidRDefault="00E94656" w:rsidP="00884C1B">
            <w:pPr>
              <w:spacing w:line="276" w:lineRule="auto"/>
              <w:rPr>
                <w:rFonts w:ascii="Garamond" w:hAnsi="Garamond" w:cstheme="minorHAnsi"/>
              </w:rPr>
            </w:pPr>
            <w:r w:rsidRPr="00C47DAB">
              <w:rPr>
                <w:rFonts w:ascii="Garamond" w:hAnsi="Garamond" w:cstheme="minorHAnsi"/>
              </w:rPr>
              <w:t>https://proebiz.com/</w:t>
            </w:r>
          </w:p>
        </w:tc>
      </w:tr>
    </w:tbl>
    <w:p w14:paraId="7AAF9080" w14:textId="77777777" w:rsidR="00E94656" w:rsidRPr="00312B39" w:rsidRDefault="00E94656" w:rsidP="00E94656">
      <w:pPr>
        <w:spacing w:after="0" w:line="360" w:lineRule="auto"/>
        <w:ind w:firstLine="360"/>
        <w:jc w:val="both"/>
        <w:rPr>
          <w:rFonts w:ascii="Garamond" w:hAnsi="Garamond" w:cstheme="minorHAnsi"/>
        </w:rPr>
      </w:pPr>
      <w:r w:rsidRPr="00312B39">
        <w:rPr>
          <w:rFonts w:ascii="Garamond" w:hAnsi="Garamond" w:cstheme="minorHAnsi"/>
        </w:rPr>
        <w:t>(dále jen „</w:t>
      </w:r>
      <w:r w:rsidRPr="00312B39">
        <w:rPr>
          <w:rFonts w:ascii="Garamond" w:hAnsi="Garamond" w:cstheme="minorHAnsi"/>
          <w:b/>
          <w:bCs/>
        </w:rPr>
        <w:t>Zadavatel</w:t>
      </w:r>
      <w:r w:rsidRPr="00312B39">
        <w:rPr>
          <w:rFonts w:ascii="Garamond" w:hAnsi="Garamond" w:cstheme="minorHAnsi"/>
        </w:rPr>
        <w:t>“)</w:t>
      </w:r>
    </w:p>
    <w:p w14:paraId="3C476DC5" w14:textId="77777777" w:rsidR="00E94656" w:rsidRPr="0008360F" w:rsidRDefault="00E94656" w:rsidP="00E94656">
      <w:pPr>
        <w:spacing w:after="0" w:line="276" w:lineRule="auto"/>
        <w:jc w:val="both"/>
        <w:rPr>
          <w:rFonts w:ascii="Garamond" w:eastAsia="Times New Roman" w:hAnsi="Garamond" w:cstheme="minorHAnsi"/>
          <w:iCs/>
          <w:color w:val="000000"/>
          <w:lang w:eastAsia="cs-CZ"/>
        </w:rPr>
      </w:pPr>
    </w:p>
    <w:p w14:paraId="1B4AEE5E" w14:textId="77777777" w:rsidR="00E94656" w:rsidRPr="000F2CC8" w:rsidRDefault="00E94656" w:rsidP="00E94656">
      <w:pPr>
        <w:pStyle w:val="Odstavecseseznamem"/>
        <w:numPr>
          <w:ilvl w:val="1"/>
          <w:numId w:val="10"/>
        </w:numPr>
        <w:spacing w:after="0" w:line="276" w:lineRule="auto"/>
        <w:jc w:val="both"/>
        <w:rPr>
          <w:rFonts w:ascii="Garamond" w:eastAsia="Times New Roman" w:hAnsi="Garamond" w:cstheme="minorHAnsi"/>
          <w:b/>
          <w:bCs/>
          <w:iCs/>
          <w:color w:val="000000"/>
          <w:sz w:val="20"/>
          <w:szCs w:val="20"/>
          <w:lang w:eastAsia="cs-CZ"/>
        </w:rPr>
      </w:pPr>
      <w:r w:rsidRPr="000F2CC8">
        <w:rPr>
          <w:rFonts w:ascii="Garamond" w:eastAsia="Times New Roman" w:hAnsi="Garamond" w:cstheme="minorHAnsi"/>
          <w:b/>
          <w:bCs/>
          <w:iCs/>
          <w:color w:val="000000"/>
          <w:sz w:val="20"/>
          <w:szCs w:val="20"/>
          <w:lang w:eastAsia="cs-CZ"/>
        </w:rPr>
        <w:t>Kontaktní osoba zadávacího řízení:</w:t>
      </w:r>
    </w:p>
    <w:tbl>
      <w:tblPr>
        <w:tblStyle w:val="Mkatabulky"/>
        <w:tblW w:w="8221" w:type="dxa"/>
        <w:tblInd w:w="279" w:type="dxa"/>
        <w:tblLook w:val="04A0" w:firstRow="1" w:lastRow="0" w:firstColumn="1" w:lastColumn="0" w:noHBand="0" w:noVBand="1"/>
      </w:tblPr>
      <w:tblGrid>
        <w:gridCol w:w="4011"/>
        <w:gridCol w:w="4210"/>
      </w:tblGrid>
      <w:tr w:rsidR="00E94656" w:rsidRPr="000F2CC8" w14:paraId="547B5A76" w14:textId="77777777" w:rsidTr="00884C1B">
        <w:trPr>
          <w:trHeight w:val="519"/>
        </w:trPr>
        <w:tc>
          <w:tcPr>
            <w:tcW w:w="4011" w:type="dxa"/>
          </w:tcPr>
          <w:p w14:paraId="24A750C9" w14:textId="77777777" w:rsidR="00E94656" w:rsidRPr="000F2CC8" w:rsidRDefault="00E94656" w:rsidP="00884C1B">
            <w:pPr>
              <w:pStyle w:val="Odstavecseseznamem"/>
              <w:spacing w:line="276" w:lineRule="auto"/>
              <w:ind w:left="0"/>
              <w:jc w:val="both"/>
              <w:rPr>
                <w:rFonts w:ascii="Garamond" w:eastAsia="Times New Roman" w:hAnsi="Garamond" w:cstheme="minorHAnsi"/>
                <w:lang w:val="x-none" w:eastAsia="x-none"/>
              </w:rPr>
            </w:pPr>
            <w:r w:rsidRPr="000F2CC8">
              <w:rPr>
                <w:rFonts w:ascii="Garamond" w:hAnsi="Garamond" w:cstheme="minorHAnsi"/>
              </w:rPr>
              <w:t>Kontaktní osoba Zadavatele ve věci této Veřejné zakázky:</w:t>
            </w:r>
          </w:p>
        </w:tc>
        <w:tc>
          <w:tcPr>
            <w:tcW w:w="4210" w:type="dxa"/>
          </w:tcPr>
          <w:p w14:paraId="41D2F12E" w14:textId="10CCC351" w:rsidR="00E94656" w:rsidRPr="00550750" w:rsidRDefault="00550750" w:rsidP="00884C1B">
            <w:pPr>
              <w:pStyle w:val="Odstavecseseznamem"/>
              <w:spacing w:line="276" w:lineRule="auto"/>
              <w:ind w:left="0"/>
              <w:jc w:val="both"/>
              <w:rPr>
                <w:rFonts w:ascii="Garamond" w:eastAsia="Times New Roman" w:hAnsi="Garamond" w:cstheme="minorHAnsi"/>
                <w:lang w:eastAsia="x-none"/>
              </w:rPr>
            </w:pPr>
            <w:r>
              <w:rPr>
                <w:rFonts w:ascii="Garamond" w:eastAsia="Times New Roman" w:hAnsi="Garamond" w:cstheme="minorHAnsi"/>
                <w:lang w:eastAsia="x-none"/>
              </w:rPr>
              <w:t>Ing. Lucie Kiesewetterová</w:t>
            </w:r>
          </w:p>
        </w:tc>
      </w:tr>
      <w:tr w:rsidR="00E94656" w:rsidRPr="000F2CC8" w14:paraId="412535B4" w14:textId="77777777" w:rsidTr="00884C1B">
        <w:trPr>
          <w:trHeight w:val="264"/>
        </w:trPr>
        <w:tc>
          <w:tcPr>
            <w:tcW w:w="4011" w:type="dxa"/>
          </w:tcPr>
          <w:p w14:paraId="1B4A3829" w14:textId="77777777" w:rsidR="00E94656" w:rsidRPr="000F2CC8" w:rsidRDefault="00E94656" w:rsidP="00884C1B">
            <w:pPr>
              <w:pStyle w:val="Odstavecseseznamem"/>
              <w:spacing w:line="276" w:lineRule="auto"/>
              <w:ind w:left="0"/>
              <w:jc w:val="both"/>
              <w:rPr>
                <w:rFonts w:ascii="Garamond" w:eastAsia="Times New Roman" w:hAnsi="Garamond" w:cstheme="minorHAnsi"/>
                <w:lang w:val="x-none" w:eastAsia="x-none"/>
              </w:rPr>
            </w:pPr>
            <w:r w:rsidRPr="000F2CC8">
              <w:rPr>
                <w:rFonts w:ascii="Garamond" w:hAnsi="Garamond" w:cstheme="minorHAnsi"/>
              </w:rPr>
              <w:t>Mobilní telefon:</w:t>
            </w:r>
          </w:p>
        </w:tc>
        <w:tc>
          <w:tcPr>
            <w:tcW w:w="4210" w:type="dxa"/>
          </w:tcPr>
          <w:p w14:paraId="095947D4" w14:textId="2DA0F6CB" w:rsidR="00E94656" w:rsidRPr="00550750" w:rsidRDefault="00550750" w:rsidP="00884C1B">
            <w:pPr>
              <w:pStyle w:val="Odstavecseseznamem"/>
              <w:spacing w:line="276" w:lineRule="auto"/>
              <w:ind w:left="0"/>
              <w:jc w:val="both"/>
              <w:rPr>
                <w:rFonts w:ascii="Garamond" w:eastAsia="Times New Roman" w:hAnsi="Garamond" w:cstheme="minorHAnsi"/>
                <w:lang w:eastAsia="x-none"/>
              </w:rPr>
            </w:pPr>
            <w:r>
              <w:rPr>
                <w:rFonts w:ascii="Garamond" w:eastAsia="Times New Roman" w:hAnsi="Garamond" w:cstheme="minorHAnsi"/>
                <w:lang w:val="x-none" w:eastAsia="x-none"/>
              </w:rPr>
              <w:t>+</w:t>
            </w:r>
            <w:r>
              <w:rPr>
                <w:rFonts w:ascii="Garamond" w:eastAsia="Times New Roman" w:hAnsi="Garamond" w:cstheme="minorHAnsi"/>
                <w:lang w:eastAsia="x-none"/>
              </w:rPr>
              <w:t>420 725 856 967</w:t>
            </w:r>
          </w:p>
        </w:tc>
      </w:tr>
      <w:tr w:rsidR="00E94656" w:rsidRPr="000F2CC8" w14:paraId="62A257C0" w14:textId="77777777" w:rsidTr="00884C1B">
        <w:trPr>
          <w:trHeight w:val="264"/>
        </w:trPr>
        <w:tc>
          <w:tcPr>
            <w:tcW w:w="4011" w:type="dxa"/>
          </w:tcPr>
          <w:p w14:paraId="4B8A223E" w14:textId="77777777" w:rsidR="00E94656" w:rsidRPr="000F2CC8" w:rsidRDefault="00E94656" w:rsidP="00884C1B">
            <w:pPr>
              <w:pStyle w:val="Odstavecseseznamem"/>
              <w:spacing w:line="276" w:lineRule="auto"/>
              <w:ind w:left="0"/>
              <w:jc w:val="both"/>
              <w:rPr>
                <w:rFonts w:ascii="Garamond" w:hAnsi="Garamond" w:cstheme="minorHAnsi"/>
              </w:rPr>
            </w:pPr>
            <w:r w:rsidRPr="000F2CC8">
              <w:rPr>
                <w:rFonts w:ascii="Garamond" w:hAnsi="Garamond" w:cstheme="minorHAnsi"/>
              </w:rPr>
              <w:t>E-mail:</w:t>
            </w:r>
          </w:p>
        </w:tc>
        <w:tc>
          <w:tcPr>
            <w:tcW w:w="4210" w:type="dxa"/>
          </w:tcPr>
          <w:p w14:paraId="0D5074ED" w14:textId="046D40D3" w:rsidR="00E94656" w:rsidRPr="00550750" w:rsidRDefault="00550750" w:rsidP="00884C1B">
            <w:pPr>
              <w:pStyle w:val="Odstavecseseznamem"/>
              <w:spacing w:line="276" w:lineRule="auto"/>
              <w:ind w:left="0"/>
              <w:jc w:val="both"/>
              <w:rPr>
                <w:rFonts w:ascii="Garamond" w:eastAsia="Times New Roman" w:hAnsi="Garamond" w:cstheme="minorHAnsi"/>
                <w:lang w:eastAsia="x-none"/>
              </w:rPr>
            </w:pPr>
            <w:r>
              <w:rPr>
                <w:rFonts w:ascii="Garamond" w:eastAsia="Times New Roman" w:hAnsi="Garamond" w:cstheme="minorHAnsi"/>
                <w:lang w:eastAsia="x-none"/>
              </w:rPr>
              <w:t>Lucie.Kiesewetterova@dpov.cz</w:t>
            </w:r>
          </w:p>
        </w:tc>
      </w:tr>
      <w:tr w:rsidR="00E94656" w:rsidRPr="000F2CC8" w14:paraId="50D8E321" w14:textId="77777777" w:rsidTr="00884C1B">
        <w:trPr>
          <w:trHeight w:val="305"/>
        </w:trPr>
        <w:tc>
          <w:tcPr>
            <w:tcW w:w="4011" w:type="dxa"/>
          </w:tcPr>
          <w:p w14:paraId="090D4EAC"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Adresa:</w:t>
            </w:r>
          </w:p>
        </w:tc>
        <w:tc>
          <w:tcPr>
            <w:tcW w:w="4210" w:type="dxa"/>
          </w:tcPr>
          <w:p w14:paraId="5E8FE1DE" w14:textId="277CD6AA" w:rsidR="00E94656" w:rsidRPr="00550750" w:rsidRDefault="00550750" w:rsidP="00884C1B">
            <w:pPr>
              <w:spacing w:line="276" w:lineRule="auto"/>
              <w:rPr>
                <w:rFonts w:ascii="Garamond" w:eastAsia="Times New Roman" w:hAnsi="Garamond" w:cstheme="minorHAnsi"/>
                <w:lang w:eastAsia="x-none"/>
              </w:rPr>
            </w:pPr>
            <w:r>
              <w:rPr>
                <w:rFonts w:ascii="Garamond" w:eastAsia="Times New Roman" w:hAnsi="Garamond" w:cstheme="minorHAnsi"/>
                <w:lang w:eastAsia="x-none"/>
              </w:rPr>
              <w:t>DPOV, a.s., PSO Přerov, Husova 635/1b, 751 02 Přerov</w:t>
            </w:r>
          </w:p>
        </w:tc>
      </w:tr>
    </w:tbl>
    <w:p w14:paraId="057965A8" w14:textId="1121E3A3" w:rsidR="00A25B0C" w:rsidRDefault="00A25B0C" w:rsidP="00BE03AC">
      <w:pPr>
        <w:pStyle w:val="Odstavecseseznamem"/>
        <w:spacing w:line="276" w:lineRule="auto"/>
        <w:ind w:left="0"/>
        <w:jc w:val="both"/>
      </w:pPr>
    </w:p>
    <w:p w14:paraId="2B8E4EE4" w14:textId="0B9E0637" w:rsidR="00E94656" w:rsidRDefault="00E94656" w:rsidP="001C7DBC">
      <w:pPr>
        <w:pStyle w:val="Default"/>
        <w:spacing w:before="120" w:after="120"/>
        <w:ind w:left="360"/>
        <w:jc w:val="both"/>
        <w:rPr>
          <w:color w:val="auto"/>
          <w:sz w:val="22"/>
          <w:szCs w:val="22"/>
        </w:rPr>
      </w:pPr>
      <w:r w:rsidRPr="00B2520F">
        <w:rPr>
          <w:color w:val="auto"/>
          <w:sz w:val="22"/>
          <w:szCs w:val="22"/>
        </w:rPr>
        <w:t xml:space="preserve">Kontaktní osoba ve věci zadávacího řízení zajišťuje veškerou komunikaci Zadavatele s dodavateli v záležitostech souvisejících s Veřejnou zakázkou (tím není dotčeno oprávnění statutárního orgánu či jiné pověřené osoby Zadavatele k jednání za Zadavatele). </w:t>
      </w:r>
    </w:p>
    <w:p w14:paraId="0D755BDF" w14:textId="77777777" w:rsidR="00E94656" w:rsidRDefault="00E94656" w:rsidP="00E94656">
      <w:pPr>
        <w:pStyle w:val="Default"/>
        <w:spacing w:before="120" w:after="120"/>
        <w:ind w:left="426"/>
        <w:jc w:val="both"/>
        <w:rPr>
          <w:color w:val="auto"/>
          <w:sz w:val="22"/>
          <w:szCs w:val="22"/>
        </w:rPr>
      </w:pPr>
    </w:p>
    <w:p w14:paraId="6A5221B9"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u w:val="single"/>
          <w:lang w:eastAsia="cs-CZ"/>
        </w:rPr>
      </w:pPr>
      <w:r>
        <w:rPr>
          <w:rFonts w:ascii="Garamond" w:eastAsia="Times New Roman" w:hAnsi="Garamond" w:cstheme="minorHAnsi"/>
          <w:b/>
          <w:bCs/>
          <w:iCs/>
          <w:color w:val="000000"/>
          <w:u w:val="single"/>
          <w:lang w:eastAsia="cs-CZ"/>
        </w:rPr>
        <w:t>KOMUNIKACE MEZI ZADAVATELEM A DODAVATELEM</w:t>
      </w:r>
      <w:r w:rsidRPr="00312B39">
        <w:rPr>
          <w:rFonts w:ascii="Garamond" w:eastAsia="Times New Roman" w:hAnsi="Garamond" w:cstheme="minorHAnsi"/>
          <w:b/>
          <w:u w:val="single"/>
          <w:lang w:eastAsia="cs-CZ"/>
        </w:rPr>
        <w:t>:</w:t>
      </w:r>
    </w:p>
    <w:p w14:paraId="6BE49A62" w14:textId="77777777" w:rsidR="00E94656" w:rsidRPr="00312B39" w:rsidRDefault="00E94656" w:rsidP="00E94656">
      <w:pPr>
        <w:pStyle w:val="Odstavecseseznamem"/>
        <w:spacing w:after="0" w:line="240" w:lineRule="auto"/>
        <w:rPr>
          <w:rFonts w:ascii="Garamond" w:eastAsia="Times New Roman" w:hAnsi="Garamond" w:cstheme="minorHAnsi"/>
          <w:lang w:eastAsia="x-none"/>
        </w:rPr>
      </w:pPr>
    </w:p>
    <w:p w14:paraId="3C039C2F" w14:textId="65664316" w:rsidR="00E94656" w:rsidRPr="00ED486C" w:rsidRDefault="00E94656" w:rsidP="00E94656">
      <w:pPr>
        <w:pStyle w:val="Odstavecseseznamem"/>
        <w:spacing w:after="0" w:line="276" w:lineRule="auto"/>
        <w:ind w:left="360"/>
        <w:jc w:val="both"/>
        <w:rPr>
          <w:rFonts w:ascii="Garamond" w:eastAsia="Times New Roman" w:hAnsi="Garamond" w:cstheme="minorHAnsi"/>
          <w:lang w:eastAsia="x-none"/>
        </w:rPr>
      </w:pPr>
      <w:r w:rsidRPr="00312B39">
        <w:rPr>
          <w:rFonts w:ascii="Garamond" w:eastAsia="Times New Roman" w:hAnsi="Garamond" w:cstheme="minorHAnsi"/>
          <w:lang w:eastAsia="x-none"/>
        </w:rPr>
        <w:t>Veškerá komunikace mezi Zadavatelem a dodavateli ve výběrovém řízení musí být vedena pouze písemnou formou, a to elektronicky.</w:t>
      </w:r>
      <w:r>
        <w:rPr>
          <w:rFonts w:ascii="Garamond" w:eastAsia="Times New Roman" w:hAnsi="Garamond" w:cstheme="minorHAnsi"/>
          <w:lang w:eastAsia="x-none"/>
        </w:rPr>
        <w:t xml:space="preserve"> </w:t>
      </w:r>
      <w:r w:rsidRPr="00ED486C">
        <w:rPr>
          <w:rFonts w:ascii="Garamond" w:eastAsia="Times New Roman" w:hAnsi="Garamond" w:cstheme="minorHAnsi"/>
          <w:lang w:val="x-none" w:eastAsia="x-none"/>
        </w:rPr>
        <w:t>Doručování písemností a komunikace mezi Zadavatelem a dodavateli v</w:t>
      </w:r>
      <w:r w:rsidRPr="00ED486C">
        <w:rPr>
          <w:rFonts w:ascii="Garamond" w:eastAsia="Times New Roman" w:hAnsi="Garamond" w:cstheme="minorHAnsi"/>
          <w:lang w:eastAsia="x-none"/>
        </w:rPr>
        <w:t>e</w:t>
      </w:r>
      <w:r w:rsidRPr="00ED486C">
        <w:rPr>
          <w:rFonts w:ascii="Garamond" w:eastAsia="Times New Roman" w:hAnsi="Garamond" w:cstheme="minorHAnsi"/>
          <w:lang w:val="x-none" w:eastAsia="x-none"/>
        </w:rPr>
        <w:t xml:space="preserve"> </w:t>
      </w:r>
      <w:r w:rsidRPr="00ED486C">
        <w:rPr>
          <w:rFonts w:ascii="Garamond" w:eastAsia="Times New Roman" w:hAnsi="Garamond" w:cstheme="minorHAnsi"/>
          <w:lang w:eastAsia="x-none"/>
        </w:rPr>
        <w:t>výběrovém</w:t>
      </w:r>
      <w:r w:rsidRPr="00ED486C">
        <w:rPr>
          <w:rFonts w:ascii="Garamond" w:eastAsia="Times New Roman" w:hAnsi="Garamond" w:cstheme="minorHAnsi"/>
          <w:lang w:val="x-none" w:eastAsia="x-none"/>
        </w:rPr>
        <w:t xml:space="preserve"> řízení bude ze strany Zadavatele probíhat prostřednictvím elektronického nástroje </w:t>
      </w:r>
      <w:r w:rsidRPr="00426F17">
        <w:rPr>
          <w:rFonts w:ascii="Garamond" w:eastAsia="Times New Roman" w:hAnsi="Garamond" w:cstheme="minorHAnsi"/>
          <w:lang w:eastAsia="x-none"/>
        </w:rPr>
        <w:t>PROEBIZ</w:t>
      </w:r>
      <w:r w:rsidR="00426F17">
        <w:rPr>
          <w:rFonts w:ascii="Garamond" w:eastAsia="Times New Roman" w:hAnsi="Garamond" w:cstheme="minorHAnsi"/>
          <w:lang w:eastAsia="x-none"/>
        </w:rPr>
        <w:t xml:space="preserve">: </w:t>
      </w:r>
      <w:r w:rsidRPr="00426F17">
        <w:rPr>
          <w:rFonts w:ascii="Garamond" w:eastAsia="Times New Roman" w:hAnsi="Garamond" w:cstheme="minorHAnsi"/>
          <w:lang w:val="x-none" w:eastAsia="x-none"/>
        </w:rPr>
        <w:t xml:space="preserve">na adrese: </w:t>
      </w:r>
      <w:r w:rsidR="00426F17" w:rsidRPr="00426F17">
        <w:rPr>
          <w:rFonts w:ascii="Garamond" w:eastAsia="Times New Roman" w:hAnsi="Garamond" w:cstheme="minorHAnsi"/>
          <w:lang w:val="x-none" w:eastAsia="x-none"/>
        </w:rPr>
        <w:t>https://profily.proebiz.com/profile/27786331</w:t>
      </w:r>
      <w:r w:rsidRPr="00426F17">
        <w:rPr>
          <w:rFonts w:ascii="Garamond" w:eastAsia="Times New Roman" w:hAnsi="Garamond" w:cstheme="minorHAnsi"/>
          <w:lang w:val="x-none" w:eastAsia="x-none"/>
        </w:rPr>
        <w:t>,</w:t>
      </w:r>
      <w:r w:rsidRPr="00ED486C">
        <w:rPr>
          <w:rFonts w:ascii="Garamond" w:eastAsia="Times New Roman" w:hAnsi="Garamond" w:cstheme="minorHAnsi"/>
          <w:lang w:val="x-none" w:eastAsia="x-none"/>
        </w:rPr>
        <w:t xml:space="preserve"> který je profilem Zadavatele a splňuje podmínky vyhlášky č. 260/2016 Sb., o stanovení podrobnějších podmínek týkajících se elektronických nástrojů, elektronických úkonů při zadávání veřejných zakázek a certifikátu shody. </w:t>
      </w:r>
    </w:p>
    <w:p w14:paraId="718B9734" w14:textId="77777777" w:rsidR="00E94656" w:rsidRPr="00312B39" w:rsidRDefault="00E94656" w:rsidP="00E94656">
      <w:pPr>
        <w:pStyle w:val="Default"/>
        <w:jc w:val="center"/>
        <w:rPr>
          <w:rFonts w:eastAsia="Times New Roman" w:cstheme="minorHAnsi"/>
          <w:iCs/>
          <w:sz w:val="22"/>
          <w:szCs w:val="22"/>
          <w:lang w:eastAsia="cs-CZ"/>
        </w:rPr>
      </w:pPr>
    </w:p>
    <w:p w14:paraId="1334A7D2"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u w:val="single"/>
          <w:lang w:eastAsia="cs-CZ"/>
        </w:rPr>
      </w:pPr>
      <w:r>
        <w:rPr>
          <w:rFonts w:ascii="Garamond" w:eastAsia="Times New Roman" w:hAnsi="Garamond" w:cstheme="minorHAnsi"/>
          <w:b/>
          <w:u w:val="single"/>
          <w:lang w:eastAsia="cs-CZ"/>
        </w:rPr>
        <w:t>ÚČEL A OBSAH ZADÁVACÍ DOKUMENTACE</w:t>
      </w:r>
      <w:r w:rsidRPr="00312B39">
        <w:rPr>
          <w:rFonts w:ascii="Garamond" w:eastAsia="Times New Roman" w:hAnsi="Garamond" w:cstheme="minorHAnsi"/>
          <w:b/>
          <w:u w:val="single"/>
          <w:lang w:eastAsia="cs-CZ"/>
        </w:rPr>
        <w:t>:</w:t>
      </w:r>
    </w:p>
    <w:p w14:paraId="6616D590" w14:textId="77777777" w:rsidR="00E94656" w:rsidRPr="000F2CC8" w:rsidRDefault="00E94656" w:rsidP="00E94656">
      <w:pPr>
        <w:pStyle w:val="Odstavecseseznamem"/>
        <w:spacing w:after="0" w:line="240" w:lineRule="auto"/>
        <w:rPr>
          <w:rFonts w:ascii="Garamond" w:eastAsia="Times New Roman" w:hAnsi="Garamond" w:cstheme="minorHAnsi"/>
          <w:b/>
          <w:bCs/>
          <w:sz w:val="20"/>
          <w:szCs w:val="20"/>
          <w:u w:val="single"/>
          <w:lang w:eastAsia="cs-CZ"/>
        </w:rPr>
      </w:pPr>
    </w:p>
    <w:p w14:paraId="150BF0F2" w14:textId="77777777" w:rsidR="00E94656" w:rsidRDefault="00E94656" w:rsidP="00E94656">
      <w:pPr>
        <w:pStyle w:val="Odstavecseseznamem"/>
        <w:numPr>
          <w:ilvl w:val="1"/>
          <w:numId w:val="10"/>
        </w:numPr>
        <w:spacing w:after="0" w:line="276" w:lineRule="auto"/>
        <w:jc w:val="both"/>
        <w:rPr>
          <w:rFonts w:ascii="Garamond" w:hAnsi="Garamond" w:cstheme="minorHAnsi"/>
          <w:b/>
          <w:bCs/>
          <w:sz w:val="20"/>
          <w:szCs w:val="20"/>
        </w:rPr>
      </w:pPr>
      <w:r w:rsidRPr="000F2CC8">
        <w:rPr>
          <w:rFonts w:ascii="Garamond" w:hAnsi="Garamond" w:cstheme="minorHAnsi"/>
          <w:b/>
          <w:bCs/>
          <w:sz w:val="20"/>
          <w:szCs w:val="20"/>
        </w:rPr>
        <w:t>ÚČEL ZADÁVACÍ DOKUMENTACE</w:t>
      </w:r>
    </w:p>
    <w:p w14:paraId="06274285" w14:textId="77777777" w:rsidR="00E94656" w:rsidRPr="000F2CC8" w:rsidRDefault="00E94656" w:rsidP="00E94656">
      <w:pPr>
        <w:pStyle w:val="Odstavecseseznamem"/>
        <w:spacing w:after="0" w:line="276" w:lineRule="auto"/>
        <w:ind w:left="360"/>
        <w:jc w:val="both"/>
        <w:rPr>
          <w:rFonts w:ascii="Garamond" w:hAnsi="Garamond" w:cstheme="minorHAnsi"/>
          <w:b/>
          <w:bCs/>
          <w:sz w:val="20"/>
          <w:szCs w:val="20"/>
        </w:rPr>
      </w:pPr>
    </w:p>
    <w:p w14:paraId="2B2F8A30"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V souladu s § 151 odst. 1 ZZVZ se tato zakázka považuje za </w:t>
      </w:r>
      <w:r w:rsidRPr="00312B39">
        <w:rPr>
          <w:rFonts w:ascii="Garamond" w:eastAsia="Times New Roman" w:hAnsi="Garamond" w:cstheme="minorHAnsi"/>
          <w:i/>
          <w:iCs/>
          <w:lang w:eastAsia="cs-CZ"/>
        </w:rPr>
        <w:t>sektorovou veřejnou zakázku</w:t>
      </w:r>
      <w:r w:rsidRPr="00312B39">
        <w:rPr>
          <w:rFonts w:ascii="Garamond" w:eastAsia="Times New Roman" w:hAnsi="Garamond" w:cstheme="minorHAnsi"/>
          <w:lang w:eastAsia="cs-CZ"/>
        </w:rPr>
        <w:t xml:space="preserve">. Jelikož předpokládaná hodnota </w:t>
      </w:r>
      <w:r>
        <w:rPr>
          <w:rFonts w:ascii="Garamond" w:eastAsia="Times New Roman" w:hAnsi="Garamond" w:cstheme="minorHAnsi"/>
          <w:lang w:eastAsia="cs-CZ"/>
        </w:rPr>
        <w:t>V</w:t>
      </w:r>
      <w:r w:rsidRPr="00312B39">
        <w:rPr>
          <w:rFonts w:ascii="Garamond" w:eastAsia="Times New Roman" w:hAnsi="Garamond" w:cstheme="minorHAnsi"/>
          <w:lang w:eastAsia="cs-CZ"/>
        </w:rPr>
        <w:t xml:space="preserve">eřejné zakázky nedosahuje stanovený finanční limit, není Zadavatel podle § 158 odst. 1 ZZVZ povinen zadat předmětnou sektorovou </w:t>
      </w:r>
      <w:r>
        <w:rPr>
          <w:rFonts w:ascii="Garamond" w:eastAsia="Times New Roman" w:hAnsi="Garamond" w:cstheme="minorHAnsi"/>
          <w:lang w:eastAsia="cs-CZ"/>
        </w:rPr>
        <w:t>V</w:t>
      </w:r>
      <w:r w:rsidRPr="00312B39">
        <w:rPr>
          <w:rFonts w:ascii="Garamond" w:eastAsia="Times New Roman" w:hAnsi="Garamond" w:cstheme="minorHAnsi"/>
          <w:lang w:eastAsia="cs-CZ"/>
        </w:rPr>
        <w:t>eřejnou zakázku v zadávacím řízení</w:t>
      </w:r>
      <w:r>
        <w:rPr>
          <w:rFonts w:ascii="Garamond" w:eastAsia="Times New Roman" w:hAnsi="Garamond" w:cstheme="minorHAnsi"/>
          <w:lang w:eastAsia="cs-CZ"/>
        </w:rPr>
        <w:t xml:space="preserve"> podle ZZVZ, avšak je povinen dodržet zásady stanovené v § 6 ZZVZ. </w:t>
      </w:r>
    </w:p>
    <w:p w14:paraId="59D50ACF" w14:textId="77777777" w:rsidR="00E94656" w:rsidRPr="0008360F" w:rsidRDefault="00E94656" w:rsidP="00E94656">
      <w:pPr>
        <w:pStyle w:val="Odstavecseseznamem"/>
        <w:spacing w:after="0" w:line="276" w:lineRule="auto"/>
        <w:ind w:left="360"/>
        <w:jc w:val="both"/>
        <w:rPr>
          <w:rFonts w:ascii="Garamond" w:hAnsi="Garamond" w:cstheme="minorHAnsi"/>
          <w:b/>
          <w:bCs/>
        </w:rPr>
      </w:pPr>
    </w:p>
    <w:p w14:paraId="5D0C89F4" w14:textId="77777777" w:rsidR="00E94656" w:rsidRPr="00EB2BF2"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Tento dokument</w:t>
      </w:r>
      <w:r>
        <w:rPr>
          <w:rFonts w:ascii="Garamond" w:eastAsia="Times New Roman" w:hAnsi="Garamond" w:cstheme="minorHAnsi"/>
          <w:lang w:eastAsia="cs-CZ"/>
        </w:rPr>
        <w:t xml:space="preserve"> je V</w:t>
      </w:r>
      <w:r w:rsidRPr="00312B39">
        <w:rPr>
          <w:rFonts w:ascii="Garamond" w:eastAsia="Times New Roman" w:hAnsi="Garamond" w:cstheme="minorHAnsi"/>
          <w:lang w:eastAsia="cs-CZ"/>
        </w:rPr>
        <w:t>ýzvou k podání nabídky</w:t>
      </w:r>
      <w:r>
        <w:rPr>
          <w:rFonts w:ascii="Garamond" w:eastAsia="Times New Roman" w:hAnsi="Garamond" w:cstheme="minorHAnsi"/>
          <w:lang w:eastAsia="cs-CZ"/>
        </w:rPr>
        <w:t>,</w:t>
      </w:r>
      <w:r w:rsidRPr="00312B39">
        <w:rPr>
          <w:rFonts w:ascii="Garamond" w:eastAsia="Times New Roman" w:hAnsi="Garamond" w:cstheme="minorHAnsi"/>
          <w:lang w:eastAsia="cs-CZ"/>
        </w:rPr>
        <w:t xml:space="preserve"> a</w:t>
      </w:r>
      <w:r>
        <w:rPr>
          <w:rFonts w:ascii="Garamond" w:eastAsia="Times New Roman" w:hAnsi="Garamond" w:cstheme="minorHAnsi"/>
          <w:lang w:eastAsia="cs-CZ"/>
        </w:rPr>
        <w:t>le</w:t>
      </w:r>
      <w:r w:rsidRPr="00312B39">
        <w:rPr>
          <w:rFonts w:ascii="Garamond" w:eastAsia="Times New Roman" w:hAnsi="Garamond" w:cstheme="minorHAnsi"/>
          <w:lang w:eastAsia="cs-CZ"/>
        </w:rPr>
        <w:t xml:space="preserve"> zároveň </w:t>
      </w:r>
      <w:r>
        <w:rPr>
          <w:rFonts w:ascii="Garamond" w:eastAsia="Times New Roman" w:hAnsi="Garamond" w:cstheme="minorHAnsi"/>
          <w:lang w:eastAsia="cs-CZ"/>
        </w:rPr>
        <w:t>i z</w:t>
      </w:r>
      <w:r w:rsidRPr="00312B39">
        <w:rPr>
          <w:rFonts w:ascii="Garamond" w:eastAsia="Times New Roman" w:hAnsi="Garamond" w:cstheme="minorHAnsi"/>
          <w:lang w:eastAsia="cs-CZ"/>
        </w:rPr>
        <w:t xml:space="preserve">adávací dokumentací. Pokud je v tomto výběrovém řízení zmíněna </w:t>
      </w:r>
      <w:r>
        <w:rPr>
          <w:rFonts w:ascii="Garamond" w:eastAsia="Times New Roman" w:hAnsi="Garamond" w:cstheme="minorHAnsi"/>
          <w:lang w:eastAsia="cs-CZ"/>
        </w:rPr>
        <w:t>z</w:t>
      </w:r>
      <w:r w:rsidRPr="00312B39">
        <w:rPr>
          <w:rFonts w:ascii="Garamond" w:eastAsia="Times New Roman" w:hAnsi="Garamond" w:cstheme="minorHAnsi"/>
          <w:lang w:eastAsia="cs-CZ"/>
        </w:rPr>
        <w:t xml:space="preserve">adávací dokumentace, nebo Výzva, má se za to, že je tím myšlen </w:t>
      </w:r>
      <w:r>
        <w:rPr>
          <w:rFonts w:ascii="Garamond" w:eastAsia="Times New Roman" w:hAnsi="Garamond" w:cstheme="minorHAnsi"/>
          <w:lang w:eastAsia="cs-CZ"/>
        </w:rPr>
        <w:t xml:space="preserve">právě </w:t>
      </w:r>
      <w:r w:rsidRPr="00312B39">
        <w:rPr>
          <w:rFonts w:ascii="Garamond" w:eastAsia="Times New Roman" w:hAnsi="Garamond" w:cstheme="minorHAnsi"/>
          <w:lang w:eastAsia="cs-CZ"/>
        </w:rPr>
        <w:t>tento dokument</w:t>
      </w:r>
      <w:r>
        <w:rPr>
          <w:rFonts w:ascii="Garamond" w:eastAsia="Times New Roman" w:hAnsi="Garamond" w:cstheme="minorHAnsi"/>
          <w:lang w:eastAsia="cs-CZ"/>
        </w:rPr>
        <w:t>, v</w:t>
      </w:r>
      <w:r w:rsidRPr="004B6A12">
        <w:rPr>
          <w:rFonts w:ascii="Garamond" w:eastAsia="Times New Roman" w:hAnsi="Garamond" w:cstheme="minorHAnsi"/>
          <w:lang w:eastAsia="cs-CZ"/>
        </w:rPr>
        <w:t>ypracov</w:t>
      </w:r>
      <w:r>
        <w:rPr>
          <w:rFonts w:ascii="Garamond" w:eastAsia="Times New Roman" w:hAnsi="Garamond" w:cstheme="minorHAnsi"/>
          <w:lang w:eastAsia="cs-CZ"/>
        </w:rPr>
        <w:t xml:space="preserve">aný </w:t>
      </w:r>
      <w:r w:rsidRPr="00EB2BF2">
        <w:rPr>
          <w:rFonts w:ascii="Garamond" w:eastAsia="Times New Roman" w:hAnsi="Garamond" w:cstheme="minorHAnsi"/>
          <w:lang w:eastAsia="cs-CZ"/>
        </w:rPr>
        <w:t xml:space="preserve">pro účely podání nabídek dodavateli, kteří mají zájem účastnit se zadávacího řízení na plnění </w:t>
      </w:r>
      <w:r>
        <w:rPr>
          <w:rFonts w:ascii="Garamond" w:eastAsia="Times New Roman" w:hAnsi="Garamond" w:cstheme="minorHAnsi"/>
          <w:lang w:eastAsia="cs-CZ"/>
        </w:rPr>
        <w:t xml:space="preserve">této </w:t>
      </w:r>
      <w:r w:rsidRPr="00EB2BF2">
        <w:rPr>
          <w:rFonts w:ascii="Garamond" w:eastAsia="Times New Roman" w:hAnsi="Garamond" w:cstheme="minorHAnsi"/>
          <w:lang w:eastAsia="cs-CZ"/>
        </w:rPr>
        <w:t>sektorové veřejné zakázky</w:t>
      </w:r>
      <w:r>
        <w:rPr>
          <w:rFonts w:ascii="Garamond" w:eastAsia="Times New Roman" w:hAnsi="Garamond" w:cstheme="minorHAnsi"/>
          <w:lang w:eastAsia="cs-CZ"/>
        </w:rPr>
        <w:t>.</w:t>
      </w:r>
    </w:p>
    <w:p w14:paraId="45153EEA"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p>
    <w:p w14:paraId="5B1B78B7"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r w:rsidRPr="00DB3C76">
        <w:rPr>
          <w:rFonts w:ascii="Garamond" w:eastAsia="Times New Roman" w:hAnsi="Garamond" w:cstheme="minorHAnsi"/>
          <w:lang w:eastAsia="cs-CZ"/>
        </w:rPr>
        <w:t>Účelem</w:t>
      </w:r>
      <w:r>
        <w:rPr>
          <w:rFonts w:ascii="Garamond" w:eastAsia="Times New Roman" w:hAnsi="Garamond" w:cstheme="minorHAnsi"/>
          <w:lang w:eastAsia="cs-CZ"/>
        </w:rPr>
        <w:t xml:space="preserve"> </w:t>
      </w:r>
      <w:r w:rsidRPr="00DB3C76">
        <w:rPr>
          <w:rFonts w:ascii="Garamond" w:eastAsia="Times New Roman" w:hAnsi="Garamond" w:cstheme="minorHAnsi"/>
          <w:lang w:eastAsia="cs-CZ"/>
        </w:rPr>
        <w:t xml:space="preserve">zadávací dokumentace je seznámit </w:t>
      </w:r>
      <w:r>
        <w:rPr>
          <w:rFonts w:ascii="Garamond" w:eastAsia="Times New Roman" w:hAnsi="Garamond" w:cstheme="minorHAnsi"/>
          <w:lang w:eastAsia="cs-CZ"/>
        </w:rPr>
        <w:t>uchazeče</w:t>
      </w:r>
      <w:r w:rsidRPr="00DB3C76">
        <w:rPr>
          <w:rFonts w:ascii="Garamond" w:eastAsia="Times New Roman" w:hAnsi="Garamond" w:cstheme="minorHAnsi"/>
          <w:lang w:eastAsia="cs-CZ"/>
        </w:rPr>
        <w:t xml:space="preserve"> s podmínkami </w:t>
      </w:r>
      <w:r>
        <w:rPr>
          <w:rFonts w:ascii="Garamond" w:eastAsia="Times New Roman" w:hAnsi="Garamond" w:cstheme="minorHAnsi"/>
          <w:lang w:eastAsia="cs-CZ"/>
        </w:rPr>
        <w:t>z</w:t>
      </w:r>
      <w:r w:rsidRPr="00DB3C76">
        <w:rPr>
          <w:rFonts w:ascii="Garamond" w:eastAsia="Times New Roman" w:hAnsi="Garamond" w:cstheme="minorHAnsi"/>
          <w:lang w:eastAsia="cs-CZ"/>
        </w:rPr>
        <w:t xml:space="preserve">adávacího řízení a předmětem Veřejné zakázky v rozsahu potřebném pro podání nabídky v tomto </w:t>
      </w:r>
      <w:r>
        <w:rPr>
          <w:rFonts w:ascii="Garamond" w:eastAsia="Times New Roman" w:hAnsi="Garamond" w:cstheme="minorHAnsi"/>
          <w:lang w:eastAsia="cs-CZ"/>
        </w:rPr>
        <w:t>z</w:t>
      </w:r>
      <w:r w:rsidRPr="00DB3C76">
        <w:rPr>
          <w:rFonts w:ascii="Garamond" w:eastAsia="Times New Roman" w:hAnsi="Garamond" w:cstheme="minorHAnsi"/>
          <w:lang w:eastAsia="cs-CZ"/>
        </w:rPr>
        <w:t>adávacím řízení.</w:t>
      </w:r>
      <w:r>
        <w:rPr>
          <w:rFonts w:ascii="Garamond" w:eastAsia="Times New Roman" w:hAnsi="Garamond" w:cstheme="minorHAnsi"/>
          <w:lang w:eastAsia="cs-CZ"/>
        </w:rPr>
        <w:t xml:space="preserve"> </w:t>
      </w:r>
    </w:p>
    <w:p w14:paraId="47F2D8ED"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p>
    <w:p w14:paraId="4A78CAC6" w14:textId="77777777" w:rsidR="00E94656" w:rsidRDefault="00E94656" w:rsidP="00E94656">
      <w:pPr>
        <w:pStyle w:val="Odstavecseseznamem"/>
        <w:spacing w:after="0" w:line="276" w:lineRule="auto"/>
        <w:ind w:left="360"/>
        <w:jc w:val="both"/>
        <w:rPr>
          <w:rFonts w:ascii="Garamond" w:hAnsi="Garamond" w:cstheme="minorHAnsi"/>
        </w:rPr>
      </w:pPr>
      <w:r w:rsidRPr="00651F1A">
        <w:rPr>
          <w:rFonts w:ascii="Garamond" w:hAnsi="Garamond" w:cstheme="minorHAnsi"/>
        </w:rPr>
        <w:t>Od účastníků, resp. dodavatelů tohoto výběrového řízení</w:t>
      </w:r>
      <w:r>
        <w:rPr>
          <w:rFonts w:ascii="Garamond" w:hAnsi="Garamond" w:cstheme="minorHAnsi"/>
        </w:rPr>
        <w:t>,</w:t>
      </w:r>
      <w:r w:rsidRPr="00651F1A">
        <w:rPr>
          <w:rFonts w:ascii="Garamond" w:hAnsi="Garamond" w:cstheme="minorHAnsi"/>
        </w:rPr>
        <w:t xml:space="preserve"> se očekává, že pečlivě prostudují a splní všechny pokyny, termíny a podmínky obsažené ve Výzvě, která obsahuje současně i zadávací dokumentaci této Veřejné zakázky (dále jen „</w:t>
      </w:r>
      <w:r w:rsidRPr="00651F1A">
        <w:rPr>
          <w:rFonts w:ascii="Garamond" w:hAnsi="Garamond" w:cstheme="minorHAnsi"/>
          <w:b/>
          <w:bCs/>
        </w:rPr>
        <w:t>Zadávací dokumentace</w:t>
      </w:r>
      <w:r w:rsidRPr="00651F1A">
        <w:rPr>
          <w:rFonts w:ascii="Garamond" w:hAnsi="Garamond" w:cstheme="minorHAnsi"/>
        </w:rPr>
        <w:t xml:space="preserve">“). </w:t>
      </w:r>
    </w:p>
    <w:p w14:paraId="1707DD22" w14:textId="77777777" w:rsidR="00E94656" w:rsidRDefault="00E94656" w:rsidP="00E94656">
      <w:pPr>
        <w:pStyle w:val="Odstavecseseznamem"/>
        <w:spacing w:after="0" w:line="276" w:lineRule="auto"/>
        <w:ind w:left="360"/>
        <w:jc w:val="both"/>
        <w:rPr>
          <w:rFonts w:ascii="Garamond" w:hAnsi="Garamond" w:cstheme="minorHAnsi"/>
        </w:rPr>
      </w:pPr>
    </w:p>
    <w:p w14:paraId="23BB149B" w14:textId="0AD685E6" w:rsidR="00E94656" w:rsidRPr="009F6A62" w:rsidRDefault="00E94656" w:rsidP="00E94656">
      <w:pPr>
        <w:pStyle w:val="Odstavecseseznamem"/>
        <w:spacing w:after="0" w:line="276" w:lineRule="auto"/>
        <w:ind w:left="360"/>
        <w:jc w:val="both"/>
        <w:rPr>
          <w:rFonts w:ascii="Garamond" w:hAnsi="Garamond" w:cstheme="minorHAnsi"/>
        </w:rPr>
      </w:pPr>
      <w:r w:rsidRPr="009F6A62">
        <w:rPr>
          <w:rFonts w:ascii="Garamond" w:hAnsi="Garamond" w:cstheme="minorHAnsi"/>
        </w:rPr>
        <w:t>Informace a údaje uvedené v Zadávací dokumentaci vymezují závazné požadavky Zadavatele na plnění Veřejné zakázky. Tyto požadavky je účastník výběrového řízení povinen plně a bezvýhradně respektovat při zpracování své nabídky.</w:t>
      </w:r>
      <w:r>
        <w:rPr>
          <w:rFonts w:ascii="Garamond" w:hAnsi="Garamond" w:cstheme="minorHAnsi"/>
        </w:rPr>
        <w:t xml:space="preserve"> </w:t>
      </w:r>
      <w:r w:rsidRPr="009F6A62">
        <w:rPr>
          <w:rFonts w:ascii="Garamond" w:hAnsi="Garamond" w:cstheme="minorHAnsi"/>
        </w:rPr>
        <w:t xml:space="preserve">Nedodržení podmínek požadovaných v této Zadávací dokumentaci, či nedovolené změny </w:t>
      </w:r>
      <w:r w:rsidR="000F5426">
        <w:rPr>
          <w:rFonts w:ascii="Garamond" w:hAnsi="Garamond" w:cstheme="minorHAnsi"/>
        </w:rPr>
        <w:t>Rámcové dohody</w:t>
      </w:r>
      <w:r>
        <w:rPr>
          <w:rFonts w:ascii="Garamond" w:hAnsi="Garamond" w:cstheme="minorHAnsi"/>
        </w:rPr>
        <w:t xml:space="preserve"> ve znění jejích příloh</w:t>
      </w:r>
      <w:r w:rsidRPr="009F6A62">
        <w:rPr>
          <w:rFonts w:ascii="Garamond" w:hAnsi="Garamond" w:cstheme="minorHAnsi"/>
        </w:rPr>
        <w:t xml:space="preserve">, která má být </w:t>
      </w:r>
      <w:r>
        <w:rPr>
          <w:rFonts w:ascii="Garamond" w:hAnsi="Garamond" w:cstheme="minorHAnsi"/>
        </w:rPr>
        <w:t xml:space="preserve">dle výsledků hodnocení nabídek </w:t>
      </w:r>
      <w:r w:rsidRPr="009F6A62">
        <w:rPr>
          <w:rFonts w:ascii="Garamond" w:hAnsi="Garamond" w:cstheme="minorHAnsi"/>
        </w:rPr>
        <w:t xml:space="preserve">uzavřena s vybraným uchazečem, nebo předložení </w:t>
      </w:r>
      <w:r w:rsidRPr="009F6A62">
        <w:rPr>
          <w:rFonts w:ascii="Garamond" w:hAnsi="Garamond" w:cstheme="minorHAnsi"/>
        </w:rPr>
        <w:lastRenderedPageBreak/>
        <w:t xml:space="preserve">nabídky, která nebude plně odpovídat podmínkám tohoto výběrového řízení, jsou rizikem účastníka výběrového řízení a budou důvodem k vyřazení nabídky. Vybraný dodavatel bude pro nesplnění podmínek účasti ve výběrovém řízení vyloučen vždy. </w:t>
      </w:r>
    </w:p>
    <w:p w14:paraId="5B123B13" w14:textId="77777777" w:rsidR="00E94656" w:rsidRPr="00312B39" w:rsidRDefault="00E94656" w:rsidP="00E94656">
      <w:pPr>
        <w:pStyle w:val="Odstavecseseznamem"/>
        <w:spacing w:after="0" w:line="276" w:lineRule="auto"/>
        <w:ind w:left="360"/>
        <w:jc w:val="both"/>
        <w:rPr>
          <w:rFonts w:ascii="Garamond" w:hAnsi="Garamond" w:cstheme="minorHAnsi"/>
        </w:rPr>
      </w:pPr>
    </w:p>
    <w:p w14:paraId="65712DA7" w14:textId="77777777" w:rsidR="00E94656" w:rsidRDefault="00E94656" w:rsidP="00E94656">
      <w:pPr>
        <w:pStyle w:val="Odstavecseseznamem"/>
        <w:spacing w:after="0" w:line="276" w:lineRule="auto"/>
        <w:ind w:left="360"/>
        <w:jc w:val="both"/>
        <w:rPr>
          <w:rFonts w:ascii="Garamond" w:hAnsi="Garamond" w:cstheme="minorHAnsi"/>
        </w:rPr>
      </w:pPr>
      <w:r w:rsidRPr="00312B39">
        <w:rPr>
          <w:rFonts w:ascii="Garamond" w:hAnsi="Garamond" w:cstheme="minorHAnsi"/>
        </w:rPr>
        <w:t xml:space="preserve">Účastníci podají svoji nabídku na celý předmět plnění této </w:t>
      </w:r>
      <w:r>
        <w:rPr>
          <w:rFonts w:ascii="Garamond" w:hAnsi="Garamond" w:cstheme="minorHAnsi"/>
        </w:rPr>
        <w:t>V</w:t>
      </w:r>
      <w:r w:rsidRPr="00312B39">
        <w:rPr>
          <w:rFonts w:ascii="Garamond" w:hAnsi="Garamond" w:cstheme="minorHAnsi"/>
        </w:rPr>
        <w:t xml:space="preserve">eřejné zakázky, jak je požadováno v </w:t>
      </w:r>
      <w:r w:rsidRPr="00651512">
        <w:rPr>
          <w:rFonts w:ascii="Garamond" w:hAnsi="Garamond" w:cstheme="minorHAnsi"/>
        </w:rPr>
        <w:t xml:space="preserve">Zadávací dokumentaci. Pro vyloučení pochybností Zadavatel uvádí, že tato Veřejná zakázka není dělena na části. </w:t>
      </w:r>
    </w:p>
    <w:p w14:paraId="41F15322" w14:textId="77777777" w:rsidR="00E94656" w:rsidRPr="00036803" w:rsidRDefault="00E94656" w:rsidP="00E94656">
      <w:pPr>
        <w:spacing w:after="0" w:line="276" w:lineRule="auto"/>
        <w:jc w:val="both"/>
        <w:rPr>
          <w:rFonts w:ascii="Garamond" w:hAnsi="Garamond" w:cstheme="minorHAnsi"/>
        </w:rPr>
      </w:pPr>
    </w:p>
    <w:p w14:paraId="620F15AB" w14:textId="77777777" w:rsidR="00E94656" w:rsidRPr="00036803"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5A4A7B">
        <w:rPr>
          <w:rFonts w:ascii="Garamond" w:eastAsia="Times New Roman" w:hAnsi="Garamond" w:cstheme="minorHAnsi"/>
          <w:b/>
          <w:bCs/>
          <w:sz w:val="20"/>
          <w:szCs w:val="20"/>
          <w:lang w:eastAsia="x-none"/>
        </w:rPr>
        <w:t>OBSAH</w:t>
      </w:r>
      <w:r w:rsidRPr="00036803">
        <w:rPr>
          <w:rFonts w:ascii="Garamond" w:eastAsia="Times New Roman" w:hAnsi="Garamond" w:cstheme="minorHAnsi"/>
          <w:b/>
          <w:bCs/>
          <w:sz w:val="20"/>
          <w:szCs w:val="20"/>
          <w:lang w:eastAsia="x-none"/>
        </w:rPr>
        <w:t xml:space="preserve"> ZADÁVACÍ DOKUMENTACE:</w:t>
      </w:r>
    </w:p>
    <w:p w14:paraId="77BF248C"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p>
    <w:p w14:paraId="7AEA107B"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Součástí Zadávací dokumentace jsou všechny její přílohy v níže popsané </w:t>
      </w:r>
      <w:r w:rsidRPr="004B6A12">
        <w:rPr>
          <w:rFonts w:ascii="Garamond" w:eastAsia="Times New Roman" w:hAnsi="Garamond" w:cstheme="minorHAnsi"/>
          <w:lang w:eastAsia="cs-CZ"/>
        </w:rPr>
        <w:t>struktuře:</w:t>
      </w:r>
    </w:p>
    <w:p w14:paraId="0087482E" w14:textId="77777777" w:rsidR="00E94656" w:rsidRPr="0039000E" w:rsidRDefault="00E94656" w:rsidP="00E94656">
      <w:pPr>
        <w:pStyle w:val="Odstavecseseznamem"/>
        <w:spacing w:after="0" w:line="276" w:lineRule="auto"/>
        <w:ind w:left="360"/>
        <w:jc w:val="both"/>
        <w:rPr>
          <w:rFonts w:ascii="Garamond" w:eastAsia="Times New Roman" w:hAnsi="Garamond" w:cstheme="minorHAnsi"/>
          <w:lang w:eastAsia="cs-CZ"/>
        </w:rPr>
      </w:pPr>
    </w:p>
    <w:p w14:paraId="60E8CC2C" w14:textId="276FC3E5" w:rsidR="00E94656" w:rsidRPr="00312B39" w:rsidRDefault="00E94656" w:rsidP="00691AB6">
      <w:pPr>
        <w:pStyle w:val="Aja-Nadpis1"/>
        <w:numPr>
          <w:ilvl w:val="0"/>
          <w:numId w:val="15"/>
        </w:numPr>
        <w:spacing w:before="0"/>
        <w:rPr>
          <w:rFonts w:eastAsia="Times New Roman"/>
          <w:lang w:eastAsia="cs-CZ"/>
        </w:rPr>
      </w:pPr>
      <w:r w:rsidRPr="00312B39">
        <w:rPr>
          <w:rFonts w:eastAsia="Times New Roman"/>
          <w:lang w:eastAsia="cs-CZ"/>
        </w:rPr>
        <w:t xml:space="preserve">Výzva k podání nabídky č.j. </w:t>
      </w:r>
      <w:r w:rsidR="00426F17">
        <w:rPr>
          <w:rFonts w:eastAsia="Times New Roman"/>
          <w:lang w:eastAsia="cs-CZ"/>
        </w:rPr>
        <w:t>RL</w:t>
      </w:r>
      <w:r w:rsidR="00486750">
        <w:rPr>
          <w:rFonts w:eastAsia="Times New Roman"/>
          <w:lang w:eastAsia="cs-CZ"/>
        </w:rPr>
        <w:t>141/</w:t>
      </w:r>
      <w:r w:rsidR="00426F17">
        <w:rPr>
          <w:rFonts w:eastAsia="Times New Roman"/>
          <w:lang w:eastAsia="cs-CZ"/>
        </w:rPr>
        <w:t>2021</w:t>
      </w:r>
      <w:r w:rsidRPr="00312B39">
        <w:rPr>
          <w:rFonts w:eastAsia="Times New Roman"/>
          <w:lang w:eastAsia="cs-CZ"/>
        </w:rPr>
        <w:t xml:space="preserve"> ze dne</w:t>
      </w:r>
      <w:r w:rsidR="00426F17">
        <w:rPr>
          <w:rFonts w:eastAsia="Times New Roman"/>
          <w:lang w:eastAsia="cs-CZ"/>
        </w:rPr>
        <w:t xml:space="preserve"> </w:t>
      </w:r>
      <w:r w:rsidR="009D4261">
        <w:rPr>
          <w:rFonts w:eastAsia="Times New Roman"/>
          <w:lang w:eastAsia="cs-CZ"/>
        </w:rPr>
        <w:t>1</w:t>
      </w:r>
      <w:r w:rsidR="00D41525">
        <w:rPr>
          <w:rFonts w:eastAsia="Times New Roman"/>
          <w:lang w:eastAsia="cs-CZ"/>
        </w:rPr>
        <w:t>3</w:t>
      </w:r>
      <w:r w:rsidR="00426F17">
        <w:rPr>
          <w:rFonts w:eastAsia="Times New Roman"/>
          <w:lang w:eastAsia="cs-CZ"/>
        </w:rPr>
        <w:t xml:space="preserve">.12.2021 </w:t>
      </w:r>
      <w:r w:rsidRPr="00312B39">
        <w:rPr>
          <w:rFonts w:eastAsia="Times New Roman"/>
          <w:lang w:eastAsia="cs-CZ"/>
        </w:rPr>
        <w:t>(dále jen „Výzva“);</w:t>
      </w:r>
    </w:p>
    <w:p w14:paraId="02491C89" w14:textId="1B7478E1" w:rsidR="00E94656" w:rsidRDefault="00E94656" w:rsidP="00691AB6">
      <w:pPr>
        <w:pStyle w:val="Aja-Nadpis1"/>
        <w:numPr>
          <w:ilvl w:val="0"/>
          <w:numId w:val="15"/>
        </w:numPr>
        <w:spacing w:before="0"/>
        <w:rPr>
          <w:rFonts w:eastAsia="Times New Roman"/>
          <w:lang w:eastAsia="cs-CZ"/>
        </w:rPr>
      </w:pPr>
      <w:r>
        <w:rPr>
          <w:rFonts w:eastAsia="Times New Roman"/>
          <w:lang w:eastAsia="cs-CZ"/>
        </w:rPr>
        <w:t xml:space="preserve">Závazný vzor </w:t>
      </w:r>
      <w:r w:rsidR="00486750">
        <w:rPr>
          <w:rFonts w:eastAsia="Times New Roman"/>
          <w:lang w:eastAsia="cs-CZ"/>
        </w:rPr>
        <w:t>Rámcové dohody</w:t>
      </w:r>
      <w:r w:rsidR="00D41525">
        <w:rPr>
          <w:rFonts w:eastAsia="Times New Roman"/>
          <w:lang w:eastAsia="cs-CZ"/>
        </w:rPr>
        <w:t xml:space="preserve"> obsahující požadovanou specifikaci plnění</w:t>
      </w:r>
      <w:r>
        <w:rPr>
          <w:rFonts w:eastAsia="Times New Roman"/>
          <w:lang w:eastAsia="cs-CZ"/>
        </w:rPr>
        <w:t xml:space="preserve"> této Veřejné zakázky společně s jejími nedílnými přílohami – viz příloha č.</w:t>
      </w:r>
      <w:r w:rsidR="00D41525">
        <w:rPr>
          <w:rFonts w:eastAsia="Times New Roman"/>
          <w:lang w:eastAsia="cs-CZ"/>
        </w:rPr>
        <w:t xml:space="preserve"> 1</w:t>
      </w:r>
      <w:r>
        <w:rPr>
          <w:rFonts w:eastAsia="Times New Roman"/>
          <w:lang w:eastAsia="cs-CZ"/>
        </w:rPr>
        <w:t xml:space="preserve"> této Výzvy;</w:t>
      </w:r>
    </w:p>
    <w:p w14:paraId="49D86931" w14:textId="3D00C7A0" w:rsidR="00E94656" w:rsidRPr="00312B39" w:rsidRDefault="00E94656" w:rsidP="00691AB6">
      <w:pPr>
        <w:pStyle w:val="Aja-Nadpis1"/>
        <w:numPr>
          <w:ilvl w:val="0"/>
          <w:numId w:val="15"/>
        </w:numPr>
        <w:spacing w:before="0"/>
        <w:rPr>
          <w:rFonts w:eastAsia="Times New Roman"/>
          <w:lang w:eastAsia="cs-CZ"/>
        </w:rPr>
      </w:pPr>
      <w:r w:rsidRPr="00312B39">
        <w:rPr>
          <w:rFonts w:eastAsia="Times New Roman"/>
          <w:lang w:eastAsia="cs-CZ"/>
        </w:rPr>
        <w:t>Krycí list nabídky</w:t>
      </w:r>
      <w:r>
        <w:rPr>
          <w:rFonts w:eastAsia="Times New Roman"/>
          <w:lang w:eastAsia="cs-CZ"/>
        </w:rPr>
        <w:t xml:space="preserve"> – viz příloha č. </w:t>
      </w:r>
      <w:r w:rsidR="00D41525">
        <w:rPr>
          <w:rFonts w:eastAsia="Times New Roman"/>
          <w:lang w:eastAsia="cs-CZ"/>
        </w:rPr>
        <w:t>2</w:t>
      </w:r>
      <w:r>
        <w:rPr>
          <w:rFonts w:eastAsia="Times New Roman"/>
          <w:lang w:eastAsia="cs-CZ"/>
        </w:rPr>
        <w:t xml:space="preserve"> této Výzvy</w:t>
      </w:r>
      <w:r w:rsidRPr="00312B39">
        <w:rPr>
          <w:rFonts w:eastAsia="Times New Roman"/>
          <w:lang w:eastAsia="cs-CZ"/>
        </w:rPr>
        <w:t>;</w:t>
      </w:r>
    </w:p>
    <w:p w14:paraId="0E486A34" w14:textId="5DC27A0D" w:rsidR="00E94656" w:rsidRPr="000574EF" w:rsidRDefault="00E94656" w:rsidP="00691AB6">
      <w:pPr>
        <w:pStyle w:val="Aja-Nadpis1"/>
        <w:numPr>
          <w:ilvl w:val="0"/>
          <w:numId w:val="15"/>
        </w:numPr>
        <w:spacing w:before="0"/>
        <w:rPr>
          <w:rFonts w:eastAsia="Times New Roman"/>
          <w:lang w:eastAsia="cs-CZ"/>
        </w:rPr>
      </w:pPr>
      <w:r w:rsidRPr="000574EF">
        <w:rPr>
          <w:rFonts w:eastAsia="Times New Roman"/>
          <w:lang w:eastAsia="cs-CZ"/>
        </w:rPr>
        <w:t xml:space="preserve">Kontrolní list – odpovědné zadávání – viz příloha č. </w:t>
      </w:r>
      <w:r w:rsidR="00D41525">
        <w:rPr>
          <w:rFonts w:eastAsia="Times New Roman"/>
          <w:lang w:eastAsia="cs-CZ"/>
        </w:rPr>
        <w:t>3</w:t>
      </w:r>
      <w:r w:rsidRPr="000574EF">
        <w:rPr>
          <w:rFonts w:eastAsia="Times New Roman"/>
          <w:lang w:eastAsia="cs-CZ"/>
        </w:rPr>
        <w:t xml:space="preserve"> této Výzvy;</w:t>
      </w:r>
    </w:p>
    <w:p w14:paraId="0B1EF881" w14:textId="5C208E5E" w:rsidR="00E94656" w:rsidRDefault="00E94656" w:rsidP="00691AB6">
      <w:pPr>
        <w:pStyle w:val="Aja-Nadpis1"/>
        <w:numPr>
          <w:ilvl w:val="0"/>
          <w:numId w:val="15"/>
        </w:numPr>
        <w:spacing w:before="0"/>
        <w:rPr>
          <w:rFonts w:eastAsia="Times New Roman"/>
          <w:lang w:eastAsia="cs-CZ"/>
        </w:rPr>
      </w:pPr>
      <w:r w:rsidRPr="00312B39">
        <w:rPr>
          <w:rFonts w:eastAsia="Times New Roman"/>
          <w:lang w:eastAsia="cs-CZ"/>
        </w:rPr>
        <w:t>Vzor</w:t>
      </w:r>
      <w:r>
        <w:rPr>
          <w:rFonts w:eastAsia="Times New Roman"/>
          <w:lang w:eastAsia="cs-CZ"/>
        </w:rPr>
        <w:t>y</w:t>
      </w:r>
      <w:r w:rsidRPr="00312B39">
        <w:rPr>
          <w:rFonts w:eastAsia="Times New Roman"/>
          <w:lang w:eastAsia="cs-CZ"/>
        </w:rPr>
        <w:t xml:space="preserve"> čestných prohlášení dodavatele</w:t>
      </w:r>
      <w:r>
        <w:rPr>
          <w:rFonts w:eastAsia="Times New Roman"/>
          <w:lang w:eastAsia="cs-CZ"/>
        </w:rPr>
        <w:t xml:space="preserve"> – viz příloha č. </w:t>
      </w:r>
      <w:r w:rsidR="00D41525">
        <w:rPr>
          <w:rFonts w:eastAsia="Times New Roman"/>
          <w:lang w:eastAsia="cs-CZ"/>
        </w:rPr>
        <w:t>4</w:t>
      </w:r>
      <w:r>
        <w:rPr>
          <w:rFonts w:eastAsia="Times New Roman"/>
          <w:lang w:eastAsia="cs-CZ"/>
        </w:rPr>
        <w:t xml:space="preserve"> této Výzvy;</w:t>
      </w:r>
      <w:r w:rsidRPr="00312B39">
        <w:rPr>
          <w:rFonts w:eastAsia="Times New Roman"/>
          <w:lang w:eastAsia="cs-CZ"/>
        </w:rPr>
        <w:t xml:space="preserve"> </w:t>
      </w:r>
    </w:p>
    <w:p w14:paraId="3E301566" w14:textId="461712D9" w:rsidR="00E94656" w:rsidRPr="00312B39" w:rsidRDefault="00E94656" w:rsidP="00691AB6">
      <w:pPr>
        <w:pStyle w:val="Aja-Nadpis1"/>
        <w:numPr>
          <w:ilvl w:val="0"/>
          <w:numId w:val="15"/>
        </w:numPr>
        <w:spacing w:before="0"/>
        <w:rPr>
          <w:rFonts w:eastAsia="Times New Roman"/>
          <w:lang w:eastAsia="cs-CZ"/>
        </w:rPr>
      </w:pPr>
      <w:r w:rsidRPr="00312B39">
        <w:rPr>
          <w:rFonts w:eastAsia="Times New Roman"/>
          <w:lang w:eastAsia="cs-CZ"/>
        </w:rPr>
        <w:t>Všeobecné informace o dodavateli</w:t>
      </w:r>
      <w:r>
        <w:rPr>
          <w:rFonts w:eastAsia="Times New Roman"/>
          <w:lang w:eastAsia="cs-CZ"/>
        </w:rPr>
        <w:t xml:space="preserve"> – viz příloha č. </w:t>
      </w:r>
      <w:r w:rsidR="00D41525">
        <w:rPr>
          <w:rFonts w:eastAsia="Times New Roman"/>
          <w:lang w:eastAsia="cs-CZ"/>
        </w:rPr>
        <w:t>5</w:t>
      </w:r>
      <w:r>
        <w:rPr>
          <w:rFonts w:eastAsia="Times New Roman"/>
          <w:lang w:eastAsia="cs-CZ"/>
        </w:rPr>
        <w:t xml:space="preserve"> této Výzvy</w:t>
      </w:r>
      <w:r w:rsidRPr="00312B39">
        <w:rPr>
          <w:rFonts w:eastAsia="Times New Roman"/>
          <w:lang w:eastAsia="cs-CZ"/>
        </w:rPr>
        <w:t>;</w:t>
      </w:r>
    </w:p>
    <w:p w14:paraId="5946E2DA" w14:textId="77777777" w:rsidR="00E94656" w:rsidRPr="007E7C58" w:rsidRDefault="00E94656" w:rsidP="00E94656">
      <w:pPr>
        <w:spacing w:after="0" w:line="276" w:lineRule="auto"/>
        <w:jc w:val="both"/>
        <w:rPr>
          <w:rFonts w:cstheme="minorHAnsi"/>
        </w:rPr>
      </w:pPr>
    </w:p>
    <w:p w14:paraId="0F79A136" w14:textId="77777777" w:rsidR="00E94656" w:rsidRDefault="00E94656" w:rsidP="00E94656">
      <w:pPr>
        <w:pStyle w:val="Odstavecseseznamem"/>
        <w:numPr>
          <w:ilvl w:val="0"/>
          <w:numId w:val="10"/>
        </w:numPr>
        <w:spacing w:after="0" w:line="240" w:lineRule="auto"/>
        <w:rPr>
          <w:rFonts w:ascii="Garamond" w:eastAsia="Times New Roman" w:hAnsi="Garamond" w:cstheme="minorHAnsi"/>
          <w:b/>
          <w:bCs/>
          <w:iCs/>
          <w:color w:val="000000"/>
          <w:u w:val="single"/>
          <w:lang w:eastAsia="cs-CZ"/>
        </w:rPr>
      </w:pPr>
      <w:r>
        <w:rPr>
          <w:rFonts w:ascii="Garamond" w:eastAsia="Times New Roman" w:hAnsi="Garamond" w:cstheme="minorHAnsi"/>
          <w:b/>
          <w:bCs/>
          <w:iCs/>
          <w:color w:val="000000"/>
          <w:u w:val="single"/>
          <w:lang w:eastAsia="cs-CZ"/>
        </w:rPr>
        <w:t>PŘEDPOKLÁDANÁ HODNOTA VEŘEJNÉ ZAKÁZKY:</w:t>
      </w:r>
    </w:p>
    <w:p w14:paraId="482A55A8" w14:textId="77777777" w:rsidR="00E94656" w:rsidRDefault="00E94656" w:rsidP="00E94656">
      <w:pPr>
        <w:pStyle w:val="Odstavecseseznamem"/>
        <w:spacing w:after="0" w:line="240" w:lineRule="auto"/>
        <w:ind w:left="360"/>
        <w:rPr>
          <w:rFonts w:ascii="Garamond" w:eastAsia="Times New Roman" w:hAnsi="Garamond" w:cstheme="minorHAnsi"/>
          <w:b/>
          <w:bCs/>
          <w:iCs/>
          <w:color w:val="000000"/>
          <w:u w:val="single"/>
          <w:lang w:eastAsia="cs-CZ"/>
        </w:rPr>
      </w:pPr>
    </w:p>
    <w:p w14:paraId="1B24DAFC" w14:textId="150C9249" w:rsidR="00E94656" w:rsidRPr="00691AB6" w:rsidRDefault="00A43520" w:rsidP="00E94656">
      <w:pPr>
        <w:pStyle w:val="Odstavecseseznamem"/>
        <w:spacing w:after="0" w:line="276" w:lineRule="auto"/>
        <w:ind w:left="360"/>
        <w:jc w:val="both"/>
        <w:rPr>
          <w:rFonts w:ascii="Garamond" w:eastAsia="Times New Roman" w:hAnsi="Garamond" w:cstheme="minorHAnsi"/>
          <w:lang w:eastAsia="cs-CZ"/>
        </w:rPr>
      </w:pPr>
      <w:r>
        <w:rPr>
          <w:rFonts w:ascii="Garamond" w:eastAsia="Times New Roman" w:hAnsi="Garamond" w:cstheme="minorHAnsi"/>
          <w:lang w:eastAsia="cs-CZ"/>
        </w:rPr>
        <w:t xml:space="preserve">Předpokládaná hodnota plnění na období 3 let je 3 000 000 Kč bez DPH. </w:t>
      </w:r>
    </w:p>
    <w:p w14:paraId="6FF1BDED" w14:textId="77777777" w:rsidR="00E94656" w:rsidRDefault="00E94656" w:rsidP="00E94656">
      <w:pPr>
        <w:pStyle w:val="Odstavecseseznamem"/>
        <w:spacing w:after="0" w:line="240" w:lineRule="auto"/>
        <w:ind w:left="360"/>
        <w:rPr>
          <w:rFonts w:ascii="Garamond" w:eastAsia="Times New Roman" w:hAnsi="Garamond" w:cstheme="minorHAnsi"/>
          <w:b/>
          <w:bCs/>
          <w:iCs/>
          <w:color w:val="000000"/>
          <w:u w:val="single"/>
          <w:lang w:eastAsia="cs-CZ"/>
        </w:rPr>
      </w:pPr>
    </w:p>
    <w:p w14:paraId="281018C5" w14:textId="77777777" w:rsidR="00E94656" w:rsidRPr="00BC662E" w:rsidRDefault="00E94656" w:rsidP="00E94656">
      <w:pPr>
        <w:pStyle w:val="Odstavecseseznamem"/>
        <w:numPr>
          <w:ilvl w:val="0"/>
          <w:numId w:val="10"/>
        </w:numPr>
        <w:spacing w:after="0" w:line="240" w:lineRule="auto"/>
        <w:rPr>
          <w:rFonts w:cstheme="minorHAnsi"/>
        </w:rPr>
      </w:pPr>
      <w:r>
        <w:rPr>
          <w:rFonts w:ascii="Garamond" w:eastAsia="Times New Roman" w:hAnsi="Garamond" w:cstheme="minorHAnsi"/>
          <w:b/>
          <w:bCs/>
          <w:iCs/>
          <w:color w:val="000000"/>
          <w:u w:val="single"/>
          <w:lang w:eastAsia="cs-CZ"/>
        </w:rPr>
        <w:t>PŘEDMĚT VEŘEJNÉ ZAKÁZKY:</w:t>
      </w:r>
    </w:p>
    <w:p w14:paraId="0C931828" w14:textId="77777777" w:rsidR="00E94656" w:rsidRPr="00036803" w:rsidRDefault="00E94656" w:rsidP="00E94656">
      <w:pPr>
        <w:spacing w:after="0" w:line="276" w:lineRule="auto"/>
        <w:jc w:val="both"/>
        <w:rPr>
          <w:rFonts w:ascii="Garamond" w:eastAsia="Times New Roman" w:hAnsi="Garamond" w:cstheme="minorHAnsi"/>
          <w:lang w:eastAsia="x-none"/>
        </w:rPr>
      </w:pPr>
    </w:p>
    <w:p w14:paraId="4E47BC06" w14:textId="3AF173E9" w:rsidR="00A6555D" w:rsidRDefault="00176826" w:rsidP="00A6555D">
      <w:pPr>
        <w:spacing w:after="0" w:line="276" w:lineRule="auto"/>
        <w:ind w:left="360"/>
        <w:jc w:val="both"/>
        <w:rPr>
          <w:rFonts w:ascii="Garamond" w:eastAsia="Times New Roman" w:hAnsi="Garamond" w:cstheme="minorHAnsi"/>
          <w:lang w:eastAsia="x-none"/>
        </w:rPr>
      </w:pPr>
      <w:r>
        <w:rPr>
          <w:rFonts w:ascii="Garamond" w:eastAsia="Times New Roman" w:hAnsi="Garamond" w:cstheme="minorHAnsi"/>
          <w:lang w:eastAsia="x-none"/>
        </w:rPr>
        <w:t>S</w:t>
      </w:r>
      <w:r w:rsidR="00E94656" w:rsidRPr="009F6A62">
        <w:rPr>
          <w:rFonts w:ascii="Garamond" w:eastAsia="Times New Roman" w:hAnsi="Garamond" w:cstheme="minorHAnsi"/>
          <w:lang w:eastAsia="x-none"/>
        </w:rPr>
        <w:t>pecifikace předmětu plnění</w:t>
      </w:r>
      <w:r>
        <w:rPr>
          <w:rFonts w:ascii="Garamond" w:eastAsia="Times New Roman" w:hAnsi="Garamond" w:cstheme="minorHAnsi"/>
          <w:lang w:eastAsia="x-none"/>
        </w:rPr>
        <w:t xml:space="preserve"> a jeho rozsahu</w:t>
      </w:r>
      <w:r w:rsidR="00E94656" w:rsidRPr="009F6A62">
        <w:rPr>
          <w:rFonts w:ascii="Garamond" w:eastAsia="Times New Roman" w:hAnsi="Garamond" w:cstheme="minorHAnsi"/>
          <w:lang w:eastAsia="x-none"/>
        </w:rPr>
        <w:t xml:space="preserve"> je obsažena v</w:t>
      </w:r>
      <w:r w:rsidR="00E94656">
        <w:rPr>
          <w:rFonts w:ascii="Garamond" w:eastAsia="Times New Roman" w:hAnsi="Garamond" w:cstheme="minorHAnsi"/>
          <w:lang w:eastAsia="x-none"/>
        </w:rPr>
        <w:t> závazném návrhu znění </w:t>
      </w:r>
      <w:r w:rsidR="00A35686">
        <w:rPr>
          <w:rFonts w:ascii="Garamond" w:eastAsia="Times New Roman" w:hAnsi="Garamond" w:cstheme="minorHAnsi"/>
          <w:b/>
          <w:bCs/>
          <w:lang w:eastAsia="x-none"/>
        </w:rPr>
        <w:t>Rámcové dohody</w:t>
      </w:r>
      <w:r w:rsidR="00E94656" w:rsidRPr="00036803">
        <w:rPr>
          <w:rFonts w:ascii="Garamond" w:eastAsia="Times New Roman" w:hAnsi="Garamond" w:cstheme="minorHAnsi"/>
          <w:b/>
          <w:bCs/>
          <w:lang w:eastAsia="x-none"/>
        </w:rPr>
        <w:t xml:space="preserve"> </w:t>
      </w:r>
      <w:r w:rsidR="00E94656">
        <w:rPr>
          <w:rFonts w:ascii="Garamond" w:eastAsia="Times New Roman" w:hAnsi="Garamond" w:cstheme="minorHAnsi"/>
          <w:b/>
          <w:bCs/>
          <w:lang w:eastAsia="x-none"/>
        </w:rPr>
        <w:t>a jejích nedílných přílohách</w:t>
      </w:r>
      <w:r w:rsidR="00815062" w:rsidRPr="00815062">
        <w:rPr>
          <w:rFonts w:ascii="Garamond" w:eastAsia="Times New Roman" w:hAnsi="Garamond" w:cstheme="minorHAnsi"/>
          <w:lang w:eastAsia="x-none"/>
        </w:rPr>
        <w:t>, jejíž znění tvoří</w:t>
      </w:r>
      <w:r w:rsidR="00815062">
        <w:rPr>
          <w:rFonts w:ascii="Garamond" w:eastAsia="Times New Roman" w:hAnsi="Garamond" w:cstheme="minorHAnsi"/>
          <w:b/>
          <w:bCs/>
          <w:lang w:eastAsia="x-none"/>
        </w:rPr>
        <w:t xml:space="preserve"> přílohu č. </w:t>
      </w:r>
      <w:r>
        <w:rPr>
          <w:rFonts w:ascii="Garamond" w:eastAsia="Times New Roman" w:hAnsi="Garamond" w:cstheme="minorHAnsi"/>
          <w:b/>
          <w:bCs/>
          <w:lang w:eastAsia="x-none"/>
        </w:rPr>
        <w:t>1</w:t>
      </w:r>
      <w:r w:rsidR="00815062">
        <w:rPr>
          <w:rFonts w:ascii="Garamond" w:eastAsia="Times New Roman" w:hAnsi="Garamond" w:cstheme="minorHAnsi"/>
          <w:b/>
          <w:bCs/>
          <w:lang w:eastAsia="x-none"/>
        </w:rPr>
        <w:t xml:space="preserve"> </w:t>
      </w:r>
      <w:r w:rsidR="00815062" w:rsidRPr="00815062">
        <w:rPr>
          <w:rFonts w:ascii="Garamond" w:eastAsia="Times New Roman" w:hAnsi="Garamond" w:cstheme="minorHAnsi"/>
          <w:lang w:eastAsia="x-none"/>
        </w:rPr>
        <w:t>této Výzvy</w:t>
      </w:r>
      <w:r w:rsidR="00AB799C">
        <w:rPr>
          <w:rFonts w:ascii="Garamond" w:eastAsia="Times New Roman" w:hAnsi="Garamond" w:cstheme="minorHAnsi"/>
          <w:lang w:eastAsia="x-none"/>
        </w:rPr>
        <w:t xml:space="preserve"> </w:t>
      </w:r>
      <w:r w:rsidR="00E94656">
        <w:rPr>
          <w:rFonts w:ascii="Garamond" w:eastAsia="Times New Roman" w:hAnsi="Garamond" w:cstheme="minorHAnsi"/>
          <w:lang w:eastAsia="x-none"/>
        </w:rPr>
        <w:t>(dále jen „</w:t>
      </w:r>
      <w:r w:rsidR="00A35686">
        <w:rPr>
          <w:rFonts w:ascii="Garamond" w:eastAsia="Times New Roman" w:hAnsi="Garamond" w:cstheme="minorHAnsi"/>
          <w:b/>
          <w:bCs/>
          <w:lang w:eastAsia="x-none"/>
        </w:rPr>
        <w:t>Rámcová dohoda</w:t>
      </w:r>
      <w:r w:rsidR="00E94656">
        <w:rPr>
          <w:rFonts w:ascii="Garamond" w:eastAsia="Times New Roman" w:hAnsi="Garamond" w:cstheme="minorHAnsi"/>
          <w:lang w:eastAsia="x-none"/>
        </w:rPr>
        <w:t xml:space="preserve">“). Tato </w:t>
      </w:r>
      <w:r w:rsidR="00A35686">
        <w:rPr>
          <w:rFonts w:ascii="Garamond" w:eastAsia="Times New Roman" w:hAnsi="Garamond" w:cstheme="minorHAnsi"/>
          <w:lang w:eastAsia="x-none"/>
        </w:rPr>
        <w:t>Rámcová dohoda</w:t>
      </w:r>
      <w:r w:rsidR="00E94656">
        <w:rPr>
          <w:rFonts w:ascii="Garamond" w:eastAsia="Times New Roman" w:hAnsi="Garamond" w:cstheme="minorHAnsi"/>
          <w:lang w:eastAsia="x-none"/>
        </w:rPr>
        <w:t xml:space="preserve"> bude</w:t>
      </w:r>
      <w:r w:rsidR="00E94656" w:rsidRPr="009F6A62">
        <w:rPr>
          <w:rFonts w:ascii="Garamond" w:eastAsia="Times New Roman" w:hAnsi="Garamond" w:cstheme="minorHAnsi"/>
          <w:lang w:eastAsia="x-none"/>
        </w:rPr>
        <w:t xml:space="preserve"> uzavřena s vybraným dodavatelem, jehož nabídka bude </w:t>
      </w:r>
      <w:r w:rsidR="00E94656">
        <w:rPr>
          <w:rFonts w:ascii="Garamond" w:eastAsia="Times New Roman" w:hAnsi="Garamond" w:cstheme="minorHAnsi"/>
          <w:lang w:eastAsia="x-none"/>
        </w:rPr>
        <w:t xml:space="preserve">Zadavatelem </w:t>
      </w:r>
      <w:r w:rsidR="00E94656" w:rsidRPr="009F6A62">
        <w:rPr>
          <w:rFonts w:ascii="Garamond" w:eastAsia="Times New Roman" w:hAnsi="Garamond" w:cstheme="minorHAnsi"/>
          <w:lang w:eastAsia="x-none"/>
        </w:rPr>
        <w:t>vyhodnocena jako ekonomicky nejvýhodnější</w:t>
      </w:r>
      <w:r w:rsidR="00E94656">
        <w:rPr>
          <w:rFonts w:ascii="Garamond" w:eastAsia="Times New Roman" w:hAnsi="Garamond" w:cstheme="minorHAnsi"/>
          <w:lang w:eastAsia="x-none"/>
        </w:rPr>
        <w:t>,</w:t>
      </w:r>
      <w:r w:rsidR="00E94656" w:rsidRPr="009F6A62">
        <w:rPr>
          <w:rFonts w:ascii="Garamond" w:eastAsia="Times New Roman" w:hAnsi="Garamond" w:cstheme="minorHAnsi"/>
          <w:lang w:eastAsia="x-none"/>
        </w:rPr>
        <w:t xml:space="preserve"> postupem </w:t>
      </w:r>
      <w:r w:rsidR="00E94656">
        <w:rPr>
          <w:rFonts w:ascii="Garamond" w:eastAsia="Times New Roman" w:hAnsi="Garamond" w:cstheme="minorHAnsi"/>
          <w:lang w:eastAsia="x-none"/>
        </w:rPr>
        <w:t xml:space="preserve">popsaným v této </w:t>
      </w:r>
      <w:r w:rsidR="00E94656" w:rsidRPr="009F6A62">
        <w:rPr>
          <w:rFonts w:ascii="Garamond" w:eastAsia="Times New Roman" w:hAnsi="Garamond" w:cstheme="minorHAnsi"/>
          <w:lang w:eastAsia="x-none"/>
        </w:rPr>
        <w:t>Výzv</w:t>
      </w:r>
      <w:r w:rsidR="00E94656">
        <w:rPr>
          <w:rFonts w:ascii="Garamond" w:eastAsia="Times New Roman" w:hAnsi="Garamond" w:cstheme="minorHAnsi"/>
          <w:lang w:eastAsia="x-none"/>
        </w:rPr>
        <w:t>ě.</w:t>
      </w:r>
      <w:r w:rsidR="00E94656" w:rsidRPr="009F6A62">
        <w:rPr>
          <w:rFonts w:ascii="Garamond" w:eastAsia="Times New Roman" w:hAnsi="Garamond" w:cstheme="minorHAnsi"/>
          <w:lang w:eastAsia="x-none"/>
        </w:rPr>
        <w:t xml:space="preserve"> </w:t>
      </w:r>
    </w:p>
    <w:p w14:paraId="4B0912A9" w14:textId="14B6B25E" w:rsidR="00E94656" w:rsidRDefault="00E94656" w:rsidP="00A6555D">
      <w:pPr>
        <w:spacing w:after="0" w:line="276" w:lineRule="auto"/>
        <w:ind w:left="360"/>
        <w:jc w:val="both"/>
        <w:rPr>
          <w:rFonts w:ascii="Garamond" w:eastAsia="Times New Roman" w:hAnsi="Garamond" w:cstheme="minorHAnsi"/>
          <w:lang w:eastAsia="x-none"/>
        </w:rPr>
      </w:pPr>
      <w:r w:rsidRPr="009F6A62">
        <w:rPr>
          <w:rFonts w:ascii="Garamond" w:eastAsia="Times New Roman" w:hAnsi="Garamond" w:cstheme="minorHAnsi"/>
          <w:lang w:eastAsia="x-none"/>
        </w:rPr>
        <w:t>V</w:t>
      </w:r>
      <w:r w:rsidR="00A35686">
        <w:rPr>
          <w:rFonts w:ascii="Garamond" w:eastAsia="Times New Roman" w:hAnsi="Garamond" w:cstheme="minorHAnsi"/>
          <w:lang w:eastAsia="x-none"/>
        </w:rPr>
        <w:t> Rámcové dohodě</w:t>
      </w:r>
      <w:r w:rsidRPr="009F6A62">
        <w:rPr>
          <w:rFonts w:ascii="Garamond" w:eastAsia="Times New Roman" w:hAnsi="Garamond" w:cstheme="minorHAnsi"/>
          <w:lang w:eastAsia="x-none"/>
        </w:rPr>
        <w:t xml:space="preserve"> jsou sjednány bližší podmínky plnění předmětu Veřejné zakázky, které budou závazné po celou dobu </w:t>
      </w:r>
      <w:r w:rsidR="005A4A7B">
        <w:rPr>
          <w:rFonts w:ascii="Garamond" w:eastAsia="Times New Roman" w:hAnsi="Garamond" w:cstheme="minorHAnsi"/>
          <w:lang w:eastAsia="x-none"/>
        </w:rPr>
        <w:t xml:space="preserve">plnění </w:t>
      </w:r>
      <w:r w:rsidR="00A35686">
        <w:rPr>
          <w:rFonts w:ascii="Garamond" w:eastAsia="Times New Roman" w:hAnsi="Garamond" w:cstheme="minorHAnsi"/>
          <w:lang w:eastAsia="x-none"/>
        </w:rPr>
        <w:t>Rámcové dohody</w:t>
      </w:r>
      <w:r w:rsidR="001C6D81">
        <w:rPr>
          <w:rFonts w:ascii="Garamond" w:eastAsia="Times New Roman" w:hAnsi="Garamond" w:cstheme="minorHAnsi"/>
          <w:lang w:eastAsia="x-none"/>
        </w:rPr>
        <w:t>.</w:t>
      </w:r>
    </w:p>
    <w:p w14:paraId="361DC34C" w14:textId="77777777" w:rsidR="00E94656" w:rsidRDefault="00E94656" w:rsidP="00E94656">
      <w:pPr>
        <w:spacing w:after="0" w:line="276" w:lineRule="auto"/>
        <w:ind w:left="360"/>
        <w:jc w:val="both"/>
        <w:rPr>
          <w:rFonts w:ascii="Garamond" w:eastAsia="Times New Roman" w:hAnsi="Garamond" w:cstheme="minorHAnsi"/>
          <w:lang w:eastAsia="x-none"/>
        </w:rPr>
      </w:pPr>
    </w:p>
    <w:bookmarkEnd w:id="0"/>
    <w:p w14:paraId="13F77D2B" w14:textId="77777777" w:rsidR="00E94656" w:rsidRPr="0039000E" w:rsidRDefault="00E94656" w:rsidP="00E94656">
      <w:pPr>
        <w:spacing w:after="0" w:line="276" w:lineRule="auto"/>
        <w:ind w:left="360"/>
        <w:jc w:val="both"/>
        <w:rPr>
          <w:rFonts w:ascii="Garamond" w:eastAsia="Times New Roman" w:hAnsi="Garamond" w:cstheme="minorHAnsi"/>
          <w:lang w:eastAsia="x-none"/>
        </w:rPr>
      </w:pPr>
    </w:p>
    <w:p w14:paraId="18899B5D" w14:textId="77777777" w:rsidR="00E94656" w:rsidRPr="00036803" w:rsidRDefault="00E94656" w:rsidP="00E94656">
      <w:pPr>
        <w:pStyle w:val="Odstavecseseznamem"/>
        <w:numPr>
          <w:ilvl w:val="0"/>
          <w:numId w:val="10"/>
        </w:numPr>
        <w:spacing w:after="0" w:line="276" w:lineRule="auto"/>
        <w:jc w:val="both"/>
        <w:rPr>
          <w:rFonts w:ascii="Garamond" w:eastAsia="Times New Roman" w:hAnsi="Garamond" w:cstheme="minorHAnsi"/>
          <w:b/>
          <w:bCs/>
          <w:lang w:eastAsia="x-none"/>
        </w:rPr>
      </w:pPr>
      <w:r w:rsidRPr="00036803">
        <w:rPr>
          <w:rFonts w:ascii="Garamond" w:eastAsia="Times New Roman" w:hAnsi="Garamond" w:cstheme="minorHAnsi"/>
          <w:b/>
          <w:bCs/>
          <w:u w:val="single"/>
          <w:lang w:eastAsia="x-none"/>
        </w:rPr>
        <w:t>ODPOVĚDNÉ ZADÁVÁNÍ</w:t>
      </w:r>
      <w:r w:rsidRPr="00036803">
        <w:rPr>
          <w:rFonts w:ascii="Garamond" w:eastAsia="Times New Roman" w:hAnsi="Garamond" w:cstheme="minorHAnsi"/>
          <w:b/>
          <w:bCs/>
          <w:lang w:eastAsia="x-none"/>
        </w:rPr>
        <w:t>:</w:t>
      </w:r>
    </w:p>
    <w:p w14:paraId="7219EFDC" w14:textId="77777777" w:rsidR="00E94656" w:rsidRDefault="00E94656" w:rsidP="00E94656">
      <w:pPr>
        <w:pStyle w:val="Odstavecseseznamem"/>
        <w:spacing w:after="0" w:line="276" w:lineRule="auto"/>
        <w:ind w:left="360"/>
        <w:jc w:val="both"/>
        <w:rPr>
          <w:rFonts w:ascii="Garamond" w:hAnsi="Garamond"/>
        </w:rPr>
      </w:pPr>
    </w:p>
    <w:p w14:paraId="6813CA26" w14:textId="7DB0EAAC" w:rsidR="00E94656" w:rsidRPr="0089379E" w:rsidRDefault="00E94656" w:rsidP="00E94656">
      <w:pPr>
        <w:pStyle w:val="Odstavecseseznamem"/>
        <w:spacing w:after="0" w:line="276" w:lineRule="auto"/>
        <w:ind w:left="360"/>
        <w:jc w:val="both"/>
        <w:rPr>
          <w:rFonts w:ascii="Garamond" w:hAnsi="Garamond"/>
        </w:rPr>
      </w:pPr>
      <w:r w:rsidRPr="0089379E">
        <w:rPr>
          <w:rFonts w:ascii="Garamond" w:hAnsi="Garamond"/>
        </w:rPr>
        <w:t xml:space="preserve">Zadavatel má zájem zadat Veřejnou zakázku v souladu se zásadami odpovědného veřejného zadávání podle § 6 odst. 4 ZZVZ. Zadavatel klade důraz na dodržování „sociálních a pracovních práv“ v souladu s ustanovením § 37 odst. 1 písm. d) ZZVZ zohledňující dodržování veškerých právních předpisů České republiky s důrazem na legální zaměstnávání, spravedlivé odměňování a dodržování bezpečnosti a ochrany zdraví při práci, přičemž uvedené bude takový dodavatel povinen zajistit i u </w:t>
      </w:r>
      <w:r w:rsidRPr="00911611">
        <w:rPr>
          <w:rFonts w:ascii="Garamond" w:hAnsi="Garamond"/>
        </w:rPr>
        <w:t xml:space="preserve">svých poddodavatelů. Za účelem posouzení možnosti odpovědného zadání Veřejné zakázky zpracoval Zadavatel </w:t>
      </w:r>
      <w:r w:rsidRPr="00654A97">
        <w:rPr>
          <w:rFonts w:ascii="Garamond" w:hAnsi="Garamond"/>
          <w:b/>
          <w:bCs/>
        </w:rPr>
        <w:t>Kontrolní list</w:t>
      </w:r>
      <w:r w:rsidRPr="00654A97">
        <w:rPr>
          <w:rFonts w:ascii="Garamond" w:hAnsi="Garamond"/>
        </w:rPr>
        <w:t>,</w:t>
      </w:r>
      <w:r w:rsidRPr="00911611">
        <w:rPr>
          <w:rFonts w:ascii="Garamond" w:hAnsi="Garamond"/>
        </w:rPr>
        <w:t xml:space="preserve"> který tvoří </w:t>
      </w:r>
      <w:r w:rsidRPr="00C9595D">
        <w:rPr>
          <w:rFonts w:ascii="Garamond" w:hAnsi="Garamond"/>
          <w:b/>
          <w:bCs/>
        </w:rPr>
        <w:t xml:space="preserve">přílohu č. </w:t>
      </w:r>
      <w:r w:rsidR="0014766D" w:rsidRPr="00C9595D">
        <w:rPr>
          <w:rFonts w:ascii="Garamond" w:hAnsi="Garamond"/>
          <w:b/>
          <w:bCs/>
        </w:rPr>
        <w:t>3</w:t>
      </w:r>
      <w:r w:rsidRPr="00911611">
        <w:rPr>
          <w:rFonts w:ascii="Garamond" w:hAnsi="Garamond"/>
        </w:rPr>
        <w:t xml:space="preserve"> této Výzvy.</w:t>
      </w:r>
      <w:r w:rsidRPr="00911611">
        <w:rPr>
          <w:rFonts w:ascii="Garamond" w:eastAsia="Times New Roman" w:hAnsi="Garamond" w:cstheme="minorHAnsi"/>
          <w:b/>
          <w:bCs/>
          <w:lang w:eastAsia="cs-CZ"/>
        </w:rPr>
        <w:t xml:space="preserve"> </w:t>
      </w:r>
    </w:p>
    <w:p w14:paraId="5A3EFE20" w14:textId="77777777" w:rsidR="00E94656" w:rsidRPr="0089379E" w:rsidRDefault="00E94656" w:rsidP="00E94656">
      <w:pPr>
        <w:rPr>
          <w:rFonts w:ascii="Garamond" w:eastAsia="Times New Roman" w:hAnsi="Garamond" w:cstheme="minorHAnsi"/>
          <w:lang w:eastAsia="cs-CZ"/>
        </w:rPr>
      </w:pPr>
      <w:r w:rsidRPr="0089379E">
        <w:rPr>
          <w:rFonts w:ascii="Garamond" w:eastAsia="Times New Roman" w:hAnsi="Garamond" w:cstheme="minorHAnsi"/>
          <w:lang w:eastAsia="cs-CZ"/>
        </w:rPr>
        <w:t xml:space="preserve">                                                                                                                                                                                                                                                                                                                                                                                                     </w:t>
      </w:r>
    </w:p>
    <w:p w14:paraId="3DA80829"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INFORMACE O POSKYTNUTNÍ ZADÁVACÍ DOKUMENTACE</w:t>
      </w:r>
      <w:r w:rsidRPr="00312B39">
        <w:rPr>
          <w:rFonts w:ascii="Garamond" w:eastAsia="Times New Roman" w:hAnsi="Garamond" w:cstheme="minorHAnsi"/>
          <w:b/>
          <w:bCs/>
          <w:u w:val="single"/>
          <w:lang w:eastAsia="cs-CZ"/>
        </w:rPr>
        <w:t>:</w:t>
      </w:r>
    </w:p>
    <w:p w14:paraId="724DF45E" w14:textId="77777777" w:rsidR="00E94656" w:rsidRPr="00312B39" w:rsidRDefault="00E94656" w:rsidP="00E94656">
      <w:pPr>
        <w:pStyle w:val="Odstavecseseznamem"/>
        <w:spacing w:after="0" w:line="240" w:lineRule="auto"/>
        <w:rPr>
          <w:rFonts w:ascii="Garamond" w:eastAsia="Times New Roman" w:hAnsi="Garamond" w:cstheme="minorHAnsi"/>
          <w:b/>
          <w:bCs/>
          <w:u w:val="single"/>
          <w:lang w:eastAsia="cs-CZ"/>
        </w:rPr>
      </w:pPr>
    </w:p>
    <w:p w14:paraId="33A4B46F" w14:textId="20C57789"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Kompletní znění Zadávací dokumentace, včetně jejích příloh, je uveřejněno na profilu </w:t>
      </w:r>
      <w:r w:rsidR="000574EF" w:rsidRPr="000574EF">
        <w:rPr>
          <w:rFonts w:ascii="Garamond" w:eastAsia="Times New Roman" w:hAnsi="Garamond" w:cstheme="minorHAnsi"/>
          <w:lang w:val="x-none" w:eastAsia="x-none"/>
        </w:rPr>
        <w:t>https://profily.proebiz.com/profile/27786331</w:t>
      </w:r>
      <w:r w:rsidRPr="00312B39">
        <w:rPr>
          <w:rFonts w:ascii="Garamond" w:eastAsia="Times New Roman" w:hAnsi="Garamond" w:cstheme="minorHAnsi"/>
          <w:lang w:eastAsia="cs-CZ"/>
        </w:rPr>
        <w:t xml:space="preserve"> Zadavatele, a to po celou lhůtu pro podání nabídek. </w:t>
      </w:r>
    </w:p>
    <w:p w14:paraId="50AACA95" w14:textId="77777777" w:rsidR="00E94656" w:rsidRPr="00312B39" w:rsidRDefault="00E94656" w:rsidP="00E94656">
      <w:pPr>
        <w:pStyle w:val="Default"/>
        <w:jc w:val="both"/>
        <w:rPr>
          <w:rFonts w:cstheme="minorHAnsi"/>
          <w:b/>
          <w:bCs/>
          <w:color w:val="auto"/>
          <w:sz w:val="22"/>
          <w:szCs w:val="22"/>
        </w:rPr>
      </w:pPr>
    </w:p>
    <w:p w14:paraId="432AA22D"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VYSVĚTLENÍ, ZMĚNY DOPLNĚNÍ ZADÁVACÍCH PODMÍNEK A ZADÁVACÍ DOKUMENTACE:</w:t>
      </w:r>
    </w:p>
    <w:p w14:paraId="559C6F57" w14:textId="77777777" w:rsidR="00E94656" w:rsidRPr="00312B39" w:rsidRDefault="00E94656" w:rsidP="00E94656">
      <w:pPr>
        <w:spacing w:after="0" w:line="240" w:lineRule="auto"/>
        <w:ind w:left="360"/>
        <w:rPr>
          <w:rFonts w:ascii="Garamond" w:eastAsia="Times New Roman" w:hAnsi="Garamond" w:cstheme="minorHAnsi"/>
          <w:b/>
          <w:bCs/>
          <w:u w:val="single"/>
          <w:lang w:eastAsia="cs-CZ"/>
        </w:rPr>
      </w:pPr>
    </w:p>
    <w:p w14:paraId="6D683205" w14:textId="23D83A5C" w:rsidR="00E94656" w:rsidRPr="00CE5B24" w:rsidRDefault="00E94656" w:rsidP="00E94656">
      <w:pPr>
        <w:spacing w:after="0" w:line="276" w:lineRule="auto"/>
        <w:ind w:left="360"/>
        <w:jc w:val="both"/>
        <w:rPr>
          <w:rFonts w:ascii="Garamond" w:eastAsia="Times New Roman" w:hAnsi="Garamond" w:cstheme="minorHAnsi"/>
          <w:lang w:eastAsia="cs-CZ"/>
        </w:rPr>
      </w:pPr>
      <w:r w:rsidRPr="00CE5B24">
        <w:rPr>
          <w:rFonts w:ascii="Garamond" w:eastAsia="Times New Roman" w:hAnsi="Garamond" w:cstheme="minorHAnsi"/>
          <w:lang w:eastAsia="cs-CZ"/>
        </w:rPr>
        <w:t xml:space="preserve">Dodavatel je oprávněn podávat žádosti o vysvětlení Zadávací dokumentace prostřednictvím </w:t>
      </w:r>
      <w:r w:rsidRPr="00C703F0">
        <w:rPr>
          <w:rFonts w:ascii="Garamond" w:eastAsia="Times New Roman" w:hAnsi="Garamond" w:cstheme="minorHAnsi"/>
          <w:lang w:eastAsia="cs-CZ"/>
        </w:rPr>
        <w:t>elektronického nástroje P</w:t>
      </w:r>
      <w:r w:rsidR="000574EF" w:rsidRPr="00C703F0">
        <w:rPr>
          <w:rFonts w:ascii="Garamond" w:eastAsia="Times New Roman" w:hAnsi="Garamond" w:cstheme="minorHAnsi"/>
          <w:lang w:eastAsia="cs-CZ"/>
        </w:rPr>
        <w:t>ROEBIZ</w:t>
      </w:r>
      <w:r w:rsidRPr="00CE5B24">
        <w:rPr>
          <w:rFonts w:ascii="Garamond" w:eastAsia="Times New Roman" w:hAnsi="Garamond" w:cstheme="minorHAnsi"/>
          <w:lang w:eastAsia="cs-CZ"/>
        </w:rPr>
        <w:t xml:space="preserve"> na adrese: </w:t>
      </w:r>
      <w:hyperlink r:id="rId7" w:history="1">
        <w:r w:rsidR="000574EF" w:rsidRPr="003915AC">
          <w:rPr>
            <w:rStyle w:val="Hypertextovodkaz"/>
            <w:rFonts w:ascii="Garamond" w:eastAsia="Times New Roman" w:hAnsi="Garamond" w:cstheme="minorHAnsi"/>
            <w:lang w:eastAsia="cs-CZ"/>
          </w:rPr>
          <w:t>https://profily.proebiz.com/profile/27786331</w:t>
        </w:r>
      </w:hyperlink>
      <w:r w:rsidR="000574EF">
        <w:rPr>
          <w:rFonts w:ascii="Garamond" w:eastAsia="Times New Roman" w:hAnsi="Garamond" w:cstheme="minorHAnsi"/>
          <w:lang w:eastAsia="cs-CZ"/>
        </w:rPr>
        <w:t xml:space="preserve">. </w:t>
      </w:r>
      <w:r w:rsidRPr="00CE5B24">
        <w:rPr>
          <w:rFonts w:ascii="Garamond" w:eastAsia="Times New Roman" w:hAnsi="Garamond" w:cstheme="minorHAnsi"/>
          <w:lang w:eastAsia="cs-CZ"/>
        </w:rPr>
        <w:t xml:space="preserve"> </w:t>
      </w:r>
    </w:p>
    <w:p w14:paraId="5153ECB7" w14:textId="77777777" w:rsidR="00E94656" w:rsidRPr="00312B39" w:rsidRDefault="00E94656" w:rsidP="00E94656">
      <w:pPr>
        <w:spacing w:after="0" w:line="276" w:lineRule="auto"/>
        <w:jc w:val="both"/>
        <w:rPr>
          <w:rFonts w:ascii="Garamond" w:eastAsia="Times New Roman" w:hAnsi="Garamond" w:cstheme="minorHAnsi"/>
          <w:lang w:eastAsia="cs-CZ"/>
        </w:rPr>
      </w:pPr>
    </w:p>
    <w:p w14:paraId="1BAD0EE9" w14:textId="77777777"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Písemná žádost musí být Zadavateli doručena </w:t>
      </w:r>
      <w:r w:rsidRPr="000574EF">
        <w:rPr>
          <w:rFonts w:ascii="Garamond" w:eastAsia="Times New Roman" w:hAnsi="Garamond" w:cstheme="minorHAnsi"/>
          <w:lang w:eastAsia="cs-CZ"/>
        </w:rPr>
        <w:t xml:space="preserve">nejpozději </w:t>
      </w:r>
      <w:r w:rsidRPr="000574EF">
        <w:rPr>
          <w:rFonts w:ascii="Garamond" w:eastAsia="Times New Roman" w:hAnsi="Garamond" w:cstheme="minorHAnsi"/>
          <w:b/>
          <w:bCs/>
          <w:lang w:eastAsia="cs-CZ"/>
        </w:rPr>
        <w:t>čtyři (4) pracovní dny</w:t>
      </w:r>
      <w:r w:rsidRPr="00312B39">
        <w:rPr>
          <w:rFonts w:ascii="Garamond" w:eastAsia="Times New Roman" w:hAnsi="Garamond" w:cstheme="minorHAnsi"/>
          <w:lang w:eastAsia="cs-CZ"/>
        </w:rPr>
        <w:t xml:space="preserve"> před uplynutím lhůty pro podání nabídek. Vysvětlení zadávací dokumentace může Zadavatel poskytnout i bez předchozí žádosti. </w:t>
      </w:r>
    </w:p>
    <w:p w14:paraId="5921BFBC" w14:textId="77777777"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p>
    <w:p w14:paraId="7EC566E2" w14:textId="77777777" w:rsidR="00E94656" w:rsidRPr="00DF608E"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Zadavatel poskytne vysvětlení zadávací dokumentace nejpozději </w:t>
      </w:r>
      <w:r w:rsidRPr="00312B39">
        <w:rPr>
          <w:rFonts w:ascii="Garamond" w:eastAsia="Times New Roman" w:hAnsi="Garamond" w:cstheme="minorHAnsi"/>
          <w:b/>
          <w:bCs/>
          <w:lang w:eastAsia="cs-CZ"/>
        </w:rPr>
        <w:t>do dvou (2) pracovních dnů</w:t>
      </w:r>
      <w:r w:rsidRPr="00312B39">
        <w:rPr>
          <w:rFonts w:ascii="Garamond" w:eastAsia="Times New Roman" w:hAnsi="Garamond" w:cstheme="minorHAnsi"/>
          <w:lang w:eastAsia="cs-CZ"/>
        </w:rPr>
        <w:t xml:space="preserve"> po doručení žádosti. Pokud Zadavatel na žádost o vysvětlení, která není doručena včas, vysvětlení poskytne, nemusí dodržet lhůtu uvedenou v předchozí větě.</w:t>
      </w:r>
      <w:r>
        <w:rPr>
          <w:rFonts w:ascii="Garamond" w:eastAsia="Times New Roman" w:hAnsi="Garamond" w:cstheme="minorHAnsi"/>
          <w:lang w:eastAsia="cs-CZ"/>
        </w:rPr>
        <w:t xml:space="preserve"> </w:t>
      </w:r>
      <w:r w:rsidRPr="00DF608E">
        <w:rPr>
          <w:rFonts w:ascii="Garamond" w:eastAsia="Times New Roman" w:hAnsi="Garamond" w:cstheme="minorHAnsi"/>
          <w:lang w:eastAsia="cs-CZ"/>
        </w:rPr>
        <w:t xml:space="preserve">Pokud je žádost o vysvětlení Zadávací dokumentace doručena včas, a Zadavatel neuveřejní, neodešle nebo nepředá vysvětlení do </w:t>
      </w:r>
      <w:r w:rsidRPr="00DF608E">
        <w:rPr>
          <w:rFonts w:ascii="Garamond" w:eastAsia="Times New Roman" w:hAnsi="Garamond" w:cstheme="minorHAnsi"/>
          <w:b/>
          <w:bCs/>
          <w:lang w:eastAsia="cs-CZ"/>
        </w:rPr>
        <w:t>dvou (2) pracovních dnů</w:t>
      </w:r>
      <w:r w:rsidRPr="00DF608E">
        <w:rPr>
          <w:rFonts w:ascii="Garamond" w:eastAsia="Times New Roman" w:hAnsi="Garamond" w:cstheme="minorHAnsi"/>
          <w:lang w:eastAsia="cs-CZ"/>
        </w:rPr>
        <w:t xml:space="preserve">, prodlouží dobu pro podání nabídek nejméně o tolik dnů, o kolik přesáhla doba od doručení žádosti o vysvětlení Zadávací dokumentace do uveřejnění, odeslání nebo předání vysvětlení dva (2) pracovní dny. </w:t>
      </w:r>
    </w:p>
    <w:p w14:paraId="7608F943" w14:textId="77777777" w:rsidR="00E94656" w:rsidRPr="00312B39" w:rsidRDefault="00E94656" w:rsidP="00E94656">
      <w:pPr>
        <w:pStyle w:val="Odstavecseseznamem"/>
        <w:rPr>
          <w:rFonts w:ascii="Garamond" w:eastAsia="Times New Roman" w:hAnsi="Garamond" w:cstheme="minorHAnsi"/>
          <w:lang w:eastAsia="cs-CZ"/>
        </w:rPr>
      </w:pPr>
    </w:p>
    <w:p w14:paraId="514F87A2" w14:textId="1076579D" w:rsidR="00E94656" w:rsidRPr="0039000E"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Vysvětlení Zadávací dokumentace, včetně přesného znění žádosti, Zadavatel uveřejní stejným způsobem, jakým uveřejnil výzvu k podání nabídek, tedy na profilu Zadavatele:</w:t>
      </w:r>
      <w:r w:rsidRPr="00312B39">
        <w:rPr>
          <w:rFonts w:ascii="Garamond" w:eastAsia="Times New Roman" w:hAnsi="Garamond" w:cstheme="minorHAnsi"/>
          <w:highlight w:val="yellow"/>
          <w:lang w:eastAsia="cs-CZ"/>
        </w:rPr>
        <w:t xml:space="preserve"> </w:t>
      </w:r>
      <w:r w:rsidR="000574EF" w:rsidRPr="000574EF">
        <w:rPr>
          <w:rFonts w:ascii="Garamond" w:eastAsia="Times New Roman" w:hAnsi="Garamond" w:cstheme="minorHAnsi"/>
          <w:lang w:eastAsia="cs-CZ"/>
        </w:rPr>
        <w:t>https://profily.proebiz.com/profile/27786331</w:t>
      </w:r>
      <w:r w:rsidRPr="00312B39">
        <w:rPr>
          <w:rFonts w:ascii="Garamond" w:eastAsia="Times New Roman" w:hAnsi="Garamond" w:cstheme="minorHAnsi"/>
          <w:lang w:eastAsia="cs-CZ"/>
        </w:rPr>
        <w:t>. Vysvětlení je považováno za doručené okamžikem uveřejnění.</w:t>
      </w:r>
    </w:p>
    <w:p w14:paraId="73133B46" w14:textId="77777777" w:rsidR="00E94656" w:rsidRPr="00B04666" w:rsidRDefault="00E94656" w:rsidP="00E94656">
      <w:pPr>
        <w:spacing w:after="0" w:line="276" w:lineRule="auto"/>
        <w:jc w:val="both"/>
        <w:rPr>
          <w:rFonts w:ascii="Garamond" w:eastAsia="Times New Roman" w:hAnsi="Garamond" w:cstheme="minorHAnsi"/>
          <w:lang w:eastAsia="cs-CZ"/>
        </w:rPr>
      </w:pPr>
    </w:p>
    <w:p w14:paraId="43D5DC13"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 xml:space="preserve">MÍSTO A DOBA PLNĚNÍ: </w:t>
      </w:r>
    </w:p>
    <w:p w14:paraId="7E689140" w14:textId="77777777" w:rsidR="00E94656" w:rsidRPr="00312B39" w:rsidRDefault="00E94656" w:rsidP="00E94656">
      <w:pPr>
        <w:pStyle w:val="Odstavecseseznamem"/>
        <w:spacing w:after="0" w:line="240" w:lineRule="auto"/>
        <w:rPr>
          <w:rFonts w:ascii="Garamond" w:eastAsia="Times New Roman" w:hAnsi="Garamond" w:cstheme="minorHAnsi"/>
          <w:b/>
          <w:bCs/>
          <w:u w:val="single"/>
          <w:lang w:eastAsia="cs-CZ"/>
        </w:rPr>
      </w:pPr>
    </w:p>
    <w:p w14:paraId="0C9947FA" w14:textId="206B42D5" w:rsidR="00E94656" w:rsidRPr="00A65E32" w:rsidRDefault="00E94656" w:rsidP="00E94656">
      <w:pPr>
        <w:pStyle w:val="Odstavecseseznamem"/>
        <w:spacing w:after="0" w:line="276" w:lineRule="auto"/>
        <w:ind w:left="360"/>
        <w:jc w:val="both"/>
        <w:rPr>
          <w:rFonts w:ascii="Garamond" w:hAnsi="Garamond" w:cstheme="minorHAnsi"/>
        </w:rPr>
      </w:pPr>
      <w:r w:rsidRPr="00582C5D">
        <w:rPr>
          <w:rFonts w:ascii="Garamond" w:hAnsi="Garamond" w:cstheme="minorHAnsi"/>
          <w:b/>
          <w:bCs/>
        </w:rPr>
        <w:t xml:space="preserve">Místem plnění </w:t>
      </w:r>
      <w:r w:rsidRPr="00582C5D">
        <w:rPr>
          <w:rFonts w:ascii="Garamond" w:hAnsi="Garamond" w:cstheme="minorHAnsi"/>
        </w:rPr>
        <w:t>Veřejné zakázky</w:t>
      </w:r>
      <w:bookmarkStart w:id="2" w:name="_Hlk68867398"/>
      <w:r w:rsidRPr="00582C5D">
        <w:rPr>
          <w:rFonts w:ascii="Garamond" w:hAnsi="Garamond" w:cstheme="minorHAnsi"/>
        </w:rPr>
        <w:t xml:space="preserve"> j</w:t>
      </w:r>
      <w:r w:rsidR="00A35686">
        <w:rPr>
          <w:rFonts w:ascii="Garamond" w:hAnsi="Garamond" w:cstheme="minorHAnsi"/>
        </w:rPr>
        <w:t>sou</w:t>
      </w:r>
      <w:r w:rsidRPr="00582C5D">
        <w:rPr>
          <w:rFonts w:ascii="Garamond" w:hAnsi="Garamond" w:cstheme="minorHAnsi"/>
        </w:rPr>
        <w:t xml:space="preserve"> provozovn</w:t>
      </w:r>
      <w:r w:rsidR="00A35686">
        <w:rPr>
          <w:rFonts w:ascii="Garamond" w:hAnsi="Garamond" w:cstheme="minorHAnsi"/>
        </w:rPr>
        <w:t>y</w:t>
      </w:r>
      <w:r w:rsidRPr="00582C5D">
        <w:rPr>
          <w:rFonts w:ascii="Garamond" w:hAnsi="Garamond" w:cstheme="minorHAnsi"/>
        </w:rPr>
        <w:t xml:space="preserve"> Zadavatele na adrese:</w:t>
      </w:r>
    </w:p>
    <w:p w14:paraId="6AE078AA" w14:textId="57B87559" w:rsidR="00A35686" w:rsidRDefault="00A35686" w:rsidP="00E94656">
      <w:pPr>
        <w:pStyle w:val="Odstavecseseznamem"/>
        <w:numPr>
          <w:ilvl w:val="0"/>
          <w:numId w:val="17"/>
        </w:numPr>
        <w:spacing w:after="0" w:line="276" w:lineRule="auto"/>
        <w:jc w:val="both"/>
        <w:rPr>
          <w:rFonts w:ascii="Garamond" w:hAnsi="Garamond" w:cstheme="minorHAnsi"/>
          <w:b/>
          <w:bCs/>
        </w:rPr>
      </w:pPr>
      <w:r>
        <w:rPr>
          <w:rFonts w:ascii="Garamond" w:hAnsi="Garamond" w:cstheme="minorHAnsi"/>
          <w:b/>
          <w:bCs/>
        </w:rPr>
        <w:t>DPOV, a.s., PSO Přerov, Husova 635/1b, PSČ 75</w:t>
      </w:r>
      <w:r w:rsidR="00FB6168">
        <w:rPr>
          <w:rFonts w:ascii="Garamond" w:hAnsi="Garamond" w:cstheme="minorHAnsi"/>
          <w:b/>
          <w:bCs/>
        </w:rPr>
        <w:t>1</w:t>
      </w:r>
      <w:r>
        <w:rPr>
          <w:rFonts w:ascii="Garamond" w:hAnsi="Garamond" w:cstheme="minorHAnsi"/>
          <w:b/>
          <w:bCs/>
        </w:rPr>
        <w:t xml:space="preserve"> </w:t>
      </w:r>
      <w:r w:rsidR="00FB6168">
        <w:rPr>
          <w:rFonts w:ascii="Garamond" w:hAnsi="Garamond" w:cstheme="minorHAnsi"/>
          <w:b/>
          <w:bCs/>
        </w:rPr>
        <w:t>5</w:t>
      </w:r>
      <w:r>
        <w:rPr>
          <w:rFonts w:ascii="Garamond" w:hAnsi="Garamond" w:cstheme="minorHAnsi"/>
          <w:b/>
          <w:bCs/>
        </w:rPr>
        <w:t>2,</w:t>
      </w:r>
    </w:p>
    <w:p w14:paraId="125D36C0" w14:textId="060EE27E" w:rsidR="00A35686" w:rsidRDefault="00A35686" w:rsidP="00E94656">
      <w:pPr>
        <w:pStyle w:val="Odstavecseseznamem"/>
        <w:numPr>
          <w:ilvl w:val="0"/>
          <w:numId w:val="17"/>
        </w:numPr>
        <w:spacing w:after="0" w:line="276" w:lineRule="auto"/>
        <w:jc w:val="both"/>
        <w:rPr>
          <w:rFonts w:ascii="Garamond" w:hAnsi="Garamond" w:cstheme="minorHAnsi"/>
          <w:b/>
          <w:bCs/>
        </w:rPr>
      </w:pPr>
      <w:r>
        <w:rPr>
          <w:rFonts w:ascii="Garamond" w:hAnsi="Garamond" w:cstheme="minorHAnsi"/>
          <w:b/>
          <w:bCs/>
        </w:rPr>
        <w:t>DPOV, a.s., PSO Nymburk, Poděbradská 358/39, PSČ 288 02,</w:t>
      </w:r>
    </w:p>
    <w:p w14:paraId="6F6B01E2" w14:textId="13EA20FD" w:rsidR="00E94656" w:rsidRPr="00102E47" w:rsidRDefault="00B311C2" w:rsidP="00E94656">
      <w:pPr>
        <w:pStyle w:val="Odstavecseseznamem"/>
        <w:numPr>
          <w:ilvl w:val="0"/>
          <w:numId w:val="17"/>
        </w:numPr>
        <w:spacing w:after="0" w:line="276" w:lineRule="auto"/>
        <w:jc w:val="both"/>
        <w:rPr>
          <w:rFonts w:ascii="Garamond" w:hAnsi="Garamond" w:cstheme="minorHAnsi"/>
          <w:b/>
          <w:bCs/>
        </w:rPr>
      </w:pPr>
      <w:r>
        <w:rPr>
          <w:rFonts w:ascii="Garamond" w:hAnsi="Garamond" w:cstheme="minorHAnsi"/>
          <w:b/>
          <w:bCs/>
        </w:rPr>
        <w:t>DPO</w:t>
      </w:r>
      <w:r w:rsidR="00214078">
        <w:rPr>
          <w:rFonts w:ascii="Garamond" w:hAnsi="Garamond" w:cstheme="minorHAnsi"/>
          <w:b/>
          <w:bCs/>
        </w:rPr>
        <w:t>V</w:t>
      </w:r>
      <w:r>
        <w:rPr>
          <w:rFonts w:ascii="Garamond" w:hAnsi="Garamond" w:cstheme="minorHAnsi"/>
          <w:b/>
          <w:bCs/>
        </w:rPr>
        <w:t xml:space="preserve">, a.s., </w:t>
      </w:r>
      <w:r w:rsidR="00E94656" w:rsidRPr="00102E47">
        <w:rPr>
          <w:rFonts w:ascii="Garamond" w:hAnsi="Garamond" w:cstheme="minorHAnsi"/>
          <w:b/>
          <w:bCs/>
        </w:rPr>
        <w:t xml:space="preserve">PSO </w:t>
      </w:r>
      <w:r w:rsidR="001C7DBC" w:rsidRPr="00102E47">
        <w:rPr>
          <w:rFonts w:ascii="Garamond" w:hAnsi="Garamond" w:cstheme="minorHAnsi"/>
          <w:b/>
          <w:bCs/>
        </w:rPr>
        <w:t>Veselí nad Moravou, Kollárova 1684, PSČ 698 23</w:t>
      </w:r>
      <w:r w:rsidR="00A35686">
        <w:rPr>
          <w:rFonts w:ascii="Garamond" w:hAnsi="Garamond" w:cstheme="minorHAnsi"/>
          <w:b/>
          <w:bCs/>
        </w:rPr>
        <w:t>.</w:t>
      </w:r>
    </w:p>
    <w:bookmarkEnd w:id="2"/>
    <w:p w14:paraId="25D1BF54" w14:textId="77777777" w:rsidR="00E94656" w:rsidRDefault="00E94656" w:rsidP="00E94656">
      <w:pPr>
        <w:pStyle w:val="Odstavecseseznamem"/>
        <w:spacing w:after="0" w:line="276" w:lineRule="auto"/>
        <w:ind w:left="360"/>
        <w:jc w:val="both"/>
        <w:rPr>
          <w:rFonts w:ascii="Garamond" w:hAnsi="Garamond" w:cstheme="minorHAnsi"/>
        </w:rPr>
      </w:pPr>
    </w:p>
    <w:p w14:paraId="7AA5C7F6" w14:textId="616ED8D6" w:rsidR="00E94656" w:rsidRDefault="00E94656" w:rsidP="00E94656">
      <w:pPr>
        <w:pStyle w:val="Odstavecseseznamem"/>
        <w:spacing w:after="0" w:line="276" w:lineRule="auto"/>
        <w:ind w:left="360"/>
        <w:jc w:val="both"/>
        <w:rPr>
          <w:rFonts w:ascii="Garamond" w:hAnsi="Garamond" w:cstheme="minorHAnsi"/>
        </w:rPr>
      </w:pPr>
      <w:r w:rsidRPr="0039000E">
        <w:rPr>
          <w:rFonts w:ascii="Garamond" w:hAnsi="Garamond" w:cstheme="minorHAnsi"/>
          <w:b/>
          <w:bCs/>
        </w:rPr>
        <w:t>Zahájení plnění</w:t>
      </w:r>
      <w:r w:rsidRPr="003F2BB2">
        <w:rPr>
          <w:rFonts w:ascii="Garamond" w:hAnsi="Garamond" w:cstheme="minorHAnsi"/>
        </w:rPr>
        <w:t xml:space="preserve">: </w:t>
      </w:r>
      <w:r w:rsidR="00380367">
        <w:rPr>
          <w:rFonts w:ascii="Garamond" w:hAnsi="Garamond" w:cstheme="minorHAnsi"/>
        </w:rPr>
        <w:t>Objednávky bude Zadavatel činit dle vlastní potřeby,</w:t>
      </w:r>
      <w:r w:rsidR="00654A97">
        <w:rPr>
          <w:rFonts w:ascii="Garamond" w:hAnsi="Garamond" w:cstheme="minorHAnsi"/>
        </w:rPr>
        <w:t xml:space="preserve"> </w:t>
      </w:r>
      <w:r w:rsidR="00380367">
        <w:rPr>
          <w:rFonts w:ascii="Garamond" w:hAnsi="Garamond" w:cstheme="minorHAnsi"/>
        </w:rPr>
        <w:t xml:space="preserve">Dodavatel poskytne plnění </w:t>
      </w:r>
      <w:r w:rsidR="00967547">
        <w:rPr>
          <w:rFonts w:ascii="Garamond" w:hAnsi="Garamond" w:cstheme="minorHAnsi"/>
        </w:rPr>
        <w:t>nejpozději do 3</w:t>
      </w:r>
      <w:r w:rsidR="00380367">
        <w:rPr>
          <w:rFonts w:ascii="Garamond" w:hAnsi="Garamond" w:cstheme="minorHAnsi"/>
        </w:rPr>
        <w:t>6</w:t>
      </w:r>
      <w:r w:rsidR="00967547">
        <w:rPr>
          <w:rFonts w:ascii="Garamond" w:hAnsi="Garamond" w:cstheme="minorHAnsi"/>
        </w:rPr>
        <w:t xml:space="preserve"> kalendářních dnů od objednání.</w:t>
      </w:r>
      <w:r w:rsidR="00654A97">
        <w:rPr>
          <w:rFonts w:ascii="Garamond" w:hAnsi="Garamond" w:cstheme="minorHAnsi"/>
        </w:rPr>
        <w:t xml:space="preserve"> </w:t>
      </w:r>
    </w:p>
    <w:p w14:paraId="44F52F63" w14:textId="0F2DAA26" w:rsidR="00E94656" w:rsidRDefault="00E94656" w:rsidP="00E94656">
      <w:pPr>
        <w:pStyle w:val="Odstavecseseznamem"/>
        <w:spacing w:after="0" w:line="276" w:lineRule="auto"/>
        <w:ind w:left="360"/>
        <w:jc w:val="both"/>
        <w:rPr>
          <w:rFonts w:ascii="Garamond" w:hAnsi="Garamond" w:cstheme="minorHAnsi"/>
        </w:rPr>
      </w:pPr>
      <w:r w:rsidRPr="003F2BB2">
        <w:rPr>
          <w:rFonts w:ascii="Garamond" w:hAnsi="Garamond" w:cstheme="minorHAnsi"/>
        </w:rPr>
        <w:t xml:space="preserve"> </w:t>
      </w:r>
    </w:p>
    <w:p w14:paraId="65E53D4F" w14:textId="77777777" w:rsidR="00F4558D" w:rsidRPr="00312B39" w:rsidRDefault="00F4558D" w:rsidP="00E94656">
      <w:pPr>
        <w:pStyle w:val="Odstavecseseznamem"/>
        <w:spacing w:after="0" w:line="276" w:lineRule="auto"/>
        <w:ind w:left="360"/>
        <w:jc w:val="both"/>
        <w:rPr>
          <w:rFonts w:ascii="Garamond" w:hAnsi="Garamond" w:cstheme="minorHAnsi"/>
        </w:rPr>
      </w:pPr>
    </w:p>
    <w:p w14:paraId="0D27CF18"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PROHLÍDKA MÍSTA PLNĚNÍ VEŘEJNÉ ZAKÁZKY</w:t>
      </w:r>
      <w:r w:rsidRPr="00312B39">
        <w:rPr>
          <w:rFonts w:ascii="Garamond" w:eastAsia="Times New Roman" w:hAnsi="Garamond" w:cstheme="minorHAnsi"/>
          <w:b/>
          <w:bCs/>
          <w:u w:val="single"/>
          <w:lang w:eastAsia="cs-CZ"/>
        </w:rPr>
        <w:t>:</w:t>
      </w:r>
    </w:p>
    <w:p w14:paraId="4B40954C" w14:textId="77777777" w:rsidR="00E94656" w:rsidRPr="00312B39" w:rsidRDefault="00E94656" w:rsidP="00E94656">
      <w:pPr>
        <w:pStyle w:val="Odstavecseseznamem"/>
        <w:spacing w:after="0" w:line="240" w:lineRule="auto"/>
        <w:rPr>
          <w:rFonts w:ascii="Garamond" w:eastAsia="Times New Roman" w:hAnsi="Garamond" w:cstheme="minorHAnsi"/>
          <w:b/>
          <w:bCs/>
          <w:u w:val="single"/>
          <w:lang w:eastAsia="cs-CZ"/>
        </w:rPr>
      </w:pPr>
    </w:p>
    <w:p w14:paraId="07AC6CB0" w14:textId="2656F474" w:rsidR="00E94656" w:rsidRPr="00312B39" w:rsidRDefault="00E94656" w:rsidP="00E94656">
      <w:pPr>
        <w:pStyle w:val="Odstavecseseznamem"/>
        <w:spacing w:after="0" w:line="276" w:lineRule="auto"/>
        <w:ind w:left="360"/>
        <w:jc w:val="both"/>
        <w:rPr>
          <w:rFonts w:ascii="Garamond" w:hAnsi="Garamond" w:cstheme="minorHAnsi"/>
        </w:rPr>
      </w:pPr>
      <w:r w:rsidRPr="00312B39">
        <w:rPr>
          <w:rFonts w:ascii="Garamond" w:hAnsi="Garamond" w:cstheme="minorHAnsi"/>
        </w:rPr>
        <w:t xml:space="preserve">Zadavatel </w:t>
      </w:r>
      <w:r w:rsidR="00380367">
        <w:rPr>
          <w:rFonts w:ascii="Garamond" w:hAnsi="Garamond" w:cstheme="minorHAnsi"/>
        </w:rPr>
        <w:t>ne</w:t>
      </w:r>
      <w:r w:rsidRPr="000574EF">
        <w:rPr>
          <w:rFonts w:ascii="Garamond" w:hAnsi="Garamond" w:cstheme="minorHAnsi"/>
        </w:rPr>
        <w:t>bude</w:t>
      </w:r>
      <w:r w:rsidRPr="00312B39">
        <w:rPr>
          <w:rFonts w:ascii="Garamond" w:hAnsi="Garamond" w:cstheme="minorHAnsi"/>
        </w:rPr>
        <w:t xml:space="preserve"> v souladu s § 97 ZZVZ organizovat prohlídku místa plnění.</w:t>
      </w:r>
    </w:p>
    <w:p w14:paraId="7CD25AE0" w14:textId="77777777" w:rsidR="00E94656" w:rsidRPr="00312B39" w:rsidRDefault="00E94656" w:rsidP="00E94656">
      <w:pPr>
        <w:pStyle w:val="Odstavecseseznamem"/>
        <w:spacing w:after="0" w:line="276" w:lineRule="auto"/>
        <w:ind w:left="360"/>
        <w:jc w:val="both"/>
        <w:rPr>
          <w:rFonts w:ascii="Garamond" w:hAnsi="Garamond" w:cstheme="minorHAnsi"/>
        </w:rPr>
      </w:pPr>
    </w:p>
    <w:p w14:paraId="2CF53365" w14:textId="77777777" w:rsidR="00E94656" w:rsidRPr="00312B39" w:rsidRDefault="00E94656" w:rsidP="00E94656">
      <w:pPr>
        <w:pStyle w:val="Odstavecseseznamem"/>
        <w:numPr>
          <w:ilvl w:val="0"/>
          <w:numId w:val="10"/>
        </w:numPr>
        <w:spacing w:after="0" w:line="240" w:lineRule="auto"/>
        <w:rPr>
          <w:rFonts w:ascii="Garamond" w:hAnsi="Garamond"/>
        </w:rPr>
      </w:pPr>
      <w:r>
        <w:rPr>
          <w:rFonts w:ascii="Garamond" w:hAnsi="Garamond"/>
          <w:b/>
          <w:bCs/>
          <w:u w:val="single"/>
        </w:rPr>
        <w:t>POŽADAVKY NA KVALIFIKACI DODAVATELE</w:t>
      </w:r>
      <w:r w:rsidRPr="00312B39">
        <w:rPr>
          <w:rFonts w:ascii="Garamond" w:hAnsi="Garamond"/>
        </w:rPr>
        <w:t>:</w:t>
      </w:r>
    </w:p>
    <w:p w14:paraId="55C17272" w14:textId="77777777" w:rsidR="00E94656" w:rsidRDefault="00E94656" w:rsidP="00E94656">
      <w:pPr>
        <w:spacing w:after="0" w:line="276" w:lineRule="auto"/>
        <w:jc w:val="both"/>
        <w:rPr>
          <w:rFonts w:ascii="Garamond" w:hAnsi="Garamond"/>
        </w:rPr>
      </w:pPr>
    </w:p>
    <w:p w14:paraId="79506790" w14:textId="77777777" w:rsidR="00E94656" w:rsidRPr="00EB5539" w:rsidRDefault="00E94656" w:rsidP="00E94656">
      <w:pPr>
        <w:spacing w:after="0" w:line="276" w:lineRule="auto"/>
        <w:ind w:left="360"/>
        <w:jc w:val="both"/>
        <w:rPr>
          <w:rFonts w:ascii="Garamond" w:hAnsi="Garamond" w:cstheme="minorHAnsi"/>
        </w:rPr>
      </w:pPr>
      <w:r w:rsidRPr="00EB5539">
        <w:rPr>
          <w:rFonts w:ascii="Garamond" w:hAnsi="Garamond" w:cstheme="minorHAnsi"/>
        </w:rPr>
        <w:t>Dodavatel prokáže splnění kvalifikace tak, že ke své nabídce přiloží níže uvedené doklady, jimž doloží splnění požadované kvalifikace.</w:t>
      </w:r>
    </w:p>
    <w:p w14:paraId="1CA1EB96" w14:textId="77777777" w:rsidR="00E94656" w:rsidRPr="00EB5539" w:rsidRDefault="00E94656" w:rsidP="00E94656">
      <w:pPr>
        <w:spacing w:after="0" w:line="276" w:lineRule="auto"/>
        <w:jc w:val="both"/>
        <w:rPr>
          <w:rFonts w:ascii="Garamond" w:hAnsi="Garamond" w:cstheme="minorHAnsi"/>
        </w:rPr>
      </w:pPr>
    </w:p>
    <w:p w14:paraId="0AD79F1B" w14:textId="77777777" w:rsidR="00E94656" w:rsidRPr="008E5CE9"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8E5CE9">
        <w:rPr>
          <w:rFonts w:ascii="Garamond" w:eastAsia="Times New Roman" w:hAnsi="Garamond" w:cstheme="minorHAnsi"/>
          <w:b/>
          <w:bCs/>
          <w:sz w:val="20"/>
          <w:szCs w:val="20"/>
          <w:lang w:eastAsia="x-none"/>
        </w:rPr>
        <w:t>ZÁKLADNÍ ZPŮSOBILOST PODLE § 74 ZZVZ</w:t>
      </w:r>
    </w:p>
    <w:p w14:paraId="0CFF7879" w14:textId="77777777" w:rsidR="00E94656" w:rsidRPr="00312B39" w:rsidRDefault="00E94656" w:rsidP="00E94656">
      <w:pPr>
        <w:autoSpaceDE w:val="0"/>
        <w:autoSpaceDN w:val="0"/>
        <w:adjustRightInd w:val="0"/>
        <w:spacing w:after="0" w:line="240" w:lineRule="auto"/>
        <w:rPr>
          <w:rFonts w:ascii="Garamond" w:hAnsi="Garamond" w:cstheme="minorHAnsi"/>
          <w:b/>
          <w:bCs/>
          <w:color w:val="000000"/>
        </w:rPr>
      </w:pPr>
    </w:p>
    <w:p w14:paraId="3FBD6D22" w14:textId="77777777" w:rsidR="00E94656" w:rsidRPr="00582C5D" w:rsidRDefault="00E94656" w:rsidP="00E94656">
      <w:pPr>
        <w:autoSpaceDE w:val="0"/>
        <w:autoSpaceDN w:val="0"/>
        <w:adjustRightInd w:val="0"/>
        <w:spacing w:after="0" w:line="240" w:lineRule="auto"/>
        <w:ind w:left="426"/>
        <w:jc w:val="both"/>
        <w:rPr>
          <w:rFonts w:ascii="Garamond" w:hAnsi="Garamond" w:cstheme="minorHAnsi"/>
          <w:color w:val="000000"/>
          <w:sz w:val="20"/>
          <w:szCs w:val="20"/>
        </w:rPr>
      </w:pPr>
      <w:r w:rsidRPr="00582C5D">
        <w:rPr>
          <w:rFonts w:ascii="Garamond" w:hAnsi="Garamond" w:cstheme="minorHAnsi"/>
          <w:color w:val="000000"/>
          <w:sz w:val="20"/>
          <w:szCs w:val="20"/>
        </w:rPr>
        <w:t xml:space="preserve">Způsobilým je dodavatel, který: </w:t>
      </w:r>
    </w:p>
    <w:p w14:paraId="61108D83" w14:textId="77777777" w:rsidR="00E94656" w:rsidRPr="0039000E" w:rsidRDefault="00E94656" w:rsidP="00E94656">
      <w:pPr>
        <w:pStyle w:val="Default"/>
        <w:numPr>
          <w:ilvl w:val="0"/>
          <w:numId w:val="1"/>
        </w:numPr>
        <w:spacing w:before="120" w:after="120"/>
        <w:ind w:hanging="294"/>
        <w:jc w:val="both"/>
        <w:rPr>
          <w:rFonts w:cstheme="minorHAnsi"/>
          <w:color w:val="auto"/>
          <w:sz w:val="20"/>
          <w:szCs w:val="20"/>
        </w:rPr>
      </w:pPr>
      <w:r w:rsidRPr="0039000E">
        <w:rPr>
          <w:rFonts w:cstheme="minorHAnsi"/>
          <w:b/>
          <w:bCs/>
          <w:color w:val="auto"/>
          <w:sz w:val="20"/>
          <w:szCs w:val="20"/>
        </w:rPr>
        <w:t>Nebyl v zemi svého sídla v posledních 5 (pěti) letech před zahájením zadávacího řízení pravomocně odsouzen pro trestný čin uvedený v příloze č. 3 ZZVZ nebo obdobný trestný čin podle právního řádu země sídla dodavatele</w:t>
      </w:r>
      <w:r w:rsidRPr="0039000E">
        <w:rPr>
          <w:rFonts w:cstheme="minorHAnsi"/>
          <w:color w:val="auto"/>
          <w:sz w:val="20"/>
          <w:szCs w:val="20"/>
        </w:rPr>
        <w:t xml:space="preserve">; k zahlazeným odsouzením se nepřihlíží; Jde-li o </w:t>
      </w:r>
      <w:r w:rsidRPr="0039000E">
        <w:rPr>
          <w:rFonts w:cstheme="minorHAnsi"/>
          <w:color w:val="auto"/>
          <w:sz w:val="20"/>
          <w:szCs w:val="20"/>
        </w:rPr>
        <w:lastRenderedPageBreak/>
        <w:t xml:space="preserve">právnickou osobu, musí tuto podmínku splňovat tato právnická osoba a zároveň každý člen statutárního orgánu (jde-li tedy např. o právnickou osobu se dvěma jednateli – fyzickými osobami – musí být předložena 3 (tři) čestná prohlášení). </w:t>
      </w:r>
    </w:p>
    <w:p w14:paraId="5311C476" w14:textId="77777777" w:rsidR="00E94656" w:rsidRPr="0039000E" w:rsidRDefault="00E94656" w:rsidP="00E94656">
      <w:pPr>
        <w:autoSpaceDE w:val="0"/>
        <w:autoSpaceDN w:val="0"/>
        <w:adjustRightInd w:val="0"/>
        <w:spacing w:before="120" w:after="120" w:line="240" w:lineRule="auto"/>
        <w:ind w:left="709"/>
        <w:jc w:val="both"/>
        <w:rPr>
          <w:rFonts w:ascii="Garamond" w:hAnsi="Garamond" w:cstheme="minorHAnsi"/>
          <w:sz w:val="20"/>
          <w:szCs w:val="20"/>
        </w:rPr>
      </w:pPr>
      <w:r w:rsidRPr="0039000E">
        <w:rPr>
          <w:rFonts w:ascii="Garamond" w:hAnsi="Garamond" w:cstheme="minorHAnsi"/>
          <w:sz w:val="20"/>
          <w:szCs w:val="20"/>
        </w:rPr>
        <w:t xml:space="preserve">Je-li členem statutárního orgánu dodavatele právnická osoba, musí podmínku splňovat tato právnická osoba, každý člen statutárního orgánu této právnické osoby a osoba zastupující tuto právnickou osobu v statutárním orgánu dodavatele. </w:t>
      </w:r>
    </w:p>
    <w:p w14:paraId="6BAAD5F4" w14:textId="77777777" w:rsidR="00E94656" w:rsidRPr="0039000E" w:rsidRDefault="00E94656" w:rsidP="00E94656">
      <w:pPr>
        <w:autoSpaceDE w:val="0"/>
        <w:autoSpaceDN w:val="0"/>
        <w:adjustRightInd w:val="0"/>
        <w:spacing w:before="120" w:after="120" w:line="240" w:lineRule="auto"/>
        <w:ind w:left="709"/>
        <w:jc w:val="both"/>
        <w:rPr>
          <w:rFonts w:ascii="Garamond" w:hAnsi="Garamond" w:cstheme="minorHAnsi"/>
          <w:sz w:val="20"/>
          <w:szCs w:val="20"/>
        </w:rPr>
      </w:pPr>
      <w:r w:rsidRPr="0039000E">
        <w:rPr>
          <w:rFonts w:ascii="Garamond" w:hAnsi="Garamond" w:cstheme="minorHAnsi"/>
          <w:sz w:val="20"/>
          <w:szCs w:val="20"/>
        </w:rPr>
        <w:t>Podává-li nabídku pobočka závodu zahraniční právnické osoby, musí tuto podmínku splňovat tato právnická osoba a vedoucí pobočky závodu.</w:t>
      </w:r>
    </w:p>
    <w:p w14:paraId="13DEF1D9" w14:textId="77777777" w:rsidR="00E94656" w:rsidRPr="0039000E" w:rsidRDefault="00E94656" w:rsidP="00E94656">
      <w:pPr>
        <w:autoSpaceDE w:val="0"/>
        <w:autoSpaceDN w:val="0"/>
        <w:adjustRightInd w:val="0"/>
        <w:spacing w:before="120" w:after="120" w:line="240" w:lineRule="auto"/>
        <w:ind w:left="709"/>
        <w:jc w:val="both"/>
        <w:rPr>
          <w:rFonts w:ascii="Garamond" w:hAnsi="Garamond" w:cstheme="minorHAnsi"/>
          <w:color w:val="000000"/>
          <w:sz w:val="20"/>
          <w:szCs w:val="20"/>
        </w:rPr>
      </w:pPr>
      <w:r w:rsidRPr="0039000E">
        <w:rPr>
          <w:rFonts w:ascii="Garamond" w:hAnsi="Garamond" w:cstheme="minorHAnsi"/>
          <w:color w:val="000000"/>
          <w:sz w:val="20"/>
          <w:szCs w:val="20"/>
        </w:rPr>
        <w:t xml:space="preserve">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 </w:t>
      </w:r>
    </w:p>
    <w:p w14:paraId="6AF0BD37" w14:textId="77777777" w:rsidR="00E94656" w:rsidRPr="0039000E" w:rsidRDefault="00E94656" w:rsidP="00E94656">
      <w:pPr>
        <w:pStyle w:val="Default"/>
        <w:ind w:firstLine="708"/>
        <w:jc w:val="both"/>
        <w:rPr>
          <w:rFonts w:cstheme="minorHAnsi"/>
          <w:b/>
          <w:bCs/>
          <w:color w:val="auto"/>
          <w:sz w:val="20"/>
          <w:szCs w:val="20"/>
        </w:rPr>
      </w:pPr>
      <w:r w:rsidRPr="0039000E">
        <w:rPr>
          <w:rFonts w:cstheme="minorHAnsi"/>
          <w:b/>
          <w:bCs/>
          <w:color w:val="auto"/>
          <w:sz w:val="20"/>
          <w:szCs w:val="20"/>
        </w:rPr>
        <w:t xml:space="preserve">Způsob prokázání: </w:t>
      </w:r>
    </w:p>
    <w:p w14:paraId="3097C757" w14:textId="77777777" w:rsidR="00E94656" w:rsidRPr="00DF608E" w:rsidRDefault="00E94656" w:rsidP="00E94656">
      <w:pPr>
        <w:pStyle w:val="Default"/>
        <w:spacing w:before="120" w:after="120"/>
        <w:ind w:firstLine="708"/>
        <w:jc w:val="both"/>
        <w:rPr>
          <w:i/>
          <w:iCs/>
          <w:sz w:val="20"/>
          <w:szCs w:val="20"/>
          <w:u w:val="single"/>
        </w:rPr>
      </w:pPr>
      <w:r w:rsidRPr="00DF608E">
        <w:rPr>
          <w:i/>
          <w:iCs/>
          <w:sz w:val="20"/>
          <w:szCs w:val="20"/>
          <w:u w:val="single"/>
        </w:rPr>
        <w:t xml:space="preserve">Výpis z evidence Rejstříku trestů. </w:t>
      </w:r>
    </w:p>
    <w:p w14:paraId="49C71EDC" w14:textId="77777777" w:rsidR="00E94656" w:rsidRPr="0039000E" w:rsidRDefault="00E94656" w:rsidP="00E94656">
      <w:pPr>
        <w:pStyle w:val="Default"/>
        <w:spacing w:before="120" w:after="120"/>
        <w:ind w:left="709"/>
        <w:jc w:val="both"/>
        <w:rPr>
          <w:i/>
          <w:iCs/>
          <w:sz w:val="20"/>
          <w:szCs w:val="20"/>
        </w:rPr>
      </w:pPr>
      <w:r w:rsidRPr="0039000E">
        <w:rPr>
          <w:i/>
          <w:iCs/>
          <w:sz w:val="20"/>
          <w:szCs w:val="20"/>
        </w:rPr>
        <w:t xml:space="preserve">Zadavatel pro vyloučení pochybností potvrzuje, že zahraniční dodavatel předkládá požadovaný výpis z evidence Rejstříku trestů ve vztahu k zemi svého sídla. </w:t>
      </w:r>
    </w:p>
    <w:p w14:paraId="76F7B7FC" w14:textId="77777777" w:rsidR="00E94656" w:rsidRPr="0039000E" w:rsidRDefault="00E94656" w:rsidP="00E94656">
      <w:pPr>
        <w:pStyle w:val="Default"/>
        <w:ind w:left="851"/>
        <w:jc w:val="both"/>
        <w:rPr>
          <w:rFonts w:cstheme="minorHAnsi"/>
          <w:sz w:val="20"/>
          <w:szCs w:val="20"/>
        </w:rPr>
      </w:pPr>
    </w:p>
    <w:p w14:paraId="185A2520" w14:textId="77777777" w:rsidR="00E94656" w:rsidRPr="00F05256"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Nemá v České republice ani v zemi svého sídla v evidenci daní zachycen splatný daňový nedoplatek. </w:t>
      </w:r>
    </w:p>
    <w:p w14:paraId="554F09BA" w14:textId="77777777" w:rsidR="00E94656" w:rsidRPr="0039000E" w:rsidRDefault="00E94656" w:rsidP="00E94656">
      <w:pPr>
        <w:pStyle w:val="Default"/>
        <w:spacing w:before="120" w:after="120"/>
        <w:ind w:left="709"/>
        <w:jc w:val="both"/>
        <w:rPr>
          <w:rFonts w:cstheme="minorHAnsi"/>
          <w:b/>
          <w:bCs/>
          <w:color w:val="auto"/>
          <w:sz w:val="20"/>
          <w:szCs w:val="20"/>
        </w:rPr>
      </w:pPr>
      <w:r w:rsidRPr="0039000E">
        <w:rPr>
          <w:rFonts w:cstheme="minorHAnsi"/>
          <w:b/>
          <w:bCs/>
          <w:color w:val="auto"/>
          <w:sz w:val="20"/>
          <w:szCs w:val="20"/>
        </w:rPr>
        <w:t xml:space="preserve">Způsob prokázání: </w:t>
      </w:r>
    </w:p>
    <w:p w14:paraId="5434FAE3" w14:textId="77777777" w:rsidR="00E94656" w:rsidRPr="00DF608E" w:rsidRDefault="00E94656" w:rsidP="00E94656">
      <w:pPr>
        <w:pStyle w:val="Default"/>
        <w:spacing w:before="120" w:after="120"/>
        <w:ind w:left="709"/>
        <w:jc w:val="both"/>
        <w:rPr>
          <w:rFonts w:cstheme="minorHAnsi"/>
          <w:i/>
          <w:iCs/>
          <w:sz w:val="20"/>
          <w:szCs w:val="20"/>
          <w:u w:val="single"/>
        </w:rPr>
      </w:pPr>
      <w:r w:rsidRPr="00DF608E">
        <w:rPr>
          <w:rFonts w:cstheme="minorHAnsi"/>
          <w:i/>
          <w:iCs/>
          <w:sz w:val="20"/>
          <w:szCs w:val="20"/>
          <w:u w:val="single"/>
        </w:rPr>
        <w:t xml:space="preserve">Potvrzení příslušného finančního úřadu a ve vztahu ke spotřební dani písemné čestné prohlášení. </w:t>
      </w:r>
    </w:p>
    <w:p w14:paraId="0F89B9E6" w14:textId="77777777" w:rsidR="00E94656" w:rsidRPr="00DF608E" w:rsidRDefault="00E94656" w:rsidP="00E94656">
      <w:pPr>
        <w:pStyle w:val="Default"/>
        <w:jc w:val="both"/>
        <w:rPr>
          <w:rFonts w:cstheme="minorHAnsi"/>
          <w:b/>
          <w:bCs/>
          <w:i/>
          <w:iCs/>
          <w:color w:val="auto"/>
          <w:sz w:val="20"/>
          <w:szCs w:val="20"/>
          <w:u w:val="single"/>
        </w:rPr>
      </w:pPr>
    </w:p>
    <w:p w14:paraId="31AD6175" w14:textId="77777777" w:rsidR="00E94656" w:rsidRPr="00F05256"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Nemá v České republice ani v zemi svého sídla splatný nedoplatek na pojistném nebo na penále na veřejné zdravotní pojištění. </w:t>
      </w:r>
    </w:p>
    <w:p w14:paraId="6380821E" w14:textId="77777777" w:rsidR="00E94656" w:rsidRPr="0039000E" w:rsidRDefault="00E94656" w:rsidP="00E94656">
      <w:pPr>
        <w:pStyle w:val="Default"/>
        <w:spacing w:before="120" w:after="120"/>
        <w:ind w:firstLine="708"/>
        <w:jc w:val="both"/>
        <w:rPr>
          <w:rFonts w:cstheme="minorHAnsi"/>
          <w:b/>
          <w:bCs/>
          <w:color w:val="auto"/>
          <w:sz w:val="20"/>
          <w:szCs w:val="20"/>
        </w:rPr>
      </w:pPr>
      <w:r w:rsidRPr="0039000E">
        <w:rPr>
          <w:rFonts w:cstheme="minorHAnsi"/>
          <w:b/>
          <w:bCs/>
          <w:color w:val="auto"/>
          <w:sz w:val="20"/>
          <w:szCs w:val="20"/>
        </w:rPr>
        <w:t xml:space="preserve">Způsob prokázání: </w:t>
      </w:r>
    </w:p>
    <w:p w14:paraId="540CB714" w14:textId="77777777" w:rsidR="00E94656" w:rsidRPr="0039000E" w:rsidRDefault="00E94656" w:rsidP="00E94656">
      <w:pPr>
        <w:pStyle w:val="Default"/>
        <w:spacing w:before="120" w:after="120"/>
        <w:ind w:left="709"/>
        <w:jc w:val="both"/>
        <w:rPr>
          <w:rFonts w:cstheme="minorHAnsi"/>
          <w:sz w:val="20"/>
          <w:szCs w:val="20"/>
        </w:rPr>
      </w:pPr>
      <w:r w:rsidRPr="00DF608E">
        <w:rPr>
          <w:rFonts w:cstheme="minorHAnsi"/>
          <w:i/>
          <w:iCs/>
          <w:sz w:val="20"/>
          <w:szCs w:val="20"/>
          <w:u w:val="single"/>
        </w:rPr>
        <w:t>Potvrzení příslušné veřejné zdravotní pojišťovny</w:t>
      </w:r>
      <w:r w:rsidRPr="0039000E">
        <w:rPr>
          <w:rFonts w:cstheme="minorHAnsi"/>
          <w:i/>
          <w:iCs/>
          <w:sz w:val="20"/>
          <w:szCs w:val="20"/>
        </w:rPr>
        <w:t>.</w:t>
      </w:r>
    </w:p>
    <w:p w14:paraId="06D84F9D" w14:textId="77777777" w:rsidR="00E94656" w:rsidRPr="0039000E" w:rsidRDefault="00E94656" w:rsidP="00E94656">
      <w:pPr>
        <w:pStyle w:val="Default"/>
        <w:jc w:val="both"/>
        <w:rPr>
          <w:rFonts w:cstheme="minorHAnsi"/>
          <w:sz w:val="20"/>
          <w:szCs w:val="20"/>
        </w:rPr>
      </w:pPr>
    </w:p>
    <w:p w14:paraId="3372E93E" w14:textId="77777777" w:rsidR="00E94656" w:rsidRPr="0039000E"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Nemá v České republice ani v zemi svého sídla splatný nedoplatek na pojistném nebo na penále na sociální zabezpečení a příspěvku na státní politiku zaměstnanosti. </w:t>
      </w:r>
    </w:p>
    <w:p w14:paraId="5A6AB3A2" w14:textId="77777777" w:rsidR="00E94656" w:rsidRPr="0039000E" w:rsidRDefault="00E94656" w:rsidP="00E94656">
      <w:pPr>
        <w:pStyle w:val="Odstavecseseznamem"/>
        <w:autoSpaceDE w:val="0"/>
        <w:autoSpaceDN w:val="0"/>
        <w:adjustRightInd w:val="0"/>
        <w:spacing w:after="0" w:line="240" w:lineRule="auto"/>
        <w:jc w:val="both"/>
        <w:rPr>
          <w:rFonts w:ascii="Garamond" w:hAnsi="Garamond" w:cstheme="minorHAnsi"/>
          <w:b/>
          <w:bCs/>
          <w:color w:val="000000"/>
          <w:sz w:val="20"/>
          <w:szCs w:val="20"/>
        </w:rPr>
      </w:pPr>
    </w:p>
    <w:p w14:paraId="4A7A2BF6" w14:textId="77777777" w:rsidR="00E94656" w:rsidRPr="0039000E" w:rsidRDefault="00E94656" w:rsidP="00E94656">
      <w:pPr>
        <w:pStyle w:val="Default"/>
        <w:spacing w:before="120" w:after="120"/>
        <w:ind w:firstLine="708"/>
        <w:jc w:val="both"/>
        <w:rPr>
          <w:rFonts w:cstheme="minorHAnsi"/>
          <w:b/>
          <w:bCs/>
          <w:color w:val="auto"/>
          <w:sz w:val="20"/>
          <w:szCs w:val="20"/>
        </w:rPr>
      </w:pPr>
      <w:r w:rsidRPr="0039000E">
        <w:rPr>
          <w:rFonts w:cstheme="minorHAnsi"/>
          <w:b/>
          <w:bCs/>
          <w:color w:val="auto"/>
          <w:sz w:val="20"/>
          <w:szCs w:val="20"/>
        </w:rPr>
        <w:t xml:space="preserve">Způsob prokázání: </w:t>
      </w:r>
    </w:p>
    <w:p w14:paraId="4BF55B9A" w14:textId="77777777" w:rsidR="00E94656" w:rsidRPr="00DF608E" w:rsidRDefault="00E94656" w:rsidP="00E94656">
      <w:pPr>
        <w:pStyle w:val="Default"/>
        <w:spacing w:before="120" w:after="120"/>
        <w:ind w:firstLine="708"/>
        <w:jc w:val="both"/>
        <w:rPr>
          <w:rFonts w:cstheme="minorHAnsi"/>
          <w:i/>
          <w:iCs/>
          <w:sz w:val="20"/>
          <w:szCs w:val="20"/>
          <w:u w:val="single"/>
        </w:rPr>
      </w:pPr>
      <w:r w:rsidRPr="00DF608E">
        <w:rPr>
          <w:rFonts w:cstheme="minorHAnsi"/>
          <w:i/>
          <w:iCs/>
          <w:sz w:val="20"/>
          <w:szCs w:val="20"/>
          <w:u w:val="single"/>
        </w:rPr>
        <w:t xml:space="preserve">Potvrzení příslušné okresní správy sociálního zabezpečení. </w:t>
      </w:r>
    </w:p>
    <w:p w14:paraId="1EC7F79E" w14:textId="77777777" w:rsidR="00E94656" w:rsidRPr="0039000E" w:rsidRDefault="00E94656" w:rsidP="00E94656">
      <w:pPr>
        <w:pStyle w:val="Default"/>
        <w:jc w:val="both"/>
        <w:rPr>
          <w:rFonts w:cstheme="minorHAnsi"/>
          <w:i/>
          <w:iCs/>
          <w:sz w:val="20"/>
          <w:szCs w:val="20"/>
        </w:rPr>
      </w:pPr>
    </w:p>
    <w:p w14:paraId="7873259D" w14:textId="77777777" w:rsidR="00E94656" w:rsidRPr="0039000E"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Není v likvidaci, nebylo proti němu vydáno rozhodnutí o úpadku, nebyla vůči němu nařízena nucená správa podle jiného právního předpisu nebo v obdobné situaci podle právního řádu země sídla dodavatele. </w:t>
      </w:r>
    </w:p>
    <w:p w14:paraId="7476E13B" w14:textId="77777777" w:rsidR="00E94656" w:rsidRPr="0039000E" w:rsidRDefault="00E94656" w:rsidP="00E94656">
      <w:pPr>
        <w:pStyle w:val="Odstavecseseznamem"/>
        <w:autoSpaceDE w:val="0"/>
        <w:autoSpaceDN w:val="0"/>
        <w:adjustRightInd w:val="0"/>
        <w:spacing w:after="0" w:line="240" w:lineRule="auto"/>
        <w:rPr>
          <w:rFonts w:ascii="Garamond" w:hAnsi="Garamond" w:cstheme="minorHAnsi"/>
          <w:color w:val="000000"/>
          <w:sz w:val="20"/>
          <w:szCs w:val="20"/>
        </w:rPr>
      </w:pPr>
    </w:p>
    <w:p w14:paraId="0FAB958A" w14:textId="77777777" w:rsidR="00E94656" w:rsidRPr="0039000E" w:rsidRDefault="00E94656" w:rsidP="00E94656">
      <w:pPr>
        <w:pStyle w:val="Default"/>
        <w:ind w:left="709"/>
        <w:jc w:val="both"/>
        <w:rPr>
          <w:rFonts w:cstheme="minorHAnsi"/>
          <w:b/>
          <w:bCs/>
          <w:color w:val="auto"/>
          <w:sz w:val="20"/>
          <w:szCs w:val="20"/>
        </w:rPr>
      </w:pPr>
      <w:r w:rsidRPr="0039000E">
        <w:rPr>
          <w:rFonts w:cstheme="minorHAnsi"/>
          <w:b/>
          <w:bCs/>
          <w:color w:val="auto"/>
          <w:sz w:val="20"/>
          <w:szCs w:val="20"/>
        </w:rPr>
        <w:t xml:space="preserve">Způsob prokázání: </w:t>
      </w:r>
    </w:p>
    <w:p w14:paraId="44948169" w14:textId="75B58BFD" w:rsidR="00E94656" w:rsidRPr="00DF608E" w:rsidRDefault="00E94656" w:rsidP="00E94656">
      <w:pPr>
        <w:pStyle w:val="Default"/>
        <w:spacing w:before="120" w:after="120"/>
        <w:ind w:left="709"/>
        <w:jc w:val="both"/>
        <w:rPr>
          <w:rFonts w:cstheme="minorHAnsi"/>
          <w:i/>
          <w:iCs/>
          <w:sz w:val="20"/>
          <w:szCs w:val="20"/>
          <w:u w:val="single"/>
        </w:rPr>
      </w:pPr>
      <w:r w:rsidRPr="00DF608E">
        <w:rPr>
          <w:rFonts w:cstheme="minorHAnsi"/>
          <w:i/>
          <w:iCs/>
          <w:sz w:val="20"/>
          <w:szCs w:val="20"/>
          <w:u w:val="single"/>
        </w:rPr>
        <w:t xml:space="preserve">Výpis z obchodního rejstříku, nebo předložení písemného čestného prohlášení v případě, že dodavatel není v obchodním rejstříku zapsán. Vzor čestného prohlášení tvoří </w:t>
      </w:r>
      <w:r w:rsidRPr="00726AB5">
        <w:rPr>
          <w:rFonts w:cstheme="minorHAnsi"/>
          <w:i/>
          <w:iCs/>
          <w:sz w:val="20"/>
          <w:szCs w:val="20"/>
          <w:u w:val="single"/>
        </w:rPr>
        <w:t xml:space="preserve">přílohu č. </w:t>
      </w:r>
      <w:r w:rsidR="00C9595D">
        <w:rPr>
          <w:rFonts w:cstheme="minorHAnsi"/>
          <w:i/>
          <w:iCs/>
          <w:sz w:val="20"/>
          <w:szCs w:val="20"/>
          <w:u w:val="single"/>
        </w:rPr>
        <w:t>4</w:t>
      </w:r>
      <w:r w:rsidRPr="00726AB5">
        <w:rPr>
          <w:rFonts w:cstheme="minorHAnsi"/>
          <w:i/>
          <w:iCs/>
          <w:sz w:val="20"/>
          <w:szCs w:val="20"/>
          <w:u w:val="single"/>
        </w:rPr>
        <w:t xml:space="preserve"> této Výzvy.</w:t>
      </w:r>
      <w:r w:rsidRPr="00DF608E">
        <w:rPr>
          <w:rFonts w:cstheme="minorHAnsi"/>
          <w:b/>
          <w:bCs/>
          <w:i/>
          <w:iCs/>
          <w:sz w:val="20"/>
          <w:szCs w:val="20"/>
          <w:u w:val="single"/>
        </w:rPr>
        <w:t xml:space="preserve"> </w:t>
      </w:r>
    </w:p>
    <w:p w14:paraId="10356E6B" w14:textId="77777777" w:rsidR="00E94656" w:rsidRPr="0039000E"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sz w:val="20"/>
          <w:szCs w:val="20"/>
        </w:rPr>
      </w:pPr>
      <w:r w:rsidRPr="0039000E">
        <w:rPr>
          <w:rFonts w:ascii="Garamond" w:hAnsi="Garamond" w:cstheme="minorHAnsi"/>
          <w:b/>
          <w:bCs/>
          <w:sz w:val="20"/>
          <w:szCs w:val="20"/>
        </w:rPr>
        <w:t xml:space="preserve">Nebyla mu v posledních 3 letech pravomocně uložena pokuta za umožnění výkonu nelegální práce podle zvláštního právního předpisu. </w:t>
      </w:r>
    </w:p>
    <w:p w14:paraId="6CD9A71B" w14:textId="77777777" w:rsidR="00E94656" w:rsidRPr="0039000E" w:rsidRDefault="00E94656" w:rsidP="00E94656">
      <w:pPr>
        <w:pStyle w:val="Odstavecseseznamem"/>
        <w:autoSpaceDE w:val="0"/>
        <w:autoSpaceDN w:val="0"/>
        <w:adjustRightInd w:val="0"/>
        <w:spacing w:after="0" w:line="240" w:lineRule="auto"/>
        <w:jc w:val="both"/>
        <w:rPr>
          <w:rFonts w:ascii="Garamond" w:hAnsi="Garamond" w:cstheme="minorHAnsi"/>
          <w:b/>
          <w:bCs/>
          <w:sz w:val="20"/>
          <w:szCs w:val="20"/>
        </w:rPr>
      </w:pPr>
    </w:p>
    <w:p w14:paraId="74ECA566" w14:textId="77777777" w:rsidR="00E94656" w:rsidRPr="0039000E" w:rsidRDefault="00E94656" w:rsidP="00E94656">
      <w:pPr>
        <w:pStyle w:val="Default"/>
        <w:ind w:left="709"/>
        <w:jc w:val="both"/>
        <w:rPr>
          <w:rFonts w:cstheme="minorHAnsi"/>
          <w:b/>
          <w:bCs/>
          <w:color w:val="auto"/>
          <w:sz w:val="20"/>
          <w:szCs w:val="20"/>
        </w:rPr>
      </w:pPr>
      <w:r w:rsidRPr="0039000E">
        <w:rPr>
          <w:rFonts w:cstheme="minorHAnsi"/>
          <w:b/>
          <w:bCs/>
          <w:color w:val="auto"/>
          <w:sz w:val="20"/>
          <w:szCs w:val="20"/>
        </w:rPr>
        <w:t xml:space="preserve">Způsob prokázání: </w:t>
      </w:r>
    </w:p>
    <w:p w14:paraId="35923E27" w14:textId="3469A437" w:rsidR="00E94656" w:rsidRPr="00DF608E" w:rsidRDefault="00E94656" w:rsidP="00E94656">
      <w:pPr>
        <w:pStyle w:val="Default"/>
        <w:spacing w:before="120" w:after="120"/>
        <w:ind w:firstLine="708"/>
        <w:jc w:val="both"/>
        <w:rPr>
          <w:rFonts w:cstheme="minorHAnsi"/>
          <w:sz w:val="20"/>
          <w:szCs w:val="20"/>
          <w:u w:val="single"/>
        </w:rPr>
      </w:pPr>
      <w:r w:rsidRPr="00DF608E">
        <w:rPr>
          <w:rFonts w:cstheme="minorHAnsi"/>
          <w:i/>
          <w:iCs/>
          <w:sz w:val="20"/>
          <w:szCs w:val="20"/>
          <w:u w:val="single"/>
        </w:rPr>
        <w:t xml:space="preserve">Písemné čestné prohlášení o splnění této kvalifikace. Vzor čestného prohlášení </w:t>
      </w:r>
      <w:r w:rsidRPr="00726AB5">
        <w:rPr>
          <w:rFonts w:cstheme="minorHAnsi"/>
          <w:i/>
          <w:iCs/>
          <w:sz w:val="20"/>
          <w:szCs w:val="20"/>
          <w:u w:val="single"/>
        </w:rPr>
        <w:t xml:space="preserve">tvoří přílohu č. </w:t>
      </w:r>
      <w:r w:rsidR="00C9595D">
        <w:rPr>
          <w:rFonts w:cstheme="minorHAnsi"/>
          <w:i/>
          <w:iCs/>
          <w:sz w:val="20"/>
          <w:szCs w:val="20"/>
          <w:u w:val="single"/>
        </w:rPr>
        <w:t>4</w:t>
      </w:r>
      <w:r w:rsidRPr="00726AB5">
        <w:rPr>
          <w:rFonts w:cstheme="minorHAnsi"/>
          <w:i/>
          <w:iCs/>
          <w:sz w:val="20"/>
          <w:szCs w:val="20"/>
          <w:u w:val="single"/>
        </w:rPr>
        <w:t xml:space="preserve"> této Výzvy.</w:t>
      </w:r>
      <w:r w:rsidRPr="00DF608E">
        <w:rPr>
          <w:rFonts w:cstheme="minorHAnsi"/>
          <w:i/>
          <w:iCs/>
          <w:sz w:val="20"/>
          <w:szCs w:val="20"/>
          <w:u w:val="single"/>
        </w:rPr>
        <w:t xml:space="preserve"> </w:t>
      </w:r>
    </w:p>
    <w:p w14:paraId="46674100" w14:textId="77777777" w:rsidR="00E94656" w:rsidRPr="0039000E" w:rsidRDefault="00E94656" w:rsidP="00E94656">
      <w:pPr>
        <w:autoSpaceDE w:val="0"/>
        <w:autoSpaceDN w:val="0"/>
        <w:adjustRightInd w:val="0"/>
        <w:spacing w:after="0" w:line="240" w:lineRule="auto"/>
        <w:jc w:val="both"/>
        <w:rPr>
          <w:rFonts w:ascii="Garamond" w:hAnsi="Garamond" w:cstheme="minorHAnsi"/>
          <w:b/>
          <w:bCs/>
          <w:sz w:val="20"/>
          <w:szCs w:val="20"/>
        </w:rPr>
      </w:pPr>
    </w:p>
    <w:p w14:paraId="023566E2" w14:textId="77777777" w:rsidR="00E94656" w:rsidRPr="0039000E" w:rsidRDefault="00E94656" w:rsidP="00E94656">
      <w:pPr>
        <w:pStyle w:val="Default"/>
        <w:spacing w:before="120" w:after="120"/>
        <w:ind w:left="360"/>
        <w:jc w:val="both"/>
        <w:rPr>
          <w:rFonts w:cstheme="minorHAnsi"/>
          <w:sz w:val="20"/>
          <w:szCs w:val="20"/>
        </w:rPr>
      </w:pPr>
      <w:r w:rsidRPr="0039000E">
        <w:rPr>
          <w:rFonts w:cstheme="minorHAnsi"/>
          <w:sz w:val="20"/>
          <w:szCs w:val="20"/>
        </w:rPr>
        <w:t xml:space="preserve">Doklady prokazující </w:t>
      </w:r>
      <w:r w:rsidRPr="0039000E">
        <w:rPr>
          <w:rFonts w:cstheme="minorHAnsi"/>
          <w:b/>
          <w:bCs/>
          <w:sz w:val="20"/>
          <w:szCs w:val="20"/>
        </w:rPr>
        <w:t>základní způsobilost</w:t>
      </w:r>
      <w:r w:rsidRPr="0039000E">
        <w:rPr>
          <w:rFonts w:cstheme="minorHAnsi"/>
          <w:sz w:val="20"/>
          <w:szCs w:val="20"/>
        </w:rPr>
        <w:t xml:space="preserve"> </w:t>
      </w:r>
      <w:r>
        <w:rPr>
          <w:rFonts w:cstheme="minorHAnsi"/>
          <w:sz w:val="20"/>
          <w:szCs w:val="20"/>
        </w:rPr>
        <w:t xml:space="preserve">uchazeče </w:t>
      </w:r>
      <w:r w:rsidRPr="0039000E">
        <w:rPr>
          <w:rFonts w:cstheme="minorHAnsi"/>
          <w:sz w:val="20"/>
          <w:szCs w:val="20"/>
        </w:rPr>
        <w:t xml:space="preserve">musí prokazovat splnění požadovaného kritéria způsobilosti nejpozději v době 3 (tří) měsíců přede dnem zahájení zadávacího řízení. </w:t>
      </w:r>
    </w:p>
    <w:p w14:paraId="535F2EE8" w14:textId="3DDDE7B1" w:rsidR="00726AB5" w:rsidRPr="0039000E" w:rsidRDefault="00E94656" w:rsidP="00726AB5">
      <w:pPr>
        <w:pStyle w:val="Default"/>
        <w:spacing w:before="120" w:after="120"/>
        <w:ind w:left="360"/>
        <w:jc w:val="both"/>
        <w:rPr>
          <w:rFonts w:cstheme="minorHAnsi"/>
          <w:sz w:val="20"/>
          <w:szCs w:val="20"/>
        </w:rPr>
      </w:pPr>
      <w:r w:rsidRPr="00726AB5">
        <w:rPr>
          <w:rFonts w:cstheme="minorHAnsi"/>
          <w:b/>
          <w:bCs/>
          <w:sz w:val="20"/>
          <w:szCs w:val="20"/>
        </w:rPr>
        <w:t xml:space="preserve">Pro účely podání nabídky je dodavatel oprávněn nahradit příslušné doklady o splnění základní způsobilosti předložením čestného prohlášení o splnění základní způsobilosti, k čemuž je oprávněn využít vzor čestného prohlášení, který tvoří přílohu č. </w:t>
      </w:r>
      <w:r w:rsidR="00921696">
        <w:rPr>
          <w:rFonts w:cstheme="minorHAnsi"/>
          <w:b/>
          <w:bCs/>
          <w:sz w:val="20"/>
          <w:szCs w:val="20"/>
        </w:rPr>
        <w:t>4</w:t>
      </w:r>
      <w:r w:rsidRPr="00726AB5">
        <w:rPr>
          <w:rFonts w:cstheme="minorHAnsi"/>
          <w:b/>
          <w:bCs/>
          <w:sz w:val="20"/>
          <w:szCs w:val="20"/>
        </w:rPr>
        <w:t xml:space="preserve"> této Výzvy</w:t>
      </w:r>
      <w:r w:rsidRPr="00726AB5">
        <w:rPr>
          <w:rFonts w:cstheme="minorHAnsi"/>
          <w:sz w:val="20"/>
          <w:szCs w:val="20"/>
        </w:rPr>
        <w:t>.</w:t>
      </w:r>
    </w:p>
    <w:p w14:paraId="275E7BFA" w14:textId="77777777" w:rsidR="00E94656" w:rsidRPr="0039000E" w:rsidRDefault="00E94656" w:rsidP="00E94656">
      <w:pPr>
        <w:pStyle w:val="Default"/>
        <w:jc w:val="both"/>
        <w:rPr>
          <w:rFonts w:cstheme="minorHAnsi"/>
          <w:sz w:val="20"/>
          <w:szCs w:val="20"/>
        </w:rPr>
      </w:pPr>
    </w:p>
    <w:p w14:paraId="6EC6E19C" w14:textId="77777777" w:rsidR="00E94656" w:rsidRPr="0039000E"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39000E">
        <w:rPr>
          <w:rFonts w:ascii="Garamond" w:eastAsia="Times New Roman" w:hAnsi="Garamond" w:cstheme="minorHAnsi"/>
          <w:b/>
          <w:bCs/>
          <w:sz w:val="20"/>
          <w:szCs w:val="20"/>
          <w:lang w:eastAsia="x-none"/>
        </w:rPr>
        <w:t>PROFESNÍ ZPŮSOBILOST PODLE § 77 ZZVZ</w:t>
      </w:r>
    </w:p>
    <w:p w14:paraId="5ECA1BED" w14:textId="77777777" w:rsidR="00E94656" w:rsidRPr="0039000E" w:rsidRDefault="00E94656" w:rsidP="00E94656">
      <w:pPr>
        <w:pStyle w:val="Default"/>
        <w:spacing w:before="120" w:after="120"/>
        <w:ind w:left="426"/>
        <w:jc w:val="both"/>
        <w:rPr>
          <w:rFonts w:cstheme="minorHAnsi"/>
          <w:b/>
          <w:bCs/>
          <w:strike/>
          <w:sz w:val="20"/>
          <w:szCs w:val="20"/>
        </w:rPr>
      </w:pPr>
      <w:r w:rsidRPr="0039000E">
        <w:rPr>
          <w:rFonts w:cstheme="minorHAnsi"/>
          <w:b/>
          <w:bCs/>
          <w:sz w:val="20"/>
          <w:szCs w:val="20"/>
        </w:rPr>
        <w:t xml:space="preserve">Zadavatel požaduje: </w:t>
      </w:r>
      <w:r w:rsidRPr="0039000E">
        <w:rPr>
          <w:rFonts w:cstheme="minorHAnsi"/>
          <w:sz w:val="20"/>
          <w:szCs w:val="20"/>
        </w:rPr>
        <w:t>Předložení výpisu z obchodního rejstříku nebo jiné obdobné evidence, pokud jiný právní předpis zápis do takové evidence vyžaduje.</w:t>
      </w:r>
      <w:r w:rsidRPr="0039000E">
        <w:rPr>
          <w:rFonts w:cstheme="minorHAnsi"/>
          <w:b/>
          <w:bCs/>
          <w:strike/>
          <w:sz w:val="20"/>
          <w:szCs w:val="20"/>
        </w:rPr>
        <w:t xml:space="preserve"> </w:t>
      </w:r>
    </w:p>
    <w:p w14:paraId="0A9E2F7D" w14:textId="77777777" w:rsidR="00E94656" w:rsidRPr="0039000E" w:rsidRDefault="00E94656" w:rsidP="00E94656">
      <w:pPr>
        <w:pStyle w:val="Default"/>
        <w:ind w:left="426"/>
        <w:jc w:val="both"/>
        <w:rPr>
          <w:rFonts w:cstheme="minorHAnsi"/>
          <w:b/>
          <w:bCs/>
          <w:sz w:val="20"/>
          <w:szCs w:val="20"/>
        </w:rPr>
      </w:pPr>
      <w:r w:rsidRPr="0039000E">
        <w:rPr>
          <w:rFonts w:cstheme="minorHAnsi"/>
          <w:b/>
          <w:bCs/>
          <w:sz w:val="20"/>
          <w:szCs w:val="20"/>
        </w:rPr>
        <w:t xml:space="preserve">Způsob prokázání: </w:t>
      </w:r>
    </w:p>
    <w:p w14:paraId="71908076" w14:textId="77777777" w:rsidR="00E94656" w:rsidRPr="0039000E" w:rsidRDefault="00E94656" w:rsidP="00E94656">
      <w:pPr>
        <w:pStyle w:val="Default"/>
        <w:spacing w:before="120" w:after="120"/>
        <w:ind w:left="426"/>
        <w:jc w:val="both"/>
        <w:rPr>
          <w:rFonts w:cstheme="minorHAnsi"/>
          <w:i/>
          <w:iCs/>
          <w:sz w:val="20"/>
          <w:szCs w:val="20"/>
        </w:rPr>
      </w:pPr>
      <w:r w:rsidRPr="0039000E">
        <w:rPr>
          <w:rFonts w:cstheme="minorHAnsi"/>
          <w:i/>
          <w:iCs/>
          <w:sz w:val="20"/>
          <w:szCs w:val="20"/>
        </w:rPr>
        <w:t xml:space="preserve">Výpis z obchodního rejstříku, pokud je v něm dodavatel zapsán, či výpis z jiné obdobné evidence, pokud je v ní zapsán. </w:t>
      </w:r>
    </w:p>
    <w:p w14:paraId="4F9D1598" w14:textId="77777777" w:rsidR="00E94656" w:rsidRPr="0039000E" w:rsidRDefault="00E94656" w:rsidP="00E94656">
      <w:pPr>
        <w:pStyle w:val="Default"/>
        <w:spacing w:before="120" w:after="120"/>
        <w:ind w:left="426"/>
        <w:jc w:val="both"/>
        <w:rPr>
          <w:rFonts w:cstheme="minorHAnsi"/>
          <w:sz w:val="20"/>
          <w:szCs w:val="20"/>
        </w:rPr>
      </w:pPr>
      <w:r w:rsidRPr="0039000E">
        <w:rPr>
          <w:rFonts w:cstheme="minorHAnsi"/>
          <w:sz w:val="20"/>
          <w:szCs w:val="20"/>
        </w:rPr>
        <w:t xml:space="preserve">Doklady prokazující </w:t>
      </w:r>
      <w:r w:rsidRPr="0039000E">
        <w:rPr>
          <w:rFonts w:cstheme="minorHAnsi"/>
          <w:b/>
          <w:bCs/>
          <w:sz w:val="20"/>
          <w:szCs w:val="20"/>
        </w:rPr>
        <w:t>profesní způsobilost</w:t>
      </w:r>
      <w:r w:rsidRPr="0039000E">
        <w:rPr>
          <w:rFonts w:cstheme="minorHAnsi"/>
          <w:sz w:val="20"/>
          <w:szCs w:val="20"/>
        </w:rPr>
        <w:t xml:space="preserve"> (tj. výpis z obchodního rejstříku nebo jiné obdobné evidence, pokud jiný právní předpis zápis do takové evidence vyžaduje) musí prokazovat splnění požadovaného kritéria způsobilosti nejpozději v době 3 (tří) měsíců přede dnem zahájení tohoto výběrového řízení.</w:t>
      </w:r>
    </w:p>
    <w:p w14:paraId="58524341" w14:textId="77777777" w:rsidR="00E94656" w:rsidRPr="0039000E" w:rsidRDefault="00E94656" w:rsidP="00E94656">
      <w:pPr>
        <w:pStyle w:val="Default"/>
        <w:spacing w:before="120" w:after="120"/>
        <w:ind w:left="426"/>
        <w:jc w:val="both"/>
        <w:rPr>
          <w:rFonts w:cstheme="minorHAnsi"/>
          <w:sz w:val="20"/>
          <w:szCs w:val="20"/>
        </w:rPr>
      </w:pPr>
      <w:r w:rsidRPr="00726AB5">
        <w:rPr>
          <w:rFonts w:cstheme="minorHAnsi"/>
          <w:b/>
          <w:bCs/>
          <w:sz w:val="20"/>
          <w:szCs w:val="20"/>
        </w:rPr>
        <w:t>Pro účely podání nabídky je dodavatel oprávněn nahradit příslušné doklady o splnění základní způsobilosti předložením čestného prohlášení o splnění základní způsobilosti, k čemuž je oprávněn využít vzor čestného prohlášení, který tvoří přílohu č. 5 této Výzvy</w:t>
      </w:r>
      <w:r w:rsidRPr="00726AB5">
        <w:rPr>
          <w:rFonts w:cstheme="minorHAnsi"/>
          <w:sz w:val="20"/>
          <w:szCs w:val="20"/>
        </w:rPr>
        <w:t>.</w:t>
      </w:r>
    </w:p>
    <w:p w14:paraId="66EB090D" w14:textId="77777777" w:rsidR="00E94656" w:rsidRPr="0039000E" w:rsidRDefault="00E94656" w:rsidP="00E94656">
      <w:pPr>
        <w:pStyle w:val="Odstavecseseznamem"/>
        <w:spacing w:after="0" w:line="276" w:lineRule="auto"/>
        <w:ind w:left="360"/>
        <w:jc w:val="both"/>
        <w:rPr>
          <w:rFonts w:ascii="Garamond" w:hAnsi="Garamond" w:cstheme="minorHAnsi"/>
          <w:sz w:val="20"/>
          <w:szCs w:val="20"/>
        </w:rPr>
      </w:pPr>
    </w:p>
    <w:p w14:paraId="61C71BE6" w14:textId="77777777" w:rsidR="00E94656" w:rsidRPr="0039000E"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39000E">
        <w:rPr>
          <w:rFonts w:ascii="Garamond" w:eastAsia="Times New Roman" w:hAnsi="Garamond" w:cstheme="minorHAnsi"/>
          <w:b/>
          <w:bCs/>
          <w:sz w:val="20"/>
          <w:szCs w:val="20"/>
          <w:lang w:eastAsia="x-none"/>
        </w:rPr>
        <w:t>EKONOMICKÁ KVALIFIKACE PODLE § 78 ZZVZ</w:t>
      </w:r>
    </w:p>
    <w:p w14:paraId="2E864124" w14:textId="77777777" w:rsidR="00E94656" w:rsidRPr="0039000E" w:rsidRDefault="00E94656" w:rsidP="00E94656">
      <w:pPr>
        <w:pStyle w:val="Default"/>
        <w:rPr>
          <w:rFonts w:cstheme="minorHAnsi"/>
          <w:b/>
          <w:bCs/>
          <w:sz w:val="20"/>
          <w:szCs w:val="20"/>
        </w:rPr>
      </w:pPr>
    </w:p>
    <w:p w14:paraId="1A92C826" w14:textId="02A42C6E" w:rsidR="00E94656" w:rsidRPr="0039000E" w:rsidRDefault="00726AB5" w:rsidP="00E94656">
      <w:pPr>
        <w:pStyle w:val="Default"/>
        <w:spacing w:before="120" w:after="120"/>
        <w:ind w:left="426"/>
        <w:jc w:val="both"/>
        <w:rPr>
          <w:rFonts w:cstheme="minorHAnsi"/>
          <w:i/>
          <w:iCs/>
          <w:sz w:val="20"/>
          <w:szCs w:val="20"/>
        </w:rPr>
      </w:pPr>
      <w:r>
        <w:rPr>
          <w:rFonts w:cstheme="minorHAnsi"/>
          <w:b/>
          <w:bCs/>
          <w:color w:val="auto"/>
          <w:sz w:val="20"/>
          <w:szCs w:val="20"/>
        </w:rPr>
        <w:t>Není požadována</w:t>
      </w:r>
    </w:p>
    <w:p w14:paraId="0C152868" w14:textId="77777777" w:rsidR="00E94656" w:rsidRPr="0039000E" w:rsidRDefault="00E94656" w:rsidP="00E94656">
      <w:pPr>
        <w:pStyle w:val="Default"/>
        <w:spacing w:before="120" w:after="120"/>
        <w:ind w:left="426"/>
        <w:jc w:val="both"/>
        <w:rPr>
          <w:rFonts w:cstheme="minorHAnsi"/>
          <w:i/>
          <w:iCs/>
          <w:sz w:val="20"/>
          <w:szCs w:val="20"/>
        </w:rPr>
      </w:pPr>
    </w:p>
    <w:p w14:paraId="22BBE604" w14:textId="77777777" w:rsidR="00E94656" w:rsidRPr="00654A97"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654A97">
        <w:rPr>
          <w:rFonts w:ascii="Garamond" w:eastAsia="Times New Roman" w:hAnsi="Garamond" w:cstheme="minorHAnsi"/>
          <w:b/>
          <w:bCs/>
          <w:sz w:val="20"/>
          <w:szCs w:val="20"/>
          <w:lang w:eastAsia="x-none"/>
        </w:rPr>
        <w:t>TECHNICKÁ KVALIFIKACE DLE § 79 ZZVZ</w:t>
      </w:r>
    </w:p>
    <w:p w14:paraId="1D73DED4" w14:textId="77777777" w:rsidR="00E94656" w:rsidRPr="0039000E" w:rsidRDefault="00E94656" w:rsidP="00E94656">
      <w:pPr>
        <w:pStyle w:val="Default"/>
        <w:rPr>
          <w:rFonts w:cstheme="minorHAnsi"/>
          <w:b/>
          <w:bCs/>
          <w:sz w:val="20"/>
          <w:szCs w:val="20"/>
        </w:rPr>
      </w:pPr>
    </w:p>
    <w:p w14:paraId="01382769" w14:textId="77777777" w:rsidR="00E94656" w:rsidRPr="0039000E" w:rsidRDefault="00E94656" w:rsidP="00E94656">
      <w:pPr>
        <w:autoSpaceDE w:val="0"/>
        <w:autoSpaceDN w:val="0"/>
        <w:adjustRightInd w:val="0"/>
        <w:spacing w:after="0" w:line="240" w:lineRule="auto"/>
        <w:ind w:left="426"/>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Zadavatel požaduje: </w:t>
      </w:r>
    </w:p>
    <w:p w14:paraId="6F493074" w14:textId="2D4560DA" w:rsidR="00726AB5" w:rsidRPr="00DF608E" w:rsidRDefault="003C123A" w:rsidP="003C123A">
      <w:pPr>
        <w:pStyle w:val="Default"/>
        <w:numPr>
          <w:ilvl w:val="0"/>
          <w:numId w:val="2"/>
        </w:numPr>
        <w:spacing w:before="120" w:after="120"/>
        <w:jc w:val="both"/>
        <w:rPr>
          <w:rFonts w:cstheme="minorHAnsi"/>
          <w:sz w:val="20"/>
          <w:szCs w:val="20"/>
        </w:rPr>
      </w:pPr>
      <w:r>
        <w:rPr>
          <w:rFonts w:cstheme="minorHAnsi"/>
          <w:sz w:val="20"/>
          <w:szCs w:val="20"/>
        </w:rPr>
        <w:t xml:space="preserve">Doložení sjednaného pojištění </w:t>
      </w:r>
      <w:r w:rsidR="00726AB5" w:rsidRPr="00DF608E">
        <w:rPr>
          <w:rFonts w:cstheme="minorHAnsi"/>
          <w:sz w:val="20"/>
          <w:szCs w:val="20"/>
        </w:rPr>
        <w:t>odpovědnosti za škodu způsobenou výkonem podnikání nebo doklad prokazující jiné obdobné pojištění v minimálním rozsahu</w:t>
      </w:r>
      <w:r w:rsidR="00726AB5">
        <w:rPr>
          <w:rFonts w:cstheme="minorHAnsi"/>
          <w:sz w:val="20"/>
          <w:szCs w:val="20"/>
        </w:rPr>
        <w:t xml:space="preserve"> pojistného plnění</w:t>
      </w:r>
      <w:r w:rsidR="00726AB5" w:rsidRPr="00DF608E">
        <w:rPr>
          <w:rFonts w:cstheme="minorHAnsi"/>
          <w:sz w:val="20"/>
          <w:szCs w:val="20"/>
        </w:rPr>
        <w:t xml:space="preserve"> </w:t>
      </w:r>
      <w:r w:rsidR="00654A97">
        <w:rPr>
          <w:rFonts w:cstheme="minorHAnsi"/>
          <w:sz w:val="20"/>
          <w:szCs w:val="20"/>
        </w:rPr>
        <w:t>5</w:t>
      </w:r>
      <w:r w:rsidR="00726AB5" w:rsidRPr="00DF608E">
        <w:rPr>
          <w:rFonts w:cstheme="minorHAnsi"/>
          <w:sz w:val="20"/>
          <w:szCs w:val="20"/>
        </w:rPr>
        <w:t xml:space="preserve">.000.000,-Kč. </w:t>
      </w:r>
    </w:p>
    <w:p w14:paraId="65D4D0B2" w14:textId="77777777" w:rsidR="00726AB5" w:rsidRPr="00465283" w:rsidRDefault="00726AB5" w:rsidP="003C123A">
      <w:pPr>
        <w:pStyle w:val="Default"/>
        <w:spacing w:before="120" w:after="120"/>
        <w:ind w:left="720"/>
        <w:jc w:val="both"/>
        <w:rPr>
          <w:rFonts w:cstheme="minorHAnsi"/>
          <w:b/>
          <w:bCs/>
          <w:sz w:val="20"/>
          <w:szCs w:val="20"/>
        </w:rPr>
      </w:pPr>
      <w:r w:rsidRPr="00465283">
        <w:rPr>
          <w:rFonts w:cstheme="minorHAnsi"/>
          <w:b/>
          <w:bCs/>
          <w:sz w:val="20"/>
          <w:szCs w:val="20"/>
        </w:rPr>
        <w:t xml:space="preserve">Způsob prokázání splnění: </w:t>
      </w:r>
    </w:p>
    <w:p w14:paraId="3057257D" w14:textId="70ECCBE5" w:rsidR="00726AB5" w:rsidRDefault="00726AB5" w:rsidP="003C123A">
      <w:pPr>
        <w:pStyle w:val="Default"/>
        <w:spacing w:before="120" w:after="120"/>
        <w:ind w:left="720"/>
        <w:jc w:val="both"/>
        <w:rPr>
          <w:rFonts w:cstheme="minorHAnsi"/>
          <w:i/>
          <w:iCs/>
          <w:sz w:val="20"/>
          <w:szCs w:val="20"/>
        </w:rPr>
      </w:pPr>
      <w:r w:rsidRPr="00465283">
        <w:rPr>
          <w:rFonts w:cstheme="minorHAnsi"/>
          <w:i/>
          <w:iCs/>
          <w:sz w:val="20"/>
          <w:szCs w:val="20"/>
        </w:rPr>
        <w:t>Předložení kopie znění pojistné smlouvy</w:t>
      </w:r>
      <w:r>
        <w:rPr>
          <w:rFonts w:cstheme="minorHAnsi"/>
          <w:i/>
          <w:iCs/>
          <w:sz w:val="20"/>
          <w:szCs w:val="20"/>
        </w:rPr>
        <w:t xml:space="preserve">, s minimálním sjednaným rozsahem pojistného plnění do výše </w:t>
      </w:r>
      <w:r w:rsidR="00654A97">
        <w:rPr>
          <w:rFonts w:cstheme="minorHAnsi"/>
          <w:i/>
          <w:iCs/>
          <w:sz w:val="20"/>
          <w:szCs w:val="20"/>
        </w:rPr>
        <w:t>5.</w:t>
      </w:r>
      <w:r>
        <w:rPr>
          <w:rFonts w:cstheme="minorHAnsi"/>
          <w:i/>
          <w:iCs/>
          <w:sz w:val="20"/>
          <w:szCs w:val="20"/>
        </w:rPr>
        <w:t>000.000,-Kč.</w:t>
      </w:r>
    </w:p>
    <w:p w14:paraId="47571484" w14:textId="1F83D116" w:rsidR="00380367" w:rsidRPr="00380367" w:rsidRDefault="00380367" w:rsidP="00380367">
      <w:pPr>
        <w:pStyle w:val="Default"/>
        <w:numPr>
          <w:ilvl w:val="0"/>
          <w:numId w:val="2"/>
        </w:numPr>
        <w:spacing w:before="120" w:after="120"/>
        <w:jc w:val="both"/>
        <w:rPr>
          <w:rFonts w:cstheme="minorHAnsi"/>
          <w:sz w:val="20"/>
          <w:szCs w:val="20"/>
        </w:rPr>
      </w:pPr>
      <w:r w:rsidRPr="0014766D">
        <w:rPr>
          <w:rFonts w:cstheme="minorHAnsi"/>
          <w:sz w:val="20"/>
          <w:szCs w:val="20"/>
        </w:rPr>
        <w:t>Předl</w:t>
      </w:r>
      <w:r w:rsidRPr="00380367">
        <w:rPr>
          <w:rFonts w:cstheme="minorHAnsi"/>
          <w:sz w:val="20"/>
          <w:szCs w:val="20"/>
        </w:rPr>
        <w:t xml:space="preserve">ožení seznamu významných dodávek nebo služeb </w:t>
      </w:r>
      <w:r>
        <w:rPr>
          <w:rFonts w:cstheme="minorHAnsi"/>
          <w:sz w:val="20"/>
          <w:szCs w:val="20"/>
        </w:rPr>
        <w:t xml:space="preserve">obdobného předmětu plnění jako v této veřejné zakázce </w:t>
      </w:r>
      <w:r w:rsidRPr="00380367">
        <w:rPr>
          <w:rFonts w:cstheme="minorHAnsi"/>
          <w:sz w:val="20"/>
          <w:szCs w:val="20"/>
        </w:rPr>
        <w:t xml:space="preserve">poskytnutých za poslední 3 roky před zahájením zadávacího řízení vč. </w:t>
      </w:r>
      <w:r>
        <w:rPr>
          <w:rFonts w:cstheme="minorHAnsi"/>
          <w:sz w:val="20"/>
          <w:szCs w:val="20"/>
        </w:rPr>
        <w:t>uvedení</w:t>
      </w:r>
      <w:r w:rsidRPr="00380367">
        <w:rPr>
          <w:rFonts w:cstheme="minorHAnsi"/>
          <w:sz w:val="20"/>
          <w:szCs w:val="20"/>
        </w:rPr>
        <w:t xml:space="preserve"> ceny a dob</w:t>
      </w:r>
      <w:r>
        <w:rPr>
          <w:rFonts w:cstheme="minorHAnsi"/>
          <w:sz w:val="20"/>
          <w:szCs w:val="20"/>
        </w:rPr>
        <w:t xml:space="preserve">y </w:t>
      </w:r>
      <w:r w:rsidRPr="00380367">
        <w:rPr>
          <w:rFonts w:cstheme="minorHAnsi"/>
          <w:sz w:val="20"/>
          <w:szCs w:val="20"/>
        </w:rPr>
        <w:t>jejich poskytnutí a identifikace jejich objednatele.</w:t>
      </w:r>
      <w:r>
        <w:rPr>
          <w:rFonts w:cstheme="minorHAnsi"/>
          <w:sz w:val="20"/>
          <w:szCs w:val="20"/>
        </w:rPr>
        <w:t xml:space="preserve"> Celková výše takto poskytnutých referenčních dodávek nebo služeb musí být min. 1 000 000 Kč bez DPH, s tím, že zadavatel stanovuje min. hodnotu každé referenční zakázky 100 000 Kč bez DPH.</w:t>
      </w:r>
    </w:p>
    <w:p w14:paraId="22EE0CDD" w14:textId="217051F4" w:rsidR="00147945" w:rsidRDefault="00147945" w:rsidP="00147945">
      <w:pPr>
        <w:pStyle w:val="Default"/>
        <w:spacing w:before="120" w:after="120"/>
        <w:ind w:left="720"/>
        <w:jc w:val="both"/>
        <w:rPr>
          <w:rFonts w:cstheme="minorHAnsi"/>
          <w:b/>
          <w:bCs/>
          <w:sz w:val="20"/>
          <w:szCs w:val="20"/>
        </w:rPr>
      </w:pPr>
      <w:r w:rsidRPr="00465283">
        <w:rPr>
          <w:rFonts w:cstheme="minorHAnsi"/>
          <w:b/>
          <w:bCs/>
          <w:sz w:val="20"/>
          <w:szCs w:val="20"/>
        </w:rPr>
        <w:t xml:space="preserve">Způsob prokázání splnění: </w:t>
      </w:r>
    </w:p>
    <w:p w14:paraId="5037B9DC" w14:textId="181899F5" w:rsidR="003C123A" w:rsidRPr="0039000E" w:rsidRDefault="00147945" w:rsidP="00C77ED8">
      <w:pPr>
        <w:pStyle w:val="Default"/>
        <w:spacing w:before="120" w:after="120"/>
        <w:ind w:left="720"/>
        <w:jc w:val="both"/>
        <w:rPr>
          <w:rFonts w:cstheme="minorHAnsi"/>
          <w:i/>
          <w:iCs/>
          <w:sz w:val="20"/>
          <w:szCs w:val="20"/>
        </w:rPr>
      </w:pPr>
      <w:r w:rsidRPr="00B93373">
        <w:rPr>
          <w:rFonts w:cstheme="minorHAnsi"/>
          <w:sz w:val="20"/>
          <w:szCs w:val="20"/>
        </w:rPr>
        <w:t xml:space="preserve">Předložením </w:t>
      </w:r>
      <w:r w:rsidR="00C77ED8">
        <w:rPr>
          <w:rFonts w:cstheme="minorHAnsi"/>
          <w:sz w:val="20"/>
          <w:szCs w:val="20"/>
        </w:rPr>
        <w:t>seznamu referenčních dodávek.</w:t>
      </w:r>
    </w:p>
    <w:p w14:paraId="1CE9DB65" w14:textId="77777777" w:rsidR="00E94656" w:rsidRPr="0039000E" w:rsidRDefault="00E94656" w:rsidP="00E94656">
      <w:pPr>
        <w:pStyle w:val="Odstavecseseznamem"/>
        <w:autoSpaceDE w:val="0"/>
        <w:autoSpaceDN w:val="0"/>
        <w:adjustRightInd w:val="0"/>
        <w:spacing w:before="120" w:after="120" w:line="240" w:lineRule="auto"/>
        <w:ind w:left="786"/>
        <w:jc w:val="both"/>
        <w:rPr>
          <w:rFonts w:ascii="Garamond" w:hAnsi="Garamond" w:cstheme="minorHAnsi"/>
          <w:color w:val="000000"/>
          <w:sz w:val="20"/>
          <w:szCs w:val="20"/>
        </w:rPr>
      </w:pPr>
    </w:p>
    <w:p w14:paraId="52928636" w14:textId="77777777" w:rsidR="00E94656" w:rsidRPr="0039000E" w:rsidRDefault="00E94656" w:rsidP="00E94656">
      <w:pPr>
        <w:pStyle w:val="Odstavecseseznamem"/>
        <w:numPr>
          <w:ilvl w:val="1"/>
          <w:numId w:val="10"/>
        </w:numPr>
        <w:spacing w:after="0" w:line="276" w:lineRule="auto"/>
        <w:jc w:val="both"/>
        <w:rPr>
          <w:rFonts w:ascii="Garamond" w:hAnsi="Garamond"/>
          <w:sz w:val="20"/>
          <w:szCs w:val="20"/>
        </w:rPr>
      </w:pPr>
      <w:r w:rsidRPr="0039000E">
        <w:rPr>
          <w:rFonts w:ascii="Garamond" w:hAnsi="Garamond"/>
          <w:sz w:val="20"/>
          <w:szCs w:val="20"/>
        </w:rPr>
        <w:t xml:space="preserve"> </w:t>
      </w:r>
      <w:r w:rsidRPr="0039000E">
        <w:rPr>
          <w:rFonts w:ascii="Garamond" w:eastAsia="Times New Roman" w:hAnsi="Garamond" w:cstheme="minorHAnsi"/>
          <w:b/>
          <w:bCs/>
          <w:sz w:val="20"/>
          <w:szCs w:val="20"/>
          <w:lang w:eastAsia="x-none"/>
        </w:rPr>
        <w:t>DALŠÍ PRAVIDLA PRO PROKAZOVÁNÍ KVALIFIKACE:</w:t>
      </w:r>
    </w:p>
    <w:p w14:paraId="5A339B42" w14:textId="77777777" w:rsidR="00E94656" w:rsidRPr="0039000E" w:rsidRDefault="00E94656" w:rsidP="007360E8">
      <w:pPr>
        <w:pStyle w:val="Aja-Nadpis1"/>
        <w:numPr>
          <w:ilvl w:val="0"/>
          <w:numId w:val="16"/>
        </w:numPr>
      </w:pPr>
      <w:r w:rsidRPr="0039000E">
        <w:t>Prokázání splnění části kvalifikace prostřednictvím jiných osob:</w:t>
      </w:r>
    </w:p>
    <w:p w14:paraId="08D8246C" w14:textId="77777777" w:rsidR="00E94656" w:rsidRPr="0039000E" w:rsidRDefault="00E94656" w:rsidP="00E94656">
      <w:pPr>
        <w:pStyle w:val="Default"/>
        <w:spacing w:before="120" w:after="120"/>
        <w:ind w:left="425"/>
        <w:jc w:val="both"/>
        <w:rPr>
          <w:rFonts w:cstheme="minorHAnsi"/>
          <w:sz w:val="20"/>
          <w:szCs w:val="20"/>
        </w:rPr>
      </w:pPr>
      <w:r w:rsidRPr="0039000E">
        <w:rPr>
          <w:rFonts w:cstheme="minorHAnsi"/>
          <w:sz w:val="20"/>
          <w:szCs w:val="20"/>
        </w:rPr>
        <w:t xml:space="preserve">Dodavatel může prokázat určitou část ekonomické kvalifikace, technické kvalifikace nebo profesní způsobilosti s výjimkou kritéria podle § 77 odst. 1 ZZVZ prostřednictvím jiných osob. </w:t>
      </w:r>
    </w:p>
    <w:p w14:paraId="66F9F6DC" w14:textId="77777777" w:rsidR="00E94656" w:rsidRPr="0039000E" w:rsidRDefault="00E94656" w:rsidP="00E94656">
      <w:pPr>
        <w:pStyle w:val="Default"/>
        <w:spacing w:before="120" w:after="120"/>
        <w:ind w:left="425"/>
        <w:jc w:val="both"/>
        <w:rPr>
          <w:rFonts w:cstheme="minorHAnsi"/>
          <w:sz w:val="20"/>
          <w:szCs w:val="20"/>
        </w:rPr>
      </w:pPr>
      <w:r w:rsidRPr="0039000E">
        <w:rPr>
          <w:rFonts w:cstheme="minorHAnsi"/>
          <w:sz w:val="20"/>
          <w:szCs w:val="20"/>
        </w:rPr>
        <w:t xml:space="preserve">Dodavatel je v takovém případě povinen Zadavateli předložit: </w:t>
      </w:r>
    </w:p>
    <w:p w14:paraId="1E803588" w14:textId="77777777"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t>doklady prokazující splnění profesní způsobilosti podle § 77 odst. 1 ZZVZ jinou osobou (tj. výpis z obchodního rejstříku této osoby nebo výpis z jiné obdobné evidence, pokud jiný právní předpis zápis do takové evidence vyžaduje);</w:t>
      </w:r>
    </w:p>
    <w:p w14:paraId="3792738E" w14:textId="77777777"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t>doklady prokazující splnění chybějící části kvalifikace prostřednictvím jiné osoby;</w:t>
      </w:r>
    </w:p>
    <w:p w14:paraId="0867DD90" w14:textId="1BF45821"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t xml:space="preserve">doklady o splnění základní způsobilosti podle § 74 ZZVZ jinou osobou (Zadavatel potvrzuje, že doklady o splnění základní způsobilosti jinou osobou lze nahradit čestným prohlášením podepsaným jinou osobou, přičemž před podpisem </w:t>
      </w:r>
      <w:r w:rsidR="00791E94">
        <w:rPr>
          <w:rFonts w:cstheme="minorHAnsi"/>
          <w:sz w:val="20"/>
          <w:szCs w:val="20"/>
        </w:rPr>
        <w:t>Rámcové dohody</w:t>
      </w:r>
      <w:r w:rsidRPr="0039000E">
        <w:rPr>
          <w:rFonts w:cstheme="minorHAnsi"/>
          <w:sz w:val="20"/>
          <w:szCs w:val="20"/>
        </w:rPr>
        <w:t xml:space="preserve"> bude vybraný dodavatel povinen doložit originály nebo ověřené kopie dokladů o prokázání základní způsobilosti jiné osoby v rozsahu dle § 75 ZZVZ);</w:t>
      </w:r>
    </w:p>
    <w:p w14:paraId="13ABA206" w14:textId="77777777"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lastRenderedPageBreak/>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3A73894F" w14:textId="77777777" w:rsidR="00E94656" w:rsidRPr="0039000E" w:rsidRDefault="00E94656" w:rsidP="00E94656">
      <w:pPr>
        <w:pStyle w:val="Default"/>
        <w:spacing w:before="120" w:after="120"/>
        <w:ind w:left="425"/>
        <w:jc w:val="both"/>
        <w:rPr>
          <w:rFonts w:cstheme="minorHAnsi"/>
          <w:sz w:val="20"/>
          <w:szCs w:val="20"/>
        </w:rPr>
      </w:pPr>
      <w:r w:rsidRPr="0039000E">
        <w:rPr>
          <w:rFonts w:cstheme="minorHAnsi"/>
          <w:sz w:val="20"/>
          <w:szCs w:val="20"/>
        </w:rPr>
        <w:t xml:space="preserve">Má se za to, že požadavek podle písm. d)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b) ZZVZ, musí dokument </w:t>
      </w:r>
      <w:r w:rsidRPr="0039000E">
        <w:rPr>
          <w:rFonts w:cstheme="minorHAnsi"/>
          <w:color w:val="auto"/>
          <w:sz w:val="20"/>
          <w:szCs w:val="20"/>
        </w:rPr>
        <w:t xml:space="preserve">podle první věty tohoto odstavce obsahovat závazek, že jiná osoba bude vykonávat služby, ke kterým se prokazované kritérium kvalifikace vztahuje. </w:t>
      </w:r>
    </w:p>
    <w:p w14:paraId="7D678053" w14:textId="77777777" w:rsidR="00E94656" w:rsidRPr="0039000E" w:rsidRDefault="00E94656" w:rsidP="007360E8">
      <w:pPr>
        <w:pStyle w:val="Aja-Nadpis1"/>
        <w:numPr>
          <w:ilvl w:val="0"/>
          <w:numId w:val="16"/>
        </w:numPr>
      </w:pPr>
      <w:r w:rsidRPr="0039000E">
        <w:t xml:space="preserve">Prokazování kvalifikace v případě společné nabídky dodavatelů: </w:t>
      </w:r>
    </w:p>
    <w:p w14:paraId="06B2EE30"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Má-li být předmět Veřejné zakázky plněn několika dodavateli společně a za tímto účelem podávají či hodlají podat společnou nabídku, je každý z dodavatelů povinen prokázat splnění základní způsobilosti podle § 74 a § 75 ZZVZ a profesní způsobilosti podle § 77 odst. 1 ZZVZ v plném rozsahu.</w:t>
      </w:r>
    </w:p>
    <w:p w14:paraId="196848A2"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V případě, že má být předmět Veřejné zakázky plněn společně několika dodavateli, jsou Zadavateli povinni předložit současně s doklady prokazujícími splnění kvalifikačních předpokladů ve shora uvedeném smyslu písemný závazek, ve kterém je obsaženo, že všichni tito dodavatelé budou vůči Zadavateli a třetím osobám z jakýchkoliv právních vztahů vzniklých v souvislosti s Veřejnou zakázkou zavázáni společně a nerozdílně a že odpovědnost za plnění zakázky ponesou všichni dodavatelé společně a nerozdílně. </w:t>
      </w:r>
    </w:p>
    <w:p w14:paraId="50B7343C" w14:textId="77777777" w:rsidR="00E94656" w:rsidRPr="0039000E" w:rsidRDefault="00E94656" w:rsidP="007360E8">
      <w:pPr>
        <w:pStyle w:val="Aja-Nadpis1"/>
        <w:numPr>
          <w:ilvl w:val="0"/>
          <w:numId w:val="16"/>
        </w:numPr>
      </w:pPr>
      <w:r w:rsidRPr="0039000E">
        <w:t xml:space="preserve">Prokazování splnění kvalifikace získané v zahraničí: </w:t>
      </w:r>
    </w:p>
    <w:p w14:paraId="1F5BC348"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V případě, že byla kvalifikace dodavatele získána v zahraničí, prokazuje se dle § 81 ZZVZ doklady vydanými podle právního řádu země, ve které byla získána, a to v rozsahu požadovaném Zadavatelem. Pokud se podle příslušného právního řádu požadovaný doklad nevydává, může být nahrazen čestným prohlášením. Není-li povinnost, jejíž splnění má být v rámci kvalifikace prokázáno, v zemi sídla, místa podnikání nebo bydliště zahraničního dodavatele stanovena, učiní o této skutečnosti čestné prohlášení. </w:t>
      </w:r>
    </w:p>
    <w:p w14:paraId="1E5F60B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Doklady prokazující splnění kvalifikace předkládá zahraniční dodavatel v původním jazyce s připojením jejich překladu do českého jazyka, pokud Zadavatel v zadávacích podmínkách nebo mezinárodní smlouva, kterou je Česká republika vázána, nestanoví jinak; to platí i v případě, prokazuje-li splnění kvalifikace doklady v jiném než českém jazyce dodavatel se sídlem, místem podnikání nebo místem trvalého pobytu na území České republiky. Doklady ve slovenském jazyce a doklady o vzdělání v latinském jazyce se předkládají bez překladu. </w:t>
      </w:r>
    </w:p>
    <w:p w14:paraId="4C0D67B4" w14:textId="77777777" w:rsidR="00E94656" w:rsidRPr="007360E8" w:rsidRDefault="00E94656" w:rsidP="007360E8">
      <w:pPr>
        <w:pStyle w:val="Aja-Nadpis1"/>
        <w:numPr>
          <w:ilvl w:val="0"/>
          <w:numId w:val="16"/>
        </w:numPr>
      </w:pPr>
      <w:r w:rsidRPr="007360E8">
        <w:t>Seznam kvalifikovaných dodavatelů:</w:t>
      </w:r>
    </w:p>
    <w:p w14:paraId="39503277"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Dodavatel může k prokázání základní způsobilosti a profesní způsobilosti (v tom rozsahu, v jakém údaje ve výpisu ze seznamu kvalifikovaných dodavatelů prokazují splnění kritérií profesní způsobilosti) předložit výpis ze seznamu kvalifikovaných dodavatelů vydaný v souladu s § 228 a násl. ZZVZ. </w:t>
      </w:r>
    </w:p>
    <w:p w14:paraId="54ACE369"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Zadavatel je povinen přijmout výpis ze seznamu kvalifikovaných dodavatelů, pokud k poslednímu dni, ke kterému má být prokázána základní způsobilost nebo profesní způsobilost, není výpis ze seznamu kvalifikovaných dodavatelů starší než 3 (tři) měsíce. Zadavatel nemusí přijmout výpis ze seznamu kvalifikovaných dodavatelů, na kterém je vyznačeno zahájení řízení o změně údajů nebo o vyřazení dodavatele ze seznamu kvalifikovaných dodavatelů podle § 231 odst. 4 ZZVZ.</w:t>
      </w:r>
    </w:p>
    <w:p w14:paraId="079D075E"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Stejně jako certifikátem může dodavatel prokázat kvalifikaci osvědčením, které pochází z jiného členského státu, v němž má dodavatel sídlo, a které je obdobou certifikátu vydaného v rámci systému certifikovaných dodavatelů.</w:t>
      </w:r>
    </w:p>
    <w:p w14:paraId="2E305AEB" w14:textId="77777777" w:rsidR="00E94656" w:rsidRPr="007360E8" w:rsidRDefault="00E94656" w:rsidP="007360E8">
      <w:pPr>
        <w:pStyle w:val="Aja-Nadpis1"/>
        <w:numPr>
          <w:ilvl w:val="0"/>
          <w:numId w:val="16"/>
        </w:numPr>
      </w:pPr>
      <w:r w:rsidRPr="007360E8">
        <w:t xml:space="preserve">Systém certifikovaných dodavatelů: </w:t>
      </w:r>
    </w:p>
    <w:p w14:paraId="101CC4F0"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Dodavatelé mohou prokázat splnění kvalifikace certifikátem vydaným v rámci systému certifikovaných dodavatelů, který obsahuje náležitosti stanovené v § 239 ZZVZ. Certifikát nahrazuje prokázání splnění kvalifikace v rozsahu v certifikátu uvedeném dle § 234 ZZVZ. Certifikát dodavatel předloží ve lhůtě pro prokázání splnění kvalifikace a certifikát musí být platný ve smyslu § 239 odst. 3 ZZVZ. </w:t>
      </w:r>
    </w:p>
    <w:p w14:paraId="3ABBDD51" w14:textId="2A378EA4"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Zadavatel bez zvláštních důvodů nezpochybňuje údaje uvedené v certifikátu. Před uzavřením </w:t>
      </w:r>
      <w:r w:rsidR="00791E94">
        <w:rPr>
          <w:rFonts w:cstheme="minorHAnsi"/>
          <w:color w:val="auto"/>
          <w:sz w:val="20"/>
          <w:szCs w:val="20"/>
        </w:rPr>
        <w:t>Rámcové dohody</w:t>
      </w:r>
      <w:r w:rsidRPr="0039000E">
        <w:rPr>
          <w:rFonts w:cstheme="minorHAnsi"/>
          <w:color w:val="auto"/>
          <w:sz w:val="20"/>
          <w:szCs w:val="20"/>
        </w:rPr>
        <w:t xml:space="preserve"> lze po dodavateli, který prokázal kvalifikaci certifikátem, požadovat předložení dokladů podle § 74 odst. 1 písm. b) až d) ZZVZ.</w:t>
      </w:r>
    </w:p>
    <w:p w14:paraId="542633C2"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lastRenderedPageBreak/>
        <w:t xml:space="preserve">Stejně jako certifikátem může dodavatel prokázat kvalifikaci osvědčením, které pochází z jiného členského státu, v němž má dodavatel sídlo, a které je obdobou certifikátu vydaného v rámci systému certifikovaných dodavatelů. </w:t>
      </w:r>
    </w:p>
    <w:p w14:paraId="589C7051" w14:textId="77777777" w:rsidR="00E94656" w:rsidRPr="007360E8" w:rsidRDefault="00E94656" w:rsidP="007360E8">
      <w:pPr>
        <w:pStyle w:val="Aja-Nadpis1"/>
        <w:numPr>
          <w:ilvl w:val="0"/>
          <w:numId w:val="16"/>
        </w:numPr>
      </w:pPr>
      <w:r w:rsidRPr="007360E8">
        <w:t xml:space="preserve"> Jednotné evropské osvědčení pro veřejné zakázky:</w:t>
      </w:r>
    </w:p>
    <w:p w14:paraId="048DC146" w14:textId="77777777" w:rsidR="00E94656" w:rsidRPr="0039000E" w:rsidRDefault="00E94656" w:rsidP="00E94656">
      <w:pPr>
        <w:spacing w:before="120" w:after="120" w:line="240" w:lineRule="auto"/>
        <w:ind w:left="425" w:firstLine="12"/>
        <w:jc w:val="both"/>
        <w:rPr>
          <w:rFonts w:ascii="Garamond" w:hAnsi="Garamond" w:cstheme="minorHAnsi"/>
          <w:sz w:val="20"/>
          <w:szCs w:val="20"/>
        </w:rPr>
      </w:pPr>
      <w:r w:rsidRPr="0039000E">
        <w:rPr>
          <w:rFonts w:ascii="Garamond" w:hAnsi="Garamond" w:cstheme="minorHAnsi"/>
          <w:sz w:val="20"/>
          <w:szCs w:val="20"/>
        </w:rPr>
        <w:t>Jednotným evropským osvědčením pro veřejné zakázky se rozumí písemné čestné prohlášení dodavatele zadávacího řízení o prokázání jeho kvalifikace, a to i prostřednictvím jiné osoby, nahrazující doklady vydané orgány veřejné správy nebo třetími stranami na formuláři zpřístupněném v informačním systému e-Certis. Jednotné evropské osvědčení pro veřejné zakázky potvrzuje splnění podmínek účasti v zadávacího řízení.</w:t>
      </w:r>
    </w:p>
    <w:p w14:paraId="4D3C58D8" w14:textId="77777777" w:rsidR="00E94656" w:rsidRPr="007360E8" w:rsidRDefault="00E94656" w:rsidP="007360E8">
      <w:pPr>
        <w:pStyle w:val="Aja-Nadpis1"/>
        <w:numPr>
          <w:ilvl w:val="0"/>
          <w:numId w:val="16"/>
        </w:numPr>
      </w:pPr>
      <w:r w:rsidRPr="007360E8">
        <w:t xml:space="preserve"> Další požadavky Zadavatele na prokázání splnění kvalifikace: </w:t>
      </w:r>
    </w:p>
    <w:p w14:paraId="1F293C13" w14:textId="371CFBC2"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Dodavatel však může nahradit požadované doklady jednotným evropským osvědčením pro veřejné zakázky. </w:t>
      </w:r>
    </w:p>
    <w:p w14:paraId="0BF26412" w14:textId="77777777" w:rsidR="00E94656" w:rsidRPr="0039000E" w:rsidRDefault="00E94656" w:rsidP="00E94656">
      <w:pPr>
        <w:spacing w:before="120" w:after="120" w:line="240" w:lineRule="auto"/>
        <w:ind w:left="425" w:firstLine="12"/>
        <w:jc w:val="both"/>
        <w:rPr>
          <w:rFonts w:ascii="Garamond" w:hAnsi="Garamond" w:cstheme="minorHAnsi"/>
          <w:sz w:val="20"/>
          <w:szCs w:val="20"/>
        </w:rPr>
      </w:pPr>
      <w:r w:rsidRPr="0039000E">
        <w:rPr>
          <w:rFonts w:ascii="Garamond" w:hAnsi="Garamond" w:cstheme="minorHAnsi"/>
          <w:sz w:val="20"/>
          <w:szCs w:val="20"/>
        </w:rPr>
        <w:t>Dodavatel předkládá kopie dokladů prokazujících splnění kvalifikace, nestanoví-li tato Zadávací dokumentace jinak.</w:t>
      </w:r>
    </w:p>
    <w:p w14:paraId="6CF5BEBC" w14:textId="77777777" w:rsidR="00E94656" w:rsidRPr="0039000E" w:rsidRDefault="00E94656" w:rsidP="00E94656">
      <w:pPr>
        <w:spacing w:before="120" w:after="120" w:line="240" w:lineRule="auto"/>
        <w:ind w:left="425" w:firstLine="12"/>
        <w:jc w:val="both"/>
        <w:rPr>
          <w:rFonts w:ascii="Garamond" w:hAnsi="Garamond" w:cstheme="minorHAnsi"/>
          <w:sz w:val="20"/>
          <w:szCs w:val="20"/>
        </w:rPr>
      </w:pPr>
      <w:r w:rsidRPr="0039000E">
        <w:rPr>
          <w:rFonts w:ascii="Garamond" w:hAnsi="Garamond" w:cstheme="minorHAnsi"/>
          <w:sz w:val="20"/>
          <w:szCs w:val="20"/>
        </w:rPr>
        <w:t>Před uzavřením Smlouvy si Zadavatel od vybraného dodavatele vždy vyžádá předložení originálů nebo ověřených kopií dokladů o kvalifikaci, pokud již nebyly v zadávacím řízení předloženy. Ověřenou kopií rozumí Zadavatel také autorizovanou konverzi listiny do dokumentu obsaženého v datové zprávě podle zákona č. 300/2008 Sb., o elektronických úkonech a autorizované konverzi dokumentů, ve znění pozdějších předpisů (dále jen „</w:t>
      </w:r>
      <w:r w:rsidRPr="0039000E">
        <w:rPr>
          <w:rFonts w:ascii="Garamond" w:hAnsi="Garamond" w:cstheme="minorHAnsi"/>
          <w:b/>
          <w:bCs/>
          <w:sz w:val="20"/>
          <w:szCs w:val="20"/>
        </w:rPr>
        <w:t>autorizovaná konverze do datové zprávy</w:t>
      </w:r>
      <w:r w:rsidRPr="0039000E">
        <w:rPr>
          <w:rFonts w:ascii="Garamond" w:hAnsi="Garamond" w:cstheme="minorHAnsi"/>
          <w:sz w:val="20"/>
          <w:szCs w:val="20"/>
        </w:rPr>
        <w:t>“).</w:t>
      </w:r>
    </w:p>
    <w:p w14:paraId="2AA314FB"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Dodavatel není povinen předložit Zadavateli doklady osvědčující skutečnosti obsažené v jednotném evropském osvědčení pro veřejné zakázky, pokud Zadavateli sdělí, že mu je již předložil v předchozím zadávacím řízení.</w:t>
      </w:r>
    </w:p>
    <w:p w14:paraId="4D689D3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Povinnost předložit doklad (v nabídce i před uzavřením Smlouvy) může dodavatel splnit odkazem na odpovídající informace vedené v informačním systému veřejné správy ve smyslu zákona č. 365/2000 Sb., o informačních systémech veřejné správy, v platném znění, nebo v obdobném systému vedeném v jiném členském státu, který umožňuje neomezený a bezplatný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 </w:t>
      </w:r>
    </w:p>
    <w:p w14:paraId="41639A5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V případě, kdy Zadavatel v rámci prokázání kvalifikace požaduje předložení čestného prohlášení dodavatele o splnění kvalifikace, musí takové prohlášení obsahovat zákonem a Zadavatelem požadované údaje o splnění kvalifikačních předpokladů a musí být současně podepsáno osobou oprávněnou zastupovat dodavatele. Pokud za dodavatele jedná osoba odlišná od osoby oprávněné zastupovat dodavatele, musí být v nabídce předloženo platné zmocnění (plná moc) v originále nebo ověřené kopii. </w:t>
      </w:r>
    </w:p>
    <w:p w14:paraId="2524321A" w14:textId="77777777" w:rsidR="00E94656" w:rsidRPr="007360E8" w:rsidRDefault="00E94656" w:rsidP="007360E8">
      <w:pPr>
        <w:pStyle w:val="Aja-Nadpis1"/>
        <w:numPr>
          <w:ilvl w:val="0"/>
          <w:numId w:val="16"/>
        </w:numPr>
      </w:pPr>
      <w:r w:rsidRPr="007360E8">
        <w:t xml:space="preserve">Změny v kvalifikaci dodavatele </w:t>
      </w:r>
    </w:p>
    <w:p w14:paraId="78A2E20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Pokud po předložení dokladů nebo prohlášení o kvalifikaci dojde v průběhu výběrového řízení ke změně kvalifikace účastníka výběrového řízení, je účastník povinen tuto změnu Zadavateli do 5 (pěti) pracovních dnů oznámit a do 10 (deseti) pracovních dnů od oznámení této změny předložit nové doklady nebo prohlášení ke kvalifikaci. Povinnost podle věty první účastníku zadávacího řízení nevzniká, pokud je kvalifikace změněna takovým způsobem, že: </w:t>
      </w:r>
    </w:p>
    <w:p w14:paraId="1BC593BD" w14:textId="77777777" w:rsidR="00E94656" w:rsidRPr="0039000E" w:rsidRDefault="00E94656" w:rsidP="00E94656">
      <w:pPr>
        <w:pStyle w:val="Default"/>
        <w:numPr>
          <w:ilvl w:val="0"/>
          <w:numId w:val="4"/>
        </w:numPr>
        <w:spacing w:before="120" w:after="120"/>
        <w:jc w:val="both"/>
        <w:rPr>
          <w:rFonts w:cstheme="minorHAnsi"/>
          <w:color w:val="auto"/>
          <w:sz w:val="20"/>
          <w:szCs w:val="20"/>
        </w:rPr>
      </w:pPr>
      <w:r w:rsidRPr="0039000E">
        <w:rPr>
          <w:rFonts w:cstheme="minorHAnsi"/>
          <w:color w:val="auto"/>
          <w:sz w:val="20"/>
          <w:szCs w:val="20"/>
        </w:rPr>
        <w:t xml:space="preserve">podmínky kvalifikace jsou nadále splněny; a </w:t>
      </w:r>
    </w:p>
    <w:p w14:paraId="05C17CE0" w14:textId="77777777" w:rsidR="00E94656" w:rsidRPr="0039000E" w:rsidRDefault="00E94656" w:rsidP="00E94656">
      <w:pPr>
        <w:pStyle w:val="Default"/>
        <w:numPr>
          <w:ilvl w:val="0"/>
          <w:numId w:val="4"/>
        </w:numPr>
        <w:spacing w:before="120" w:after="120"/>
        <w:jc w:val="both"/>
        <w:rPr>
          <w:rFonts w:cstheme="minorHAnsi"/>
          <w:color w:val="auto"/>
          <w:sz w:val="20"/>
          <w:szCs w:val="20"/>
        </w:rPr>
      </w:pPr>
      <w:r w:rsidRPr="0039000E">
        <w:rPr>
          <w:rFonts w:cstheme="minorHAnsi"/>
          <w:color w:val="auto"/>
          <w:sz w:val="20"/>
          <w:szCs w:val="20"/>
        </w:rPr>
        <w:t xml:space="preserve">nedošlo k ovlivnění kritérií hodnocení nabídek. </w:t>
      </w:r>
    </w:p>
    <w:p w14:paraId="3A25F165" w14:textId="34060322" w:rsidR="00E94656" w:rsidRDefault="00E94656" w:rsidP="00691AB6">
      <w:pPr>
        <w:pStyle w:val="Default"/>
        <w:spacing w:before="120" w:after="120"/>
        <w:ind w:left="425"/>
        <w:jc w:val="both"/>
        <w:rPr>
          <w:rFonts w:cstheme="minorHAnsi"/>
          <w:color w:val="auto"/>
          <w:sz w:val="20"/>
          <w:szCs w:val="20"/>
        </w:rPr>
      </w:pPr>
      <w:r w:rsidRPr="00726AB5">
        <w:rPr>
          <w:rFonts w:cstheme="minorHAnsi"/>
          <w:color w:val="auto"/>
          <w:sz w:val="20"/>
          <w:szCs w:val="20"/>
        </w:rPr>
        <w:t>Dozví-li se Zadavatel, že dodavatel nesplnil povinnost uvedenou v předchozím odstavci, Zadavatel jej bezodkladně vyloučí ze zadávacího řízení.</w:t>
      </w:r>
      <w:r w:rsidRPr="0039000E">
        <w:rPr>
          <w:rFonts w:cstheme="minorHAnsi"/>
          <w:color w:val="auto"/>
          <w:sz w:val="20"/>
          <w:szCs w:val="20"/>
        </w:rPr>
        <w:t xml:space="preserve"> </w:t>
      </w:r>
    </w:p>
    <w:p w14:paraId="65B3104F" w14:textId="77777777" w:rsidR="00691AB6" w:rsidRPr="00655B21" w:rsidRDefault="00691AB6" w:rsidP="00691AB6">
      <w:pPr>
        <w:pStyle w:val="Default"/>
        <w:spacing w:before="120" w:after="120"/>
        <w:ind w:left="425"/>
        <w:jc w:val="both"/>
        <w:rPr>
          <w:rFonts w:cstheme="minorHAnsi"/>
          <w:color w:val="auto"/>
          <w:sz w:val="20"/>
          <w:szCs w:val="20"/>
        </w:rPr>
      </w:pPr>
    </w:p>
    <w:p w14:paraId="5CAA7FF0" w14:textId="77777777" w:rsidR="00E94656" w:rsidRPr="00B563C6" w:rsidRDefault="00E94656" w:rsidP="00E94656">
      <w:pPr>
        <w:pStyle w:val="Odstavecseseznamem"/>
        <w:numPr>
          <w:ilvl w:val="1"/>
          <w:numId w:val="10"/>
        </w:numPr>
        <w:spacing w:after="0" w:line="276" w:lineRule="auto"/>
        <w:jc w:val="both"/>
        <w:rPr>
          <w:rFonts w:ascii="Garamond" w:hAnsi="Garamond"/>
          <w:b/>
          <w:bCs/>
          <w:sz w:val="20"/>
          <w:szCs w:val="20"/>
        </w:rPr>
      </w:pPr>
      <w:r w:rsidRPr="00B563C6">
        <w:rPr>
          <w:rFonts w:ascii="Garamond" w:hAnsi="Garamond"/>
          <w:b/>
          <w:bCs/>
          <w:sz w:val="20"/>
          <w:szCs w:val="20"/>
        </w:rPr>
        <w:t>DŮSLEDEK NESPLNĚNÍ K</w:t>
      </w:r>
      <w:r>
        <w:rPr>
          <w:rFonts w:ascii="Garamond" w:hAnsi="Garamond"/>
          <w:b/>
          <w:bCs/>
          <w:sz w:val="20"/>
          <w:szCs w:val="20"/>
        </w:rPr>
        <w:t>VAL</w:t>
      </w:r>
      <w:r w:rsidRPr="00B563C6">
        <w:rPr>
          <w:rFonts w:ascii="Garamond" w:hAnsi="Garamond"/>
          <w:b/>
          <w:bCs/>
          <w:sz w:val="20"/>
          <w:szCs w:val="20"/>
        </w:rPr>
        <w:t xml:space="preserve">IFIKACE </w:t>
      </w:r>
    </w:p>
    <w:p w14:paraId="2086FEA7" w14:textId="21858230" w:rsidR="00E94656" w:rsidRDefault="00E94656" w:rsidP="00691AB6">
      <w:pPr>
        <w:pStyle w:val="Default"/>
        <w:spacing w:before="120" w:after="120"/>
        <w:ind w:left="425"/>
        <w:jc w:val="both"/>
        <w:rPr>
          <w:rFonts w:cstheme="minorHAnsi"/>
          <w:color w:val="auto"/>
          <w:sz w:val="20"/>
          <w:szCs w:val="20"/>
        </w:rPr>
      </w:pPr>
      <w:r w:rsidRPr="00B563C6">
        <w:rPr>
          <w:rFonts w:cstheme="minorHAnsi"/>
          <w:color w:val="auto"/>
          <w:sz w:val="20"/>
          <w:szCs w:val="20"/>
        </w:rPr>
        <w:t xml:space="preserve">Dodavatel, který nesplní kvalifikaci v rozsahu požadovaném touto Zadávací dokumentací nebo dovoleným způsobem, může být Zadavatelem podle okolností z účasti ve výběrovém řízení vyloučen. Pokud se jedná o vybraného dodavatele, pak musí být z těchto důvodů vyloučen z výběrového řízení. </w:t>
      </w:r>
    </w:p>
    <w:p w14:paraId="19E03CF6" w14:textId="77777777" w:rsidR="00691AB6" w:rsidRPr="00691AB6" w:rsidRDefault="00691AB6" w:rsidP="00691AB6">
      <w:pPr>
        <w:pStyle w:val="Default"/>
        <w:spacing w:before="120" w:after="120"/>
        <w:ind w:left="425"/>
        <w:jc w:val="both"/>
        <w:rPr>
          <w:rFonts w:cstheme="minorHAnsi"/>
          <w:color w:val="auto"/>
          <w:sz w:val="20"/>
          <w:szCs w:val="20"/>
        </w:rPr>
      </w:pPr>
    </w:p>
    <w:p w14:paraId="75E4114D" w14:textId="77777777" w:rsidR="00E94656" w:rsidRPr="0090488C" w:rsidRDefault="00E94656" w:rsidP="00E94656">
      <w:pPr>
        <w:pStyle w:val="Odstavecseseznamem"/>
        <w:numPr>
          <w:ilvl w:val="0"/>
          <w:numId w:val="10"/>
        </w:numPr>
        <w:spacing w:after="0" w:line="240" w:lineRule="auto"/>
        <w:rPr>
          <w:rFonts w:ascii="Garamond" w:hAnsi="Garamond"/>
          <w:b/>
          <w:bCs/>
        </w:rPr>
      </w:pPr>
      <w:r w:rsidRPr="0090488C">
        <w:rPr>
          <w:rFonts w:ascii="Garamond" w:hAnsi="Garamond"/>
          <w:b/>
          <w:bCs/>
        </w:rPr>
        <w:lastRenderedPageBreak/>
        <w:t>OBCHODNÍ A PLATEBNÍ PODMÍNKY:</w:t>
      </w:r>
    </w:p>
    <w:p w14:paraId="49789F7F" w14:textId="0D2DC232" w:rsidR="00E94656" w:rsidRPr="00911611"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Závazné obchodní a platební podmínky pro plnění </w:t>
      </w:r>
      <w:r>
        <w:rPr>
          <w:rFonts w:cstheme="minorHAnsi"/>
          <w:color w:val="auto"/>
          <w:sz w:val="22"/>
          <w:szCs w:val="22"/>
        </w:rPr>
        <w:t>V</w:t>
      </w:r>
      <w:r w:rsidRPr="00312B39">
        <w:rPr>
          <w:rFonts w:cstheme="minorHAnsi"/>
          <w:color w:val="auto"/>
          <w:sz w:val="22"/>
          <w:szCs w:val="22"/>
        </w:rPr>
        <w:t>eřejné zakázky jsou podrobně vymezeny v závazném návrh</w:t>
      </w:r>
      <w:r>
        <w:rPr>
          <w:rFonts w:cstheme="minorHAnsi"/>
          <w:color w:val="auto"/>
          <w:sz w:val="22"/>
          <w:szCs w:val="22"/>
        </w:rPr>
        <w:t xml:space="preserve"> u </w:t>
      </w:r>
      <w:r w:rsidR="00813FB9">
        <w:rPr>
          <w:rFonts w:cstheme="minorHAnsi"/>
          <w:color w:val="auto"/>
          <w:sz w:val="22"/>
          <w:szCs w:val="22"/>
        </w:rPr>
        <w:t>Rámcové dohody</w:t>
      </w:r>
      <w:r w:rsidRPr="00911611">
        <w:rPr>
          <w:rFonts w:cstheme="minorHAnsi"/>
          <w:color w:val="auto"/>
          <w:sz w:val="22"/>
          <w:szCs w:val="22"/>
        </w:rPr>
        <w:t xml:space="preserve">, který tvoří </w:t>
      </w:r>
      <w:r w:rsidRPr="00911611">
        <w:rPr>
          <w:rFonts w:cstheme="minorHAnsi"/>
          <w:b/>
          <w:bCs/>
          <w:color w:val="auto"/>
          <w:sz w:val="22"/>
          <w:szCs w:val="22"/>
        </w:rPr>
        <w:t xml:space="preserve">přílohu č. </w:t>
      </w:r>
      <w:r w:rsidR="00C77ED8">
        <w:rPr>
          <w:rFonts w:cstheme="minorHAnsi"/>
          <w:b/>
          <w:bCs/>
          <w:color w:val="auto"/>
          <w:sz w:val="22"/>
          <w:szCs w:val="22"/>
        </w:rPr>
        <w:t>1</w:t>
      </w:r>
      <w:r w:rsidRPr="00911611">
        <w:rPr>
          <w:rFonts w:cstheme="minorHAnsi"/>
          <w:color w:val="auto"/>
          <w:sz w:val="22"/>
          <w:szCs w:val="22"/>
        </w:rPr>
        <w:t xml:space="preserve"> této Výzvy.</w:t>
      </w:r>
    </w:p>
    <w:p w14:paraId="338BB3F6" w14:textId="500839D2" w:rsidR="00E94656" w:rsidRPr="00312B39" w:rsidRDefault="00E94656" w:rsidP="00E94656">
      <w:pPr>
        <w:pStyle w:val="Default"/>
        <w:spacing w:before="120" w:after="120"/>
        <w:ind w:left="426"/>
        <w:jc w:val="both"/>
        <w:rPr>
          <w:rFonts w:cstheme="minorHAnsi"/>
          <w:color w:val="auto"/>
          <w:sz w:val="22"/>
          <w:szCs w:val="22"/>
        </w:rPr>
      </w:pPr>
      <w:r w:rsidRPr="00911611">
        <w:rPr>
          <w:rFonts w:cstheme="minorHAnsi"/>
          <w:color w:val="auto"/>
          <w:sz w:val="22"/>
          <w:szCs w:val="22"/>
        </w:rPr>
        <w:t xml:space="preserve">Účastník předloží v nabídce podepsaný návrh </w:t>
      </w:r>
      <w:r w:rsidR="00813FB9">
        <w:rPr>
          <w:rFonts w:cstheme="minorHAnsi"/>
          <w:color w:val="auto"/>
          <w:sz w:val="22"/>
          <w:szCs w:val="22"/>
        </w:rPr>
        <w:t>Rámcové dohody</w:t>
      </w:r>
      <w:r w:rsidRPr="00911611">
        <w:rPr>
          <w:rFonts w:cstheme="minorHAnsi"/>
          <w:color w:val="auto"/>
          <w:sz w:val="22"/>
          <w:szCs w:val="22"/>
        </w:rPr>
        <w:t xml:space="preserve">, který bude odpovídat příslušnému návrhu, jenž tvoří </w:t>
      </w:r>
      <w:r w:rsidRPr="00911611">
        <w:rPr>
          <w:rFonts w:cstheme="minorHAnsi"/>
          <w:b/>
          <w:bCs/>
          <w:color w:val="auto"/>
          <w:sz w:val="22"/>
          <w:szCs w:val="22"/>
        </w:rPr>
        <w:t xml:space="preserve">přílohu č. </w:t>
      </w:r>
      <w:r w:rsidR="00C77ED8">
        <w:rPr>
          <w:rFonts w:cstheme="minorHAnsi"/>
          <w:b/>
          <w:bCs/>
          <w:color w:val="auto"/>
          <w:sz w:val="22"/>
          <w:szCs w:val="22"/>
        </w:rPr>
        <w:t>1</w:t>
      </w:r>
      <w:r w:rsidRPr="00911611">
        <w:rPr>
          <w:rFonts w:cstheme="minorHAnsi"/>
          <w:color w:val="auto"/>
          <w:sz w:val="22"/>
          <w:szCs w:val="22"/>
        </w:rPr>
        <w:t xml:space="preserve"> této Výzvy, a bude doplněn pouze na předem stanovených místech.</w:t>
      </w:r>
      <w:r w:rsidRPr="00312B39">
        <w:rPr>
          <w:rFonts w:cstheme="minorHAnsi"/>
          <w:color w:val="auto"/>
          <w:sz w:val="22"/>
          <w:szCs w:val="22"/>
        </w:rPr>
        <w:t xml:space="preserve"> </w:t>
      </w:r>
    </w:p>
    <w:p w14:paraId="1183C2A1" w14:textId="0BEDFF3C"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Závazný návrh </w:t>
      </w:r>
      <w:r w:rsidR="00813FB9">
        <w:rPr>
          <w:rFonts w:cstheme="minorHAnsi"/>
          <w:color w:val="auto"/>
          <w:sz w:val="22"/>
          <w:szCs w:val="22"/>
        </w:rPr>
        <w:t>Rámcové dohody</w:t>
      </w:r>
      <w:r w:rsidRPr="00312B39">
        <w:rPr>
          <w:rFonts w:cstheme="minorHAnsi"/>
          <w:color w:val="auto"/>
          <w:sz w:val="22"/>
          <w:szCs w:val="22"/>
        </w:rPr>
        <w:t xml:space="preserve"> musí být podepsán statutárním orgánem nebo jinou osobou prokazatelně oprávněnou zastupovat účastníka. Bude-li závazný návrh </w:t>
      </w:r>
      <w:r w:rsidR="00813FB9">
        <w:rPr>
          <w:rFonts w:cstheme="minorHAnsi"/>
          <w:color w:val="auto"/>
          <w:sz w:val="22"/>
          <w:szCs w:val="22"/>
        </w:rPr>
        <w:t>Rámcové dohody</w:t>
      </w:r>
      <w:r w:rsidRPr="00312B39">
        <w:rPr>
          <w:rFonts w:cstheme="minorHAnsi"/>
          <w:color w:val="auto"/>
          <w:sz w:val="22"/>
          <w:szCs w:val="22"/>
        </w:rPr>
        <w:t xml:space="preserve"> podepsán osobou jinou než k tomu oprávněnou dle zápisu v obchodním rejstříku, či podnikatelem samotným, bude součástí nabídky zmocňovací listina (tzn. plná moc), ve které bude uveden rozsah jejího oprávnění jednat a podepisovat jménem či za dodavatele. </w:t>
      </w:r>
    </w:p>
    <w:p w14:paraId="06CE614D" w14:textId="65531A55"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V případě společné účasti dodavatelů budou v závazném návrhu </w:t>
      </w:r>
      <w:r w:rsidR="00813FB9">
        <w:rPr>
          <w:rFonts w:cstheme="minorHAnsi"/>
          <w:color w:val="auto"/>
          <w:sz w:val="22"/>
          <w:szCs w:val="22"/>
        </w:rPr>
        <w:t>Rámcové dohody</w:t>
      </w:r>
      <w:r w:rsidRPr="00312B39">
        <w:rPr>
          <w:rFonts w:cstheme="minorHAnsi"/>
          <w:color w:val="auto"/>
          <w:sz w:val="22"/>
          <w:szCs w:val="22"/>
        </w:rPr>
        <w:t xml:space="preserve"> uvedeni všichni dodavatelé podávající společnou nabídku a návrh </w:t>
      </w:r>
      <w:r w:rsidR="00813FB9">
        <w:rPr>
          <w:rFonts w:cstheme="minorHAnsi"/>
          <w:color w:val="auto"/>
          <w:sz w:val="22"/>
          <w:szCs w:val="22"/>
        </w:rPr>
        <w:t>Rámcové dohody</w:t>
      </w:r>
      <w:r w:rsidRPr="00312B39">
        <w:rPr>
          <w:rFonts w:cstheme="minorHAnsi"/>
          <w:color w:val="auto"/>
          <w:sz w:val="22"/>
          <w:szCs w:val="22"/>
        </w:rPr>
        <w:t xml:space="preserve"> bude podepsán osobami oprávněnými zastupovat každého dodavatele nebo bude závazný návrh </w:t>
      </w:r>
      <w:r w:rsidR="00813FB9">
        <w:rPr>
          <w:rFonts w:cstheme="minorHAnsi"/>
          <w:color w:val="auto"/>
          <w:sz w:val="22"/>
          <w:szCs w:val="22"/>
        </w:rPr>
        <w:t>Rámcové dohody</w:t>
      </w:r>
      <w:r w:rsidRPr="00312B39">
        <w:rPr>
          <w:rFonts w:cstheme="minorHAnsi"/>
          <w:color w:val="auto"/>
          <w:sz w:val="22"/>
          <w:szCs w:val="22"/>
        </w:rPr>
        <w:t xml:space="preserve"> podepsán zmocněncem k podpisu smlouvy a součástí společné nabídky bude taková zmocňovací listina (plná moc).</w:t>
      </w:r>
    </w:p>
    <w:p w14:paraId="36776D0A" w14:textId="7D1C3D48"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pro vyloučení jakýchkoli pochybností uvádí, že závazný návrh </w:t>
      </w:r>
      <w:r w:rsidR="00813FB9">
        <w:rPr>
          <w:rFonts w:cstheme="minorHAnsi"/>
          <w:color w:val="auto"/>
          <w:sz w:val="22"/>
          <w:szCs w:val="22"/>
        </w:rPr>
        <w:t>Rámcové dohody</w:t>
      </w:r>
      <w:r w:rsidRPr="00312B39">
        <w:rPr>
          <w:rFonts w:cstheme="minorHAnsi"/>
          <w:color w:val="auto"/>
          <w:sz w:val="22"/>
          <w:szCs w:val="22"/>
        </w:rPr>
        <w:t xml:space="preserve"> a veškeré další doklady, které mají být dodavatelem pro účely podání nabídky podepisovány, mohou být osobami oprávněnými zastupovat dodavatele podepsány alternativně: </w:t>
      </w:r>
    </w:p>
    <w:p w14:paraId="1E9ED69A" w14:textId="77777777" w:rsidR="00E94656" w:rsidRPr="00312B39" w:rsidRDefault="00E94656" w:rsidP="00E94656">
      <w:pPr>
        <w:pStyle w:val="Default"/>
        <w:numPr>
          <w:ilvl w:val="0"/>
          <w:numId w:val="5"/>
        </w:numPr>
        <w:jc w:val="both"/>
        <w:rPr>
          <w:rFonts w:cstheme="minorHAnsi"/>
          <w:color w:val="auto"/>
          <w:sz w:val="22"/>
          <w:szCs w:val="22"/>
        </w:rPr>
      </w:pPr>
      <w:r w:rsidRPr="00312B39">
        <w:rPr>
          <w:rFonts w:cstheme="minorHAnsi"/>
          <w:color w:val="auto"/>
          <w:sz w:val="22"/>
          <w:szCs w:val="22"/>
        </w:rPr>
        <w:t xml:space="preserve">v listinné podobě, v takovém případě součástí elektronické nabídky bude scan těchto dokumentů, </w:t>
      </w:r>
    </w:p>
    <w:p w14:paraId="4E9B8DBD" w14:textId="77777777" w:rsidR="00E94656" w:rsidRPr="00312B39" w:rsidRDefault="00E94656" w:rsidP="00E94656">
      <w:pPr>
        <w:pStyle w:val="Default"/>
        <w:numPr>
          <w:ilvl w:val="0"/>
          <w:numId w:val="5"/>
        </w:numPr>
        <w:jc w:val="both"/>
        <w:rPr>
          <w:rFonts w:cstheme="minorHAnsi"/>
          <w:color w:val="auto"/>
          <w:sz w:val="22"/>
          <w:szCs w:val="22"/>
        </w:rPr>
      </w:pPr>
      <w:r w:rsidRPr="00312B39">
        <w:rPr>
          <w:rFonts w:cstheme="minorHAnsi"/>
          <w:color w:val="auto"/>
          <w:sz w:val="22"/>
          <w:szCs w:val="22"/>
        </w:rPr>
        <w:t xml:space="preserve">v elektronické podobě s elektronickým podpisem/podpisy, </w:t>
      </w:r>
    </w:p>
    <w:p w14:paraId="4099638D" w14:textId="77777777" w:rsidR="00E94656" w:rsidRPr="00312B39" w:rsidRDefault="00E94656" w:rsidP="00E94656">
      <w:pPr>
        <w:pStyle w:val="Default"/>
        <w:numPr>
          <w:ilvl w:val="0"/>
          <w:numId w:val="5"/>
        </w:numPr>
        <w:jc w:val="both"/>
        <w:rPr>
          <w:rFonts w:cstheme="minorHAnsi"/>
          <w:color w:val="auto"/>
          <w:sz w:val="22"/>
          <w:szCs w:val="22"/>
        </w:rPr>
      </w:pPr>
      <w:r w:rsidRPr="00312B39">
        <w:rPr>
          <w:rFonts w:cstheme="minorHAnsi"/>
          <w:color w:val="auto"/>
          <w:sz w:val="22"/>
          <w:szCs w:val="22"/>
        </w:rPr>
        <w:t xml:space="preserve">a v případě, že dodavatele zastupuje jediná osoba, podpis na všech těchto dokumentech může být nahrazen elektronickým podpisem nabídky jako celku v elektronickém nástroji pro podání nabídek ze strany této oprávněné osoby. </w:t>
      </w:r>
    </w:p>
    <w:p w14:paraId="578CF488" w14:textId="00AB26B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Účastník není oprávněn měnit a doplňovat závazný návrh </w:t>
      </w:r>
      <w:r w:rsidR="00813FB9">
        <w:rPr>
          <w:rFonts w:cstheme="minorHAnsi"/>
          <w:color w:val="auto"/>
          <w:sz w:val="22"/>
          <w:szCs w:val="22"/>
        </w:rPr>
        <w:t>Rámcové dohody</w:t>
      </w:r>
      <w:r w:rsidRPr="00312B39">
        <w:rPr>
          <w:rFonts w:cstheme="minorHAnsi"/>
          <w:color w:val="auto"/>
          <w:sz w:val="22"/>
          <w:szCs w:val="22"/>
        </w:rPr>
        <w:t xml:space="preserve"> na jiných než výslovně označených místech k doplnění, jež jsou označena „[</w:t>
      </w:r>
      <w:r w:rsidRPr="00312B39">
        <w:rPr>
          <w:rFonts w:cstheme="minorHAnsi"/>
          <w:color w:val="auto"/>
          <w:sz w:val="22"/>
          <w:szCs w:val="22"/>
          <w:highlight w:val="yellow"/>
        </w:rPr>
        <w:t>DOPLNÍ DODAVATEL]“.</w:t>
      </w:r>
      <w:r w:rsidRPr="00312B39">
        <w:rPr>
          <w:rFonts w:cstheme="minorHAnsi"/>
          <w:color w:val="auto"/>
          <w:sz w:val="22"/>
          <w:szCs w:val="22"/>
        </w:rPr>
        <w:t xml:space="preserve"> Účastník je povinen upravit závazný návrh </w:t>
      </w:r>
      <w:r w:rsidR="00813FB9">
        <w:rPr>
          <w:rFonts w:cstheme="minorHAnsi"/>
          <w:color w:val="auto"/>
          <w:sz w:val="22"/>
          <w:szCs w:val="22"/>
        </w:rPr>
        <w:t>Rámcové dohody</w:t>
      </w:r>
      <w:r w:rsidRPr="00312B39">
        <w:rPr>
          <w:rFonts w:cstheme="minorHAnsi"/>
          <w:color w:val="auto"/>
          <w:sz w:val="22"/>
          <w:szCs w:val="22"/>
        </w:rPr>
        <w:t xml:space="preserve"> v části identifikující smluvní strany na straně dodavatele, a to v souladu se skutečným stavem, aby bylo vymezení dodavatele dostatečně určité.</w:t>
      </w:r>
    </w:p>
    <w:p w14:paraId="558DFD37" w14:textId="36D68DDE"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K závaznému návrhu </w:t>
      </w:r>
      <w:r w:rsidR="00813FB9">
        <w:rPr>
          <w:rFonts w:cstheme="minorHAnsi"/>
          <w:color w:val="auto"/>
          <w:sz w:val="22"/>
          <w:szCs w:val="22"/>
        </w:rPr>
        <w:t>Rámcové dohody</w:t>
      </w:r>
      <w:r w:rsidRPr="00312B39">
        <w:rPr>
          <w:rFonts w:cstheme="minorHAnsi"/>
          <w:color w:val="auto"/>
          <w:sz w:val="22"/>
          <w:szCs w:val="22"/>
        </w:rPr>
        <w:t xml:space="preserve"> není účastník povinen připojit všechny přílohy uvedené v závazném návrhu </w:t>
      </w:r>
      <w:r w:rsidR="00813FB9">
        <w:rPr>
          <w:rFonts w:cstheme="minorHAnsi"/>
          <w:color w:val="auto"/>
          <w:sz w:val="22"/>
          <w:szCs w:val="22"/>
        </w:rPr>
        <w:t>Rámcové dohody</w:t>
      </w:r>
      <w:r w:rsidRPr="00312B39">
        <w:rPr>
          <w:rFonts w:cstheme="minorHAnsi"/>
          <w:color w:val="auto"/>
          <w:sz w:val="22"/>
          <w:szCs w:val="22"/>
        </w:rPr>
        <w:t xml:space="preserve">. </w:t>
      </w:r>
    </w:p>
    <w:p w14:paraId="433811D4" w14:textId="795E7AA0" w:rsidR="00E94656" w:rsidRDefault="00813FB9" w:rsidP="00E94656">
      <w:pPr>
        <w:pStyle w:val="Default"/>
        <w:spacing w:before="120" w:after="120"/>
        <w:ind w:left="426"/>
        <w:jc w:val="both"/>
        <w:rPr>
          <w:rFonts w:cstheme="minorHAnsi"/>
          <w:color w:val="auto"/>
          <w:sz w:val="22"/>
          <w:szCs w:val="22"/>
        </w:rPr>
      </w:pPr>
      <w:r>
        <w:rPr>
          <w:rFonts w:cstheme="minorHAnsi"/>
          <w:color w:val="auto"/>
          <w:sz w:val="22"/>
          <w:szCs w:val="22"/>
        </w:rPr>
        <w:t>Rámcová dohoda</w:t>
      </w:r>
      <w:r w:rsidR="00E94656" w:rsidRPr="00312B39">
        <w:rPr>
          <w:rFonts w:cstheme="minorHAnsi"/>
          <w:color w:val="auto"/>
          <w:sz w:val="22"/>
          <w:szCs w:val="22"/>
        </w:rPr>
        <w:t xml:space="preserve"> bude uzavřena v souladu se závazným návrhem </w:t>
      </w:r>
      <w:r>
        <w:rPr>
          <w:rFonts w:cstheme="minorHAnsi"/>
          <w:color w:val="auto"/>
          <w:sz w:val="22"/>
          <w:szCs w:val="22"/>
        </w:rPr>
        <w:t>Rámcové dohody</w:t>
      </w:r>
      <w:r w:rsidR="00E94656" w:rsidRPr="00312B39">
        <w:rPr>
          <w:rFonts w:cstheme="minorHAnsi"/>
          <w:color w:val="auto"/>
          <w:sz w:val="22"/>
          <w:szCs w:val="22"/>
        </w:rPr>
        <w:t xml:space="preserve">, předloženým v nabídce vybraného dodavatele. </w:t>
      </w:r>
    </w:p>
    <w:p w14:paraId="5910CC9A" w14:textId="77777777" w:rsidR="00E94656" w:rsidRPr="00312B39" w:rsidRDefault="00E94656" w:rsidP="00E94656">
      <w:pPr>
        <w:pStyle w:val="Default"/>
        <w:spacing w:before="120" w:after="120"/>
        <w:ind w:left="426"/>
        <w:jc w:val="both"/>
        <w:rPr>
          <w:rFonts w:cstheme="minorHAnsi"/>
          <w:color w:val="auto"/>
          <w:sz w:val="22"/>
          <w:szCs w:val="22"/>
        </w:rPr>
      </w:pPr>
    </w:p>
    <w:p w14:paraId="748620EF" w14:textId="380828AE" w:rsidR="00E94656" w:rsidRPr="00655795" w:rsidRDefault="00654A97" w:rsidP="00E94656">
      <w:pPr>
        <w:pStyle w:val="Odstavecseseznamem"/>
        <w:numPr>
          <w:ilvl w:val="0"/>
          <w:numId w:val="10"/>
        </w:numPr>
        <w:spacing w:after="0" w:line="240" w:lineRule="auto"/>
        <w:rPr>
          <w:rFonts w:ascii="Garamond" w:hAnsi="Garamond"/>
        </w:rPr>
      </w:pPr>
      <w:r>
        <w:rPr>
          <w:rFonts w:ascii="Garamond" w:hAnsi="Garamond"/>
          <w:b/>
          <w:bCs/>
        </w:rPr>
        <w:t xml:space="preserve">NABÍDKA, </w:t>
      </w:r>
      <w:r w:rsidR="00E94656" w:rsidRPr="00655795">
        <w:rPr>
          <w:rFonts w:ascii="Garamond" w:hAnsi="Garamond"/>
          <w:b/>
          <w:bCs/>
        </w:rPr>
        <w:t>NABÍDKOVÁ CENA:</w:t>
      </w:r>
    </w:p>
    <w:p w14:paraId="58AA6DBA" w14:textId="77777777" w:rsidR="00E94656" w:rsidRPr="00B563C6" w:rsidRDefault="00E94656" w:rsidP="00E94656">
      <w:pPr>
        <w:pStyle w:val="Odstavecseseznamem"/>
        <w:spacing w:after="0" w:line="240" w:lineRule="auto"/>
        <w:ind w:left="360"/>
        <w:rPr>
          <w:rFonts w:ascii="Garamond" w:hAnsi="Garamond"/>
          <w:sz w:val="20"/>
          <w:szCs w:val="20"/>
        </w:rPr>
      </w:pPr>
    </w:p>
    <w:p w14:paraId="1D4070FC" w14:textId="77777777" w:rsidR="00E94656" w:rsidRPr="00B563C6" w:rsidRDefault="00E94656" w:rsidP="00E94656">
      <w:pPr>
        <w:pStyle w:val="Odstavecseseznamem"/>
        <w:numPr>
          <w:ilvl w:val="1"/>
          <w:numId w:val="10"/>
        </w:numPr>
        <w:spacing w:after="0" w:line="276" w:lineRule="auto"/>
        <w:jc w:val="both"/>
        <w:rPr>
          <w:rFonts w:ascii="Garamond" w:hAnsi="Garamond"/>
          <w:b/>
          <w:bCs/>
          <w:sz w:val="20"/>
          <w:szCs w:val="20"/>
        </w:rPr>
      </w:pPr>
      <w:r w:rsidRPr="00B563C6">
        <w:rPr>
          <w:rFonts w:ascii="Garamond" w:hAnsi="Garamond"/>
          <w:sz w:val="20"/>
          <w:szCs w:val="20"/>
        </w:rPr>
        <w:t xml:space="preserve"> </w:t>
      </w:r>
      <w:r w:rsidRPr="00B563C6">
        <w:rPr>
          <w:rFonts w:ascii="Garamond" w:hAnsi="Garamond"/>
          <w:b/>
          <w:bCs/>
          <w:sz w:val="20"/>
          <w:szCs w:val="20"/>
        </w:rPr>
        <w:t>ZPRACOVÁNÍ NABÍDKOVÉ CENY:</w:t>
      </w:r>
    </w:p>
    <w:p w14:paraId="4C3B230D" w14:textId="055EE5DD" w:rsidR="00E94656" w:rsidRPr="009E4F6C" w:rsidRDefault="00E94656" w:rsidP="00E94656">
      <w:pPr>
        <w:pStyle w:val="Default"/>
        <w:spacing w:before="120" w:after="120"/>
        <w:ind w:left="426"/>
        <w:jc w:val="both"/>
        <w:rPr>
          <w:rFonts w:cstheme="minorHAnsi"/>
          <w:color w:val="auto"/>
          <w:sz w:val="22"/>
          <w:szCs w:val="22"/>
        </w:rPr>
      </w:pPr>
      <w:r w:rsidRPr="009E4F6C">
        <w:rPr>
          <w:rFonts w:cstheme="minorHAnsi"/>
          <w:color w:val="auto"/>
          <w:sz w:val="22"/>
          <w:szCs w:val="22"/>
        </w:rPr>
        <w:t xml:space="preserve">Nabídkovou cenu jsou účastníci povinni stanovit jako cenovou nabídku </w:t>
      </w:r>
      <w:r w:rsidR="002247ED" w:rsidRPr="006B7AFA">
        <w:rPr>
          <w:rFonts w:cstheme="minorHAnsi"/>
          <w:color w:val="auto"/>
          <w:sz w:val="22"/>
          <w:szCs w:val="22"/>
        </w:rPr>
        <w:t>jednotlivých položek</w:t>
      </w:r>
      <w:r w:rsidR="00B311C2" w:rsidRPr="006B7AFA">
        <w:rPr>
          <w:rFonts w:cstheme="minorHAnsi"/>
          <w:color w:val="auto"/>
          <w:sz w:val="22"/>
          <w:szCs w:val="22"/>
        </w:rPr>
        <w:t xml:space="preserve">, a </w:t>
      </w:r>
      <w:r w:rsidR="0059455F" w:rsidRPr="006B7AFA">
        <w:rPr>
          <w:rFonts w:cstheme="minorHAnsi"/>
          <w:color w:val="auto"/>
          <w:sz w:val="22"/>
          <w:szCs w:val="22"/>
        </w:rPr>
        <w:t xml:space="preserve">to </w:t>
      </w:r>
      <w:r w:rsidRPr="00813FB9">
        <w:rPr>
          <w:rFonts w:cstheme="minorHAnsi"/>
          <w:color w:val="auto"/>
          <w:sz w:val="22"/>
          <w:szCs w:val="22"/>
        </w:rPr>
        <w:t>dle</w:t>
      </w:r>
      <w:r w:rsidRPr="009E4F6C">
        <w:rPr>
          <w:rFonts w:cstheme="minorHAnsi"/>
          <w:color w:val="auto"/>
          <w:sz w:val="22"/>
          <w:szCs w:val="22"/>
        </w:rPr>
        <w:t xml:space="preserve"> předmětu </w:t>
      </w:r>
      <w:r w:rsidR="00D41525">
        <w:rPr>
          <w:rFonts w:cstheme="minorHAnsi"/>
          <w:color w:val="auto"/>
          <w:sz w:val="22"/>
          <w:szCs w:val="22"/>
        </w:rPr>
        <w:t xml:space="preserve">plnění </w:t>
      </w:r>
      <w:r>
        <w:rPr>
          <w:rFonts w:cstheme="minorHAnsi"/>
          <w:color w:val="auto"/>
          <w:sz w:val="22"/>
          <w:szCs w:val="22"/>
        </w:rPr>
        <w:t>V</w:t>
      </w:r>
      <w:r w:rsidRPr="009E4F6C">
        <w:rPr>
          <w:rFonts w:cstheme="minorHAnsi"/>
          <w:color w:val="auto"/>
          <w:sz w:val="22"/>
          <w:szCs w:val="22"/>
        </w:rPr>
        <w:t>eřejné zakázky, definovaného v této Výzvě</w:t>
      </w:r>
      <w:r w:rsidR="008D1AE5">
        <w:rPr>
          <w:rFonts w:cstheme="minorHAnsi"/>
          <w:color w:val="auto"/>
          <w:sz w:val="22"/>
          <w:szCs w:val="22"/>
        </w:rPr>
        <w:t xml:space="preserve"> - v</w:t>
      </w:r>
      <w:r>
        <w:rPr>
          <w:rFonts w:cstheme="minorHAnsi"/>
          <w:color w:val="auto"/>
          <w:sz w:val="22"/>
          <w:szCs w:val="22"/>
        </w:rPr>
        <w:t>iz příloha č. 1 této Výzvy</w:t>
      </w:r>
      <w:r w:rsidR="00D41525">
        <w:rPr>
          <w:rFonts w:cstheme="minorHAnsi"/>
          <w:color w:val="auto"/>
          <w:sz w:val="22"/>
          <w:szCs w:val="22"/>
        </w:rPr>
        <w:t xml:space="preserve"> – </w:t>
      </w:r>
      <w:r w:rsidR="00813FB9">
        <w:rPr>
          <w:rFonts w:cstheme="minorHAnsi"/>
          <w:color w:val="auto"/>
          <w:sz w:val="22"/>
          <w:szCs w:val="22"/>
        </w:rPr>
        <w:t>Rámcov</w:t>
      </w:r>
      <w:r w:rsidR="00921696">
        <w:rPr>
          <w:rFonts w:cstheme="minorHAnsi"/>
          <w:color w:val="auto"/>
          <w:sz w:val="22"/>
          <w:szCs w:val="22"/>
        </w:rPr>
        <w:t>á</w:t>
      </w:r>
      <w:r w:rsidR="00813FB9">
        <w:rPr>
          <w:rFonts w:cstheme="minorHAnsi"/>
          <w:color w:val="auto"/>
          <w:sz w:val="22"/>
          <w:szCs w:val="22"/>
        </w:rPr>
        <w:t xml:space="preserve"> dohod</w:t>
      </w:r>
      <w:r w:rsidR="00921696">
        <w:rPr>
          <w:rFonts w:cstheme="minorHAnsi"/>
          <w:color w:val="auto"/>
          <w:sz w:val="22"/>
          <w:szCs w:val="22"/>
        </w:rPr>
        <w:t>a</w:t>
      </w:r>
      <w:r>
        <w:rPr>
          <w:rFonts w:cstheme="minorHAnsi"/>
          <w:color w:val="auto"/>
          <w:sz w:val="22"/>
          <w:szCs w:val="22"/>
        </w:rPr>
        <w:t>.</w:t>
      </w:r>
    </w:p>
    <w:p w14:paraId="13BC89B5" w14:textId="1C83B52F" w:rsidR="00E94656" w:rsidRPr="00726AB5" w:rsidRDefault="00E94656" w:rsidP="00E94656">
      <w:pPr>
        <w:pStyle w:val="Default"/>
        <w:spacing w:before="120" w:after="120"/>
        <w:ind w:left="426"/>
        <w:jc w:val="both"/>
        <w:rPr>
          <w:rFonts w:cstheme="minorHAnsi"/>
          <w:color w:val="auto"/>
          <w:sz w:val="22"/>
          <w:szCs w:val="22"/>
        </w:rPr>
      </w:pPr>
      <w:r w:rsidRPr="00726AB5">
        <w:rPr>
          <w:rFonts w:cstheme="minorHAnsi"/>
          <w:color w:val="auto"/>
          <w:sz w:val="22"/>
          <w:szCs w:val="22"/>
        </w:rPr>
        <w:t xml:space="preserve">Účastník uvede </w:t>
      </w:r>
      <w:r w:rsidR="00C77ED8">
        <w:rPr>
          <w:rFonts w:cstheme="minorHAnsi"/>
          <w:color w:val="auto"/>
          <w:sz w:val="22"/>
          <w:szCs w:val="22"/>
        </w:rPr>
        <w:t>nabídkové</w:t>
      </w:r>
      <w:r w:rsidRPr="00726AB5">
        <w:rPr>
          <w:rFonts w:cstheme="minorHAnsi"/>
          <w:color w:val="auto"/>
          <w:sz w:val="22"/>
          <w:szCs w:val="22"/>
        </w:rPr>
        <w:t xml:space="preserve"> ceny</w:t>
      </w:r>
      <w:r w:rsidR="00C77ED8">
        <w:rPr>
          <w:rFonts w:cstheme="minorHAnsi"/>
          <w:color w:val="auto"/>
          <w:sz w:val="22"/>
          <w:szCs w:val="22"/>
        </w:rPr>
        <w:t xml:space="preserve"> za specifikované činnosti v rozsahu </w:t>
      </w:r>
      <w:r w:rsidR="00B311C2" w:rsidRPr="00726AB5">
        <w:rPr>
          <w:rFonts w:cstheme="minorHAnsi"/>
          <w:color w:val="auto"/>
          <w:sz w:val="22"/>
          <w:szCs w:val="22"/>
        </w:rPr>
        <w:t>jedn</w:t>
      </w:r>
      <w:r w:rsidR="00C77ED8">
        <w:rPr>
          <w:rFonts w:cstheme="minorHAnsi"/>
          <w:color w:val="auto"/>
          <w:sz w:val="22"/>
          <w:szCs w:val="22"/>
        </w:rPr>
        <w:t>é</w:t>
      </w:r>
      <w:r w:rsidR="00B311C2" w:rsidRPr="00726AB5">
        <w:rPr>
          <w:rFonts w:cstheme="minorHAnsi"/>
          <w:color w:val="auto"/>
          <w:sz w:val="22"/>
          <w:szCs w:val="22"/>
        </w:rPr>
        <w:t xml:space="preserve"> (1</w:t>
      </w:r>
      <w:r w:rsidRPr="00726AB5">
        <w:rPr>
          <w:rFonts w:cstheme="minorHAnsi"/>
          <w:color w:val="auto"/>
          <w:sz w:val="22"/>
          <w:szCs w:val="22"/>
        </w:rPr>
        <w:t xml:space="preserve">) </w:t>
      </w:r>
      <w:r w:rsidR="00813FB9">
        <w:rPr>
          <w:rFonts w:cstheme="minorHAnsi"/>
          <w:color w:val="auto"/>
          <w:sz w:val="22"/>
          <w:szCs w:val="22"/>
        </w:rPr>
        <w:t>hodin</w:t>
      </w:r>
      <w:r w:rsidR="00C77ED8">
        <w:rPr>
          <w:rFonts w:cstheme="minorHAnsi"/>
          <w:color w:val="auto"/>
          <w:sz w:val="22"/>
          <w:szCs w:val="22"/>
        </w:rPr>
        <w:t>y</w:t>
      </w:r>
      <w:r w:rsidR="00813FB9">
        <w:rPr>
          <w:rFonts w:cstheme="minorHAnsi"/>
          <w:color w:val="auto"/>
          <w:sz w:val="22"/>
          <w:szCs w:val="22"/>
        </w:rPr>
        <w:t xml:space="preserve"> práce</w:t>
      </w:r>
      <w:r w:rsidR="00C77ED8">
        <w:rPr>
          <w:rFonts w:cstheme="minorHAnsi"/>
          <w:color w:val="auto"/>
          <w:sz w:val="22"/>
          <w:szCs w:val="22"/>
        </w:rPr>
        <w:t xml:space="preserve"> a tato cena</w:t>
      </w:r>
      <w:r w:rsidR="00E8168A">
        <w:rPr>
          <w:rFonts w:cstheme="minorHAnsi"/>
          <w:color w:val="auto"/>
          <w:sz w:val="22"/>
          <w:szCs w:val="22"/>
        </w:rPr>
        <w:t xml:space="preserve"> bude platná po </w:t>
      </w:r>
      <w:r w:rsidR="00C77ED8">
        <w:rPr>
          <w:rFonts w:cstheme="minorHAnsi"/>
          <w:color w:val="auto"/>
          <w:sz w:val="22"/>
          <w:szCs w:val="22"/>
        </w:rPr>
        <w:t>dobu platnosti a účinnosti této Rámcové dohody.</w:t>
      </w:r>
      <w:r w:rsidR="0059455F" w:rsidRPr="00726AB5">
        <w:rPr>
          <w:rFonts w:cstheme="minorHAnsi"/>
          <w:color w:val="auto"/>
          <w:sz w:val="22"/>
          <w:szCs w:val="22"/>
        </w:rPr>
        <w:t xml:space="preserve"> </w:t>
      </w:r>
      <w:r w:rsidR="00E8168A" w:rsidRPr="00C77ED8">
        <w:rPr>
          <w:rFonts w:cstheme="minorHAnsi"/>
          <w:color w:val="auto"/>
          <w:sz w:val="22"/>
          <w:szCs w:val="22"/>
        </w:rPr>
        <w:t>Ceny</w:t>
      </w:r>
      <w:r w:rsidR="00C77ED8">
        <w:rPr>
          <w:rFonts w:cstheme="minorHAnsi"/>
          <w:color w:val="auto"/>
          <w:sz w:val="22"/>
          <w:szCs w:val="22"/>
        </w:rPr>
        <w:t xml:space="preserve"> v této podobě taktéž uvede</w:t>
      </w:r>
      <w:r w:rsidR="00E8168A">
        <w:rPr>
          <w:rFonts w:cstheme="minorHAnsi"/>
          <w:color w:val="auto"/>
          <w:sz w:val="22"/>
          <w:szCs w:val="22"/>
        </w:rPr>
        <w:t xml:space="preserve"> </w:t>
      </w:r>
      <w:r w:rsidRPr="00726AB5">
        <w:rPr>
          <w:rFonts w:cstheme="minorHAnsi"/>
          <w:color w:val="auto"/>
          <w:sz w:val="22"/>
          <w:szCs w:val="22"/>
        </w:rPr>
        <w:t xml:space="preserve">do Krycího listu, jehož vzor je </w:t>
      </w:r>
      <w:r w:rsidRPr="00726AB5">
        <w:rPr>
          <w:rFonts w:cstheme="minorHAnsi"/>
          <w:b/>
          <w:bCs/>
          <w:color w:val="auto"/>
          <w:sz w:val="22"/>
          <w:szCs w:val="22"/>
        </w:rPr>
        <w:t xml:space="preserve">přílohou č. </w:t>
      </w:r>
      <w:r w:rsidR="00C77ED8">
        <w:rPr>
          <w:rFonts w:cstheme="minorHAnsi"/>
          <w:b/>
          <w:bCs/>
          <w:color w:val="auto"/>
          <w:sz w:val="22"/>
          <w:szCs w:val="22"/>
        </w:rPr>
        <w:t>2</w:t>
      </w:r>
      <w:r w:rsidRPr="00726AB5">
        <w:rPr>
          <w:rFonts w:cstheme="minorHAnsi"/>
          <w:b/>
          <w:bCs/>
          <w:color w:val="auto"/>
          <w:sz w:val="22"/>
          <w:szCs w:val="22"/>
        </w:rPr>
        <w:t xml:space="preserve"> </w:t>
      </w:r>
      <w:r w:rsidRPr="00726AB5">
        <w:rPr>
          <w:rFonts w:cstheme="minorHAnsi"/>
          <w:color w:val="auto"/>
          <w:sz w:val="22"/>
          <w:szCs w:val="22"/>
        </w:rPr>
        <w:t>této Výzvy</w:t>
      </w:r>
      <w:r w:rsidR="00C77ED8">
        <w:rPr>
          <w:rFonts w:cstheme="minorHAnsi"/>
          <w:color w:val="auto"/>
          <w:sz w:val="22"/>
          <w:szCs w:val="22"/>
        </w:rPr>
        <w:t>.</w:t>
      </w:r>
    </w:p>
    <w:p w14:paraId="523917CC" w14:textId="77777777" w:rsidR="00EE641E" w:rsidRPr="00312B39" w:rsidRDefault="00EE641E" w:rsidP="00E94656">
      <w:pPr>
        <w:pStyle w:val="Default"/>
        <w:spacing w:before="120" w:after="120"/>
        <w:ind w:left="426"/>
        <w:jc w:val="both"/>
        <w:rPr>
          <w:rFonts w:cstheme="minorHAnsi"/>
          <w:color w:val="auto"/>
          <w:sz w:val="22"/>
          <w:szCs w:val="22"/>
        </w:rPr>
      </w:pPr>
    </w:p>
    <w:p w14:paraId="4CF713F8" w14:textId="168165B7"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Účastníci jsou povinni řádně vyplnit a ocenit </w:t>
      </w:r>
      <w:r w:rsidR="00EE641E" w:rsidRPr="000D5B73">
        <w:rPr>
          <w:rFonts w:cstheme="minorHAnsi"/>
          <w:color w:val="auto"/>
          <w:sz w:val="22"/>
          <w:szCs w:val="22"/>
        </w:rPr>
        <w:t>jimi nabízené</w:t>
      </w:r>
      <w:r w:rsidRPr="00312B39">
        <w:rPr>
          <w:rFonts w:cstheme="minorHAnsi"/>
          <w:color w:val="auto"/>
          <w:sz w:val="22"/>
          <w:szCs w:val="22"/>
        </w:rPr>
        <w:t xml:space="preserve"> položky uvedené v Krycím listu nabídky. Nabídková cena musí být zpracována v Kč </w:t>
      </w:r>
      <w:r w:rsidRPr="00312B39">
        <w:rPr>
          <w:rFonts w:cstheme="minorHAnsi"/>
          <w:b/>
          <w:bCs/>
          <w:color w:val="auto"/>
          <w:sz w:val="22"/>
          <w:szCs w:val="22"/>
        </w:rPr>
        <w:t xml:space="preserve">jako cena nejvýše přípustná a maximální </w:t>
      </w:r>
      <w:r w:rsidRPr="00312B39">
        <w:rPr>
          <w:rFonts w:cstheme="minorHAnsi"/>
          <w:color w:val="auto"/>
          <w:sz w:val="22"/>
          <w:szCs w:val="22"/>
        </w:rPr>
        <w:t xml:space="preserve">za splnění specifikovaného předmětu této </w:t>
      </w:r>
      <w:r>
        <w:rPr>
          <w:rFonts w:cstheme="minorHAnsi"/>
          <w:color w:val="auto"/>
          <w:sz w:val="22"/>
          <w:szCs w:val="22"/>
        </w:rPr>
        <w:t>V</w:t>
      </w:r>
      <w:r w:rsidRPr="00312B39">
        <w:rPr>
          <w:rFonts w:cstheme="minorHAnsi"/>
          <w:color w:val="auto"/>
          <w:sz w:val="22"/>
          <w:szCs w:val="22"/>
        </w:rPr>
        <w:t>eřejné zakázky</w:t>
      </w:r>
      <w:r w:rsidR="00D41525">
        <w:rPr>
          <w:rFonts w:cstheme="minorHAnsi"/>
          <w:color w:val="auto"/>
          <w:sz w:val="22"/>
          <w:szCs w:val="22"/>
        </w:rPr>
        <w:t>.</w:t>
      </w:r>
      <w:r w:rsidRPr="00312B39">
        <w:rPr>
          <w:rFonts w:cstheme="minorHAnsi"/>
          <w:color w:val="auto"/>
          <w:sz w:val="22"/>
          <w:szCs w:val="22"/>
        </w:rPr>
        <w:t xml:space="preserve"> </w:t>
      </w:r>
    </w:p>
    <w:p w14:paraId="6FAFA384" w14:textId="654E2C7B" w:rsidR="00E94656" w:rsidRPr="00C77ED8" w:rsidRDefault="00E94656" w:rsidP="00E94656">
      <w:pPr>
        <w:pStyle w:val="Default"/>
        <w:spacing w:before="120" w:after="120"/>
        <w:ind w:left="426"/>
        <w:jc w:val="both"/>
        <w:rPr>
          <w:rFonts w:cstheme="minorHAnsi"/>
          <w:color w:val="auto"/>
          <w:sz w:val="22"/>
          <w:szCs w:val="22"/>
        </w:rPr>
      </w:pPr>
      <w:r w:rsidRPr="00C77ED8">
        <w:rPr>
          <w:rFonts w:cstheme="minorHAnsi"/>
          <w:color w:val="auto"/>
          <w:sz w:val="22"/>
          <w:szCs w:val="22"/>
        </w:rPr>
        <w:lastRenderedPageBreak/>
        <w:t xml:space="preserve">Součástí nabídkové ceny tak musí být veškeré práce, dodávky, poplatky a náklady dodavatele nezbytné pro řádné a úplné provedení předmětu veřejné zakázky, o kterých účastník podle svých odborných znalostí musel a měl vědět, že jsou pro řádné plnění předmětu veřejné zakázky nezbytné, jakož i veškerá plnění dle </w:t>
      </w:r>
      <w:r w:rsidR="00E8168A" w:rsidRPr="00C77ED8">
        <w:rPr>
          <w:rFonts w:cstheme="minorHAnsi"/>
          <w:color w:val="auto"/>
          <w:sz w:val="22"/>
          <w:szCs w:val="22"/>
        </w:rPr>
        <w:t>Rámcové dohody</w:t>
      </w:r>
      <w:r w:rsidRPr="00C77ED8">
        <w:rPr>
          <w:rFonts w:cstheme="minorHAnsi"/>
          <w:color w:val="auto"/>
          <w:sz w:val="22"/>
          <w:szCs w:val="22"/>
        </w:rPr>
        <w:t>.</w:t>
      </w:r>
    </w:p>
    <w:p w14:paraId="56401174" w14:textId="33FBA540" w:rsidR="00D4343E" w:rsidRPr="00B70752" w:rsidRDefault="00ED33C0" w:rsidP="00B70752">
      <w:pPr>
        <w:pStyle w:val="Default"/>
        <w:spacing w:before="120" w:after="120"/>
        <w:ind w:left="426"/>
        <w:jc w:val="both"/>
        <w:rPr>
          <w:rFonts w:cstheme="minorHAnsi"/>
          <w:b/>
          <w:bCs/>
          <w:color w:val="auto"/>
          <w:sz w:val="22"/>
          <w:szCs w:val="22"/>
        </w:rPr>
      </w:pPr>
      <w:r w:rsidRPr="00C77ED8">
        <w:rPr>
          <w:rFonts w:cstheme="minorHAnsi"/>
          <w:b/>
          <w:bCs/>
          <w:color w:val="auto"/>
          <w:sz w:val="22"/>
          <w:szCs w:val="22"/>
        </w:rPr>
        <w:t>Nabídková cena musí zahrnovat veškeré náklady vzniklé v souvislosti s plněním této</w:t>
      </w:r>
      <w:r w:rsidRPr="00312B39">
        <w:rPr>
          <w:rFonts w:cstheme="minorHAnsi"/>
          <w:b/>
          <w:bCs/>
          <w:color w:val="auto"/>
          <w:sz w:val="22"/>
          <w:szCs w:val="22"/>
        </w:rPr>
        <w:t xml:space="preserve"> </w:t>
      </w:r>
      <w:r>
        <w:rPr>
          <w:rFonts w:cstheme="minorHAnsi"/>
          <w:b/>
          <w:bCs/>
          <w:color w:val="auto"/>
          <w:sz w:val="22"/>
          <w:szCs w:val="22"/>
        </w:rPr>
        <w:t>V</w:t>
      </w:r>
      <w:r w:rsidRPr="00312B39">
        <w:rPr>
          <w:rFonts w:cstheme="minorHAnsi"/>
          <w:b/>
          <w:bCs/>
          <w:color w:val="auto"/>
          <w:sz w:val="22"/>
          <w:szCs w:val="22"/>
        </w:rPr>
        <w:t>eřejné zakázky</w:t>
      </w:r>
      <w:r>
        <w:rPr>
          <w:rFonts w:cstheme="minorHAnsi"/>
          <w:b/>
          <w:bCs/>
          <w:color w:val="auto"/>
          <w:sz w:val="22"/>
          <w:szCs w:val="22"/>
        </w:rPr>
        <w:t xml:space="preserve">, tzn. </w:t>
      </w:r>
      <w:r w:rsidR="00B70752">
        <w:rPr>
          <w:rFonts w:cstheme="minorHAnsi"/>
          <w:b/>
          <w:bCs/>
          <w:color w:val="auto"/>
          <w:sz w:val="22"/>
          <w:szCs w:val="22"/>
        </w:rPr>
        <w:t xml:space="preserve">nejen </w:t>
      </w:r>
      <w:r>
        <w:rPr>
          <w:rFonts w:cstheme="minorHAnsi"/>
          <w:b/>
          <w:bCs/>
          <w:color w:val="auto"/>
          <w:sz w:val="22"/>
          <w:szCs w:val="22"/>
        </w:rPr>
        <w:t xml:space="preserve">cenu za </w:t>
      </w:r>
      <w:r w:rsidR="004E0A05">
        <w:rPr>
          <w:rFonts w:cstheme="minorHAnsi"/>
          <w:b/>
          <w:bCs/>
          <w:color w:val="auto"/>
          <w:sz w:val="22"/>
          <w:szCs w:val="22"/>
        </w:rPr>
        <w:t>dodávku jednotlivých položek dle zadání</w:t>
      </w:r>
      <w:r w:rsidR="00B70752">
        <w:rPr>
          <w:rFonts w:cstheme="minorHAnsi"/>
          <w:b/>
          <w:bCs/>
          <w:color w:val="auto"/>
          <w:sz w:val="22"/>
          <w:szCs w:val="22"/>
        </w:rPr>
        <w:t>, ale</w:t>
      </w:r>
      <w:r w:rsidR="0059455F">
        <w:rPr>
          <w:rFonts w:cstheme="minorHAnsi"/>
          <w:b/>
          <w:bCs/>
          <w:color w:val="auto"/>
          <w:sz w:val="22"/>
          <w:szCs w:val="22"/>
        </w:rPr>
        <w:t xml:space="preserve"> i</w:t>
      </w:r>
      <w:r w:rsidR="00B70752">
        <w:rPr>
          <w:rFonts w:cstheme="minorHAnsi"/>
          <w:b/>
          <w:bCs/>
          <w:color w:val="auto"/>
          <w:sz w:val="22"/>
          <w:szCs w:val="22"/>
        </w:rPr>
        <w:t xml:space="preserve"> cenu </w:t>
      </w:r>
      <w:r w:rsidR="004E0A05">
        <w:rPr>
          <w:rFonts w:cstheme="minorHAnsi"/>
          <w:b/>
          <w:bCs/>
          <w:color w:val="auto"/>
          <w:sz w:val="22"/>
          <w:szCs w:val="22"/>
        </w:rPr>
        <w:t>za náklady související s dodávkou</w:t>
      </w:r>
      <w:r w:rsidR="0059455F">
        <w:rPr>
          <w:rFonts w:cstheme="minorHAnsi"/>
          <w:b/>
          <w:bCs/>
          <w:color w:val="auto"/>
          <w:sz w:val="22"/>
          <w:szCs w:val="22"/>
        </w:rPr>
        <w:t>.</w:t>
      </w:r>
    </w:p>
    <w:p w14:paraId="4020EFA5"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Požadavky na nabídkovou cenu stanovil Zadavatel tak, aby byli účastníci schopni podat vzájemně porovnatelné nabídky. </w:t>
      </w:r>
    </w:p>
    <w:p w14:paraId="4A966DF9" w14:textId="4D29EF9D" w:rsidR="00E94656" w:rsidRDefault="00E94656" w:rsidP="00E94656">
      <w:pPr>
        <w:spacing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 xml:space="preserve">Tato nabídková cena bude dodavatelem doložena i příslušnou </w:t>
      </w:r>
      <w:r w:rsidRPr="00312B39">
        <w:rPr>
          <w:rFonts w:ascii="Garamond" w:eastAsia="Times New Roman" w:hAnsi="Garamond" w:cs="Times New Roman"/>
          <w:b/>
          <w:lang w:eastAsia="cs-CZ"/>
        </w:rPr>
        <w:t>cenovou kalkulací</w:t>
      </w:r>
      <w:r w:rsidRPr="00312B39">
        <w:rPr>
          <w:rFonts w:ascii="Garamond" w:eastAsia="Times New Roman" w:hAnsi="Garamond" w:cs="Times New Roman"/>
          <w:lang w:eastAsia="cs-CZ"/>
        </w:rPr>
        <w:t xml:space="preserve"> v měrných jednotkách, vztahujících se k předmětu zakázky</w:t>
      </w:r>
      <w:r w:rsidR="003C123A">
        <w:rPr>
          <w:rFonts w:ascii="Garamond" w:eastAsia="Times New Roman" w:hAnsi="Garamond" w:cs="Times New Roman"/>
          <w:lang w:eastAsia="cs-CZ"/>
        </w:rPr>
        <w:t>.</w:t>
      </w:r>
    </w:p>
    <w:p w14:paraId="0805CBEB" w14:textId="77777777" w:rsidR="00E94656" w:rsidRPr="000A42AE" w:rsidRDefault="00E94656" w:rsidP="00E94656">
      <w:pPr>
        <w:spacing w:after="0" w:line="240" w:lineRule="auto"/>
        <w:ind w:left="426"/>
        <w:jc w:val="both"/>
        <w:rPr>
          <w:rFonts w:ascii="Garamond" w:eastAsia="Times New Roman" w:hAnsi="Garamond" w:cs="Times New Roman"/>
          <w:sz w:val="20"/>
          <w:szCs w:val="20"/>
          <w:lang w:eastAsia="cs-CZ"/>
        </w:rPr>
      </w:pPr>
    </w:p>
    <w:p w14:paraId="616C9D68" w14:textId="77777777" w:rsidR="00E94656" w:rsidRPr="000A42AE" w:rsidRDefault="00E94656" w:rsidP="00E94656">
      <w:pPr>
        <w:pStyle w:val="Odstavecseseznamem"/>
        <w:numPr>
          <w:ilvl w:val="1"/>
          <w:numId w:val="10"/>
        </w:numPr>
        <w:spacing w:after="0" w:line="276" w:lineRule="auto"/>
        <w:jc w:val="both"/>
        <w:rPr>
          <w:rFonts w:ascii="Garamond" w:hAnsi="Garamond"/>
          <w:b/>
          <w:bCs/>
          <w:sz w:val="20"/>
          <w:szCs w:val="20"/>
        </w:rPr>
      </w:pPr>
      <w:r w:rsidRPr="000A42AE">
        <w:rPr>
          <w:rFonts w:ascii="Garamond" w:hAnsi="Garamond"/>
          <w:b/>
          <w:bCs/>
          <w:sz w:val="20"/>
          <w:szCs w:val="20"/>
        </w:rPr>
        <w:t>MIMOŘÁDNĚ NÍZKÁ NABÍDKOVÁ CENA:</w:t>
      </w:r>
    </w:p>
    <w:p w14:paraId="1EDF90F9"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w:t>
      </w:r>
      <w:r>
        <w:rPr>
          <w:rFonts w:cstheme="minorHAnsi"/>
          <w:color w:val="auto"/>
          <w:sz w:val="22"/>
          <w:szCs w:val="22"/>
        </w:rPr>
        <w:t xml:space="preserve">posoudí </w:t>
      </w:r>
      <w:r w:rsidRPr="00312B39">
        <w:rPr>
          <w:rFonts w:cstheme="minorHAnsi"/>
          <w:color w:val="auto"/>
          <w:sz w:val="22"/>
          <w:szCs w:val="22"/>
        </w:rPr>
        <w:t xml:space="preserve">výši nabídkových cen ve vztahu k předmětu </w:t>
      </w:r>
      <w:r>
        <w:rPr>
          <w:rFonts w:cstheme="minorHAnsi"/>
          <w:color w:val="auto"/>
          <w:sz w:val="22"/>
          <w:szCs w:val="22"/>
        </w:rPr>
        <w:t>V</w:t>
      </w:r>
      <w:r w:rsidRPr="00312B39">
        <w:rPr>
          <w:rFonts w:cstheme="minorHAnsi"/>
          <w:color w:val="auto"/>
          <w:sz w:val="22"/>
          <w:szCs w:val="22"/>
        </w:rPr>
        <w:t xml:space="preserve">eřejné zakázky a shledá-li nabídkové ceny některého z dodavatelů jako mimořádně nízké ve vztahu k předmětu této </w:t>
      </w:r>
      <w:r>
        <w:rPr>
          <w:rFonts w:cstheme="minorHAnsi"/>
          <w:color w:val="auto"/>
          <w:sz w:val="22"/>
          <w:szCs w:val="22"/>
        </w:rPr>
        <w:t>V</w:t>
      </w:r>
      <w:r w:rsidRPr="00312B39">
        <w:rPr>
          <w:rFonts w:cstheme="minorHAnsi"/>
          <w:color w:val="auto"/>
          <w:sz w:val="22"/>
          <w:szCs w:val="22"/>
        </w:rPr>
        <w:t xml:space="preserve">eřejné zakázky, </w:t>
      </w:r>
      <w:r>
        <w:rPr>
          <w:rFonts w:cstheme="minorHAnsi"/>
          <w:color w:val="auto"/>
          <w:sz w:val="22"/>
          <w:szCs w:val="22"/>
        </w:rPr>
        <w:t>vyzve vybraného uchazeče k objasnění této nízké nabídkové ceny.</w:t>
      </w:r>
    </w:p>
    <w:p w14:paraId="01C97368" w14:textId="7D92252C"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si vyhrazuje právo v případě mimořádně nízké nabídkové ceny realizovat </w:t>
      </w:r>
      <w:r w:rsidRPr="000F36F7">
        <w:rPr>
          <w:rFonts w:cstheme="minorHAnsi"/>
          <w:b/>
          <w:bCs/>
          <w:color w:val="auto"/>
          <w:sz w:val="22"/>
          <w:szCs w:val="22"/>
        </w:rPr>
        <w:t>druhé kolo</w:t>
      </w:r>
      <w:r w:rsidRPr="00312B39">
        <w:rPr>
          <w:rFonts w:cstheme="minorHAnsi"/>
          <w:color w:val="auto"/>
          <w:sz w:val="22"/>
          <w:szCs w:val="22"/>
        </w:rPr>
        <w:t xml:space="preserve"> výběrového řízení, do kterého bude dle výsledků posouzení výhodnosti nabídek z prvního kola výběrového řízení, </w:t>
      </w:r>
      <w:r>
        <w:rPr>
          <w:rFonts w:cstheme="minorHAnsi"/>
          <w:color w:val="auto"/>
          <w:sz w:val="22"/>
          <w:szCs w:val="22"/>
        </w:rPr>
        <w:t>Z</w:t>
      </w:r>
      <w:r w:rsidRPr="00312B39">
        <w:rPr>
          <w:rFonts w:cstheme="minorHAnsi"/>
          <w:color w:val="auto"/>
          <w:sz w:val="22"/>
          <w:szCs w:val="22"/>
        </w:rPr>
        <w:t xml:space="preserve">adavatelem </w:t>
      </w:r>
      <w:r w:rsidRPr="00726AB5">
        <w:rPr>
          <w:rFonts w:cstheme="minorHAnsi"/>
          <w:color w:val="auto"/>
          <w:sz w:val="22"/>
          <w:szCs w:val="22"/>
        </w:rPr>
        <w:t>vyzván</w:t>
      </w:r>
      <w:r w:rsidR="0059455F" w:rsidRPr="00726AB5">
        <w:rPr>
          <w:rFonts w:cstheme="minorHAnsi"/>
          <w:color w:val="auto"/>
          <w:sz w:val="22"/>
          <w:szCs w:val="22"/>
        </w:rPr>
        <w:t>i první tři (3</w:t>
      </w:r>
      <w:r w:rsidRPr="00726AB5">
        <w:rPr>
          <w:rFonts w:cstheme="minorHAnsi"/>
          <w:color w:val="auto"/>
          <w:sz w:val="22"/>
          <w:szCs w:val="22"/>
        </w:rPr>
        <w:t>) uchazeč</w:t>
      </w:r>
      <w:r w:rsidR="0059455F" w:rsidRPr="00726AB5">
        <w:rPr>
          <w:rFonts w:cstheme="minorHAnsi"/>
          <w:color w:val="auto"/>
          <w:sz w:val="22"/>
          <w:szCs w:val="22"/>
        </w:rPr>
        <w:t>i</w:t>
      </w:r>
      <w:r w:rsidRPr="00312B39">
        <w:rPr>
          <w:rFonts w:cstheme="minorHAnsi"/>
          <w:color w:val="auto"/>
          <w:sz w:val="22"/>
          <w:szCs w:val="22"/>
        </w:rPr>
        <w:t xml:space="preserve">, jejichž nabídky byly Zadavatelem posouzeny jako nejvýhodnější. </w:t>
      </w:r>
    </w:p>
    <w:p w14:paraId="285D132E"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si tak vyhrazuje právo přijmout nabídku uchazeče, obsahující mimořádně nízkou nabídkovou cenu, nebo vyhlásit druhé kolo výběrového řízení. </w:t>
      </w:r>
    </w:p>
    <w:p w14:paraId="15B5A09C" w14:textId="77777777"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V průběhu druhého kola výběrového řízení budou vybraní uchazeči Zadavatelem vyzváni (i) k potvrzení jejich nabídkové ceny, nebo (ii) ke stanovení nové nabídkové ceny.  </w:t>
      </w:r>
    </w:p>
    <w:p w14:paraId="73DF436E"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Za tímto účelem jim bude Zhotovitelem stanovena lhůta v délce tří (3) pracovních dnů, ode dne doručení výzvy Zadavatele k účasti ve druhém kole výběrového řízení. Ohledně stanovení nabídkové ceny v druhém kole výběrového řízení platí podmínky uvedené</w:t>
      </w:r>
      <w:r>
        <w:rPr>
          <w:rFonts w:cstheme="minorHAnsi"/>
          <w:color w:val="auto"/>
          <w:sz w:val="22"/>
          <w:szCs w:val="22"/>
        </w:rPr>
        <w:t xml:space="preserve"> výše v </w:t>
      </w:r>
      <w:r w:rsidRPr="00312B39">
        <w:rPr>
          <w:rFonts w:cstheme="minorHAnsi"/>
          <w:color w:val="auto"/>
          <w:sz w:val="22"/>
          <w:szCs w:val="22"/>
        </w:rPr>
        <w:t>této Výzv</w:t>
      </w:r>
      <w:r>
        <w:rPr>
          <w:rFonts w:cstheme="minorHAnsi"/>
          <w:color w:val="auto"/>
          <w:sz w:val="22"/>
          <w:szCs w:val="22"/>
        </w:rPr>
        <w:t>ě</w:t>
      </w:r>
      <w:r w:rsidRPr="00312B39">
        <w:rPr>
          <w:rFonts w:cstheme="minorHAnsi"/>
          <w:color w:val="auto"/>
          <w:sz w:val="22"/>
          <w:szCs w:val="22"/>
        </w:rPr>
        <w:t xml:space="preserve">. </w:t>
      </w:r>
    </w:p>
    <w:p w14:paraId="572ACD18" w14:textId="5CDA47BB"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Po uplynutí lhůty k podání nabídek ve druhém kole výběrového řízení, bude ze strany Zadavatele přistoupeno opět k hodnocení nabídek, bude-li druhé kolo výběrového řízení realizováno.</w:t>
      </w:r>
    </w:p>
    <w:p w14:paraId="3CFEA7C7" w14:textId="2B25614E" w:rsidR="003C123A" w:rsidRDefault="003C123A" w:rsidP="003C123A">
      <w:pPr>
        <w:pStyle w:val="Default"/>
        <w:numPr>
          <w:ilvl w:val="1"/>
          <w:numId w:val="10"/>
        </w:numPr>
        <w:spacing w:before="120" w:after="120"/>
        <w:jc w:val="both"/>
        <w:rPr>
          <w:rFonts w:cstheme="minorHAnsi"/>
          <w:b/>
          <w:bCs/>
          <w:color w:val="auto"/>
          <w:sz w:val="22"/>
          <w:szCs w:val="22"/>
        </w:rPr>
      </w:pPr>
      <w:r w:rsidRPr="003C123A">
        <w:rPr>
          <w:rFonts w:cstheme="minorHAnsi"/>
          <w:b/>
          <w:bCs/>
          <w:color w:val="auto"/>
          <w:sz w:val="22"/>
          <w:szCs w:val="22"/>
        </w:rPr>
        <w:t>Zpracování nabídky</w:t>
      </w:r>
    </w:p>
    <w:p w14:paraId="3919BAF0" w14:textId="0C1E9DCB" w:rsidR="003C123A" w:rsidRDefault="00C77ED8" w:rsidP="003C123A">
      <w:pPr>
        <w:pStyle w:val="Default"/>
        <w:spacing w:before="120" w:after="120"/>
        <w:ind w:left="360"/>
        <w:jc w:val="both"/>
        <w:rPr>
          <w:rFonts w:cstheme="minorHAnsi"/>
          <w:color w:val="auto"/>
          <w:sz w:val="22"/>
          <w:szCs w:val="22"/>
        </w:rPr>
      </w:pPr>
      <w:r>
        <w:rPr>
          <w:rFonts w:cstheme="minorHAnsi"/>
          <w:color w:val="auto"/>
          <w:sz w:val="22"/>
          <w:szCs w:val="22"/>
        </w:rPr>
        <w:t>Dodavatel zpracuje nabídku v souladu s touto Výzvou.</w:t>
      </w:r>
    </w:p>
    <w:p w14:paraId="05F7DDF1" w14:textId="77777777" w:rsidR="003C123A" w:rsidRPr="003C123A" w:rsidRDefault="003C123A" w:rsidP="003C123A">
      <w:pPr>
        <w:pStyle w:val="Default"/>
        <w:spacing w:before="120" w:after="120"/>
        <w:ind w:left="360"/>
        <w:jc w:val="both"/>
        <w:rPr>
          <w:rFonts w:cstheme="minorHAnsi"/>
          <w:color w:val="auto"/>
          <w:sz w:val="22"/>
          <w:szCs w:val="22"/>
        </w:rPr>
      </w:pPr>
    </w:p>
    <w:p w14:paraId="200AEE8F" w14:textId="79AF0647" w:rsidR="00E94656" w:rsidRPr="000A42AE" w:rsidRDefault="00E94656" w:rsidP="007360E8">
      <w:pPr>
        <w:pStyle w:val="Aja-Nadpis1"/>
      </w:pPr>
      <w:r w:rsidRPr="000A42AE">
        <w:t>PODDODA</w:t>
      </w:r>
      <w:r w:rsidR="00C703F0">
        <w:t>V</w:t>
      </w:r>
      <w:r w:rsidRPr="000A42AE">
        <w:t xml:space="preserve">ATELSKÝ SYSTÉM </w:t>
      </w:r>
    </w:p>
    <w:p w14:paraId="5E6E9972"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Zadavatel nevymezuje žádné činnosti při plnění </w:t>
      </w:r>
      <w:r>
        <w:rPr>
          <w:rFonts w:cstheme="minorHAnsi"/>
          <w:color w:val="auto"/>
          <w:sz w:val="22"/>
          <w:szCs w:val="22"/>
        </w:rPr>
        <w:t>V</w:t>
      </w:r>
      <w:r w:rsidRPr="00312B39">
        <w:rPr>
          <w:rFonts w:cstheme="minorHAnsi"/>
          <w:color w:val="auto"/>
          <w:sz w:val="22"/>
          <w:szCs w:val="22"/>
        </w:rPr>
        <w:t>eřejné zakázky, které musí být plněny přímo vybraným dodavatelem.</w:t>
      </w:r>
    </w:p>
    <w:p w14:paraId="54019EC7"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Zadavatel požaduje, aby dodavatel v nabídce </w:t>
      </w:r>
      <w:r w:rsidRPr="00312B39">
        <w:rPr>
          <w:rFonts w:cstheme="minorHAnsi"/>
          <w:b/>
          <w:bCs/>
          <w:color w:val="auto"/>
          <w:sz w:val="22"/>
          <w:szCs w:val="22"/>
        </w:rPr>
        <w:t>předložil seznam poddodavatelů</w:t>
      </w:r>
      <w:r w:rsidRPr="00312B39">
        <w:rPr>
          <w:rFonts w:cstheme="minorHAnsi"/>
          <w:color w:val="auto"/>
          <w:sz w:val="22"/>
          <w:szCs w:val="22"/>
        </w:rPr>
        <w:t xml:space="preserve">, pokud jsou účastníku </w:t>
      </w:r>
      <w:r>
        <w:rPr>
          <w:rFonts w:cstheme="minorHAnsi"/>
          <w:color w:val="auto"/>
          <w:sz w:val="22"/>
          <w:szCs w:val="22"/>
        </w:rPr>
        <w:t>z</w:t>
      </w:r>
      <w:r w:rsidRPr="00312B39">
        <w:rPr>
          <w:rFonts w:cstheme="minorHAnsi"/>
          <w:color w:val="auto"/>
          <w:sz w:val="22"/>
          <w:szCs w:val="22"/>
        </w:rPr>
        <w:t>adávacího řízení známi, a uvedl, kterou věcně vymezenou část Veřejné zakázky bude každý z poddodavatelů plnit. Tento seznam poddodavatelů bude obsahovat identifikační údaje poddodavatelů v rozsahu dle § 28 odst. 1 písm. g) ZZVZ a jejich kontaktní údaje.</w:t>
      </w:r>
    </w:p>
    <w:p w14:paraId="5D351581"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Seznam poddodavatelů, který obsahuje jednotlivé poddodavatele, spolu s informací, jakou věcně vymezenou část veřejné zakázky bude konkrétní poddodavatel realizovat (např. uvedením druhu služeb a procentuálního finančního podílu na Veřejné zakázce), bude také součástí smlouvy na plnění veřejné zakázky. </w:t>
      </w:r>
    </w:p>
    <w:p w14:paraId="5886CE34" w14:textId="77777777" w:rsidR="00E94656" w:rsidRPr="00312B39" w:rsidRDefault="00E94656" w:rsidP="00E94656">
      <w:pPr>
        <w:pStyle w:val="Default"/>
        <w:spacing w:before="120" w:after="120"/>
        <w:ind w:left="425"/>
        <w:jc w:val="both"/>
        <w:rPr>
          <w:rFonts w:cstheme="minorHAnsi"/>
          <w:color w:val="auto"/>
          <w:sz w:val="22"/>
          <w:szCs w:val="22"/>
        </w:rPr>
      </w:pPr>
      <w:r w:rsidRPr="00726AB5">
        <w:rPr>
          <w:rFonts w:cstheme="minorHAnsi"/>
          <w:b/>
          <w:bCs/>
          <w:color w:val="auto"/>
          <w:sz w:val="22"/>
          <w:szCs w:val="22"/>
        </w:rPr>
        <w:t>V případě, že dodavatel nemá v úmyslu zadat určitou část veřejné zakázky jiné osobě (poddodavateli), uvede tuto skutečnost ve své nabídce ve formě čestného prohlášení dodavatele o této skutečnosti</w:t>
      </w:r>
      <w:r w:rsidRPr="00726AB5">
        <w:rPr>
          <w:rFonts w:cstheme="minorHAnsi"/>
          <w:color w:val="auto"/>
          <w:sz w:val="22"/>
          <w:szCs w:val="22"/>
        </w:rPr>
        <w:t>.</w:t>
      </w:r>
      <w:r w:rsidRPr="00312B39">
        <w:rPr>
          <w:rFonts w:cstheme="minorHAnsi"/>
          <w:color w:val="auto"/>
          <w:sz w:val="22"/>
          <w:szCs w:val="22"/>
        </w:rPr>
        <w:t xml:space="preserve"> </w:t>
      </w:r>
    </w:p>
    <w:p w14:paraId="46A180A6" w14:textId="77777777" w:rsidR="00E94656" w:rsidRPr="000A42AE" w:rsidRDefault="00E94656" w:rsidP="007360E8">
      <w:pPr>
        <w:pStyle w:val="Aja-Nadpis1"/>
      </w:pPr>
      <w:r w:rsidRPr="000A42AE">
        <w:lastRenderedPageBreak/>
        <w:t>POSOUZENÍ SPLNĚNÍ PODMÍNEK ÚČASTI A HODNOCENÍ NABÍDEK:</w:t>
      </w:r>
    </w:p>
    <w:p w14:paraId="2F2BCF4C" w14:textId="218FE668" w:rsidR="00691AB6" w:rsidRPr="00691AB6" w:rsidRDefault="00E94656" w:rsidP="00691AB6">
      <w:pPr>
        <w:pStyle w:val="Aja-Nadpis1"/>
        <w:numPr>
          <w:ilvl w:val="1"/>
          <w:numId w:val="10"/>
        </w:numPr>
        <w:rPr>
          <w:sz w:val="20"/>
          <w:szCs w:val="20"/>
        </w:rPr>
      </w:pPr>
      <w:r w:rsidRPr="00691AB6">
        <w:rPr>
          <w:sz w:val="20"/>
          <w:szCs w:val="20"/>
        </w:rPr>
        <w:t>POSOUZENÍ SPLNĚNÍ PODMÍNEK ÚČASTI:</w:t>
      </w:r>
    </w:p>
    <w:p w14:paraId="4279A610" w14:textId="77777777" w:rsidR="00E94656" w:rsidRPr="00312B39" w:rsidRDefault="00E94656" w:rsidP="00E94656">
      <w:pPr>
        <w:spacing w:before="120"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Posouzení splnění podmínek účasti spočívá v posouzení, zda jsou nabídky zpracovány v souladu se zadávacími podmínkami. Součástí posouzení splnění podmínek účasti je i posouzení kvalifikace</w:t>
      </w:r>
      <w:r>
        <w:rPr>
          <w:rFonts w:ascii="Garamond" w:eastAsia="Times New Roman" w:hAnsi="Garamond" w:cs="Times New Roman"/>
          <w:lang w:eastAsia="cs-CZ"/>
        </w:rPr>
        <w:t xml:space="preserve"> dodavatele.</w:t>
      </w:r>
    </w:p>
    <w:p w14:paraId="4FE47945" w14:textId="77777777" w:rsidR="00E94656" w:rsidRPr="00312B39" w:rsidRDefault="00E94656" w:rsidP="00E94656">
      <w:pPr>
        <w:spacing w:before="120"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Posouzení splnění podmínek účasti ve výběrovém řízení může být provedeno až po hodnocení nabídek.</w:t>
      </w:r>
      <w:r>
        <w:rPr>
          <w:rFonts w:ascii="Garamond" w:eastAsia="Times New Roman" w:hAnsi="Garamond" w:cs="Times New Roman"/>
          <w:lang w:eastAsia="cs-CZ"/>
        </w:rPr>
        <w:t xml:space="preserve"> </w:t>
      </w:r>
      <w:r w:rsidRPr="00312B39">
        <w:rPr>
          <w:rFonts w:ascii="Garamond" w:eastAsia="Times New Roman" w:hAnsi="Garamond" w:cs="Times New Roman"/>
          <w:lang w:eastAsia="cs-CZ"/>
        </w:rPr>
        <w:t>V takovém případě musí být vždy provedeno posouzení splnění podmínek účasti ve výběrovém řízení alespoň u vybraného dodavatele.</w:t>
      </w:r>
    </w:p>
    <w:p w14:paraId="136650FE" w14:textId="77777777" w:rsidR="00E72C6F" w:rsidRDefault="00E94656" w:rsidP="00E72C6F">
      <w:pPr>
        <w:spacing w:before="120"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 xml:space="preserve">Zadavatel je oprávněn ověřovat věrohodnost v nabídce poskytnutých údajů a dokladů a rovněž si je i sám opatřovat. Pro účely zajištění řádného průběhu výběrového řízení je </w:t>
      </w:r>
      <w:r>
        <w:rPr>
          <w:rFonts w:ascii="Garamond" w:eastAsia="Times New Roman" w:hAnsi="Garamond" w:cs="Times New Roman"/>
          <w:lang w:eastAsia="cs-CZ"/>
        </w:rPr>
        <w:t>Z</w:t>
      </w:r>
      <w:r w:rsidRPr="00312B39">
        <w:rPr>
          <w:rFonts w:ascii="Garamond" w:eastAsia="Times New Roman" w:hAnsi="Garamond" w:cs="Times New Roman"/>
          <w:lang w:eastAsia="cs-CZ"/>
        </w:rPr>
        <w:t>adavatel oprávněn požadovat, aby účastník výběrového</w:t>
      </w:r>
      <w:r w:rsidRPr="00312B39" w:rsidDel="008A61CA">
        <w:rPr>
          <w:rFonts w:ascii="Garamond" w:eastAsia="Times New Roman" w:hAnsi="Garamond" w:cs="Times New Roman"/>
          <w:lang w:eastAsia="cs-CZ"/>
        </w:rPr>
        <w:t xml:space="preserve"> </w:t>
      </w:r>
      <w:r w:rsidRPr="00312B39">
        <w:rPr>
          <w:rFonts w:ascii="Garamond" w:eastAsia="Times New Roman" w:hAnsi="Garamond" w:cs="Times New Roman"/>
          <w:lang w:eastAsia="cs-CZ"/>
        </w:rPr>
        <w:t xml:space="preserve">řízení v přiměřené lhůtě objasnil předložené údaje a doklady nebo další či chybějící údaje doplnil. </w:t>
      </w:r>
    </w:p>
    <w:p w14:paraId="67F118F1" w14:textId="328B34F6" w:rsidR="00691AB6" w:rsidRDefault="00E94656" w:rsidP="00E72C6F">
      <w:pPr>
        <w:spacing w:before="120" w:after="0" w:line="240" w:lineRule="auto"/>
        <w:ind w:left="426"/>
        <w:jc w:val="both"/>
        <w:rPr>
          <w:rFonts w:ascii="Garamond" w:hAnsi="Garamond"/>
        </w:rPr>
      </w:pPr>
      <w:r w:rsidRPr="00E72C6F">
        <w:rPr>
          <w:rFonts w:ascii="Garamond" w:hAnsi="Garamond"/>
          <w:lang w:eastAsia="cs-CZ"/>
        </w:rPr>
        <w:t xml:space="preserve">Zadavatel může tuto žádost učinit opakovaně a může rovněž stanovenou lhůtu prodloužit nebo prominout její zmeškání. Po podání nabídek může být nabídka doplněna na základě žádosti Zadavatele pouze o údaje či doklady, které nebudou předmětem hodnocení nabídek. Za objasnění se považuje i 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w:t>
      </w:r>
      <w:r w:rsidRPr="00E72C6F">
        <w:rPr>
          <w:rFonts w:ascii="Garamond" w:hAnsi="Garamond"/>
        </w:rPr>
        <w:t>mohou nast</w:t>
      </w:r>
      <w:r w:rsidR="00B70752" w:rsidRPr="00E72C6F">
        <w:rPr>
          <w:rFonts w:ascii="Garamond" w:hAnsi="Garamond"/>
        </w:rPr>
        <w:t>a</w:t>
      </w:r>
      <w:r w:rsidRPr="00E72C6F">
        <w:rPr>
          <w:rFonts w:ascii="Garamond" w:hAnsi="Garamond"/>
        </w:rPr>
        <w:t>t i po uplynutí lhůty pro podání nabídek</w:t>
      </w:r>
      <w:r w:rsidR="00691AB6" w:rsidRPr="00E72C6F">
        <w:rPr>
          <w:rFonts w:ascii="Garamond" w:hAnsi="Garamond"/>
        </w:rPr>
        <w:t>.</w:t>
      </w:r>
    </w:p>
    <w:p w14:paraId="6DD4A60E" w14:textId="2AB59317" w:rsidR="00E94656" w:rsidRDefault="00E94656" w:rsidP="00691AB6">
      <w:pPr>
        <w:pStyle w:val="Aja-Nadpis1"/>
        <w:numPr>
          <w:ilvl w:val="1"/>
          <w:numId w:val="10"/>
        </w:numPr>
        <w:rPr>
          <w:sz w:val="20"/>
          <w:szCs w:val="20"/>
        </w:rPr>
      </w:pPr>
      <w:r w:rsidRPr="00E72C6F">
        <w:rPr>
          <w:sz w:val="20"/>
          <w:szCs w:val="20"/>
        </w:rPr>
        <w:t>HODNOTÍCÍ KRITÉRIA:</w:t>
      </w:r>
    </w:p>
    <w:p w14:paraId="12D8A0D7" w14:textId="77777777" w:rsidR="00E72C6F" w:rsidRPr="00E72C6F" w:rsidRDefault="00E72C6F" w:rsidP="00E72C6F"/>
    <w:p w14:paraId="7321D940" w14:textId="77777777" w:rsidR="00924ABA" w:rsidRPr="00924ABA" w:rsidRDefault="00E94656" w:rsidP="00C7598A">
      <w:pPr>
        <w:autoSpaceDE w:val="0"/>
        <w:autoSpaceDN w:val="0"/>
        <w:spacing w:before="40" w:after="40" w:line="240" w:lineRule="auto"/>
        <w:ind w:left="426"/>
        <w:rPr>
          <w:rFonts w:ascii="Garamond" w:hAnsi="Garamond"/>
        </w:rPr>
      </w:pPr>
      <w:r w:rsidRPr="003C123A">
        <w:rPr>
          <w:rFonts w:ascii="Garamond" w:hAnsi="Garamond"/>
        </w:rPr>
        <w:t>Zada</w:t>
      </w:r>
      <w:r w:rsidRPr="00E72C6F">
        <w:rPr>
          <w:rFonts w:ascii="Garamond" w:hAnsi="Garamond"/>
        </w:rPr>
        <w:t>vatel hodnotí nabídky podle jejich ekonomické výhodnosti. Ekonomickou výhodnost nabídek zadavatel hodnotí podle nejnižší nabídkové ceny</w:t>
      </w:r>
      <w:r w:rsidR="00924ABA">
        <w:rPr>
          <w:rFonts w:ascii="Garamond" w:hAnsi="Garamond"/>
        </w:rPr>
        <w:t xml:space="preserve"> k jednotlivým položkám. </w:t>
      </w:r>
      <w:r w:rsidR="00924ABA" w:rsidRPr="00924ABA">
        <w:rPr>
          <w:rFonts w:ascii="Garamond" w:hAnsi="Garamond"/>
        </w:rPr>
        <w:t>Toto kritérium bude složeno z dílčích kritérií nabídková cena bez DPH v Kč a kvalitativních dílčích</w:t>
      </w:r>
      <w:r w:rsidR="00924ABA">
        <w:rPr>
          <w:rFonts w:ascii="Times New Roman" w:hAnsi="Times New Roman" w:cs="Times New Roman"/>
          <w:sz w:val="24"/>
          <w:szCs w:val="24"/>
        </w:rPr>
        <w:t xml:space="preserve"> </w:t>
      </w:r>
      <w:r w:rsidR="00924ABA" w:rsidRPr="00924ABA">
        <w:rPr>
          <w:rFonts w:ascii="Garamond" w:hAnsi="Garamond"/>
        </w:rPr>
        <w:t xml:space="preserve">hodnotících kritérií. </w:t>
      </w:r>
    </w:p>
    <w:p w14:paraId="2332C089" w14:textId="0C87A4C4" w:rsidR="001B5FDC" w:rsidRDefault="001B5FDC" w:rsidP="003C123A">
      <w:pPr>
        <w:ind w:left="360"/>
        <w:jc w:val="both"/>
        <w:rPr>
          <w:rFonts w:ascii="Garamond" w:hAnsi="Garamond"/>
        </w:rPr>
      </w:pPr>
    </w:p>
    <w:p w14:paraId="4AC8AABA" w14:textId="1BC935FB" w:rsidR="00924ABA" w:rsidRDefault="00924ABA" w:rsidP="003C123A">
      <w:pPr>
        <w:ind w:left="360"/>
        <w:jc w:val="both"/>
        <w:rPr>
          <w:rFonts w:ascii="Garamond" w:hAnsi="Garamond"/>
        </w:rPr>
      </w:pPr>
      <w:r>
        <w:rPr>
          <w:rFonts w:ascii="Garamond" w:hAnsi="Garamond"/>
        </w:rPr>
        <w:t>Odůvodnění:</w:t>
      </w:r>
    </w:p>
    <w:p w14:paraId="11289F60" w14:textId="008A61C8" w:rsidR="00924ABA" w:rsidRDefault="00924ABA" w:rsidP="003C123A">
      <w:pPr>
        <w:ind w:left="360"/>
        <w:jc w:val="both"/>
        <w:rPr>
          <w:rFonts w:ascii="Garamond" w:hAnsi="Garamond"/>
        </w:rPr>
      </w:pPr>
      <w:r>
        <w:rPr>
          <w:rFonts w:ascii="Garamond" w:hAnsi="Garamond"/>
        </w:rPr>
        <w:t xml:space="preserve">Zadavatel stanovil procentní váhy k jednotlivým </w:t>
      </w:r>
      <w:r w:rsidR="00C7598A">
        <w:rPr>
          <w:rFonts w:ascii="Garamond" w:hAnsi="Garamond"/>
        </w:rPr>
        <w:t>položkám v rozsahu práce s ohledem na jejich předpokládané využívání.</w:t>
      </w:r>
    </w:p>
    <w:p w14:paraId="78CC39DA" w14:textId="425F7807" w:rsidR="00C7598A" w:rsidRDefault="00C7598A" w:rsidP="00C7598A">
      <w:pPr>
        <w:autoSpaceDE w:val="0"/>
        <w:autoSpaceDN w:val="0"/>
        <w:spacing w:before="40" w:after="40" w:line="240" w:lineRule="auto"/>
        <w:ind w:left="284"/>
        <w:rPr>
          <w:rFonts w:ascii="Garamond" w:hAnsi="Garamond"/>
        </w:rPr>
      </w:pPr>
      <w:r w:rsidRPr="00C7598A">
        <w:rPr>
          <w:rFonts w:ascii="Garamond" w:hAnsi="Garamond"/>
        </w:rPr>
        <w:t>Zadavatel stanovil následující hodnotící kritéria s příslušnou procentní váhou podle stupně významu s tím, že celkový součet činí 100</w:t>
      </w:r>
      <w:r>
        <w:rPr>
          <w:rFonts w:ascii="Garamond" w:hAnsi="Garamond"/>
        </w:rPr>
        <w:t>:</w:t>
      </w:r>
    </w:p>
    <w:p w14:paraId="638C8C18" w14:textId="77777777" w:rsidR="00C7598A" w:rsidRPr="00C7598A" w:rsidRDefault="00C7598A" w:rsidP="00C7598A">
      <w:pPr>
        <w:autoSpaceDE w:val="0"/>
        <w:autoSpaceDN w:val="0"/>
        <w:spacing w:before="40" w:after="40" w:line="240" w:lineRule="auto"/>
        <w:ind w:left="426"/>
        <w:rPr>
          <w:rFonts w:ascii="Garamond" w:hAnsi="Garamond"/>
        </w:rPr>
      </w:pPr>
    </w:p>
    <w:p w14:paraId="2A9BE0EB" w14:textId="77777777" w:rsidR="001B5FDC" w:rsidRDefault="001B5FDC" w:rsidP="001B5FDC">
      <w:pPr>
        <w:pStyle w:val="Odstavecseseznamem"/>
        <w:numPr>
          <w:ilvl w:val="0"/>
          <w:numId w:val="27"/>
        </w:numPr>
        <w:jc w:val="both"/>
        <w:rPr>
          <w:rFonts w:ascii="Garamond" w:hAnsi="Garamond"/>
        </w:rPr>
      </w:pPr>
      <w:r w:rsidRPr="001B5FDC">
        <w:rPr>
          <w:rFonts w:ascii="Garamond" w:hAnsi="Garamond"/>
        </w:rPr>
        <w:t xml:space="preserve">50 % Výrobní dokumentace, </w:t>
      </w:r>
    </w:p>
    <w:p w14:paraId="43A0BB26" w14:textId="77777777" w:rsidR="001B5FDC" w:rsidRDefault="001B5FDC" w:rsidP="001B5FDC">
      <w:pPr>
        <w:pStyle w:val="Odstavecseseznamem"/>
        <w:numPr>
          <w:ilvl w:val="0"/>
          <w:numId w:val="27"/>
        </w:numPr>
        <w:jc w:val="both"/>
        <w:rPr>
          <w:rFonts w:ascii="Garamond" w:hAnsi="Garamond"/>
        </w:rPr>
      </w:pPr>
      <w:r w:rsidRPr="001B5FDC">
        <w:rPr>
          <w:rFonts w:ascii="Garamond" w:hAnsi="Garamond"/>
        </w:rPr>
        <w:t xml:space="preserve">20 % Projektová dokumentace, </w:t>
      </w:r>
    </w:p>
    <w:p w14:paraId="6D63CA3D" w14:textId="77777777" w:rsidR="001B5FDC" w:rsidRDefault="001B5FDC" w:rsidP="001B5FDC">
      <w:pPr>
        <w:pStyle w:val="Odstavecseseznamem"/>
        <w:numPr>
          <w:ilvl w:val="0"/>
          <w:numId w:val="27"/>
        </w:numPr>
        <w:jc w:val="both"/>
        <w:rPr>
          <w:rFonts w:ascii="Garamond" w:hAnsi="Garamond"/>
        </w:rPr>
      </w:pPr>
      <w:r w:rsidRPr="001B5FDC">
        <w:rPr>
          <w:rFonts w:ascii="Garamond" w:hAnsi="Garamond"/>
        </w:rPr>
        <w:t>15 % Zpracování katalogu náhradních dílů</w:t>
      </w:r>
      <w:r>
        <w:rPr>
          <w:rFonts w:ascii="Garamond" w:hAnsi="Garamond"/>
        </w:rPr>
        <w:t>,</w:t>
      </w:r>
      <w:r w:rsidRPr="001B5FDC">
        <w:rPr>
          <w:rFonts w:ascii="Garamond" w:hAnsi="Garamond"/>
        </w:rPr>
        <w:t xml:space="preserve"> </w:t>
      </w:r>
    </w:p>
    <w:p w14:paraId="20CCB88B" w14:textId="77777777" w:rsidR="00086F43" w:rsidRDefault="001B5FDC" w:rsidP="001B5FDC">
      <w:pPr>
        <w:pStyle w:val="Odstavecseseznamem"/>
        <w:numPr>
          <w:ilvl w:val="0"/>
          <w:numId w:val="27"/>
        </w:numPr>
        <w:jc w:val="both"/>
        <w:rPr>
          <w:rFonts w:ascii="Garamond" w:hAnsi="Garamond"/>
        </w:rPr>
      </w:pPr>
      <w:r w:rsidRPr="001B5FDC">
        <w:rPr>
          <w:rFonts w:ascii="Garamond" w:hAnsi="Garamond"/>
        </w:rPr>
        <w:t>15 % Zpracování návodu na údržbu a obsluhu</w:t>
      </w:r>
      <w:r w:rsidR="00C77ED8" w:rsidRPr="001B5FDC">
        <w:rPr>
          <w:rFonts w:ascii="Garamond" w:hAnsi="Garamond"/>
        </w:rPr>
        <w:t>.</w:t>
      </w:r>
      <w:r w:rsidR="005E7097" w:rsidRPr="001B5FDC">
        <w:rPr>
          <w:rFonts w:ascii="Garamond" w:hAnsi="Garamond"/>
        </w:rPr>
        <w:t xml:space="preserve"> </w:t>
      </w:r>
    </w:p>
    <w:p w14:paraId="11F363B2" w14:textId="2495C5A9" w:rsidR="00E94656" w:rsidRPr="00086F43" w:rsidRDefault="00E94656" w:rsidP="00086F43">
      <w:pPr>
        <w:ind w:left="360"/>
        <w:jc w:val="both"/>
        <w:rPr>
          <w:rFonts w:ascii="Garamond" w:hAnsi="Garamond"/>
        </w:rPr>
      </w:pPr>
      <w:r w:rsidRPr="00086F43">
        <w:rPr>
          <w:rFonts w:ascii="Garamond" w:hAnsi="Garamond"/>
        </w:rPr>
        <w:t xml:space="preserve">V případě, že ve lhůtě pro podání nabídek bude podána pouze jediná nabídka, hodnocení se neprovede. </w:t>
      </w:r>
    </w:p>
    <w:p w14:paraId="124B1763" w14:textId="77777777" w:rsidR="00E72C6F" w:rsidRPr="00E72C6F" w:rsidRDefault="00E94656" w:rsidP="003C123A">
      <w:pPr>
        <w:ind w:left="360"/>
        <w:jc w:val="both"/>
        <w:rPr>
          <w:rFonts w:ascii="Garamond" w:hAnsi="Garamond"/>
        </w:rPr>
      </w:pPr>
      <w:r w:rsidRPr="00E72C6F">
        <w:rPr>
          <w:rFonts w:ascii="Garamond" w:hAnsi="Garamond"/>
        </w:rPr>
        <w:t xml:space="preserve">Tato nabídková cena bude doložena příslušnou cenovou kalkulací v měrných jednotkách, vztahujících se k předmětu zakázky. </w:t>
      </w:r>
    </w:p>
    <w:p w14:paraId="39902368" w14:textId="77777777" w:rsidR="00E72C6F" w:rsidRPr="00E72C6F" w:rsidRDefault="00E94656" w:rsidP="003C123A">
      <w:pPr>
        <w:ind w:left="360"/>
        <w:jc w:val="both"/>
        <w:rPr>
          <w:rFonts w:ascii="Garamond" w:hAnsi="Garamond"/>
        </w:rPr>
      </w:pPr>
      <w:r w:rsidRPr="00E72C6F">
        <w:rPr>
          <w:rFonts w:ascii="Garamond" w:hAnsi="Garamond"/>
        </w:rPr>
        <w:t xml:space="preserve">Hodnoceny budou pouze nabídky dodavatelů, kteří nebyli vyloučeni z účasti v zadávacím řízení. </w:t>
      </w:r>
    </w:p>
    <w:p w14:paraId="59D35501" w14:textId="7FE61A69" w:rsidR="00E94656" w:rsidRPr="00E72C6F" w:rsidRDefault="00E94656" w:rsidP="003C123A">
      <w:pPr>
        <w:ind w:left="360"/>
        <w:jc w:val="both"/>
        <w:rPr>
          <w:rFonts w:ascii="Garamond" w:hAnsi="Garamond"/>
        </w:rPr>
      </w:pPr>
      <w:r w:rsidRPr="00E72C6F">
        <w:rPr>
          <w:rFonts w:ascii="Garamond" w:hAnsi="Garamond"/>
        </w:rPr>
        <w:t xml:space="preserve">Dodavatel není oprávněn podmínit jím navrhované hodnoty, parametry a informace, které jsou předmětem hodnocení, další podmínkou. Podmínění nebo uvedení několika rozdílných hodnot, které jsou předmětem hodnocení, je důvodem pro vyloučení účastníka zadávacího řízení. Údaje, </w:t>
      </w:r>
      <w:r w:rsidRPr="00E72C6F">
        <w:rPr>
          <w:rFonts w:ascii="Garamond" w:hAnsi="Garamond"/>
        </w:rPr>
        <w:lastRenderedPageBreak/>
        <w:t>které dodavatel nabídne pro účely hodnocení nabídek, jsou pro dodavatele závazné i z hlediska následného plnění smlouvy.</w:t>
      </w:r>
    </w:p>
    <w:p w14:paraId="1B70FCEE" w14:textId="77777777" w:rsidR="00E94656" w:rsidRPr="00E72C6F" w:rsidRDefault="00E94656" w:rsidP="003C123A">
      <w:pPr>
        <w:ind w:left="360"/>
        <w:jc w:val="both"/>
        <w:rPr>
          <w:rFonts w:ascii="Garamond" w:hAnsi="Garamond" w:cstheme="minorHAnsi"/>
        </w:rPr>
      </w:pPr>
      <w:r w:rsidRPr="00726AB5">
        <w:rPr>
          <w:rFonts w:ascii="Garamond" w:hAnsi="Garamond"/>
        </w:rPr>
        <w:t xml:space="preserve">Zadavatel se vyhrazuje právo realizovat posouzení </w:t>
      </w:r>
      <w:r w:rsidRPr="00726AB5">
        <w:rPr>
          <w:rFonts w:ascii="Garamond" w:hAnsi="Garamond" w:cstheme="minorHAnsi"/>
        </w:rPr>
        <w:t>a hodnocení podaných nabídek vícekolově.</w:t>
      </w:r>
      <w:r w:rsidRPr="00E72C6F">
        <w:rPr>
          <w:rFonts w:ascii="Garamond" w:hAnsi="Garamond" w:cstheme="minorHAnsi"/>
        </w:rPr>
        <w:t xml:space="preserve"> </w:t>
      </w:r>
    </w:p>
    <w:p w14:paraId="58A3E9B6" w14:textId="77777777"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p>
    <w:p w14:paraId="2349CE40" w14:textId="0E6B1FE0" w:rsidR="00E94656" w:rsidRPr="000A42AE" w:rsidRDefault="00E94656" w:rsidP="007360E8">
      <w:pPr>
        <w:pStyle w:val="Aja-Nadpis1"/>
        <w:rPr>
          <w:rFonts w:eastAsia="Times New Roman" w:cstheme="minorHAnsi"/>
          <w:color w:val="auto"/>
          <w:lang w:eastAsia="cs-CZ"/>
        </w:rPr>
      </w:pPr>
      <w:r w:rsidRPr="000A42AE">
        <w:rPr>
          <w:rFonts w:eastAsia="Times New Roman"/>
          <w:lang w:eastAsia="cs-CZ"/>
        </w:rPr>
        <w:t>VÝBĚR DODAVATELE</w:t>
      </w:r>
      <w:r w:rsidR="000A42AE">
        <w:rPr>
          <w:rFonts w:eastAsia="Times New Roman" w:cstheme="minorHAnsi"/>
          <w:color w:val="auto"/>
          <w:lang w:eastAsia="cs-CZ"/>
        </w:rPr>
        <w:t>:</w:t>
      </w:r>
      <w:r w:rsidRPr="000A42AE">
        <w:rPr>
          <w:rFonts w:eastAsia="Times New Roman" w:cstheme="minorHAnsi"/>
          <w:color w:val="auto"/>
          <w:lang w:eastAsia="cs-CZ"/>
        </w:rPr>
        <w:t xml:space="preserve"> </w:t>
      </w:r>
    </w:p>
    <w:p w14:paraId="617A2CA3" w14:textId="77777777" w:rsidR="00E94656" w:rsidRPr="007360E8" w:rsidRDefault="00E94656" w:rsidP="007360E8">
      <w:pPr>
        <w:spacing w:after="0" w:line="276" w:lineRule="auto"/>
        <w:jc w:val="both"/>
        <w:rPr>
          <w:rFonts w:ascii="Garamond" w:eastAsia="Times New Roman" w:hAnsi="Garamond" w:cstheme="minorHAnsi"/>
          <w:lang w:eastAsia="cs-CZ"/>
        </w:rPr>
      </w:pPr>
    </w:p>
    <w:p w14:paraId="270F5CAE" w14:textId="20AFF73C" w:rsidR="00E94656" w:rsidRPr="003C123A" w:rsidRDefault="00E94656" w:rsidP="00E94656">
      <w:pPr>
        <w:pStyle w:val="Default"/>
        <w:spacing w:before="120" w:after="120"/>
        <w:ind w:left="425"/>
        <w:jc w:val="both"/>
        <w:rPr>
          <w:color w:val="auto"/>
          <w:sz w:val="22"/>
          <w:szCs w:val="22"/>
        </w:rPr>
      </w:pPr>
      <w:r>
        <w:rPr>
          <w:color w:val="auto"/>
          <w:sz w:val="22"/>
          <w:szCs w:val="22"/>
        </w:rPr>
        <w:t xml:space="preserve">Zadavatel je povinen vybrat k uzavření </w:t>
      </w:r>
      <w:r w:rsidR="000F5426">
        <w:rPr>
          <w:color w:val="auto"/>
          <w:sz w:val="22"/>
          <w:szCs w:val="22"/>
        </w:rPr>
        <w:t>Rámcové dohody</w:t>
      </w:r>
      <w:r>
        <w:rPr>
          <w:color w:val="auto"/>
          <w:sz w:val="22"/>
          <w:szCs w:val="22"/>
        </w:rPr>
        <w:t xml:space="preserve"> účastníka zadávacího řízení, jehož nabídka byla vyhodnocena jako nejvýhodnější podle </w:t>
      </w:r>
      <w:r w:rsidRPr="003C123A">
        <w:rPr>
          <w:color w:val="auto"/>
          <w:sz w:val="22"/>
          <w:szCs w:val="22"/>
        </w:rPr>
        <w:t>výsledku hodnocení nabídek ve smyslu této Zadávací dokumentace.</w:t>
      </w:r>
    </w:p>
    <w:p w14:paraId="4ECAA970" w14:textId="77777777" w:rsidR="00E94656" w:rsidRPr="00900930" w:rsidRDefault="00E94656" w:rsidP="00E94656">
      <w:pPr>
        <w:pStyle w:val="Default"/>
        <w:spacing w:before="120" w:after="120"/>
        <w:ind w:left="425"/>
        <w:jc w:val="both"/>
        <w:rPr>
          <w:b/>
          <w:bCs/>
          <w:color w:val="auto"/>
          <w:sz w:val="22"/>
          <w:szCs w:val="22"/>
        </w:rPr>
      </w:pPr>
      <w:r w:rsidRPr="00900930">
        <w:rPr>
          <w:b/>
          <w:bCs/>
          <w:color w:val="auto"/>
          <w:sz w:val="22"/>
          <w:szCs w:val="22"/>
        </w:rPr>
        <w:t>Zadavatel odešle vybranému účastníkovi zadávacího řízení výzvu k předložení:</w:t>
      </w:r>
    </w:p>
    <w:p w14:paraId="6D30BF15" w14:textId="77777777" w:rsidR="00E94656" w:rsidRDefault="00E94656" w:rsidP="00E94656">
      <w:pPr>
        <w:pStyle w:val="Default"/>
        <w:numPr>
          <w:ilvl w:val="0"/>
          <w:numId w:val="6"/>
        </w:numPr>
        <w:spacing w:before="120" w:after="120"/>
        <w:ind w:left="851"/>
        <w:jc w:val="both"/>
        <w:rPr>
          <w:color w:val="auto"/>
          <w:sz w:val="22"/>
          <w:szCs w:val="22"/>
        </w:rPr>
      </w:pPr>
      <w:r>
        <w:rPr>
          <w:color w:val="auto"/>
          <w:sz w:val="22"/>
          <w:szCs w:val="22"/>
        </w:rPr>
        <w:t>originálů nebo ověřených kopií dokladů o jeho kvalifikaci, pokud je již Zadavatel nemá k dispozici;</w:t>
      </w:r>
    </w:p>
    <w:p w14:paraId="021F8D1B" w14:textId="77777777" w:rsidR="00E94656" w:rsidRDefault="00E94656" w:rsidP="00E94656">
      <w:pPr>
        <w:pStyle w:val="Default"/>
        <w:numPr>
          <w:ilvl w:val="0"/>
          <w:numId w:val="6"/>
        </w:numPr>
        <w:spacing w:before="120" w:after="120"/>
        <w:ind w:left="851"/>
        <w:jc w:val="both"/>
        <w:rPr>
          <w:color w:val="auto"/>
          <w:sz w:val="22"/>
          <w:szCs w:val="22"/>
        </w:rPr>
      </w:pPr>
      <w:r w:rsidRPr="00192BC5">
        <w:rPr>
          <w:color w:val="auto"/>
          <w:sz w:val="22"/>
          <w:szCs w:val="22"/>
        </w:rPr>
        <w:t>informací a dokladů podle § 122 odst. 5 písm. a) a b) ZZVZ, pokud je vybraný dodavatel</w:t>
      </w:r>
      <w:r>
        <w:rPr>
          <w:color w:val="auto"/>
          <w:sz w:val="22"/>
          <w:szCs w:val="22"/>
        </w:rPr>
        <w:t xml:space="preserve"> </w:t>
      </w:r>
      <w:r w:rsidRPr="00192BC5">
        <w:rPr>
          <w:color w:val="auto"/>
          <w:sz w:val="22"/>
          <w:szCs w:val="22"/>
        </w:rPr>
        <w:t>právnickou osobou a nelze-li zjistit údaje o skutečném majiteli vybraného dodavatele z</w:t>
      </w:r>
      <w:r>
        <w:rPr>
          <w:color w:val="auto"/>
          <w:sz w:val="22"/>
          <w:szCs w:val="22"/>
        </w:rPr>
        <w:t> </w:t>
      </w:r>
      <w:r w:rsidRPr="00192BC5">
        <w:rPr>
          <w:color w:val="auto"/>
          <w:sz w:val="22"/>
          <w:szCs w:val="22"/>
        </w:rPr>
        <w:t>evidence</w:t>
      </w:r>
      <w:r>
        <w:rPr>
          <w:color w:val="auto"/>
          <w:sz w:val="22"/>
          <w:szCs w:val="22"/>
        </w:rPr>
        <w:t xml:space="preserve"> </w:t>
      </w:r>
      <w:r w:rsidRPr="00192BC5">
        <w:rPr>
          <w:color w:val="auto"/>
          <w:sz w:val="22"/>
          <w:szCs w:val="22"/>
        </w:rPr>
        <w:t>údajů o skutečných majitelích dle § 122 odst. 4 ZZVZ. Zadavatel v takovém případě vyzve</w:t>
      </w:r>
      <w:r>
        <w:rPr>
          <w:color w:val="auto"/>
          <w:sz w:val="22"/>
          <w:szCs w:val="22"/>
        </w:rPr>
        <w:t xml:space="preserve"> </w:t>
      </w:r>
      <w:r w:rsidRPr="00192BC5">
        <w:rPr>
          <w:color w:val="auto"/>
          <w:sz w:val="22"/>
          <w:szCs w:val="22"/>
        </w:rPr>
        <w:t>vybraného dodavatele k předložení:</w:t>
      </w:r>
    </w:p>
    <w:p w14:paraId="0F74FDAF" w14:textId="77777777" w:rsidR="00E94656" w:rsidRDefault="00E94656" w:rsidP="00E94656">
      <w:pPr>
        <w:pStyle w:val="Default"/>
        <w:numPr>
          <w:ilvl w:val="0"/>
          <w:numId w:val="19"/>
        </w:numPr>
        <w:spacing w:before="120" w:after="120"/>
        <w:jc w:val="both"/>
        <w:rPr>
          <w:color w:val="auto"/>
          <w:sz w:val="22"/>
          <w:szCs w:val="22"/>
        </w:rPr>
      </w:pPr>
      <w:r w:rsidRPr="008B09AF">
        <w:rPr>
          <w:color w:val="auto"/>
          <w:sz w:val="22"/>
          <w:szCs w:val="22"/>
        </w:rPr>
        <w:t>identifikačních údajů všech osob, které jsou jeho skutečným majitelem podle zákona č. 253/2008 Sb., o některých opatřeních proti legalizaci výnosů z trestné činnosti</w:t>
      </w:r>
      <w:r>
        <w:rPr>
          <w:color w:val="auto"/>
          <w:sz w:val="22"/>
          <w:szCs w:val="22"/>
        </w:rPr>
        <w:t xml:space="preserve"> </w:t>
      </w:r>
      <w:r w:rsidRPr="008B09AF">
        <w:rPr>
          <w:color w:val="auto"/>
          <w:sz w:val="22"/>
          <w:szCs w:val="22"/>
        </w:rPr>
        <w:t>a financování terorismu, ve znění pozdějších předpisů;</w:t>
      </w:r>
    </w:p>
    <w:p w14:paraId="1634D0E3" w14:textId="77777777" w:rsidR="00E94656" w:rsidRDefault="00E94656" w:rsidP="00E94656">
      <w:pPr>
        <w:pStyle w:val="Default"/>
        <w:numPr>
          <w:ilvl w:val="0"/>
          <w:numId w:val="19"/>
        </w:numPr>
        <w:spacing w:before="120" w:after="120"/>
        <w:jc w:val="both"/>
        <w:rPr>
          <w:color w:val="auto"/>
          <w:sz w:val="22"/>
          <w:szCs w:val="22"/>
        </w:rPr>
      </w:pPr>
      <w:r w:rsidRPr="008B09AF">
        <w:rPr>
          <w:color w:val="auto"/>
          <w:sz w:val="22"/>
          <w:szCs w:val="22"/>
        </w:rPr>
        <w:t>dokladů, z nichž vyplývá vztah všech osob podle předchozího bodu k danému dodavateli;</w:t>
      </w:r>
      <w:r>
        <w:rPr>
          <w:color w:val="auto"/>
          <w:sz w:val="22"/>
          <w:szCs w:val="22"/>
        </w:rPr>
        <w:t xml:space="preserve"> </w:t>
      </w:r>
      <w:r w:rsidRPr="008B09AF">
        <w:rPr>
          <w:color w:val="auto"/>
          <w:sz w:val="22"/>
          <w:szCs w:val="22"/>
        </w:rPr>
        <w:t>těmito doklady jsou zejména</w:t>
      </w:r>
      <w:r>
        <w:rPr>
          <w:color w:val="auto"/>
          <w:sz w:val="22"/>
          <w:szCs w:val="22"/>
        </w:rPr>
        <w:t>:</w:t>
      </w:r>
    </w:p>
    <w:p w14:paraId="033E4253" w14:textId="77777777" w:rsidR="00E94656" w:rsidRDefault="00E94656" w:rsidP="00E94656">
      <w:pPr>
        <w:pStyle w:val="Default"/>
        <w:numPr>
          <w:ilvl w:val="1"/>
          <w:numId w:val="6"/>
        </w:numPr>
        <w:spacing w:before="120" w:after="120"/>
        <w:jc w:val="both"/>
        <w:rPr>
          <w:color w:val="auto"/>
          <w:sz w:val="22"/>
          <w:szCs w:val="22"/>
        </w:rPr>
      </w:pPr>
      <w:r w:rsidRPr="008B6CFF">
        <w:rPr>
          <w:color w:val="auto"/>
          <w:sz w:val="22"/>
          <w:szCs w:val="22"/>
        </w:rPr>
        <w:t>výpis z obchodního rejstříku nebo jiné obdobné evidence,</w:t>
      </w:r>
    </w:p>
    <w:p w14:paraId="068323ED" w14:textId="77777777" w:rsidR="00E94656" w:rsidRDefault="00E94656" w:rsidP="00E94656">
      <w:pPr>
        <w:pStyle w:val="Default"/>
        <w:numPr>
          <w:ilvl w:val="1"/>
          <w:numId w:val="6"/>
        </w:numPr>
        <w:spacing w:before="120" w:after="120"/>
        <w:jc w:val="both"/>
        <w:rPr>
          <w:color w:val="auto"/>
          <w:sz w:val="22"/>
          <w:szCs w:val="22"/>
        </w:rPr>
      </w:pPr>
      <w:r w:rsidRPr="008B6CFF">
        <w:rPr>
          <w:color w:val="auto"/>
          <w:sz w:val="22"/>
          <w:szCs w:val="22"/>
        </w:rPr>
        <w:t>seznam akcionářů,</w:t>
      </w:r>
    </w:p>
    <w:p w14:paraId="7005F04C" w14:textId="77777777" w:rsidR="00E94656" w:rsidRDefault="00E94656" w:rsidP="00E94656">
      <w:pPr>
        <w:pStyle w:val="Default"/>
        <w:numPr>
          <w:ilvl w:val="1"/>
          <w:numId w:val="6"/>
        </w:numPr>
        <w:spacing w:before="120" w:after="120"/>
        <w:jc w:val="both"/>
        <w:rPr>
          <w:color w:val="auto"/>
          <w:sz w:val="22"/>
          <w:szCs w:val="22"/>
        </w:rPr>
      </w:pPr>
      <w:r w:rsidRPr="008B6CFF">
        <w:rPr>
          <w:color w:val="auto"/>
          <w:sz w:val="22"/>
          <w:szCs w:val="22"/>
        </w:rPr>
        <w:t>rozhodnutí statutárního orgánu o vyplacení podílu na zisku,</w:t>
      </w:r>
    </w:p>
    <w:p w14:paraId="2EE08318" w14:textId="77777777" w:rsidR="00E94656" w:rsidRPr="008B6CFF" w:rsidRDefault="00E94656" w:rsidP="00E94656">
      <w:pPr>
        <w:pStyle w:val="Default"/>
        <w:numPr>
          <w:ilvl w:val="1"/>
          <w:numId w:val="6"/>
        </w:numPr>
        <w:spacing w:before="120" w:after="120"/>
        <w:jc w:val="both"/>
        <w:rPr>
          <w:color w:val="auto"/>
          <w:sz w:val="22"/>
          <w:szCs w:val="22"/>
        </w:rPr>
      </w:pPr>
      <w:r w:rsidRPr="008B6CFF">
        <w:rPr>
          <w:color w:val="auto"/>
          <w:sz w:val="22"/>
          <w:szCs w:val="22"/>
        </w:rPr>
        <w:t>společenská smlouva, zakladatelská listina nebo stanovy.</w:t>
      </w:r>
    </w:p>
    <w:p w14:paraId="22A5A7C2" w14:textId="77777777" w:rsidR="00A143A6" w:rsidRDefault="00E94656" w:rsidP="00E94656">
      <w:pPr>
        <w:pStyle w:val="Default"/>
        <w:spacing w:before="120" w:after="120"/>
        <w:ind w:left="425"/>
        <w:jc w:val="both"/>
        <w:rPr>
          <w:color w:val="auto"/>
          <w:sz w:val="22"/>
          <w:szCs w:val="22"/>
        </w:rPr>
      </w:pPr>
      <w:r>
        <w:rPr>
          <w:color w:val="auto"/>
          <w:sz w:val="22"/>
          <w:szCs w:val="22"/>
        </w:rPr>
        <w:t xml:space="preserve">Zadavatel upozorňuje, že je vázán § 211 odst. 3 ZZVZ stanovujícím povinnost písemné </w:t>
      </w:r>
      <w:r>
        <w:rPr>
          <w:b/>
          <w:bCs/>
          <w:color w:val="auto"/>
          <w:sz w:val="22"/>
          <w:szCs w:val="22"/>
        </w:rPr>
        <w:t xml:space="preserve">elektronické komunikace </w:t>
      </w:r>
      <w:r>
        <w:rPr>
          <w:color w:val="auto"/>
          <w:sz w:val="22"/>
          <w:szCs w:val="22"/>
        </w:rPr>
        <w:t xml:space="preserve">mezi Zadavatelem a dodavatelem, která se vztahuje na veškeré předkládané doklady, včetně dokladů předkládaných vybraným dodavatelem na základě výzvy dle § 122 odst. 3 a 5 ZZVZ. V případech, kdy zákon (např. § 122 odst. 3 písm. a) ZZVZ) nebo </w:t>
      </w:r>
    </w:p>
    <w:p w14:paraId="76120535" w14:textId="1DB778E5" w:rsidR="00E94656" w:rsidRPr="00A143A6" w:rsidRDefault="00E94656" w:rsidP="00E94656">
      <w:pPr>
        <w:pStyle w:val="Default"/>
        <w:spacing w:before="120" w:after="120"/>
        <w:ind w:left="425"/>
        <w:jc w:val="both"/>
        <w:rPr>
          <w:b/>
          <w:bCs/>
          <w:color w:val="auto"/>
          <w:sz w:val="22"/>
          <w:szCs w:val="22"/>
        </w:rPr>
      </w:pPr>
      <w:r w:rsidRPr="00A143A6">
        <w:rPr>
          <w:b/>
          <w:bCs/>
          <w:color w:val="auto"/>
          <w:sz w:val="22"/>
          <w:szCs w:val="22"/>
          <w:highlight w:val="yellow"/>
        </w:rPr>
        <w:t>Zadavatel v zadávacích podmínkách požaduje po vybraném dodavateli předložení originálních dokladů a tyto existují pouze v listinné podobě, bude nutná jejich konverze do elektronické podoby v souladu s § 22 zákona č. 300/2008 Sb., o elektronických úkonech a autorizované konverzi dokumentů, ve znění pozdějších předpisů.</w:t>
      </w:r>
    </w:p>
    <w:p w14:paraId="2C5ECC20" w14:textId="5C67A28C" w:rsidR="00E94656" w:rsidRPr="00C072C6" w:rsidRDefault="00E94656" w:rsidP="00E94656">
      <w:pPr>
        <w:pStyle w:val="Default"/>
        <w:spacing w:before="120" w:after="120"/>
        <w:ind w:left="425"/>
        <w:jc w:val="both"/>
        <w:rPr>
          <w:color w:val="auto"/>
          <w:sz w:val="22"/>
          <w:szCs w:val="22"/>
        </w:rPr>
      </w:pPr>
      <w:r>
        <w:rPr>
          <w:color w:val="auto"/>
          <w:sz w:val="22"/>
          <w:szCs w:val="22"/>
        </w:rPr>
        <w:t xml:space="preserve">Veškeré úkony v rámci zadávacího řízení mezi Zadavatelem a dodavatelem tak budou probíhat písemnou formou a </w:t>
      </w:r>
      <w:r>
        <w:rPr>
          <w:b/>
          <w:bCs/>
          <w:color w:val="auto"/>
          <w:sz w:val="22"/>
          <w:szCs w:val="22"/>
        </w:rPr>
        <w:t xml:space="preserve">elektronicky </w:t>
      </w:r>
      <w:r>
        <w:rPr>
          <w:color w:val="auto"/>
          <w:sz w:val="22"/>
          <w:szCs w:val="22"/>
        </w:rPr>
        <w:t xml:space="preserve">(datovou schránkou, e-mailem, elektronickým nástrojem). </w:t>
      </w:r>
      <w:r w:rsidRPr="00BC5B41">
        <w:rPr>
          <w:color w:val="auto"/>
          <w:sz w:val="22"/>
          <w:szCs w:val="22"/>
        </w:rPr>
        <w:t xml:space="preserve">Elektronické nabídky musí být podané výhradně přes elektronický nástroj </w:t>
      </w:r>
      <w:r w:rsidR="00EB16D5">
        <w:rPr>
          <w:color w:val="auto"/>
          <w:sz w:val="22"/>
          <w:szCs w:val="22"/>
        </w:rPr>
        <w:t>PROEBIZ</w:t>
      </w:r>
      <w:r w:rsidRPr="00BC5B41">
        <w:rPr>
          <w:color w:val="auto"/>
          <w:sz w:val="22"/>
          <w:szCs w:val="22"/>
        </w:rPr>
        <w:t xml:space="preserve">. </w:t>
      </w:r>
    </w:p>
    <w:p w14:paraId="4BC9A37E" w14:textId="2C602318" w:rsidR="00E94656" w:rsidRDefault="00E94656" w:rsidP="00E94656">
      <w:pPr>
        <w:pStyle w:val="Default"/>
        <w:spacing w:before="120" w:after="120"/>
        <w:ind w:left="425"/>
        <w:jc w:val="both"/>
        <w:rPr>
          <w:color w:val="auto"/>
          <w:sz w:val="22"/>
          <w:szCs w:val="22"/>
        </w:rPr>
      </w:pPr>
      <w:r>
        <w:rPr>
          <w:b/>
          <w:bCs/>
          <w:color w:val="auto"/>
          <w:sz w:val="22"/>
          <w:szCs w:val="22"/>
        </w:rPr>
        <w:t xml:space="preserve">Podmínky a informace týkající se elektronického nástroje </w:t>
      </w:r>
      <w:r w:rsidR="00EB16D5">
        <w:rPr>
          <w:color w:val="auto"/>
          <w:sz w:val="22"/>
          <w:szCs w:val="22"/>
        </w:rPr>
        <w:t>PROEBIZ</w:t>
      </w:r>
      <w:r>
        <w:rPr>
          <w:color w:val="auto"/>
          <w:sz w:val="22"/>
          <w:szCs w:val="22"/>
        </w:rPr>
        <w:t xml:space="preserve"> včetně informací o používání elektronického podpisu jsou taktéž dostupné na adrese </w:t>
      </w:r>
      <w:hyperlink r:id="rId8" w:history="1">
        <w:r w:rsidR="0091225D" w:rsidRPr="003915AC">
          <w:rPr>
            <w:rStyle w:val="Hypertextovodkaz"/>
            <w:rFonts w:cs="Times New Roman"/>
            <w:sz w:val="22"/>
            <w:szCs w:val="22"/>
          </w:rPr>
          <w:t>https://proebiz.com/cs/</w:t>
        </w:r>
      </w:hyperlink>
      <w:r w:rsidRPr="00A03BC2">
        <w:rPr>
          <w:color w:val="auto"/>
          <w:sz w:val="22"/>
          <w:szCs w:val="22"/>
        </w:rPr>
        <w:t>,</w:t>
      </w:r>
      <w:r>
        <w:rPr>
          <w:color w:val="auto"/>
          <w:sz w:val="22"/>
          <w:szCs w:val="22"/>
        </w:rPr>
        <w:t xml:space="preserve"> zejména v sekci Knihovna manuálů a odkazů v podsekci FAQ – Často kladené otázky účastníka a dále v podsekci Manuály – Manuál registrace účastníka.]“. </w:t>
      </w:r>
    </w:p>
    <w:p w14:paraId="1191F7A3" w14:textId="77777777" w:rsidR="00E94656" w:rsidRDefault="00E94656" w:rsidP="00E94656">
      <w:pPr>
        <w:pStyle w:val="Default"/>
        <w:spacing w:before="120" w:after="120"/>
        <w:ind w:left="425"/>
        <w:jc w:val="both"/>
        <w:rPr>
          <w:color w:val="auto"/>
          <w:sz w:val="22"/>
          <w:szCs w:val="22"/>
        </w:rPr>
      </w:pPr>
      <w:r w:rsidRPr="00E91727">
        <w:rPr>
          <w:b/>
          <w:bCs/>
          <w:color w:val="auto"/>
          <w:sz w:val="22"/>
          <w:szCs w:val="22"/>
        </w:rPr>
        <w:t>Zadavatel vyloučí vybraného dodavatele, který nepředloží výše uvedené údaje, doklady nebo vzorky dle požadavků Zadavatele</w:t>
      </w:r>
      <w:r>
        <w:rPr>
          <w:color w:val="auto"/>
          <w:sz w:val="22"/>
          <w:szCs w:val="22"/>
        </w:rPr>
        <w:t>.</w:t>
      </w:r>
    </w:p>
    <w:p w14:paraId="27D5DA0B" w14:textId="77777777" w:rsidR="00E94656" w:rsidRDefault="00E94656" w:rsidP="00E94656">
      <w:pPr>
        <w:pStyle w:val="Default"/>
        <w:spacing w:before="120" w:after="120"/>
        <w:ind w:left="425"/>
        <w:jc w:val="both"/>
        <w:rPr>
          <w:color w:val="auto"/>
          <w:sz w:val="22"/>
          <w:szCs w:val="22"/>
        </w:rPr>
      </w:pPr>
      <w:r>
        <w:rPr>
          <w:color w:val="auto"/>
          <w:sz w:val="22"/>
          <w:szCs w:val="22"/>
        </w:rPr>
        <w:t>Zadavatel vyloučí vybraného dodavatele rovněž, pokud na základě výše uvedených dokladů zjistí, že vybraný dodavatel byl ve střetu zájmů podle § 44 odst. 2 a 3 ZZVZ.</w:t>
      </w:r>
    </w:p>
    <w:p w14:paraId="521AA9D1" w14:textId="77777777" w:rsidR="00E94656" w:rsidRPr="00F4454C" w:rsidRDefault="00E94656" w:rsidP="00E94656">
      <w:pPr>
        <w:pStyle w:val="Default"/>
        <w:spacing w:before="120" w:after="120"/>
        <w:ind w:left="425"/>
        <w:jc w:val="both"/>
        <w:rPr>
          <w:color w:val="auto"/>
          <w:sz w:val="22"/>
          <w:szCs w:val="22"/>
        </w:rPr>
      </w:pPr>
      <w:r>
        <w:rPr>
          <w:color w:val="auto"/>
          <w:sz w:val="22"/>
          <w:szCs w:val="22"/>
        </w:rPr>
        <w:lastRenderedPageBreak/>
        <w:t xml:space="preserve">Zadavatel vyloučí vybraného dodavatele, který je akciovou společností nebo má právní formu obdobnou akciové společnosti a nemá vydány výlučně zaknihované akcie. </w:t>
      </w:r>
    </w:p>
    <w:p w14:paraId="63F19E40" w14:textId="77777777" w:rsidR="00E94656" w:rsidRPr="007360E8" w:rsidRDefault="00E94656" w:rsidP="007360E8">
      <w:pPr>
        <w:pStyle w:val="Aja-Nadpis1"/>
      </w:pPr>
      <w:r w:rsidRPr="007360E8">
        <w:t>POKYNY PRO ZPRACOVÁNÍ NABÍDKY</w:t>
      </w:r>
    </w:p>
    <w:p w14:paraId="4750E999" w14:textId="77777777" w:rsidR="00E94656" w:rsidRPr="00312B39" w:rsidRDefault="00E94656" w:rsidP="00E94656">
      <w:pPr>
        <w:pStyle w:val="Default"/>
        <w:spacing w:before="120" w:after="120"/>
        <w:ind w:left="425"/>
        <w:rPr>
          <w:rFonts w:cstheme="minorHAnsi"/>
          <w:color w:val="auto"/>
          <w:sz w:val="22"/>
          <w:szCs w:val="22"/>
        </w:rPr>
      </w:pPr>
      <w:r w:rsidRPr="00312B39">
        <w:rPr>
          <w:rFonts w:cstheme="minorHAnsi"/>
          <w:color w:val="auto"/>
          <w:sz w:val="22"/>
          <w:szCs w:val="22"/>
        </w:rPr>
        <w:t xml:space="preserve">Dodavatel může podat pouze jednu nabídku. </w:t>
      </w:r>
    </w:p>
    <w:p w14:paraId="061E5F16" w14:textId="571ADF3B" w:rsidR="00E94656"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Dodavatel předloží úplnou </w:t>
      </w:r>
      <w:r w:rsidRPr="00312B39">
        <w:rPr>
          <w:rFonts w:cstheme="minorHAnsi"/>
          <w:b/>
          <w:bCs/>
          <w:color w:val="auto"/>
          <w:sz w:val="22"/>
          <w:szCs w:val="22"/>
        </w:rPr>
        <w:t>elektronickou verzi nabídky</w:t>
      </w:r>
      <w:r w:rsidRPr="00312B39">
        <w:rPr>
          <w:rFonts w:cstheme="minorHAnsi"/>
          <w:color w:val="auto"/>
          <w:sz w:val="22"/>
          <w:szCs w:val="22"/>
        </w:rPr>
        <w:t xml:space="preserve">, a to s využitím elektronického nástroje </w:t>
      </w:r>
      <w:r w:rsidR="0091225D">
        <w:rPr>
          <w:rFonts w:cstheme="minorHAnsi"/>
          <w:b/>
          <w:bCs/>
          <w:color w:val="auto"/>
          <w:sz w:val="22"/>
          <w:szCs w:val="22"/>
        </w:rPr>
        <w:t>PROEBIZ</w:t>
      </w:r>
      <w:r w:rsidRPr="00312B39">
        <w:rPr>
          <w:rFonts w:cstheme="minorHAnsi"/>
          <w:b/>
          <w:bCs/>
          <w:color w:val="auto"/>
          <w:sz w:val="22"/>
          <w:szCs w:val="22"/>
        </w:rPr>
        <w:t xml:space="preserve"> </w:t>
      </w:r>
      <w:r w:rsidRPr="00312B39">
        <w:rPr>
          <w:rFonts w:cstheme="minorHAnsi"/>
          <w:color w:val="auto"/>
          <w:sz w:val="22"/>
          <w:szCs w:val="22"/>
        </w:rPr>
        <w:t>dle čl. 1 této Výzvy.</w:t>
      </w:r>
    </w:p>
    <w:p w14:paraId="563293ED"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Nabídka na Veřejnou zakázku bude zpracována v písemné formě </w:t>
      </w:r>
      <w:r w:rsidRPr="00312B39">
        <w:rPr>
          <w:rFonts w:cstheme="minorHAnsi"/>
          <w:b/>
          <w:bCs/>
          <w:color w:val="auto"/>
          <w:sz w:val="22"/>
          <w:szCs w:val="22"/>
        </w:rPr>
        <w:t>v českém nebo slovenském jazyce</w:t>
      </w:r>
      <w:r w:rsidRPr="00312B39">
        <w:rPr>
          <w:rFonts w:cstheme="minorHAnsi"/>
          <w:color w:val="auto"/>
          <w:sz w:val="22"/>
          <w:szCs w:val="22"/>
        </w:rPr>
        <w:t>. Pokud některé doklady nebo dokumenty, které mají být předloženy v nabídce, nejsou v českém nebo slovenském jazyce, budou předloženy v původním jazyce s jejich překladem do českého jazyka. Doklady ve slovenském jazyce a doklad o vzdělání v latinském jazyce se předkládají bez překladu.</w:t>
      </w:r>
    </w:p>
    <w:p w14:paraId="6D61C921"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Nabídka nebude obsahovat přepisy a opravy, které by mohly Zadavatele uvést v omyl.</w:t>
      </w:r>
    </w:p>
    <w:p w14:paraId="5B6DF59E"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Dodavatel předloží nabídku v následující doporučené struktuře: </w:t>
      </w:r>
    </w:p>
    <w:p w14:paraId="24748757" w14:textId="7D11E6F4"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Krycí (Nabídkový) list nabídky </w:t>
      </w:r>
      <w:r w:rsidRPr="00312B39">
        <w:rPr>
          <w:rFonts w:cstheme="minorHAnsi"/>
          <w:color w:val="auto"/>
          <w:sz w:val="22"/>
          <w:szCs w:val="22"/>
        </w:rPr>
        <w:t xml:space="preserve">obsahující identifikační a kontaktní údaje účastníka a nabídkovou cenu za požadované plnění, který bude zpracován v souladu se vzorem, který je přílohou Zadávací dokumentace (viz </w:t>
      </w:r>
      <w:r w:rsidRPr="00312B39">
        <w:rPr>
          <w:rFonts w:cstheme="minorHAnsi"/>
          <w:b/>
          <w:bCs/>
          <w:color w:val="auto"/>
          <w:sz w:val="22"/>
          <w:szCs w:val="22"/>
        </w:rPr>
        <w:t xml:space="preserve">příloha č. </w:t>
      </w:r>
      <w:r w:rsidR="00D41525">
        <w:rPr>
          <w:rFonts w:cstheme="minorHAnsi"/>
          <w:b/>
          <w:bCs/>
          <w:color w:val="auto"/>
          <w:sz w:val="22"/>
          <w:szCs w:val="22"/>
        </w:rPr>
        <w:t>2</w:t>
      </w:r>
      <w:r w:rsidRPr="00312B39">
        <w:rPr>
          <w:rFonts w:cstheme="minorHAnsi"/>
          <w:color w:val="auto"/>
          <w:sz w:val="22"/>
          <w:szCs w:val="22"/>
        </w:rPr>
        <w:t xml:space="preserve"> této Výzvy). </w:t>
      </w:r>
    </w:p>
    <w:p w14:paraId="2578DF63" w14:textId="77777777" w:rsidR="00E94656" w:rsidRPr="00312B39" w:rsidRDefault="00E94656" w:rsidP="00E94656">
      <w:pPr>
        <w:pStyle w:val="Default"/>
        <w:spacing w:after="120"/>
        <w:ind w:left="993"/>
        <w:jc w:val="both"/>
        <w:rPr>
          <w:rFonts w:cstheme="minorHAnsi"/>
          <w:color w:val="auto"/>
          <w:sz w:val="22"/>
          <w:szCs w:val="22"/>
        </w:rPr>
      </w:pPr>
      <w:r w:rsidRPr="00312B39">
        <w:rPr>
          <w:rFonts w:cstheme="minorHAnsi"/>
          <w:color w:val="auto"/>
          <w:sz w:val="22"/>
          <w:szCs w:val="22"/>
        </w:rPr>
        <w:t xml:space="preserve">V případě podání společné nabídky budou na Krycím listu uvedeni všichni dodavatelé a bude podepsán osobami oprávněnými zastupovat každého z dodavatelů, případně bude společnou nabídku podepisovat za některého z dodavatelů podávajících tuto společnou nabídku zástupce (zmocněnec) na základě plné moci. </w:t>
      </w:r>
    </w:p>
    <w:p w14:paraId="1596CA5C"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Doklad prokazující společnou a nerozdílnou odpovědnost z plnění veřejné zakázky </w:t>
      </w:r>
      <w:r w:rsidRPr="00312B39">
        <w:rPr>
          <w:rFonts w:cstheme="minorHAnsi"/>
          <w:color w:val="auto"/>
          <w:sz w:val="22"/>
          <w:szCs w:val="22"/>
        </w:rPr>
        <w:t xml:space="preserve">v případě podání společné nabídky více dodavateli. </w:t>
      </w:r>
    </w:p>
    <w:p w14:paraId="54DDFB12"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Dokumenty k prokázání splnění způsobilosti kvalifikace. </w:t>
      </w:r>
      <w:r w:rsidRPr="00312B39">
        <w:rPr>
          <w:rFonts w:cstheme="minorHAnsi"/>
          <w:color w:val="auto"/>
          <w:sz w:val="22"/>
          <w:szCs w:val="22"/>
        </w:rPr>
        <w:t>Požadavky na prokázání kvalifikace a způsob jejich prokázání jsou stanoveny v čl. 1</w:t>
      </w:r>
      <w:r>
        <w:rPr>
          <w:rFonts w:cstheme="minorHAnsi"/>
          <w:color w:val="auto"/>
          <w:sz w:val="22"/>
          <w:szCs w:val="22"/>
        </w:rPr>
        <w:t>1</w:t>
      </w:r>
      <w:r w:rsidRPr="00312B39">
        <w:rPr>
          <w:rFonts w:cstheme="minorHAnsi"/>
          <w:color w:val="auto"/>
          <w:sz w:val="22"/>
          <w:szCs w:val="22"/>
        </w:rPr>
        <w:t xml:space="preserve"> této Výzvy.</w:t>
      </w:r>
    </w:p>
    <w:p w14:paraId="62F5BE99" w14:textId="6B1CB0DA" w:rsidR="00E94656" w:rsidRPr="00312B39" w:rsidRDefault="003B46E8" w:rsidP="00E94656">
      <w:pPr>
        <w:pStyle w:val="Default"/>
        <w:numPr>
          <w:ilvl w:val="0"/>
          <w:numId w:val="7"/>
        </w:numPr>
        <w:spacing w:after="120"/>
        <w:ind w:left="993"/>
        <w:jc w:val="both"/>
        <w:rPr>
          <w:rFonts w:cstheme="minorHAnsi"/>
          <w:color w:val="auto"/>
          <w:sz w:val="22"/>
          <w:szCs w:val="22"/>
        </w:rPr>
      </w:pPr>
      <w:r>
        <w:rPr>
          <w:rFonts w:cstheme="minorHAnsi"/>
          <w:b/>
          <w:bCs/>
          <w:color w:val="auto"/>
          <w:sz w:val="22"/>
          <w:szCs w:val="22"/>
        </w:rPr>
        <w:t>Nabídka v podobě z</w:t>
      </w:r>
      <w:r w:rsidR="00E94656" w:rsidRPr="00312B39">
        <w:rPr>
          <w:rFonts w:cstheme="minorHAnsi"/>
          <w:b/>
          <w:bCs/>
          <w:color w:val="auto"/>
          <w:sz w:val="22"/>
          <w:szCs w:val="22"/>
        </w:rPr>
        <w:t>ávazn</w:t>
      </w:r>
      <w:r>
        <w:rPr>
          <w:rFonts w:cstheme="minorHAnsi"/>
          <w:b/>
          <w:bCs/>
          <w:color w:val="auto"/>
          <w:sz w:val="22"/>
          <w:szCs w:val="22"/>
        </w:rPr>
        <w:t>ého</w:t>
      </w:r>
      <w:r w:rsidR="00E94656" w:rsidRPr="00312B39">
        <w:rPr>
          <w:rFonts w:cstheme="minorHAnsi"/>
          <w:b/>
          <w:bCs/>
          <w:color w:val="auto"/>
          <w:sz w:val="22"/>
          <w:szCs w:val="22"/>
        </w:rPr>
        <w:t xml:space="preserve"> návrh</w:t>
      </w:r>
      <w:r>
        <w:rPr>
          <w:rFonts w:cstheme="minorHAnsi"/>
          <w:b/>
          <w:bCs/>
          <w:color w:val="auto"/>
          <w:sz w:val="22"/>
          <w:szCs w:val="22"/>
        </w:rPr>
        <w:t>u</w:t>
      </w:r>
      <w:r w:rsidR="00E94656" w:rsidRPr="00312B39">
        <w:rPr>
          <w:rFonts w:cstheme="minorHAnsi"/>
          <w:b/>
          <w:bCs/>
          <w:color w:val="auto"/>
          <w:sz w:val="22"/>
          <w:szCs w:val="22"/>
        </w:rPr>
        <w:t xml:space="preserve"> </w:t>
      </w:r>
      <w:r w:rsidR="000F5426">
        <w:rPr>
          <w:rFonts w:cstheme="minorHAnsi"/>
          <w:b/>
          <w:bCs/>
          <w:color w:val="auto"/>
          <w:sz w:val="22"/>
          <w:szCs w:val="22"/>
        </w:rPr>
        <w:t>Rámcové dohody</w:t>
      </w:r>
      <w:r w:rsidR="00E94656" w:rsidRPr="00312B39">
        <w:rPr>
          <w:rFonts w:cstheme="minorHAnsi"/>
          <w:b/>
          <w:bCs/>
          <w:color w:val="auto"/>
          <w:sz w:val="22"/>
          <w:szCs w:val="22"/>
        </w:rPr>
        <w:t xml:space="preserve"> </w:t>
      </w:r>
      <w:r w:rsidR="00E94656" w:rsidRPr="00312B39">
        <w:rPr>
          <w:rFonts w:cstheme="minorHAnsi"/>
          <w:color w:val="auto"/>
          <w:sz w:val="22"/>
          <w:szCs w:val="22"/>
        </w:rPr>
        <w:t>podepsan</w:t>
      </w:r>
      <w:r>
        <w:rPr>
          <w:rFonts w:cstheme="minorHAnsi"/>
          <w:color w:val="auto"/>
          <w:sz w:val="22"/>
          <w:szCs w:val="22"/>
        </w:rPr>
        <w:t>ého</w:t>
      </w:r>
      <w:r w:rsidR="00E94656" w:rsidRPr="00312B39">
        <w:rPr>
          <w:rFonts w:cstheme="minorHAnsi"/>
          <w:color w:val="auto"/>
          <w:sz w:val="22"/>
          <w:szCs w:val="22"/>
        </w:rPr>
        <w:t xml:space="preserve"> osobou oprávněnou zastupovat dodavatele, k čemuž dodavatel závazně využije </w:t>
      </w:r>
      <w:r w:rsidR="00E94656" w:rsidRPr="00312B39">
        <w:rPr>
          <w:rFonts w:cstheme="minorHAnsi"/>
          <w:b/>
          <w:bCs/>
          <w:color w:val="auto"/>
          <w:sz w:val="22"/>
          <w:szCs w:val="22"/>
        </w:rPr>
        <w:t xml:space="preserve">přílohu č. </w:t>
      </w:r>
      <w:r w:rsidR="00921696">
        <w:rPr>
          <w:rFonts w:cstheme="minorHAnsi"/>
          <w:b/>
          <w:bCs/>
          <w:color w:val="auto"/>
          <w:sz w:val="22"/>
          <w:szCs w:val="22"/>
        </w:rPr>
        <w:t>1</w:t>
      </w:r>
      <w:r w:rsidR="00E94656" w:rsidRPr="00312B39">
        <w:rPr>
          <w:rFonts w:cstheme="minorHAnsi"/>
          <w:b/>
          <w:bCs/>
          <w:color w:val="auto"/>
          <w:sz w:val="22"/>
          <w:szCs w:val="22"/>
        </w:rPr>
        <w:t xml:space="preserve"> této Výzvy</w:t>
      </w:r>
      <w:r w:rsidR="00E94656" w:rsidRPr="00312B39">
        <w:rPr>
          <w:rFonts w:cstheme="minorHAnsi"/>
          <w:color w:val="auto"/>
          <w:sz w:val="22"/>
          <w:szCs w:val="22"/>
        </w:rPr>
        <w:t xml:space="preserve"> – závazný návrh </w:t>
      </w:r>
      <w:r w:rsidR="00791E94">
        <w:rPr>
          <w:rFonts w:cstheme="minorHAnsi"/>
          <w:color w:val="auto"/>
          <w:sz w:val="22"/>
          <w:szCs w:val="22"/>
        </w:rPr>
        <w:t>Rámcové dohody</w:t>
      </w:r>
      <w:r w:rsidR="00E94656">
        <w:rPr>
          <w:rFonts w:cstheme="minorHAnsi"/>
          <w:color w:val="auto"/>
          <w:sz w:val="22"/>
          <w:szCs w:val="22"/>
        </w:rPr>
        <w:t xml:space="preserve"> </w:t>
      </w:r>
      <w:r w:rsidR="00E94656" w:rsidRPr="00312B39">
        <w:rPr>
          <w:rFonts w:cstheme="minorHAnsi"/>
          <w:color w:val="auto"/>
          <w:sz w:val="22"/>
          <w:szCs w:val="22"/>
        </w:rPr>
        <w:t xml:space="preserve">(společně doplněným návrhem </w:t>
      </w:r>
      <w:r w:rsidR="000F5426">
        <w:rPr>
          <w:rFonts w:cstheme="minorHAnsi"/>
          <w:color w:val="auto"/>
          <w:sz w:val="22"/>
          <w:szCs w:val="22"/>
        </w:rPr>
        <w:t>Rámcové dohody</w:t>
      </w:r>
      <w:r w:rsidR="00E94656" w:rsidRPr="00312B39">
        <w:rPr>
          <w:rFonts w:cstheme="minorHAnsi"/>
          <w:color w:val="auto"/>
          <w:sz w:val="22"/>
          <w:szCs w:val="22"/>
        </w:rPr>
        <w:t xml:space="preserve"> ve formátu .docx nebo obdobném). V případě společné účasti dodavatelů podávajících společnou nabídku budou stranou </w:t>
      </w:r>
      <w:r w:rsidR="000F5426">
        <w:rPr>
          <w:rFonts w:cstheme="minorHAnsi"/>
          <w:color w:val="auto"/>
          <w:sz w:val="22"/>
          <w:szCs w:val="22"/>
        </w:rPr>
        <w:t>Rámcové dohody</w:t>
      </w:r>
      <w:r w:rsidR="00E94656" w:rsidRPr="00312B39">
        <w:rPr>
          <w:rFonts w:cstheme="minorHAnsi"/>
          <w:color w:val="auto"/>
          <w:sz w:val="22"/>
          <w:szCs w:val="22"/>
        </w:rPr>
        <w:t xml:space="preserve"> na straně dodavatele všichni dodavatelé podávající společnou nabídku. </w:t>
      </w:r>
    </w:p>
    <w:p w14:paraId="089DE45A"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Plná moc</w:t>
      </w:r>
      <w:r w:rsidRPr="00312B39">
        <w:rPr>
          <w:rFonts w:cstheme="minorHAnsi"/>
          <w:color w:val="auto"/>
          <w:sz w:val="22"/>
          <w:szCs w:val="22"/>
        </w:rPr>
        <w:t xml:space="preserve">, z níž lze jednoznačně dovodit zmocnění příslušné osoby k zastupování dodavatele v případě, že závazný návrh Smlouvy a další dokumenty obsažené v nabídce dodavatele budou podepsány osobou zastupující dodavatele na základě plné moci (tj. nikoliv statutárním orgánem či prokuristou dodavatele zapsanými v obchodním rejstříku). </w:t>
      </w:r>
    </w:p>
    <w:p w14:paraId="2C4E1256"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Informace o poddodavatelích </w:t>
      </w:r>
      <w:r w:rsidRPr="00312B39">
        <w:rPr>
          <w:rFonts w:cstheme="minorHAnsi"/>
          <w:color w:val="auto"/>
          <w:sz w:val="22"/>
          <w:szCs w:val="22"/>
        </w:rPr>
        <w:t>dle čl. 1</w:t>
      </w:r>
      <w:r>
        <w:rPr>
          <w:rFonts w:cstheme="minorHAnsi"/>
          <w:color w:val="auto"/>
          <w:sz w:val="22"/>
          <w:szCs w:val="22"/>
        </w:rPr>
        <w:t>4</w:t>
      </w:r>
      <w:r w:rsidRPr="00312B39">
        <w:rPr>
          <w:rFonts w:cstheme="minorHAnsi"/>
          <w:color w:val="auto"/>
          <w:sz w:val="22"/>
          <w:szCs w:val="22"/>
        </w:rPr>
        <w:t xml:space="preserve"> této Výzvy, tj. seznam poddodavatelů nebo čestné prohlášení dodavatele. </w:t>
      </w:r>
    </w:p>
    <w:p w14:paraId="4A222537"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Ostatní doklady a prohlášení</w:t>
      </w:r>
      <w:r w:rsidRPr="00312B39">
        <w:rPr>
          <w:rFonts w:cstheme="minorHAnsi"/>
          <w:color w:val="auto"/>
          <w:sz w:val="22"/>
          <w:szCs w:val="22"/>
        </w:rPr>
        <w:t xml:space="preserve"> vztahující se k předmětu plnění </w:t>
      </w:r>
      <w:r>
        <w:rPr>
          <w:rFonts w:cstheme="minorHAnsi"/>
          <w:color w:val="auto"/>
          <w:sz w:val="22"/>
          <w:szCs w:val="22"/>
        </w:rPr>
        <w:t>V</w:t>
      </w:r>
      <w:r w:rsidRPr="00312B39">
        <w:rPr>
          <w:rFonts w:cstheme="minorHAnsi"/>
          <w:color w:val="auto"/>
          <w:sz w:val="22"/>
          <w:szCs w:val="22"/>
        </w:rPr>
        <w:t>eřejné zakázky (další Zadavatelem požadované přílohy a dokumenty, které tvoří přílohy této Výzvy</w:t>
      </w:r>
      <w:r>
        <w:rPr>
          <w:rFonts w:cstheme="minorHAnsi"/>
          <w:color w:val="auto"/>
          <w:sz w:val="22"/>
          <w:szCs w:val="22"/>
        </w:rPr>
        <w:t>)</w:t>
      </w:r>
      <w:r w:rsidRPr="00312B39">
        <w:rPr>
          <w:rFonts w:cstheme="minorHAnsi"/>
          <w:color w:val="auto"/>
          <w:sz w:val="22"/>
          <w:szCs w:val="22"/>
        </w:rPr>
        <w:t>.</w:t>
      </w:r>
    </w:p>
    <w:p w14:paraId="1AFA7CC2" w14:textId="477E7BE8" w:rsidR="00E94656"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Informace o tom, zda je dodavatel malým či středním podnikem ve smyslu Doporučení Komise 2003/361/ES.</w:t>
      </w:r>
      <w:r w:rsidRPr="00312B39">
        <w:rPr>
          <w:rFonts w:cstheme="minorHAnsi"/>
          <w:color w:val="auto"/>
          <w:sz w:val="22"/>
          <w:szCs w:val="22"/>
        </w:rPr>
        <w:t xml:space="preserve"> </w:t>
      </w:r>
      <w:r w:rsidRPr="00693574">
        <w:rPr>
          <w:rFonts w:cstheme="minorHAnsi"/>
          <w:color w:val="auto"/>
          <w:sz w:val="22"/>
          <w:szCs w:val="22"/>
        </w:rPr>
        <w:t xml:space="preserve">Za tímto účelem dodavatel vyplní a ve své nabídce předloží vyplněný formulář, který </w:t>
      </w:r>
      <w:r w:rsidRPr="0091225D">
        <w:rPr>
          <w:rFonts w:cstheme="minorHAnsi"/>
          <w:b/>
          <w:bCs/>
          <w:color w:val="auto"/>
          <w:sz w:val="22"/>
          <w:szCs w:val="22"/>
        </w:rPr>
        <w:t>tvoří přílohu č. 6</w:t>
      </w:r>
      <w:r w:rsidRPr="00693574">
        <w:rPr>
          <w:rFonts w:cstheme="minorHAnsi"/>
          <w:b/>
          <w:bCs/>
          <w:color w:val="auto"/>
          <w:sz w:val="22"/>
          <w:szCs w:val="22"/>
        </w:rPr>
        <w:t xml:space="preserve"> této Výzvy</w:t>
      </w:r>
      <w:r w:rsidRPr="00693574">
        <w:rPr>
          <w:rFonts w:cstheme="minorHAnsi"/>
          <w:color w:val="auto"/>
          <w:sz w:val="22"/>
          <w:szCs w:val="22"/>
        </w:rPr>
        <w:t xml:space="preserve">, </w:t>
      </w:r>
      <w:r w:rsidRPr="00693574">
        <w:rPr>
          <w:rFonts w:cstheme="minorHAnsi"/>
          <w:i/>
          <w:iCs/>
          <w:color w:val="auto"/>
          <w:sz w:val="22"/>
          <w:szCs w:val="22"/>
        </w:rPr>
        <w:t>Všeobecné informace o dodavateli</w:t>
      </w:r>
      <w:r w:rsidRPr="00693574">
        <w:rPr>
          <w:rFonts w:cstheme="minorHAnsi"/>
          <w:color w:val="auto"/>
          <w:sz w:val="22"/>
          <w:szCs w:val="22"/>
        </w:rPr>
        <w:t>. Zadavatel požaduje, aby dodavatel v tomto</w:t>
      </w:r>
      <w:r w:rsidRPr="00312B39">
        <w:rPr>
          <w:rFonts w:cstheme="minorHAnsi"/>
          <w:color w:val="auto"/>
          <w:sz w:val="22"/>
          <w:szCs w:val="22"/>
        </w:rPr>
        <w:t xml:space="preserve"> formuláři uvedl rovněž údaje o majetkové struktuře dodavatele a všech poddodavatelů, prostřednictvím kterých v tomto výběrovém řízení prokazuje kvalifikaci.</w:t>
      </w:r>
    </w:p>
    <w:p w14:paraId="5A643D16" w14:textId="53C37865" w:rsidR="008B2965" w:rsidRPr="008B2965" w:rsidRDefault="008B2965" w:rsidP="008B2965">
      <w:pPr>
        <w:pStyle w:val="Default"/>
        <w:spacing w:after="120"/>
        <w:ind w:left="720"/>
        <w:jc w:val="both"/>
        <w:rPr>
          <w:rFonts w:cstheme="minorHAnsi"/>
          <w:b/>
          <w:bCs/>
          <w:color w:val="auto"/>
          <w:sz w:val="22"/>
          <w:szCs w:val="22"/>
        </w:rPr>
      </w:pPr>
      <w:r>
        <w:rPr>
          <w:rFonts w:cstheme="minorHAnsi"/>
          <w:b/>
          <w:bCs/>
          <w:color w:val="auto"/>
          <w:sz w:val="22"/>
          <w:szCs w:val="22"/>
        </w:rPr>
        <w:t>Dodavatel je vázán svou nabídkou v průběhu celé zadávací lhůty.</w:t>
      </w:r>
      <w:r>
        <w:rPr>
          <w:rFonts w:cstheme="minorHAnsi"/>
          <w:color w:val="auto"/>
          <w:sz w:val="22"/>
          <w:szCs w:val="22"/>
        </w:rPr>
        <w:t xml:space="preserve"> </w:t>
      </w:r>
      <w:r w:rsidRPr="008B2965">
        <w:rPr>
          <w:rFonts w:cstheme="minorHAnsi"/>
          <w:b/>
          <w:bCs/>
          <w:color w:val="auto"/>
          <w:sz w:val="22"/>
          <w:szCs w:val="22"/>
        </w:rPr>
        <w:t>Konec této lhůty stanovil zadavatel na den: 28.2.2022.</w:t>
      </w:r>
    </w:p>
    <w:p w14:paraId="1690E6C9" w14:textId="77777777" w:rsidR="00E94656" w:rsidRPr="007360E8" w:rsidRDefault="00E94656" w:rsidP="007360E8">
      <w:pPr>
        <w:pStyle w:val="Aja-Nadpis1"/>
      </w:pPr>
      <w:r w:rsidRPr="007360E8">
        <w:lastRenderedPageBreak/>
        <w:t xml:space="preserve">LHŮTA A MÍSTO PRO PODÁNÍ NABÍDEK </w:t>
      </w:r>
    </w:p>
    <w:p w14:paraId="4FF26B5C" w14:textId="77777777"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Nabídka bude podána </w:t>
      </w:r>
      <w:r w:rsidRPr="00312B39">
        <w:rPr>
          <w:rFonts w:cstheme="minorHAnsi"/>
          <w:b/>
          <w:bCs/>
          <w:color w:val="auto"/>
          <w:sz w:val="22"/>
          <w:szCs w:val="22"/>
        </w:rPr>
        <w:t>v elektronické podobě</w:t>
      </w:r>
      <w:r w:rsidRPr="00312B39">
        <w:rPr>
          <w:rFonts w:cstheme="minorHAnsi"/>
          <w:color w:val="auto"/>
          <w:sz w:val="22"/>
          <w:szCs w:val="22"/>
        </w:rPr>
        <w:t>. Zadavatel nepřijímá nabídky podané v listinné podobě.</w:t>
      </w:r>
    </w:p>
    <w:p w14:paraId="220D870F" w14:textId="2EAF804E"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Dodavatel je povinen podat nabídku v elektronické podobě do konce lhůty pro podání nabídek, a to prostřednictvím elektronického nástroje </w:t>
      </w:r>
      <w:r w:rsidR="00851E87">
        <w:rPr>
          <w:rFonts w:cstheme="minorHAnsi"/>
          <w:color w:val="auto"/>
          <w:sz w:val="22"/>
          <w:szCs w:val="22"/>
        </w:rPr>
        <w:t>PROEBIZ</w:t>
      </w:r>
      <w:r w:rsidRPr="00312B39">
        <w:rPr>
          <w:rFonts w:cstheme="minorHAnsi"/>
          <w:color w:val="auto"/>
          <w:sz w:val="22"/>
          <w:szCs w:val="22"/>
        </w:rPr>
        <w:t>.</w:t>
      </w:r>
      <w:r w:rsidR="00C703F0">
        <w:rPr>
          <w:rFonts w:cstheme="minorHAnsi"/>
          <w:color w:val="auto"/>
          <w:sz w:val="22"/>
          <w:szCs w:val="22"/>
        </w:rPr>
        <w:t xml:space="preserve"> Lhůta pro podání nabídek je: </w:t>
      </w:r>
      <w:r w:rsidR="003B46E8">
        <w:rPr>
          <w:rFonts w:cstheme="minorHAnsi"/>
          <w:b/>
          <w:bCs/>
          <w:color w:val="auto"/>
          <w:sz w:val="22"/>
          <w:szCs w:val="22"/>
          <w:highlight w:val="yellow"/>
          <w:u w:val="single"/>
        </w:rPr>
        <w:t>6</w:t>
      </w:r>
      <w:r w:rsidR="00851E87" w:rsidRPr="005E7097">
        <w:rPr>
          <w:rFonts w:cstheme="minorHAnsi"/>
          <w:b/>
          <w:bCs/>
          <w:color w:val="auto"/>
          <w:sz w:val="22"/>
          <w:szCs w:val="22"/>
          <w:highlight w:val="yellow"/>
          <w:u w:val="single"/>
        </w:rPr>
        <w:t>.1.2022</w:t>
      </w:r>
      <w:r w:rsidR="00C703F0" w:rsidRPr="005E7097">
        <w:rPr>
          <w:rFonts w:cstheme="minorHAnsi"/>
          <w:b/>
          <w:bCs/>
          <w:color w:val="auto"/>
          <w:sz w:val="22"/>
          <w:szCs w:val="22"/>
          <w:highlight w:val="yellow"/>
          <w:u w:val="single"/>
        </w:rPr>
        <w:t xml:space="preserve"> do 11:00</w:t>
      </w:r>
      <w:r w:rsidR="00C703F0" w:rsidRPr="00851E87">
        <w:rPr>
          <w:rFonts w:cstheme="minorHAnsi"/>
          <w:b/>
          <w:bCs/>
          <w:color w:val="auto"/>
          <w:sz w:val="22"/>
          <w:szCs w:val="22"/>
          <w:u w:val="single"/>
        </w:rPr>
        <w:t>.</w:t>
      </w:r>
    </w:p>
    <w:p w14:paraId="7C030DBB" w14:textId="48D53D18" w:rsidR="00E94656" w:rsidRPr="00312B39" w:rsidRDefault="00E94656" w:rsidP="00E94656">
      <w:pPr>
        <w:pStyle w:val="Default"/>
        <w:spacing w:before="120"/>
        <w:ind w:left="425"/>
        <w:jc w:val="both"/>
        <w:rPr>
          <w:rFonts w:cstheme="minorHAnsi"/>
          <w:b/>
          <w:bCs/>
          <w:color w:val="auto"/>
          <w:sz w:val="22"/>
          <w:szCs w:val="22"/>
        </w:rPr>
      </w:pPr>
      <w:r w:rsidRPr="00312B39">
        <w:rPr>
          <w:rFonts w:cstheme="minorHAnsi"/>
          <w:b/>
          <w:bCs/>
          <w:color w:val="auto"/>
          <w:sz w:val="22"/>
          <w:szCs w:val="22"/>
        </w:rPr>
        <w:t xml:space="preserve">Nabídky lze podat v termínu, který je uveden na profilu Zadavatele: </w:t>
      </w:r>
      <w:r w:rsidR="0091225D" w:rsidRPr="0091225D">
        <w:rPr>
          <w:rFonts w:cstheme="minorHAnsi"/>
          <w:b/>
          <w:bCs/>
          <w:color w:val="auto"/>
          <w:sz w:val="22"/>
          <w:szCs w:val="22"/>
        </w:rPr>
        <w:t>https://profily.proebiz.com/profile/27786331</w:t>
      </w:r>
      <w:r w:rsidR="0091225D">
        <w:rPr>
          <w:rFonts w:cstheme="minorHAnsi"/>
          <w:b/>
          <w:bCs/>
          <w:color w:val="auto"/>
          <w:sz w:val="22"/>
          <w:szCs w:val="22"/>
        </w:rPr>
        <w:t>.</w:t>
      </w:r>
    </w:p>
    <w:p w14:paraId="1C32C37C" w14:textId="77777777"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Za včasné doručení nabídky nese odpovědnost dodavatel. Zadavatel proto doporučuje vkládat nabídku do aplikace elektronického nástroje v dostatečném časovém předstihu, aby bylo možné včas vyřešit případné technické problémy a nabídka byla podána včas. Nabídka, která nebyla Zadavateli doručena ve lhůtě pro podání nabídek nebo způsobem stanoveným v Zadávací dokumentaci se nepovažuje za podanou a v průběhu Zadávacího řízení se k ní nepřihlíží. Zadavatel bezodkladně vyrozumí účastníka o tom, že jeho nabídka byla podána po uplynutí lhůty pro podání nabídky. </w:t>
      </w:r>
    </w:p>
    <w:p w14:paraId="62822BF5" w14:textId="77777777" w:rsidR="00E94656" w:rsidRPr="00312B39" w:rsidRDefault="00E94656" w:rsidP="00E94656">
      <w:pPr>
        <w:pStyle w:val="Default"/>
        <w:spacing w:before="120"/>
        <w:ind w:left="425"/>
        <w:jc w:val="both"/>
        <w:rPr>
          <w:rFonts w:cstheme="minorHAnsi"/>
          <w:color w:val="auto"/>
          <w:sz w:val="22"/>
          <w:szCs w:val="22"/>
        </w:rPr>
      </w:pPr>
      <w:r w:rsidRPr="00312B39">
        <w:rPr>
          <w:rFonts w:cstheme="minorHAnsi"/>
          <w:b/>
          <w:bCs/>
          <w:color w:val="auto"/>
          <w:sz w:val="22"/>
          <w:szCs w:val="22"/>
        </w:rPr>
        <w:t xml:space="preserve">Otevírání nabídek </w:t>
      </w:r>
      <w:r w:rsidRPr="00312B39">
        <w:rPr>
          <w:rFonts w:cstheme="minorHAnsi"/>
          <w:color w:val="auto"/>
          <w:sz w:val="22"/>
          <w:szCs w:val="22"/>
        </w:rPr>
        <w:t>proběhne po uplynutí lhůty pro podání nabídek. Otevírání nabídek v elektronické podobě je neveřejné. Dodavatel v nabídce výslovně uvede jednu kontaktní adresu pro písemný styk mezi dodavateli Zadavatelem.</w:t>
      </w:r>
    </w:p>
    <w:p w14:paraId="36DD53E2" w14:textId="06D30D36"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Dodavatel předloží závazný návrh </w:t>
      </w:r>
      <w:r w:rsidR="00791E94">
        <w:rPr>
          <w:rFonts w:cstheme="minorHAnsi"/>
          <w:color w:val="auto"/>
          <w:sz w:val="22"/>
          <w:szCs w:val="22"/>
        </w:rPr>
        <w:t>Rámcové dohody</w:t>
      </w:r>
      <w:r w:rsidRPr="00312B39">
        <w:rPr>
          <w:rFonts w:cstheme="minorHAnsi"/>
          <w:color w:val="auto"/>
          <w:sz w:val="22"/>
          <w:szCs w:val="22"/>
        </w:rPr>
        <w:t xml:space="preserve"> v elektronické podobě vedle souboru zabezpečeného proti narušení integrity dokumentu opatřeného elektronickým podpisem osoby oprávněné dodavatele zastupovat rovněž v editovatelném formátu např. Word (.docx).</w:t>
      </w:r>
    </w:p>
    <w:p w14:paraId="63E7E4EF" w14:textId="77777777" w:rsidR="00E94656" w:rsidRPr="007360E8" w:rsidRDefault="00E94656" w:rsidP="007360E8">
      <w:pPr>
        <w:pStyle w:val="Aja-Nadpis1"/>
      </w:pPr>
      <w:r w:rsidRPr="007360E8">
        <w:t>ZRUŠENÍ VÝBĚROVÉHO ŘÍZENÍ:</w:t>
      </w:r>
    </w:p>
    <w:p w14:paraId="52468AE0" w14:textId="58842858" w:rsidR="00E94656" w:rsidRPr="00312B39" w:rsidRDefault="00E94656" w:rsidP="00E94656">
      <w:pPr>
        <w:pStyle w:val="Default"/>
        <w:spacing w:before="120" w:after="120"/>
        <w:ind w:left="360"/>
        <w:jc w:val="both"/>
        <w:rPr>
          <w:rFonts w:cstheme="minorHAnsi"/>
          <w:color w:val="auto"/>
          <w:sz w:val="22"/>
          <w:szCs w:val="22"/>
        </w:rPr>
      </w:pPr>
      <w:r w:rsidRPr="00312B39">
        <w:rPr>
          <w:rFonts w:cstheme="minorHAnsi"/>
          <w:color w:val="auto"/>
          <w:sz w:val="22"/>
          <w:szCs w:val="22"/>
        </w:rPr>
        <w:t xml:space="preserve">Zadavatel si vyhrazuje právo zrušit výběrové řízení této </w:t>
      </w:r>
      <w:r>
        <w:rPr>
          <w:rFonts w:cstheme="minorHAnsi"/>
          <w:color w:val="auto"/>
          <w:sz w:val="22"/>
          <w:szCs w:val="22"/>
        </w:rPr>
        <w:t>V</w:t>
      </w:r>
      <w:r w:rsidRPr="00312B39">
        <w:rPr>
          <w:rFonts w:cstheme="minorHAnsi"/>
          <w:color w:val="auto"/>
          <w:sz w:val="22"/>
          <w:szCs w:val="22"/>
        </w:rPr>
        <w:t>eřejné zakázky, a to i be</w:t>
      </w:r>
      <w:r>
        <w:rPr>
          <w:rFonts w:cstheme="minorHAnsi"/>
          <w:color w:val="auto"/>
          <w:sz w:val="22"/>
          <w:szCs w:val="22"/>
        </w:rPr>
        <w:t>z uveden</w:t>
      </w:r>
      <w:r w:rsidR="00851E87">
        <w:rPr>
          <w:rFonts w:cstheme="minorHAnsi"/>
          <w:color w:val="auto"/>
          <w:sz w:val="22"/>
          <w:szCs w:val="22"/>
        </w:rPr>
        <w:t>í</w:t>
      </w:r>
      <w:r>
        <w:rPr>
          <w:rFonts w:cstheme="minorHAnsi"/>
          <w:color w:val="auto"/>
          <w:sz w:val="22"/>
          <w:szCs w:val="22"/>
        </w:rPr>
        <w:t xml:space="preserve"> </w:t>
      </w:r>
      <w:r w:rsidRPr="00312B39">
        <w:rPr>
          <w:rFonts w:cstheme="minorHAnsi"/>
          <w:color w:val="auto"/>
          <w:sz w:val="22"/>
          <w:szCs w:val="22"/>
        </w:rPr>
        <w:t>důvod</w:t>
      </w:r>
      <w:r>
        <w:rPr>
          <w:rFonts w:cstheme="minorHAnsi"/>
          <w:color w:val="auto"/>
          <w:sz w:val="22"/>
          <w:szCs w:val="22"/>
        </w:rPr>
        <w:t>u</w:t>
      </w:r>
      <w:r w:rsidRPr="00312B39">
        <w:rPr>
          <w:rFonts w:cstheme="minorHAnsi"/>
          <w:color w:val="auto"/>
          <w:sz w:val="22"/>
          <w:szCs w:val="22"/>
        </w:rPr>
        <w:t xml:space="preserve">, </w:t>
      </w:r>
      <w:r>
        <w:rPr>
          <w:rFonts w:cstheme="minorHAnsi"/>
          <w:color w:val="auto"/>
          <w:sz w:val="22"/>
          <w:szCs w:val="22"/>
        </w:rPr>
        <w:t xml:space="preserve">a to </w:t>
      </w:r>
      <w:r w:rsidRPr="00312B39">
        <w:rPr>
          <w:rFonts w:cstheme="minorHAnsi"/>
          <w:color w:val="auto"/>
          <w:sz w:val="22"/>
          <w:szCs w:val="22"/>
        </w:rPr>
        <w:t xml:space="preserve">kdykoliv </w:t>
      </w:r>
      <w:r>
        <w:rPr>
          <w:rFonts w:cstheme="minorHAnsi"/>
          <w:color w:val="auto"/>
          <w:sz w:val="22"/>
          <w:szCs w:val="22"/>
        </w:rPr>
        <w:t xml:space="preserve">do doby uzavření </w:t>
      </w:r>
      <w:r w:rsidR="000F5426">
        <w:rPr>
          <w:rFonts w:cstheme="minorHAnsi"/>
          <w:color w:val="auto"/>
          <w:sz w:val="22"/>
          <w:szCs w:val="22"/>
        </w:rPr>
        <w:t>Rámcové dohody</w:t>
      </w:r>
      <w:r w:rsidRPr="00312B39">
        <w:rPr>
          <w:rFonts w:cstheme="minorHAnsi"/>
          <w:color w:val="auto"/>
          <w:sz w:val="22"/>
          <w:szCs w:val="22"/>
        </w:rPr>
        <w:t xml:space="preserve"> na plnění této </w:t>
      </w:r>
      <w:r>
        <w:rPr>
          <w:rFonts w:cstheme="minorHAnsi"/>
          <w:color w:val="auto"/>
          <w:sz w:val="22"/>
          <w:szCs w:val="22"/>
        </w:rPr>
        <w:t>V</w:t>
      </w:r>
      <w:r w:rsidRPr="00312B39">
        <w:rPr>
          <w:rFonts w:cstheme="minorHAnsi"/>
          <w:color w:val="auto"/>
          <w:sz w:val="22"/>
          <w:szCs w:val="22"/>
        </w:rPr>
        <w:t>eřejné zakázky.</w:t>
      </w:r>
    </w:p>
    <w:p w14:paraId="774A9C59" w14:textId="1DD9EE74" w:rsidR="00E94656" w:rsidRPr="00312B39" w:rsidRDefault="00E94656" w:rsidP="00E94656">
      <w:pPr>
        <w:pStyle w:val="Default"/>
        <w:spacing w:before="120" w:after="120"/>
        <w:ind w:left="360"/>
        <w:jc w:val="both"/>
        <w:rPr>
          <w:rFonts w:cstheme="minorHAnsi"/>
          <w:color w:val="auto"/>
          <w:sz w:val="22"/>
          <w:szCs w:val="22"/>
        </w:rPr>
      </w:pPr>
    </w:p>
    <w:p w14:paraId="045CEE88" w14:textId="77777777" w:rsidR="00E94656" w:rsidRPr="0091225D" w:rsidRDefault="00E94656" w:rsidP="007360E8">
      <w:pPr>
        <w:pStyle w:val="Aja-Nadpis1"/>
      </w:pPr>
      <w:r w:rsidRPr="0091225D">
        <w:t xml:space="preserve">DALŠÍ USTANOVENÍ: </w:t>
      </w:r>
    </w:p>
    <w:p w14:paraId="7C3795F8" w14:textId="77777777" w:rsidR="00E94656" w:rsidRPr="0091225D" w:rsidRDefault="00E94656" w:rsidP="00E94656">
      <w:pPr>
        <w:pStyle w:val="Default"/>
        <w:spacing w:before="120" w:after="120"/>
        <w:ind w:left="360"/>
        <w:jc w:val="both"/>
        <w:rPr>
          <w:rFonts w:cstheme="minorHAnsi"/>
          <w:color w:val="auto"/>
          <w:sz w:val="22"/>
          <w:szCs w:val="22"/>
        </w:rPr>
      </w:pPr>
      <w:r w:rsidRPr="0091225D">
        <w:rPr>
          <w:rFonts w:cstheme="minorHAnsi"/>
          <w:color w:val="auto"/>
          <w:sz w:val="22"/>
          <w:szCs w:val="22"/>
        </w:rPr>
        <w:t>Účastník výběrového řízení je povinen v nabídce označit údaje nebo sdělení, které považuje za důvěrné nebo chráněné podle zvláštních právních předpisů a které nesmí být zveřejněny. Zadavatel bude zachovávat mlčenlivost o všech údajích, sděleních a dokladech označených účastníkem výběrového řízení za důvěrné nebo za obchodní tajemství, pokud nebude v pokynech účastníka uvedeno nebo účinnými právními předpisy vyžadováno jinak. Povinnost Zadavatele zachovávat mlčenlivost dle tohoto článku se nevztahuje na takové informace, jejichž zveřejnění je, či v budoucnu bude, po Zadavateli vyžadováno platnými a účinnými právními předpisy, kterými je či bude Zadavatel vázán.</w:t>
      </w:r>
    </w:p>
    <w:p w14:paraId="7B813EA1" w14:textId="77777777" w:rsidR="00E94656" w:rsidRPr="0091225D" w:rsidRDefault="00E94656" w:rsidP="00E94656">
      <w:pPr>
        <w:suppressAutoHyphens/>
        <w:spacing w:before="120" w:after="0" w:line="240" w:lineRule="auto"/>
        <w:ind w:left="360"/>
        <w:jc w:val="both"/>
        <w:rPr>
          <w:rFonts w:ascii="Garamond" w:eastAsia="Times New Roman" w:hAnsi="Garamond" w:cs="Times New Roman"/>
          <w:lang w:eastAsia="cs-CZ"/>
        </w:rPr>
      </w:pPr>
      <w:r w:rsidRPr="0091225D">
        <w:rPr>
          <w:rFonts w:ascii="Garamond" w:eastAsia="Times New Roman" w:hAnsi="Garamond" w:cs="Times New Roman"/>
          <w:lang w:eastAsia="cs-CZ"/>
        </w:rPr>
        <w:t>Účastník výběrového řízení není oprávněn dovolávat se následně ochrany těch informací, které jako důvěrné či jako obchodní tajemství ve své nabídce neoznačil.</w:t>
      </w:r>
    </w:p>
    <w:p w14:paraId="284CAA4A" w14:textId="77777777" w:rsidR="00E94656" w:rsidRPr="0091225D" w:rsidRDefault="00E94656" w:rsidP="00E94656">
      <w:pPr>
        <w:suppressAutoHyphens/>
        <w:spacing w:before="120" w:after="0" w:line="240" w:lineRule="auto"/>
        <w:ind w:left="360"/>
        <w:jc w:val="both"/>
        <w:rPr>
          <w:rFonts w:ascii="Garamond" w:eastAsia="Times New Roman" w:hAnsi="Garamond" w:cs="Times New Roman"/>
          <w:lang w:eastAsia="cs-CZ"/>
        </w:rPr>
      </w:pPr>
      <w:r w:rsidRPr="0091225D">
        <w:rPr>
          <w:rFonts w:ascii="Garamond" w:eastAsia="Times New Roman" w:hAnsi="Garamond" w:cs="Times New Roman"/>
          <w:lang w:eastAsia="cs-CZ"/>
        </w:rPr>
        <w:t>Zpracování osobních údajů včetně jejich zvláštních kategorií případně poskytnutých v průběhu výběrového řízení je Zadavatelem prováděno pouze za účelem zadání předmětné 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95/46/ES, obecně závaznými právními předpisy a vnitřními předpisy zadavatele, které agendu ochrany osobních údajů upravují.</w:t>
      </w:r>
    </w:p>
    <w:p w14:paraId="202D9FD8" w14:textId="77777777" w:rsidR="00E94656" w:rsidRPr="0091225D" w:rsidRDefault="00E94656" w:rsidP="007360E8">
      <w:pPr>
        <w:pStyle w:val="Aja-Nadpis1"/>
      </w:pPr>
      <w:r w:rsidRPr="0091225D">
        <w:t>ZÁVĚREČNÁ USTANOVENÍ:</w:t>
      </w:r>
    </w:p>
    <w:p w14:paraId="1159D579" w14:textId="77777777" w:rsidR="00E94656" w:rsidRPr="00312B39" w:rsidRDefault="00E94656" w:rsidP="00E94656">
      <w:pPr>
        <w:suppressAutoHyphens/>
        <w:spacing w:before="120" w:after="0" w:line="240" w:lineRule="auto"/>
        <w:ind w:left="360"/>
        <w:jc w:val="both"/>
        <w:rPr>
          <w:rFonts w:ascii="Garamond" w:hAnsi="Garamond" w:cstheme="minorHAnsi"/>
        </w:rPr>
      </w:pPr>
      <w:r w:rsidRPr="00312B39">
        <w:rPr>
          <w:rFonts w:ascii="Garamond" w:hAnsi="Garamond" w:cstheme="minorHAnsi"/>
        </w:rPr>
        <w:t xml:space="preserve">Zadavatel níže </w:t>
      </w:r>
      <w:r>
        <w:rPr>
          <w:rFonts w:ascii="Garamond" w:hAnsi="Garamond" w:cstheme="minorHAnsi"/>
        </w:rPr>
        <w:t xml:space="preserve">uvádí </w:t>
      </w:r>
      <w:r w:rsidRPr="00312B39">
        <w:rPr>
          <w:rFonts w:ascii="Garamond" w:hAnsi="Garamond" w:cstheme="minorHAnsi"/>
        </w:rPr>
        <w:t>další informace vztahující se k průběhu celého Zadávacího řízení a stanoví následující výhrady:</w:t>
      </w:r>
    </w:p>
    <w:p w14:paraId="3E5F38AE" w14:textId="77777777" w:rsidR="00E94656"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právo podanou nabídku účastníku nevracet;</w:t>
      </w:r>
    </w:p>
    <w:p w14:paraId="660E4E1D" w14:textId="77777777" w:rsidR="00E94656" w:rsidRDefault="00E94656"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lastRenderedPageBreak/>
        <w:t>nejedná se o Veřejnou zakázku realizovanou dle ZZVZ;</w:t>
      </w:r>
    </w:p>
    <w:p w14:paraId="4DD7A5BF"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požadovat doplňující informace či vysvětlení k podané nabídce uchazeče;</w:t>
      </w:r>
    </w:p>
    <w:p w14:paraId="64FE69D9"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Zadavatel nepřipouští varianty nabídky;</w:t>
      </w:r>
    </w:p>
    <w:p w14:paraId="0F2FA564"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Účastník zadávacího řízení je vázán celým svým obsahem své nabídky po celou dobu běhu zadávací lhůty</w:t>
      </w:r>
      <w:r>
        <w:rPr>
          <w:rFonts w:cstheme="minorHAnsi"/>
          <w:color w:val="auto"/>
          <w:sz w:val="22"/>
          <w:szCs w:val="22"/>
        </w:rPr>
        <w:t>;</w:t>
      </w:r>
    </w:p>
    <w:p w14:paraId="31E8B4F6"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právo provádět změny či doplnění, zejména opravit chyby nebo opomenutí, v této Výzvě a Zadávací dokumentaci ve lhůtě pro podání nabídek. V takovém případě podle charakteru změny či doplnění Zadavatel přiměřeně prodlouží lhůtu pro podání nabídek.;</w:t>
      </w:r>
    </w:p>
    <w:p w14:paraId="47730DB8"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účastníci nemají nárok na jakékoliv náhrady nákladů spojených s jejich účastí v zadávacím řízení, včetně přípravy a podání nabídky a dalších žádostí, návrhů apod., a to ani v případě zrušení zadávacího řízení dle ZZVZ;</w:t>
      </w:r>
    </w:p>
    <w:p w14:paraId="23E22935" w14:textId="77777777" w:rsidR="00E94656" w:rsidRPr="001D5CEE"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 xml:space="preserve">Zadavatel si vyhrazuje právo ověřit informace obsažené v nabídce účastníka u třetích osob a účastník je povinen poskytnout Zadavateli v této souvislosti veškerou součinnost; </w:t>
      </w:r>
    </w:p>
    <w:p w14:paraId="3653962B"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Není možné podat námitky proti tomuto výběrovému řízení;</w:t>
      </w:r>
    </w:p>
    <w:p w14:paraId="3FB4C723" w14:textId="4C5DA8B7" w:rsidR="00E94656"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Zadavatel výslovně upozorňuje účastníky, že vybraný dodavatel je v souladu s § 2 písm. e) zákona č. 320/2001 Sb., o finanční kontrole, ve znění pozdějších předpisů, osobou povinnou spolupůsobit při výkonu finanční kontroly</w:t>
      </w:r>
      <w:r w:rsidR="005E7097">
        <w:rPr>
          <w:rFonts w:cstheme="minorHAnsi"/>
          <w:color w:val="auto"/>
          <w:sz w:val="22"/>
          <w:szCs w:val="22"/>
        </w:rPr>
        <w:t>;</w:t>
      </w:r>
    </w:p>
    <w:p w14:paraId="401E555D" w14:textId="0BF0A906" w:rsidR="005E7097" w:rsidRPr="00312B39" w:rsidRDefault="005E7097"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Zadavatel si vyhrazuje po provedení a posouzení nabídek vyzvat účastníky, kteří se umístili na první třech (3) místech u každé hodnocené položky ke snížení nabídkové ceny plnění a stanoví lhůtu pro vyjádření účastníka. Účastník ji na tuto výzvu sníží nebo potvrdí původní nabídkovou cenu. Zadavatel si vyhrazuje použít tento postup i v případě jediné nabídky ke konkrétní položce. Po uplynutí lhůty provede Zadavatel hodnocení nabídek postupem předvídaným v této Výzvě.</w:t>
      </w:r>
    </w:p>
    <w:p w14:paraId="1548698D" w14:textId="77777777" w:rsidR="00E94656" w:rsidRPr="007360E8" w:rsidRDefault="00E94656" w:rsidP="007360E8">
      <w:pPr>
        <w:pStyle w:val="Aja-Nadpis1"/>
      </w:pPr>
      <w:r w:rsidRPr="007360E8">
        <w:t xml:space="preserve">PŘÍLOHY VÝZVY: </w:t>
      </w:r>
    </w:p>
    <w:p w14:paraId="001DA4A0" w14:textId="0C5F906D" w:rsidR="00E94656" w:rsidRDefault="00E94656" w:rsidP="00D41525">
      <w:pPr>
        <w:pStyle w:val="Default"/>
        <w:spacing w:before="120" w:after="120"/>
        <w:ind w:left="2124" w:hanging="1699"/>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1</w:t>
      </w:r>
      <w:r w:rsidRPr="00312B39">
        <w:rPr>
          <w:rFonts w:cstheme="minorHAnsi"/>
          <w:color w:val="auto"/>
          <w:sz w:val="22"/>
          <w:szCs w:val="22"/>
        </w:rPr>
        <w:t xml:space="preserve">: </w:t>
      </w:r>
      <w:r w:rsidRPr="00312B39">
        <w:rPr>
          <w:rFonts w:cstheme="minorHAnsi"/>
          <w:color w:val="auto"/>
          <w:sz w:val="22"/>
          <w:szCs w:val="22"/>
        </w:rPr>
        <w:tab/>
        <w:t xml:space="preserve">Závazný návrh </w:t>
      </w:r>
      <w:r w:rsidR="000F5426">
        <w:rPr>
          <w:rFonts w:cstheme="minorHAnsi"/>
          <w:color w:val="auto"/>
          <w:sz w:val="22"/>
          <w:szCs w:val="22"/>
        </w:rPr>
        <w:t>Rámcové dohody</w:t>
      </w:r>
      <w:r>
        <w:rPr>
          <w:rFonts w:cstheme="minorHAnsi"/>
          <w:color w:val="auto"/>
          <w:sz w:val="22"/>
          <w:szCs w:val="22"/>
        </w:rPr>
        <w:t xml:space="preserve"> </w:t>
      </w:r>
      <w:r w:rsidR="00D41525">
        <w:rPr>
          <w:rFonts w:cstheme="minorHAnsi"/>
          <w:color w:val="auto"/>
          <w:sz w:val="22"/>
          <w:szCs w:val="22"/>
        </w:rPr>
        <w:t xml:space="preserve">obsahující specifikace požadovaného </w:t>
      </w:r>
      <w:r>
        <w:rPr>
          <w:rFonts w:cstheme="minorHAnsi"/>
          <w:color w:val="auto"/>
          <w:sz w:val="22"/>
          <w:szCs w:val="22"/>
        </w:rPr>
        <w:t>plnění této Veřejné zakázky společně s jejími nedílnými přílohami;</w:t>
      </w:r>
      <w:r>
        <w:rPr>
          <w:rFonts w:cstheme="minorHAnsi"/>
          <w:color w:val="auto"/>
          <w:sz w:val="22"/>
          <w:szCs w:val="22"/>
        </w:rPr>
        <w:tab/>
      </w:r>
    </w:p>
    <w:p w14:paraId="0C412D99" w14:textId="14BADB62" w:rsidR="00E94656" w:rsidRPr="00312B39" w:rsidRDefault="00E94656" w:rsidP="00D41525">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2</w:t>
      </w:r>
      <w:r w:rsidRPr="00312B39">
        <w:rPr>
          <w:rFonts w:cstheme="minorHAnsi"/>
          <w:color w:val="auto"/>
          <w:sz w:val="22"/>
          <w:szCs w:val="22"/>
        </w:rPr>
        <w:t xml:space="preserve">: </w:t>
      </w:r>
      <w:r w:rsidRPr="00312B39">
        <w:rPr>
          <w:rFonts w:cstheme="minorHAnsi"/>
          <w:color w:val="auto"/>
          <w:sz w:val="22"/>
          <w:szCs w:val="22"/>
        </w:rPr>
        <w:tab/>
        <w:t>Vzor Krycího (Nabídkového) listu nabídky</w:t>
      </w:r>
      <w:r>
        <w:rPr>
          <w:rFonts w:cstheme="minorHAnsi"/>
          <w:color w:val="auto"/>
          <w:sz w:val="22"/>
          <w:szCs w:val="22"/>
        </w:rPr>
        <w:t>;</w:t>
      </w:r>
    </w:p>
    <w:p w14:paraId="3B7F0526" w14:textId="235C037A" w:rsidR="00E94656" w:rsidRDefault="00E94656" w:rsidP="00D41525">
      <w:pPr>
        <w:pStyle w:val="Default"/>
        <w:spacing w:before="120" w:after="120"/>
        <w:ind w:firstLine="425"/>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3</w:t>
      </w:r>
      <w:r w:rsidRPr="00312B39">
        <w:rPr>
          <w:rFonts w:cstheme="minorHAnsi"/>
          <w:color w:val="auto"/>
          <w:sz w:val="22"/>
          <w:szCs w:val="22"/>
        </w:rPr>
        <w:t xml:space="preserve">: </w:t>
      </w:r>
      <w:r w:rsidRPr="00312B39">
        <w:rPr>
          <w:rFonts w:cstheme="minorHAnsi"/>
          <w:color w:val="auto"/>
          <w:sz w:val="22"/>
          <w:szCs w:val="22"/>
        </w:rPr>
        <w:tab/>
      </w:r>
      <w:r>
        <w:rPr>
          <w:rFonts w:cstheme="minorHAnsi"/>
          <w:color w:val="auto"/>
          <w:sz w:val="22"/>
          <w:szCs w:val="22"/>
        </w:rPr>
        <w:t>Vzor Kontrolního listu – odpovědné zadávání;</w:t>
      </w:r>
    </w:p>
    <w:p w14:paraId="12F55E5C" w14:textId="7D96E89B" w:rsidR="00E94656" w:rsidRPr="00312B39" w:rsidRDefault="00E94656" w:rsidP="00D41525">
      <w:pPr>
        <w:pStyle w:val="Default"/>
        <w:spacing w:before="120" w:after="120"/>
        <w:ind w:firstLine="425"/>
        <w:jc w:val="both"/>
        <w:rPr>
          <w:rFonts w:cstheme="minorHAnsi"/>
          <w:color w:val="auto"/>
          <w:sz w:val="22"/>
          <w:szCs w:val="22"/>
        </w:rPr>
      </w:pPr>
      <w:r>
        <w:rPr>
          <w:rFonts w:cstheme="minorHAnsi"/>
          <w:color w:val="auto"/>
          <w:sz w:val="22"/>
          <w:szCs w:val="22"/>
        </w:rPr>
        <w:t xml:space="preserve">Příloha č. </w:t>
      </w:r>
      <w:r w:rsidR="00D41525">
        <w:rPr>
          <w:rFonts w:cstheme="minorHAnsi"/>
          <w:color w:val="auto"/>
          <w:sz w:val="22"/>
          <w:szCs w:val="22"/>
        </w:rPr>
        <w:t>4</w:t>
      </w:r>
      <w:r>
        <w:rPr>
          <w:rFonts w:cstheme="minorHAnsi"/>
          <w:color w:val="auto"/>
          <w:sz w:val="22"/>
          <w:szCs w:val="22"/>
        </w:rPr>
        <w:t>:</w:t>
      </w:r>
      <w:r>
        <w:rPr>
          <w:rFonts w:cstheme="minorHAnsi"/>
          <w:color w:val="auto"/>
          <w:sz w:val="22"/>
          <w:szCs w:val="22"/>
        </w:rPr>
        <w:tab/>
      </w:r>
      <w:r w:rsidRPr="00312B39">
        <w:rPr>
          <w:rFonts w:cstheme="minorHAnsi"/>
          <w:color w:val="auto"/>
          <w:sz w:val="22"/>
          <w:szCs w:val="22"/>
        </w:rPr>
        <w:t>Vzor čestného prohlášení k prokázání základní způsobilosti</w:t>
      </w:r>
      <w:r>
        <w:rPr>
          <w:rFonts w:cstheme="minorHAnsi"/>
          <w:color w:val="auto"/>
          <w:sz w:val="22"/>
          <w:szCs w:val="22"/>
        </w:rPr>
        <w:t>;</w:t>
      </w:r>
      <w:r w:rsidRPr="00312B39">
        <w:rPr>
          <w:rFonts w:cstheme="minorHAnsi"/>
          <w:color w:val="auto"/>
          <w:sz w:val="22"/>
          <w:szCs w:val="22"/>
        </w:rPr>
        <w:t xml:space="preserve"> </w:t>
      </w:r>
    </w:p>
    <w:p w14:paraId="6A31B8A0" w14:textId="72E381C4" w:rsidR="00E94656" w:rsidRDefault="00E94656" w:rsidP="00D41525">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5</w:t>
      </w:r>
      <w:r w:rsidRPr="00312B39">
        <w:rPr>
          <w:rFonts w:cstheme="minorHAnsi"/>
          <w:color w:val="auto"/>
          <w:sz w:val="22"/>
          <w:szCs w:val="22"/>
        </w:rPr>
        <w:t xml:space="preserve">: </w:t>
      </w:r>
      <w:r w:rsidRPr="00312B39">
        <w:rPr>
          <w:rFonts w:cstheme="minorHAnsi"/>
          <w:color w:val="auto"/>
          <w:sz w:val="22"/>
          <w:szCs w:val="22"/>
        </w:rPr>
        <w:tab/>
      </w:r>
      <w:r>
        <w:rPr>
          <w:rFonts w:cstheme="minorHAnsi"/>
          <w:color w:val="auto"/>
          <w:sz w:val="22"/>
          <w:szCs w:val="22"/>
        </w:rPr>
        <w:t>Všeobecné informace o dodavateli</w:t>
      </w:r>
      <w:r w:rsidR="00CE171E">
        <w:rPr>
          <w:rFonts w:cstheme="minorHAnsi"/>
          <w:color w:val="auto"/>
          <w:sz w:val="22"/>
          <w:szCs w:val="22"/>
        </w:rPr>
        <w:t>;</w:t>
      </w:r>
    </w:p>
    <w:p w14:paraId="36095D5F" w14:textId="77777777" w:rsidR="00E94656" w:rsidRDefault="00E94656" w:rsidP="00E94656">
      <w:pPr>
        <w:pStyle w:val="Default"/>
        <w:spacing w:before="120" w:after="120"/>
        <w:ind w:left="425"/>
        <w:rPr>
          <w:rFonts w:cstheme="minorHAnsi"/>
          <w:sz w:val="22"/>
          <w:szCs w:val="22"/>
        </w:rPr>
      </w:pPr>
    </w:p>
    <w:p w14:paraId="204FD1DE" w14:textId="77777777" w:rsidR="00E94656" w:rsidRPr="00312B39" w:rsidRDefault="00E94656" w:rsidP="00E94656">
      <w:pPr>
        <w:pStyle w:val="Default"/>
        <w:spacing w:before="120" w:after="120"/>
        <w:ind w:left="425"/>
        <w:rPr>
          <w:rFonts w:cstheme="minorHAnsi"/>
          <w:sz w:val="22"/>
          <w:szCs w:val="22"/>
        </w:rPr>
      </w:pPr>
      <w:r w:rsidRPr="00312B39">
        <w:rPr>
          <w:rFonts w:cstheme="minorHAnsi"/>
          <w:sz w:val="22"/>
          <w:szCs w:val="22"/>
        </w:rPr>
        <w:t>Veškeré výše uvedené přílohy této Výzvy tvoří nedílnou součást Zadávací dokumentace, a tedy zadávacích podmínek veřejné zakázky.</w:t>
      </w:r>
    </w:p>
    <w:p w14:paraId="3098C82B" w14:textId="77777777" w:rsidR="00E94656" w:rsidRPr="000343FB" w:rsidRDefault="00E94656" w:rsidP="00E94656">
      <w:pPr>
        <w:rPr>
          <w:rFonts w:ascii="Garamond" w:hAnsi="Garamond"/>
        </w:rPr>
      </w:pPr>
    </w:p>
    <w:p w14:paraId="7043DC3B" w14:textId="171E5BB5" w:rsidR="00E94656" w:rsidRPr="000343FB" w:rsidRDefault="00E94656" w:rsidP="00E94656">
      <w:pPr>
        <w:rPr>
          <w:rFonts w:ascii="Garamond" w:hAnsi="Garamond"/>
        </w:rPr>
      </w:pPr>
      <w:r w:rsidRPr="000343FB">
        <w:rPr>
          <w:rFonts w:ascii="Garamond" w:hAnsi="Garamond"/>
        </w:rPr>
        <w:t xml:space="preserve">V Přerově dne </w:t>
      </w:r>
      <w:r w:rsidR="0051398E">
        <w:rPr>
          <w:rFonts w:ascii="Garamond" w:hAnsi="Garamond"/>
        </w:rPr>
        <w:t>1</w:t>
      </w:r>
      <w:r w:rsidR="003849BF">
        <w:rPr>
          <w:rFonts w:ascii="Garamond" w:hAnsi="Garamond"/>
        </w:rPr>
        <w:t>4</w:t>
      </w:r>
      <w:r w:rsidR="0051398E">
        <w:rPr>
          <w:rFonts w:ascii="Garamond" w:hAnsi="Garamond"/>
        </w:rPr>
        <w:t>.12.2021</w:t>
      </w:r>
    </w:p>
    <w:p w14:paraId="7664AFA1" w14:textId="77777777" w:rsidR="00372D2E" w:rsidRDefault="00372D2E"/>
    <w:sectPr w:rsidR="00372D2E" w:rsidSect="00590176">
      <w:headerReference w:type="default" r:id="rId9"/>
      <w:footerReference w:type="default" r:id="rId10"/>
      <w:footerReference w:type="first" r:id="rId11"/>
      <w:pgSz w:w="11906" w:h="16838"/>
      <w:pgMar w:top="1417" w:right="1417" w:bottom="1417"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0E421" w14:textId="77777777" w:rsidR="00DF6066" w:rsidRDefault="00DF6066">
      <w:pPr>
        <w:spacing w:after="0" w:line="240" w:lineRule="auto"/>
      </w:pPr>
      <w:r>
        <w:separator/>
      </w:r>
    </w:p>
  </w:endnote>
  <w:endnote w:type="continuationSeparator" w:id="0">
    <w:p w14:paraId="4A0BD90F" w14:textId="77777777" w:rsidR="00DF6066" w:rsidRDefault="00DF6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Garmon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4CAA" w14:textId="77777777" w:rsidR="00D72163" w:rsidRDefault="004963E3" w:rsidP="00785662">
    <w:pPr>
      <w:pStyle w:val="Zpat"/>
      <w:pBdr>
        <w:top w:val="single" w:sz="4" w:space="1" w:color="000000"/>
      </w:pBdr>
      <w:tabs>
        <w:tab w:val="right" w:pos="9130"/>
      </w:tabs>
      <w:ind w:right="360"/>
      <w:rPr>
        <w:rFonts w:ascii="Garamond" w:hAnsi="Garamond"/>
        <w:sz w:val="16"/>
        <w:szCs w:val="16"/>
      </w:rPr>
    </w:pPr>
    <w:r>
      <w:rPr>
        <w:noProof/>
      </w:rPr>
      <mc:AlternateContent>
        <mc:Choice Requires="wps">
          <w:drawing>
            <wp:anchor distT="0" distB="0" distL="0" distR="0" simplePos="0" relativeHeight="251659264" behindDoc="1" locked="0" layoutInCell="1" allowOverlap="1" wp14:anchorId="7C17E76A" wp14:editId="3C15D727">
              <wp:simplePos x="0" y="0"/>
              <wp:positionH relativeFrom="page">
                <wp:posOffset>6165850</wp:posOffset>
              </wp:positionH>
              <wp:positionV relativeFrom="paragraph">
                <wp:posOffset>51435</wp:posOffset>
              </wp:positionV>
              <wp:extent cx="565785" cy="23622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36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BC092" w14:textId="77777777" w:rsidR="00D72163" w:rsidRPr="00FF6AE4" w:rsidRDefault="004963E3" w:rsidP="00785662">
                          <w:pPr>
                            <w:pStyle w:val="Zpat"/>
                            <w:rPr>
                              <w:rFonts w:cstheme="minorHAnsi"/>
                              <w:sz w:val="18"/>
                            </w:rPr>
                          </w:pPr>
                          <w:r w:rsidRPr="00FF6AE4">
                            <w:rPr>
                              <w:rStyle w:val="slostrnky"/>
                              <w:rFonts w:cstheme="minorHAnsi"/>
                              <w:sz w:val="18"/>
                            </w:rPr>
                            <w:fldChar w:fldCharType="begin"/>
                          </w:r>
                          <w:r w:rsidRPr="00FF6AE4">
                            <w:rPr>
                              <w:rStyle w:val="slostrnky"/>
                              <w:rFonts w:cstheme="minorHAnsi"/>
                              <w:sz w:val="18"/>
                            </w:rPr>
                            <w:instrText xml:space="preserve"> PAGE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r w:rsidRPr="00FF6AE4">
                            <w:rPr>
                              <w:rStyle w:val="slostrnky"/>
                              <w:rFonts w:cstheme="minorHAnsi"/>
                              <w:sz w:val="18"/>
                            </w:rPr>
                            <w:t>/</w:t>
                          </w:r>
                          <w:r w:rsidRPr="00FF6AE4">
                            <w:rPr>
                              <w:rStyle w:val="slostrnky"/>
                              <w:rFonts w:cstheme="minorHAnsi"/>
                              <w:sz w:val="18"/>
                            </w:rPr>
                            <w:fldChar w:fldCharType="begin"/>
                          </w:r>
                          <w:r w:rsidRPr="00FF6AE4">
                            <w:rPr>
                              <w:rStyle w:val="slostrnky"/>
                              <w:rFonts w:cstheme="minorHAnsi"/>
                              <w:sz w:val="18"/>
                            </w:rPr>
                            <w:instrText xml:space="preserve"> NUMPAGES \*Arabic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7E76A" id="_x0000_t202" coordsize="21600,21600" o:spt="202" path="m,l,21600r21600,l21600,xe">
              <v:stroke joinstyle="miter"/>
              <v:path gradientshapeok="t" o:connecttype="rect"/>
            </v:shapetype>
            <v:shape id="Textové pole 8" o:spid="_x0000_s1026" type="#_x0000_t202" style="position:absolute;margin-left:485.5pt;margin-top:4.05pt;width:44.55pt;height:18.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" stroked="f">
              <v:fill opacity="0"/>
              <v:textbox inset="0,0,0,0">
                <w:txbxContent>
                  <w:p w14:paraId="2CEBC092" w14:textId="77777777" w:rsidR="00D72163" w:rsidRPr="00FF6AE4" w:rsidRDefault="004963E3" w:rsidP="00785662">
                    <w:pPr>
                      <w:pStyle w:val="Zpat"/>
                      <w:rPr>
                        <w:rFonts w:cstheme="minorHAnsi"/>
                        <w:sz w:val="18"/>
                      </w:rPr>
                    </w:pPr>
                    <w:r w:rsidRPr="00FF6AE4">
                      <w:rPr>
                        <w:rStyle w:val="slostrnky"/>
                        <w:rFonts w:cstheme="minorHAnsi"/>
                        <w:sz w:val="18"/>
                      </w:rPr>
                      <w:fldChar w:fldCharType="begin"/>
                    </w:r>
                    <w:r w:rsidRPr="00FF6AE4">
                      <w:rPr>
                        <w:rStyle w:val="slostrnky"/>
                        <w:rFonts w:cstheme="minorHAnsi"/>
                        <w:sz w:val="18"/>
                      </w:rPr>
                      <w:instrText xml:space="preserve"> PAGE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r w:rsidRPr="00FF6AE4">
                      <w:rPr>
                        <w:rStyle w:val="slostrnky"/>
                        <w:rFonts w:cstheme="minorHAnsi"/>
                        <w:sz w:val="18"/>
                      </w:rPr>
                      <w:t>/</w:t>
                    </w:r>
                    <w:r w:rsidRPr="00FF6AE4">
                      <w:rPr>
                        <w:rStyle w:val="slostrnky"/>
                        <w:rFonts w:cstheme="minorHAnsi"/>
                        <w:sz w:val="18"/>
                      </w:rPr>
                      <w:fldChar w:fldCharType="begin"/>
                    </w:r>
                    <w:r w:rsidRPr="00FF6AE4">
                      <w:rPr>
                        <w:rStyle w:val="slostrnky"/>
                        <w:rFonts w:cstheme="minorHAnsi"/>
                        <w:sz w:val="18"/>
                      </w:rPr>
                      <w:instrText xml:space="preserve"> NUMPAGES \*Arabic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p>
                </w:txbxContent>
              </v:textbox>
              <w10:wrap anchorx="page"/>
            </v:shape>
          </w:pict>
        </mc:Fallback>
      </mc:AlternateContent>
    </w:r>
    <w:r>
      <w:rPr>
        <w:rFonts w:ascii="Garamond" w:hAnsi="Garamond"/>
        <w:sz w:val="16"/>
        <w:szCs w:val="16"/>
      </w:rPr>
      <w:tab/>
    </w:r>
    <w:r>
      <w:rPr>
        <w:rFonts w:ascii="Garamond" w:hAnsi="Garamond"/>
        <w:sz w:val="16"/>
        <w:szCs w:val="16"/>
      </w:rPr>
      <w:tab/>
    </w:r>
  </w:p>
  <w:p w14:paraId="293E2133" w14:textId="77777777" w:rsidR="00D72163" w:rsidRDefault="00C759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801675"/>
      <w:docPartObj>
        <w:docPartGallery w:val="Page Numbers (Bottom of Page)"/>
        <w:docPartUnique/>
      </w:docPartObj>
    </w:sdtPr>
    <w:sdtEndPr/>
    <w:sdtContent>
      <w:p w14:paraId="5B99547E" w14:textId="77777777" w:rsidR="00B314ED" w:rsidRDefault="004963E3">
        <w:pPr>
          <w:pStyle w:val="Zpat"/>
          <w:jc w:val="right"/>
        </w:pPr>
        <w:r>
          <w:fldChar w:fldCharType="begin"/>
        </w:r>
        <w:r>
          <w:instrText>PAGE   \* MERGEFORMAT</w:instrText>
        </w:r>
        <w:r>
          <w:fldChar w:fldCharType="separate"/>
        </w:r>
        <w:r>
          <w:t>2</w:t>
        </w:r>
        <w:r>
          <w:fldChar w:fldCharType="end"/>
        </w:r>
      </w:p>
    </w:sdtContent>
  </w:sdt>
  <w:p w14:paraId="244B41B6" w14:textId="77777777" w:rsidR="00B314ED" w:rsidRDefault="00C759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26FCA" w14:textId="77777777" w:rsidR="00DF6066" w:rsidRDefault="00DF6066">
      <w:pPr>
        <w:spacing w:after="0" w:line="240" w:lineRule="auto"/>
      </w:pPr>
      <w:r>
        <w:separator/>
      </w:r>
    </w:p>
  </w:footnote>
  <w:footnote w:type="continuationSeparator" w:id="0">
    <w:p w14:paraId="12790C00" w14:textId="77777777" w:rsidR="00DF6066" w:rsidRDefault="00DF6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54D2" w14:textId="6DE9044E" w:rsidR="00D72163" w:rsidRPr="002D2728" w:rsidRDefault="004963E3">
    <w:pPr>
      <w:pStyle w:val="Zhlav"/>
      <w:rPr>
        <w:rFonts w:ascii="Garmond" w:hAnsi="Garmond" w:cstheme="minorHAnsi"/>
        <w:sz w:val="18"/>
        <w:szCs w:val="18"/>
      </w:rPr>
    </w:pPr>
    <w:bookmarkStart w:id="3" w:name="_Hlk89417684"/>
    <w:r w:rsidRPr="002D2728">
      <w:rPr>
        <w:rFonts w:ascii="Garmond" w:hAnsi="Garmond" w:cstheme="minorHAnsi"/>
        <w:sz w:val="18"/>
        <w:szCs w:val="18"/>
      </w:rPr>
      <w:t>Výzva k podání nabídky k sektorové veřejné zakázce „</w:t>
    </w:r>
    <w:bookmarkEnd w:id="3"/>
    <w:r w:rsidR="00F62E96">
      <w:rPr>
        <w:rFonts w:ascii="Garmond" w:hAnsi="Garmond" w:cstheme="minorHAnsi"/>
        <w:sz w:val="18"/>
        <w:szCs w:val="18"/>
      </w:rPr>
      <w:t>Konstrukční práce mechanika</w:t>
    </w:r>
    <w:r w:rsidR="0013027E">
      <w:rPr>
        <w:rFonts w:ascii="Garmond" w:hAnsi="Garmond" w:cstheme="minorHAnsi"/>
        <w:sz w:val="18"/>
        <w:szCs w:val="18"/>
      </w:rPr>
      <w:t xml:space="preserve"> </w:t>
    </w:r>
    <w:r w:rsidRPr="002D2728">
      <w:rPr>
        <w:rFonts w:ascii="Garmond" w:hAnsi="Garmond" w:cstheme="minorHAns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5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8C3C5C"/>
    <w:multiLevelType w:val="hybridMultilevel"/>
    <w:tmpl w:val="D7345FB4"/>
    <w:lvl w:ilvl="0" w:tplc="F3A46C70">
      <w:start w:val="1"/>
      <w:numFmt w:val="upperLetter"/>
      <w:lvlText w:val="%1)"/>
      <w:lvlJc w:val="left"/>
      <w:pPr>
        <w:ind w:left="1068" w:hanging="360"/>
      </w:pPr>
      <w:rPr>
        <w:rFonts w:ascii="Garamond" w:hAnsi="Garamond" w:hint="default"/>
        <w:b w:val="0"/>
        <w:bCs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8E27A4C"/>
    <w:multiLevelType w:val="hybridMultilevel"/>
    <w:tmpl w:val="17F0BEF4"/>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184E1324"/>
    <w:multiLevelType w:val="hybridMultilevel"/>
    <w:tmpl w:val="3ED267DE"/>
    <w:lvl w:ilvl="0" w:tplc="DFC2BA94">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D10B5C"/>
    <w:multiLevelType w:val="hybridMultilevel"/>
    <w:tmpl w:val="53C41D1E"/>
    <w:lvl w:ilvl="0" w:tplc="81EEFAFC">
      <w:start w:val="1"/>
      <w:numFmt w:val="lowerLetter"/>
      <w:lvlText w:val="%1)"/>
      <w:lvlJc w:val="left"/>
      <w:pPr>
        <w:ind w:left="720" w:hanging="360"/>
      </w:pPr>
      <w:rPr>
        <w:rFonts w:ascii="Garamond" w:eastAsiaTheme="minorHAnsi" w:hAnsi="Garamond"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331FF9"/>
    <w:multiLevelType w:val="hybridMultilevel"/>
    <w:tmpl w:val="E82C6412"/>
    <w:lvl w:ilvl="0" w:tplc="04050017">
      <w:start w:val="1"/>
      <w:numFmt w:val="lowerLetter"/>
      <w:lvlText w:val="%1)"/>
      <w:lvlJc w:val="left"/>
      <w:pPr>
        <w:ind w:left="786" w:hanging="360"/>
      </w:pPr>
      <w:rPr>
        <w:rFonts w:hint="default"/>
      </w:rPr>
    </w:lvl>
    <w:lvl w:ilvl="1" w:tplc="04050019">
      <w:start w:val="1"/>
      <w:numFmt w:val="lowerLetter"/>
      <w:lvlText w:val="%2."/>
      <w:lvlJc w:val="left"/>
      <w:pPr>
        <w:ind w:left="1070"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CE109F9"/>
    <w:multiLevelType w:val="hybridMultilevel"/>
    <w:tmpl w:val="A13029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264E19"/>
    <w:multiLevelType w:val="hybridMultilevel"/>
    <w:tmpl w:val="F1A60FB0"/>
    <w:lvl w:ilvl="0" w:tplc="F768F32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C306E2"/>
    <w:multiLevelType w:val="hybridMultilevel"/>
    <w:tmpl w:val="67DA72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1F5750"/>
    <w:multiLevelType w:val="hybridMultilevel"/>
    <w:tmpl w:val="CF42B7E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9387216"/>
    <w:multiLevelType w:val="hybridMultilevel"/>
    <w:tmpl w:val="14F0912C"/>
    <w:lvl w:ilvl="0" w:tplc="F768F324">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D6F3E35"/>
    <w:multiLevelType w:val="hybridMultilevel"/>
    <w:tmpl w:val="5EDA67EC"/>
    <w:lvl w:ilvl="0" w:tplc="04050017">
      <w:start w:val="1"/>
      <w:numFmt w:val="lowerLetter"/>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3" w15:restartNumberingAfterBreak="0">
    <w:nsid w:val="2E6107AE"/>
    <w:multiLevelType w:val="hybridMultilevel"/>
    <w:tmpl w:val="959AA272"/>
    <w:lvl w:ilvl="0" w:tplc="6BA29F48">
      <w:start w:val="1"/>
      <w:numFmt w:val="lowerLetter"/>
      <w:lvlText w:val="%1)"/>
      <w:lvlJc w:val="left"/>
      <w:pPr>
        <w:ind w:left="72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AA67A7"/>
    <w:multiLevelType w:val="hybridMultilevel"/>
    <w:tmpl w:val="E79C0554"/>
    <w:lvl w:ilvl="0" w:tplc="EA9ABFA0">
      <w:start w:val="1"/>
      <w:numFmt w:val="lowerLetter"/>
      <w:lvlText w:val="%1)"/>
      <w:lvlJc w:val="left"/>
      <w:pPr>
        <w:ind w:left="1415" w:hanging="564"/>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6" w15:restartNumberingAfterBreak="0">
    <w:nsid w:val="48B919F2"/>
    <w:multiLevelType w:val="multilevel"/>
    <w:tmpl w:val="066CC252"/>
    <w:lvl w:ilvl="0">
      <w:start w:val="1"/>
      <w:numFmt w:val="decimal"/>
      <w:lvlText w:val="%1"/>
      <w:lvlJc w:val="left"/>
      <w:pPr>
        <w:tabs>
          <w:tab w:val="num" w:pos="705"/>
        </w:tabs>
        <w:ind w:left="705" w:hanging="705"/>
      </w:pPr>
      <w:rPr>
        <w:rFonts w:hint="default"/>
        <w:b/>
        <w:bCs/>
        <w:sz w:val="24"/>
        <w:szCs w:val="24"/>
      </w:rPr>
    </w:lvl>
    <w:lvl w:ilvl="1">
      <w:start w:val="1"/>
      <w:numFmt w:val="lowerLetter"/>
      <w:lvlText w:val="%2)"/>
      <w:lvlJc w:val="left"/>
      <w:pPr>
        <w:tabs>
          <w:tab w:val="num" w:pos="1414"/>
        </w:tabs>
        <w:ind w:left="1414" w:hanging="705"/>
      </w:pPr>
      <w:rPr>
        <w:rFonts w:hint="default"/>
        <w:strike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7" w15:restartNumberingAfterBreak="0">
    <w:nsid w:val="569E37DD"/>
    <w:multiLevelType w:val="hybridMultilevel"/>
    <w:tmpl w:val="2312C4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E9A7C5F"/>
    <w:multiLevelType w:val="hybridMultilevel"/>
    <w:tmpl w:val="EB6AD25A"/>
    <w:lvl w:ilvl="0" w:tplc="DE4A3D9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7BE834C4"/>
    <w:multiLevelType w:val="hybridMultilevel"/>
    <w:tmpl w:val="A89269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CB757D3"/>
    <w:multiLevelType w:val="multilevel"/>
    <w:tmpl w:val="22EE6232"/>
    <w:lvl w:ilvl="0">
      <w:start w:val="1"/>
      <w:numFmt w:val="decimal"/>
      <w:pStyle w:val="Aja-Nadpis1"/>
      <w:lvlText w:val="%1."/>
      <w:lvlJc w:val="left"/>
      <w:pPr>
        <w:ind w:left="360" w:hanging="360"/>
      </w:pPr>
      <w:rPr>
        <w:rFonts w:ascii="Garamond" w:hAnsi="Garamond" w:cstheme="minorHAnsi" w:hint="default"/>
        <w:b/>
        <w:bCs/>
        <w:sz w:val="22"/>
        <w:szCs w:val="22"/>
      </w:rPr>
    </w:lvl>
    <w:lvl w:ilvl="1">
      <w:start w:val="1"/>
      <w:numFmt w:val="decimal"/>
      <w:isLgl/>
      <w:lvlText w:val="%1.%2"/>
      <w:lvlJc w:val="left"/>
      <w:pPr>
        <w:ind w:left="360" w:hanging="360"/>
      </w:pPr>
      <w:rPr>
        <w:rFonts w:hint="default"/>
        <w:b/>
        <w:bCs/>
        <w:sz w:val="20"/>
        <w:szCs w:val="2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3"/>
  </w:num>
  <w:num w:numId="2">
    <w:abstractNumId w:val="5"/>
  </w:num>
  <w:num w:numId="3">
    <w:abstractNumId w:val="9"/>
  </w:num>
  <w:num w:numId="4">
    <w:abstractNumId w:val="3"/>
  </w:num>
  <w:num w:numId="5">
    <w:abstractNumId w:val="11"/>
  </w:num>
  <w:num w:numId="6">
    <w:abstractNumId w:val="8"/>
  </w:num>
  <w:num w:numId="7">
    <w:abstractNumId w:val="17"/>
  </w:num>
  <w:num w:numId="8">
    <w:abstractNumId w:val="7"/>
  </w:num>
  <w:num w:numId="9">
    <w:abstractNumId w:val="18"/>
  </w:num>
  <w:num w:numId="10">
    <w:abstractNumId w:val="20"/>
  </w:num>
  <w:num w:numId="11">
    <w:abstractNumId w:val="1"/>
  </w:num>
  <w:num w:numId="12">
    <w:abstractNumId w:val="14"/>
  </w:num>
  <w:num w:numId="13">
    <w:abstractNumId w:val="16"/>
  </w:num>
  <w:num w:numId="14">
    <w:abstractNumId w:val="12"/>
  </w:num>
  <w:num w:numId="15">
    <w:abstractNumId w:val="6"/>
  </w:num>
  <w:num w:numId="16">
    <w:abstractNumId w:val="19"/>
  </w:num>
  <w:num w:numId="17">
    <w:abstractNumId w:val="10"/>
  </w:num>
  <w:num w:numId="18">
    <w:abstractNumId w:val="2"/>
  </w:num>
  <w:num w:numId="19">
    <w:abstractNumId w:val="15"/>
  </w:num>
  <w:num w:numId="20">
    <w:abstractNumId w:val="20"/>
  </w:num>
  <w:num w:numId="21">
    <w:abstractNumId w:val="20"/>
  </w:num>
  <w:num w:numId="22">
    <w:abstractNumId w:val="20"/>
  </w:num>
  <w:num w:numId="23">
    <w:abstractNumId w:val="20"/>
  </w:num>
  <w:num w:numId="24">
    <w:abstractNumId w:val="20"/>
  </w:num>
  <w:num w:numId="25">
    <w:abstractNumId w:val="20"/>
  </w:num>
  <w:num w:numId="26">
    <w:abstractNumId w:val="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56"/>
    <w:rsid w:val="000574EF"/>
    <w:rsid w:val="00086F43"/>
    <w:rsid w:val="000A0E98"/>
    <w:rsid w:val="000A42AE"/>
    <w:rsid w:val="000D02B7"/>
    <w:rsid w:val="000D5B73"/>
    <w:rsid w:val="000F5426"/>
    <w:rsid w:val="00102E47"/>
    <w:rsid w:val="0013027E"/>
    <w:rsid w:val="0014766D"/>
    <w:rsid w:val="00147945"/>
    <w:rsid w:val="00176826"/>
    <w:rsid w:val="00180532"/>
    <w:rsid w:val="001B5FDC"/>
    <w:rsid w:val="001C6D81"/>
    <w:rsid w:val="001C7DBC"/>
    <w:rsid w:val="00214078"/>
    <w:rsid w:val="002247ED"/>
    <w:rsid w:val="002522F4"/>
    <w:rsid w:val="00263347"/>
    <w:rsid w:val="002975CB"/>
    <w:rsid w:val="002C69EC"/>
    <w:rsid w:val="002E4AC0"/>
    <w:rsid w:val="00323273"/>
    <w:rsid w:val="003700C9"/>
    <w:rsid w:val="00372D2E"/>
    <w:rsid w:val="00380367"/>
    <w:rsid w:val="003849BF"/>
    <w:rsid w:val="003B46E8"/>
    <w:rsid w:val="003C123A"/>
    <w:rsid w:val="003E01C1"/>
    <w:rsid w:val="00420A7D"/>
    <w:rsid w:val="00426F17"/>
    <w:rsid w:val="00430A08"/>
    <w:rsid w:val="00486750"/>
    <w:rsid w:val="004921D6"/>
    <w:rsid w:val="004963E3"/>
    <w:rsid w:val="004E0A05"/>
    <w:rsid w:val="00506714"/>
    <w:rsid w:val="0051398E"/>
    <w:rsid w:val="00550750"/>
    <w:rsid w:val="0059455F"/>
    <w:rsid w:val="005A0347"/>
    <w:rsid w:val="005A4A7B"/>
    <w:rsid w:val="005E7097"/>
    <w:rsid w:val="00654A97"/>
    <w:rsid w:val="00665A8E"/>
    <w:rsid w:val="00691AB6"/>
    <w:rsid w:val="006B7AFA"/>
    <w:rsid w:val="00726AB5"/>
    <w:rsid w:val="007360E8"/>
    <w:rsid w:val="00746DBC"/>
    <w:rsid w:val="00791E94"/>
    <w:rsid w:val="00813FB9"/>
    <w:rsid w:val="00815062"/>
    <w:rsid w:val="00851E87"/>
    <w:rsid w:val="00860B6B"/>
    <w:rsid w:val="00880D49"/>
    <w:rsid w:val="008B2965"/>
    <w:rsid w:val="008D0880"/>
    <w:rsid w:val="008D1AE5"/>
    <w:rsid w:val="0091225D"/>
    <w:rsid w:val="00921696"/>
    <w:rsid w:val="00924ABA"/>
    <w:rsid w:val="00967547"/>
    <w:rsid w:val="00973B1F"/>
    <w:rsid w:val="009A1D45"/>
    <w:rsid w:val="009D4261"/>
    <w:rsid w:val="00A143A6"/>
    <w:rsid w:val="00A17483"/>
    <w:rsid w:val="00A25B0C"/>
    <w:rsid w:val="00A26FB0"/>
    <w:rsid w:val="00A35686"/>
    <w:rsid w:val="00A43520"/>
    <w:rsid w:val="00A6555D"/>
    <w:rsid w:val="00AB799C"/>
    <w:rsid w:val="00B311C2"/>
    <w:rsid w:val="00B33350"/>
    <w:rsid w:val="00B70752"/>
    <w:rsid w:val="00B93373"/>
    <w:rsid w:val="00BE03AC"/>
    <w:rsid w:val="00C12FA4"/>
    <w:rsid w:val="00C26C33"/>
    <w:rsid w:val="00C47DAB"/>
    <w:rsid w:val="00C703F0"/>
    <w:rsid w:val="00C7598A"/>
    <w:rsid w:val="00C77ED8"/>
    <w:rsid w:val="00C9595D"/>
    <w:rsid w:val="00CD3FD0"/>
    <w:rsid w:val="00CE171E"/>
    <w:rsid w:val="00D06B66"/>
    <w:rsid w:val="00D41525"/>
    <w:rsid w:val="00D4343E"/>
    <w:rsid w:val="00DC3BB2"/>
    <w:rsid w:val="00DF6066"/>
    <w:rsid w:val="00E47056"/>
    <w:rsid w:val="00E718EE"/>
    <w:rsid w:val="00E72C6F"/>
    <w:rsid w:val="00E74B37"/>
    <w:rsid w:val="00E8168A"/>
    <w:rsid w:val="00E94656"/>
    <w:rsid w:val="00EB16D5"/>
    <w:rsid w:val="00ED33C0"/>
    <w:rsid w:val="00EE641E"/>
    <w:rsid w:val="00EF34FA"/>
    <w:rsid w:val="00F23C8A"/>
    <w:rsid w:val="00F4558D"/>
    <w:rsid w:val="00F62E96"/>
    <w:rsid w:val="00F94265"/>
    <w:rsid w:val="00FB6168"/>
    <w:rsid w:val="00FC2F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A1F8"/>
  <w15:chartTrackingRefBased/>
  <w15:docId w15:val="{1417BF59-38EC-41A7-B92B-B8EFD444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4656"/>
  </w:style>
  <w:style w:type="paragraph" w:styleId="Nadpis1">
    <w:name w:val="heading 1"/>
    <w:basedOn w:val="Normln"/>
    <w:next w:val="Normln"/>
    <w:link w:val="Nadpis1Char"/>
    <w:uiPriority w:val="9"/>
    <w:qFormat/>
    <w:rsid w:val="00E946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946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465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E94656"/>
    <w:rPr>
      <w:rFonts w:asciiTheme="majorHAnsi" w:eastAsiaTheme="majorEastAsia" w:hAnsiTheme="majorHAnsi" w:cstheme="majorBidi"/>
      <w:color w:val="2F5496" w:themeColor="accent1" w:themeShade="BF"/>
      <w:sz w:val="26"/>
      <w:szCs w:val="26"/>
    </w:rPr>
  </w:style>
  <w:style w:type="paragraph" w:customStyle="1" w:styleId="Default">
    <w:name w:val="Default"/>
    <w:link w:val="DefaultChar"/>
    <w:rsid w:val="00E94656"/>
    <w:pPr>
      <w:autoSpaceDE w:val="0"/>
      <w:autoSpaceDN w:val="0"/>
      <w:adjustRightInd w:val="0"/>
      <w:spacing w:after="0" w:line="240" w:lineRule="auto"/>
    </w:pPr>
    <w:rPr>
      <w:rFonts w:ascii="Garamond" w:hAnsi="Garamond" w:cs="Garamond"/>
      <w:color w:val="000000"/>
      <w:sz w:val="24"/>
      <w:szCs w:val="24"/>
    </w:rPr>
  </w:style>
  <w:style w:type="character" w:styleId="Hypertextovodkaz">
    <w:name w:val="Hyperlink"/>
    <w:basedOn w:val="Standardnpsmoodstavce"/>
    <w:uiPriority w:val="99"/>
    <w:unhideWhenUsed/>
    <w:rsid w:val="00E94656"/>
    <w:rPr>
      <w:color w:val="0563C1" w:themeColor="hyperlink"/>
      <w:u w:val="single"/>
    </w:rPr>
  </w:style>
  <w:style w:type="paragraph" w:customStyle="1" w:styleId="Aja-Nadpis1">
    <w:name w:val="Aja-Nadpis1"/>
    <w:basedOn w:val="Nadpis1"/>
    <w:next w:val="Normln"/>
    <w:link w:val="Aja-Nadpis1Char"/>
    <w:autoRedefine/>
    <w:qFormat/>
    <w:rsid w:val="007360E8"/>
    <w:pPr>
      <w:numPr>
        <w:numId w:val="10"/>
      </w:numPr>
      <w:jc w:val="both"/>
    </w:pPr>
    <w:rPr>
      <w:rFonts w:ascii="Garamond" w:hAnsi="Garamond" w:cs="Tahoma"/>
      <w:b/>
      <w:bCs/>
      <w:color w:val="000000"/>
      <w:sz w:val="22"/>
      <w:szCs w:val="22"/>
    </w:rPr>
  </w:style>
  <w:style w:type="paragraph" w:customStyle="1" w:styleId="Aja-Nadpis2">
    <w:name w:val="Aja-Nadpis2"/>
    <w:basedOn w:val="Nadpis2"/>
    <w:next w:val="Default"/>
    <w:link w:val="Aja-Nadpis2Char"/>
    <w:autoRedefine/>
    <w:qFormat/>
    <w:rsid w:val="00E94656"/>
    <w:pPr>
      <w:ind w:left="360" w:hanging="360"/>
    </w:pPr>
    <w:rPr>
      <w:rFonts w:ascii="Garamond" w:hAnsi="Garamond"/>
      <w:bCs/>
      <w:i/>
      <w:color w:val="000000"/>
      <w:sz w:val="20"/>
      <w:szCs w:val="24"/>
    </w:rPr>
  </w:style>
  <w:style w:type="character" w:customStyle="1" w:styleId="DefaultChar">
    <w:name w:val="Default Char"/>
    <w:basedOn w:val="Standardnpsmoodstavce"/>
    <w:link w:val="Default"/>
    <w:rsid w:val="00E94656"/>
    <w:rPr>
      <w:rFonts w:ascii="Garamond" w:hAnsi="Garamond" w:cs="Garamond"/>
      <w:color w:val="000000"/>
      <w:sz w:val="24"/>
      <w:szCs w:val="24"/>
    </w:rPr>
  </w:style>
  <w:style w:type="character" w:customStyle="1" w:styleId="Aja-Nadpis1Char">
    <w:name w:val="Aja-Nadpis1 Char"/>
    <w:basedOn w:val="DefaultChar"/>
    <w:link w:val="Aja-Nadpis1"/>
    <w:rsid w:val="007360E8"/>
    <w:rPr>
      <w:rFonts w:ascii="Garamond" w:eastAsiaTheme="majorEastAsia" w:hAnsi="Garamond" w:cs="Tahoma"/>
      <w:b/>
      <w:bCs/>
      <w:color w:val="000000"/>
      <w:sz w:val="24"/>
      <w:szCs w:val="24"/>
    </w:rPr>
  </w:style>
  <w:style w:type="character" w:customStyle="1" w:styleId="Aja-Nadpis2Char">
    <w:name w:val="Aja-Nadpis2 Char"/>
    <w:basedOn w:val="DefaultChar"/>
    <w:link w:val="Aja-Nadpis2"/>
    <w:rsid w:val="00E94656"/>
    <w:rPr>
      <w:rFonts w:ascii="Garamond" w:eastAsiaTheme="majorEastAsia" w:hAnsi="Garamond" w:cstheme="majorBidi"/>
      <w:bCs/>
      <w:i/>
      <w:color w:val="000000"/>
      <w:sz w:val="20"/>
      <w:szCs w:val="24"/>
    </w:rPr>
  </w:style>
  <w:style w:type="character" w:styleId="Odkaznakoment">
    <w:name w:val="annotation reference"/>
    <w:basedOn w:val="Standardnpsmoodstavce"/>
    <w:uiPriority w:val="99"/>
    <w:unhideWhenUsed/>
    <w:rsid w:val="00E94656"/>
    <w:rPr>
      <w:sz w:val="16"/>
      <w:szCs w:val="16"/>
    </w:rPr>
  </w:style>
  <w:style w:type="paragraph" w:styleId="Textkomente">
    <w:name w:val="annotation text"/>
    <w:aliases w:val="RL Text komentáře"/>
    <w:basedOn w:val="Normln"/>
    <w:link w:val="TextkomenteChar"/>
    <w:uiPriority w:val="99"/>
    <w:unhideWhenUsed/>
    <w:rsid w:val="00E94656"/>
    <w:pPr>
      <w:spacing w:line="240" w:lineRule="auto"/>
    </w:pPr>
    <w:rPr>
      <w:sz w:val="20"/>
      <w:szCs w:val="20"/>
    </w:rPr>
  </w:style>
  <w:style w:type="character" w:customStyle="1" w:styleId="TextkomenteChar">
    <w:name w:val="Text komentáře Char"/>
    <w:aliases w:val="RL Text komentáře Char"/>
    <w:basedOn w:val="Standardnpsmoodstavce"/>
    <w:link w:val="Textkomente"/>
    <w:uiPriority w:val="99"/>
    <w:rsid w:val="00E94656"/>
    <w:rPr>
      <w:sz w:val="20"/>
      <w:szCs w:val="20"/>
    </w:rPr>
  </w:style>
  <w:style w:type="paragraph" w:styleId="Odstavecseseznamem">
    <w:name w:val="List Paragraph"/>
    <w:aliases w:val="Bullet Number,A-Odrážky1,Datum_"/>
    <w:basedOn w:val="Normln"/>
    <w:link w:val="OdstavecseseznamemChar"/>
    <w:uiPriority w:val="34"/>
    <w:qFormat/>
    <w:rsid w:val="00E94656"/>
    <w:pPr>
      <w:ind w:left="720"/>
      <w:contextualSpacing/>
    </w:pPr>
  </w:style>
  <w:style w:type="character" w:customStyle="1" w:styleId="OdstavecseseznamemChar">
    <w:name w:val="Odstavec se seznamem Char"/>
    <w:aliases w:val="Bullet Number Char,A-Odrážky1 Char,Datum_ Char"/>
    <w:link w:val="Odstavecseseznamem"/>
    <w:uiPriority w:val="34"/>
    <w:rsid w:val="00E94656"/>
  </w:style>
  <w:style w:type="paragraph" w:styleId="Zhlav">
    <w:name w:val="header"/>
    <w:basedOn w:val="Normln"/>
    <w:link w:val="ZhlavChar"/>
    <w:uiPriority w:val="99"/>
    <w:unhideWhenUsed/>
    <w:rsid w:val="00E946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4656"/>
  </w:style>
  <w:style w:type="paragraph" w:styleId="Zpat">
    <w:name w:val="footer"/>
    <w:basedOn w:val="Normln"/>
    <w:link w:val="ZpatChar"/>
    <w:uiPriority w:val="99"/>
    <w:unhideWhenUsed/>
    <w:rsid w:val="00E94656"/>
    <w:pPr>
      <w:tabs>
        <w:tab w:val="center" w:pos="4536"/>
        <w:tab w:val="right" w:pos="9072"/>
      </w:tabs>
      <w:spacing w:after="0" w:line="240" w:lineRule="auto"/>
    </w:pPr>
  </w:style>
  <w:style w:type="character" w:customStyle="1" w:styleId="ZpatChar">
    <w:name w:val="Zápatí Char"/>
    <w:basedOn w:val="Standardnpsmoodstavce"/>
    <w:link w:val="Zpat"/>
    <w:uiPriority w:val="99"/>
    <w:rsid w:val="00E94656"/>
  </w:style>
  <w:style w:type="character" w:styleId="slostrnky">
    <w:name w:val="page number"/>
    <w:basedOn w:val="Standardnpsmoodstavce"/>
    <w:semiHidden/>
    <w:unhideWhenUsed/>
    <w:rsid w:val="00E94656"/>
  </w:style>
  <w:style w:type="paragraph" w:styleId="Zkladntext">
    <w:name w:val="Body Text"/>
    <w:basedOn w:val="Normln"/>
    <w:link w:val="ZkladntextChar"/>
    <w:unhideWhenUsed/>
    <w:rsid w:val="00E94656"/>
    <w:pPr>
      <w:spacing w:after="120" w:line="240" w:lineRule="auto"/>
    </w:pPr>
    <w:rPr>
      <w:rFonts w:ascii="Calibri" w:eastAsia="Calibri" w:hAnsi="Calibri" w:cs="Times New Roman"/>
      <w:sz w:val="24"/>
      <w:szCs w:val="24"/>
      <w:lang w:eastAsia="cs-CZ"/>
    </w:rPr>
  </w:style>
  <w:style w:type="character" w:customStyle="1" w:styleId="ZkladntextChar">
    <w:name w:val="Základní text Char"/>
    <w:basedOn w:val="Standardnpsmoodstavce"/>
    <w:link w:val="Zkladntext"/>
    <w:rsid w:val="00E94656"/>
    <w:rPr>
      <w:rFonts w:ascii="Calibri" w:eastAsia="Calibri" w:hAnsi="Calibri" w:cs="Times New Roman"/>
      <w:sz w:val="24"/>
      <w:szCs w:val="24"/>
      <w:lang w:eastAsia="cs-CZ"/>
    </w:rPr>
  </w:style>
  <w:style w:type="table" w:styleId="Mkatabulky">
    <w:name w:val="Table Grid"/>
    <w:basedOn w:val="Normlntabulka"/>
    <w:rsid w:val="00E94656"/>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E94656"/>
    <w:rPr>
      <w:b/>
      <w:bCs/>
    </w:rPr>
  </w:style>
  <w:style w:type="character" w:customStyle="1" w:styleId="PedmtkomenteChar">
    <w:name w:val="Předmět komentáře Char"/>
    <w:basedOn w:val="TextkomenteChar"/>
    <w:link w:val="Pedmtkomente"/>
    <w:uiPriority w:val="99"/>
    <w:semiHidden/>
    <w:rsid w:val="00E94656"/>
    <w:rPr>
      <w:b/>
      <w:bCs/>
      <w:sz w:val="20"/>
      <w:szCs w:val="20"/>
    </w:rPr>
  </w:style>
  <w:style w:type="paragraph" w:customStyle="1" w:styleId="Text1-2">
    <w:name w:val="_Text_1-2"/>
    <w:basedOn w:val="Text1-1"/>
    <w:qFormat/>
    <w:rsid w:val="00E94656"/>
    <w:pPr>
      <w:numPr>
        <w:ilvl w:val="2"/>
      </w:numPr>
      <w:tabs>
        <w:tab w:val="clear" w:pos="1474"/>
        <w:tab w:val="num" w:pos="360"/>
      </w:tabs>
      <w:ind w:left="3572" w:hanging="360"/>
    </w:pPr>
  </w:style>
  <w:style w:type="paragraph" w:customStyle="1" w:styleId="Text1-1">
    <w:name w:val="_Text_1-1"/>
    <w:basedOn w:val="Normln"/>
    <w:link w:val="Text1-1Char"/>
    <w:rsid w:val="00E94656"/>
    <w:pPr>
      <w:numPr>
        <w:ilvl w:val="1"/>
        <w:numId w:val="11"/>
      </w:numPr>
      <w:spacing w:after="120" w:line="264" w:lineRule="auto"/>
      <w:jc w:val="both"/>
    </w:pPr>
    <w:rPr>
      <w:sz w:val="18"/>
      <w:szCs w:val="18"/>
    </w:rPr>
  </w:style>
  <w:style w:type="paragraph" w:customStyle="1" w:styleId="Nadpis1-1">
    <w:name w:val="_Nadpis_1-1"/>
    <w:basedOn w:val="Odstavecseseznamem"/>
    <w:next w:val="Text1-1"/>
    <w:qFormat/>
    <w:rsid w:val="00E94656"/>
    <w:pPr>
      <w:keepNext/>
      <w:numPr>
        <w:numId w:val="11"/>
      </w:numPr>
      <w:tabs>
        <w:tab w:val="clear" w:pos="737"/>
        <w:tab w:val="num" w:pos="360"/>
      </w:tabs>
      <w:spacing w:before="240" w:after="120" w:line="264" w:lineRule="auto"/>
      <w:ind w:left="720" w:firstLine="0"/>
      <w:outlineLvl w:val="0"/>
    </w:pPr>
    <w:rPr>
      <w:rFonts w:asciiTheme="majorHAnsi" w:hAnsiTheme="majorHAnsi"/>
      <w:b/>
      <w:caps/>
      <w:szCs w:val="18"/>
    </w:rPr>
  </w:style>
  <w:style w:type="character" w:customStyle="1" w:styleId="Text1-1Char">
    <w:name w:val="_Text_1-1 Char"/>
    <w:basedOn w:val="Standardnpsmoodstavce"/>
    <w:link w:val="Text1-1"/>
    <w:rsid w:val="00E94656"/>
    <w:rPr>
      <w:sz w:val="18"/>
      <w:szCs w:val="18"/>
    </w:rPr>
  </w:style>
  <w:style w:type="paragraph" w:customStyle="1" w:styleId="Odrka1-1">
    <w:name w:val="_Odrážka_1-1_•"/>
    <w:basedOn w:val="Normln"/>
    <w:link w:val="Odrka1-1Char"/>
    <w:qFormat/>
    <w:rsid w:val="00E94656"/>
    <w:pPr>
      <w:numPr>
        <w:numId w:val="12"/>
      </w:numPr>
      <w:spacing w:after="120" w:line="264" w:lineRule="auto"/>
      <w:jc w:val="both"/>
    </w:pPr>
    <w:rPr>
      <w:sz w:val="18"/>
      <w:szCs w:val="18"/>
    </w:rPr>
  </w:style>
  <w:style w:type="paragraph" w:customStyle="1" w:styleId="Odrka1-2-">
    <w:name w:val="_Odrážka_1-2_-"/>
    <w:basedOn w:val="Odrka1-1"/>
    <w:qFormat/>
    <w:rsid w:val="00E94656"/>
    <w:pPr>
      <w:numPr>
        <w:ilvl w:val="1"/>
      </w:numPr>
      <w:tabs>
        <w:tab w:val="clear" w:pos="1531"/>
        <w:tab w:val="num" w:pos="360"/>
      </w:tabs>
      <w:spacing w:after="60"/>
      <w:ind w:left="1866" w:hanging="360"/>
    </w:pPr>
  </w:style>
  <w:style w:type="paragraph" w:customStyle="1" w:styleId="Odrka1-3">
    <w:name w:val="_Odrážka_1-3_·"/>
    <w:basedOn w:val="Odrka1-2-"/>
    <w:qFormat/>
    <w:rsid w:val="00E94656"/>
    <w:pPr>
      <w:numPr>
        <w:ilvl w:val="2"/>
      </w:numPr>
      <w:tabs>
        <w:tab w:val="clear" w:pos="1928"/>
        <w:tab w:val="num" w:pos="360"/>
      </w:tabs>
      <w:ind w:left="2586" w:hanging="360"/>
    </w:pPr>
  </w:style>
  <w:style w:type="character" w:customStyle="1" w:styleId="Odrka1-1Char">
    <w:name w:val="_Odrážka_1-1_• Char"/>
    <w:basedOn w:val="Standardnpsmoodstavce"/>
    <w:link w:val="Odrka1-1"/>
    <w:rsid w:val="00E94656"/>
    <w:rPr>
      <w:sz w:val="18"/>
      <w:szCs w:val="18"/>
    </w:rPr>
  </w:style>
  <w:style w:type="character" w:customStyle="1" w:styleId="FormtovanvHTMLChar">
    <w:name w:val="Formátovaný v HTML Char"/>
    <w:aliases w:val="Char Char"/>
    <w:basedOn w:val="Standardnpsmoodstavce"/>
    <w:link w:val="FormtovanvHTML"/>
    <w:locked/>
    <w:rsid w:val="00E94656"/>
    <w:rPr>
      <w:rFonts w:ascii="Arial Unicode MS" w:eastAsia="Arial Unicode MS" w:hAnsi="Arial Unicode MS" w:cs="Arial Unicode MS"/>
      <w:sz w:val="20"/>
      <w:szCs w:val="20"/>
      <w:lang w:eastAsia="cs-CZ"/>
    </w:rPr>
  </w:style>
  <w:style w:type="paragraph" w:styleId="FormtovanvHTML">
    <w:name w:val="HTML Preformatted"/>
    <w:aliases w:val="Char"/>
    <w:basedOn w:val="Normln"/>
    <w:link w:val="FormtovanvHTMLChar"/>
    <w:unhideWhenUsed/>
    <w:rsid w:val="00E94656"/>
    <w:pPr>
      <w:spacing w:after="0" w:line="240" w:lineRule="auto"/>
    </w:pPr>
    <w:rPr>
      <w:rFonts w:ascii="Arial Unicode MS" w:eastAsia="Arial Unicode MS" w:hAnsi="Arial Unicode MS" w:cs="Arial Unicode MS"/>
      <w:sz w:val="20"/>
      <w:szCs w:val="20"/>
      <w:lang w:eastAsia="cs-CZ"/>
    </w:rPr>
  </w:style>
  <w:style w:type="character" w:customStyle="1" w:styleId="FormtovanvHTMLChar1">
    <w:name w:val="Formátovaný v HTML Char1"/>
    <w:basedOn w:val="Standardnpsmoodstavce"/>
    <w:uiPriority w:val="99"/>
    <w:semiHidden/>
    <w:rsid w:val="00E94656"/>
    <w:rPr>
      <w:rFonts w:ascii="Consolas" w:hAnsi="Consolas"/>
      <w:sz w:val="20"/>
      <w:szCs w:val="20"/>
    </w:rPr>
  </w:style>
  <w:style w:type="character" w:customStyle="1" w:styleId="Nevyeenzmnka1">
    <w:name w:val="Nevyřešená zmínka1"/>
    <w:basedOn w:val="Standardnpsmoodstavce"/>
    <w:uiPriority w:val="99"/>
    <w:semiHidden/>
    <w:unhideWhenUsed/>
    <w:rsid w:val="00E94656"/>
    <w:rPr>
      <w:color w:val="605E5C"/>
      <w:shd w:val="clear" w:color="auto" w:fill="E1DFDD"/>
    </w:rPr>
  </w:style>
  <w:style w:type="character" w:styleId="Nevyeenzmnka">
    <w:name w:val="Unresolved Mention"/>
    <w:basedOn w:val="Standardnpsmoodstavce"/>
    <w:uiPriority w:val="99"/>
    <w:semiHidden/>
    <w:unhideWhenUsed/>
    <w:rsid w:val="000574EF"/>
    <w:rPr>
      <w:color w:val="605E5C"/>
      <w:shd w:val="clear" w:color="auto" w:fill="E1DFDD"/>
    </w:rPr>
  </w:style>
  <w:style w:type="paragraph" w:styleId="Textbubliny">
    <w:name w:val="Balloon Text"/>
    <w:basedOn w:val="Normln"/>
    <w:link w:val="TextbublinyChar"/>
    <w:uiPriority w:val="99"/>
    <w:semiHidden/>
    <w:unhideWhenUsed/>
    <w:rsid w:val="0048675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67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469851">
      <w:bodyDiv w:val="1"/>
      <w:marLeft w:val="0"/>
      <w:marRight w:val="0"/>
      <w:marTop w:val="0"/>
      <w:marBottom w:val="0"/>
      <w:divBdr>
        <w:top w:val="none" w:sz="0" w:space="0" w:color="auto"/>
        <w:left w:val="none" w:sz="0" w:space="0" w:color="auto"/>
        <w:bottom w:val="none" w:sz="0" w:space="0" w:color="auto"/>
        <w:right w:val="none" w:sz="0" w:space="0" w:color="auto"/>
      </w:divBdr>
    </w:div>
    <w:div w:id="17422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ebiz.com/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fily.proebiz.com/profile/277863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15</Pages>
  <Words>6511</Words>
  <Characters>38417</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AKHSP</dc:creator>
  <cp:keywords/>
  <dc:description/>
  <cp:lastModifiedBy>Kiesewetterová Lucie, Ing.</cp:lastModifiedBy>
  <cp:revision>14</cp:revision>
  <cp:lastPrinted>2021-12-07T14:24:00Z</cp:lastPrinted>
  <dcterms:created xsi:type="dcterms:W3CDTF">2021-12-13T12:37:00Z</dcterms:created>
  <dcterms:modified xsi:type="dcterms:W3CDTF">2021-12-14T14:51:00Z</dcterms:modified>
</cp:coreProperties>
</file>