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08562" w14:textId="77777777" w:rsidR="00311924" w:rsidRPr="00724545" w:rsidRDefault="00311924" w:rsidP="00311924">
      <w:pPr>
        <w:pStyle w:val="Nadpis1"/>
        <w:spacing w:before="200" w:after="100"/>
        <w:contextualSpacing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Pr="00724545">
        <w:rPr>
          <w:rFonts w:ascii="Times New Roman" w:hAnsi="Times New Roman" w:cs="Times New Roman"/>
          <w:sz w:val="22"/>
          <w:szCs w:val="22"/>
        </w:rPr>
        <w:t xml:space="preserve">říloha č.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724545">
        <w:rPr>
          <w:rFonts w:ascii="Times New Roman" w:hAnsi="Times New Roman" w:cs="Times New Roman"/>
          <w:sz w:val="22"/>
          <w:szCs w:val="22"/>
        </w:rPr>
        <w:t xml:space="preserve"> </w:t>
      </w:r>
      <w:r w:rsidR="005A2B24">
        <w:rPr>
          <w:rFonts w:ascii="Times New Roman" w:hAnsi="Times New Roman" w:cs="Times New Roman"/>
          <w:sz w:val="22"/>
          <w:szCs w:val="22"/>
        </w:rPr>
        <w:t xml:space="preserve">Návrhu Kupní smlouvy </w:t>
      </w:r>
      <w:r>
        <w:rPr>
          <w:rFonts w:ascii="Times New Roman" w:hAnsi="Times New Roman" w:cs="Times New Roman"/>
          <w:sz w:val="22"/>
          <w:szCs w:val="22"/>
        </w:rPr>
        <w:t>–</w:t>
      </w:r>
      <w:r w:rsidRPr="0072454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Technická specifikace</w:t>
      </w:r>
    </w:p>
    <w:p w14:paraId="3EFA0107" w14:textId="77777777" w:rsidR="00311924" w:rsidRPr="00724545" w:rsidRDefault="00522AB8" w:rsidP="00311924">
      <w:pPr>
        <w:pStyle w:val="Normln1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pict w14:anchorId="7F96D55A">
          <v:rect id="_x0000_i1025" style="width:0;height:1.5pt" o:hralign="center" o:hrstd="t" o:hr="t" fillcolor="#a0a0a0" stroked="f"/>
        </w:pict>
      </w:r>
    </w:p>
    <w:p w14:paraId="18065046" w14:textId="77777777" w:rsidR="00311924" w:rsidRPr="001E4C03" w:rsidRDefault="005A2B24" w:rsidP="00311924">
      <w:pPr>
        <w:pStyle w:val="Nadpis3"/>
        <w:spacing w:before="300" w:after="100" w:line="324" w:lineRule="auto"/>
        <w:rPr>
          <w:rFonts w:ascii="Times New Roman" w:eastAsia="Times New Roman" w:hAnsi="Times New Roman" w:cs="Times New Roman"/>
          <w:b w:val="0"/>
          <w:sz w:val="22"/>
          <w:szCs w:val="22"/>
          <w:u w:val="single"/>
        </w:rPr>
      </w:pPr>
      <w:bookmarkStart w:id="0" w:name="_ezy3ygz9qm3d" w:colFirst="0" w:colLast="0"/>
      <w:bookmarkEnd w:id="0"/>
      <w:r>
        <w:rPr>
          <w:rFonts w:ascii="Times New Roman" w:eastAsia="Times New Roman" w:hAnsi="Times New Roman" w:cs="Times New Roman"/>
          <w:b w:val="0"/>
          <w:sz w:val="22"/>
          <w:szCs w:val="22"/>
          <w:u w:val="single"/>
        </w:rPr>
        <w:t>T</w:t>
      </w:r>
      <w:r w:rsidR="00311924" w:rsidRPr="001E4C03">
        <w:rPr>
          <w:rFonts w:ascii="Times New Roman" w:eastAsia="Times New Roman" w:hAnsi="Times New Roman" w:cs="Times New Roman"/>
          <w:b w:val="0"/>
          <w:sz w:val="22"/>
          <w:szCs w:val="22"/>
          <w:u w:val="single"/>
        </w:rPr>
        <w:t xml:space="preserve">echnické požadavky na </w:t>
      </w:r>
      <w:r w:rsidR="00997F35">
        <w:rPr>
          <w:rFonts w:ascii="Times New Roman" w:eastAsia="Times New Roman" w:hAnsi="Times New Roman" w:cs="Times New Roman"/>
          <w:b w:val="0"/>
          <w:sz w:val="22"/>
          <w:szCs w:val="22"/>
          <w:u w:val="single"/>
        </w:rPr>
        <w:t>info</w:t>
      </w:r>
      <w:r w:rsidR="005D0DBD">
        <w:rPr>
          <w:rFonts w:ascii="Times New Roman" w:eastAsia="Times New Roman" w:hAnsi="Times New Roman" w:cs="Times New Roman"/>
          <w:b w:val="0"/>
          <w:sz w:val="22"/>
          <w:szCs w:val="22"/>
          <w:u w:val="single"/>
        </w:rPr>
        <w:t xml:space="preserve">rmační </w:t>
      </w:r>
      <w:r w:rsidR="00997F35">
        <w:rPr>
          <w:rFonts w:ascii="Times New Roman" w:eastAsia="Times New Roman" w:hAnsi="Times New Roman" w:cs="Times New Roman"/>
          <w:b w:val="0"/>
          <w:sz w:val="22"/>
          <w:szCs w:val="22"/>
          <w:u w:val="single"/>
        </w:rPr>
        <w:t xml:space="preserve">kiosky </w:t>
      </w:r>
    </w:p>
    <w:p w14:paraId="45424208" w14:textId="0C12BF36" w:rsidR="00B118A0" w:rsidRDefault="006E12F0" w:rsidP="00E1297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_e88ngqau17wh"/>
      <w:bookmarkEnd w:id="1"/>
      <w:r>
        <w:rPr>
          <w:rFonts w:ascii="Times New Roman" w:hAnsi="Times New Roman" w:cs="Times New Roman"/>
          <w:color w:val="000000"/>
          <w:sz w:val="22"/>
          <w:szCs w:val="22"/>
        </w:rPr>
        <w:t>Exteriérové</w:t>
      </w:r>
      <w:r w:rsidR="006B47CF">
        <w:rPr>
          <w:rFonts w:ascii="Times New Roman" w:hAnsi="Times New Roman" w:cs="Times New Roman"/>
          <w:color w:val="000000"/>
          <w:sz w:val="22"/>
          <w:szCs w:val="22"/>
        </w:rPr>
        <w:t xml:space="preserve"> provedení</w:t>
      </w:r>
      <w:r w:rsidR="00AA440A">
        <w:rPr>
          <w:rFonts w:ascii="Times New Roman" w:hAnsi="Times New Roman" w:cs="Times New Roman"/>
          <w:color w:val="000000"/>
          <w:sz w:val="22"/>
          <w:szCs w:val="22"/>
        </w:rPr>
        <w:t xml:space="preserve"> s umístěním na zeď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nebo </w:t>
      </w:r>
      <w:r w:rsidR="000132A9">
        <w:rPr>
          <w:rFonts w:ascii="Times New Roman" w:hAnsi="Times New Roman" w:cs="Times New Roman"/>
          <w:color w:val="000000"/>
          <w:sz w:val="22"/>
          <w:szCs w:val="22"/>
        </w:rPr>
        <w:t>volně stojící</w:t>
      </w:r>
      <w:r w:rsidR="00E12974">
        <w:rPr>
          <w:rFonts w:ascii="Times New Roman" w:hAnsi="Times New Roman" w:cs="Times New Roman"/>
          <w:color w:val="000000"/>
          <w:sz w:val="22"/>
          <w:szCs w:val="22"/>
        </w:rPr>
        <w:t xml:space="preserve"> v provedení </w:t>
      </w:r>
      <w:proofErr w:type="spellStart"/>
      <w:r w:rsidR="00E12974">
        <w:rPr>
          <w:rFonts w:ascii="Times New Roman" w:hAnsi="Times New Roman" w:cs="Times New Roman"/>
          <w:color w:val="000000"/>
          <w:sz w:val="22"/>
          <w:szCs w:val="22"/>
        </w:rPr>
        <w:t>antivandal</w:t>
      </w:r>
      <w:proofErr w:type="spellEnd"/>
      <w:r w:rsidR="00E12974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25573760" w14:textId="52446330" w:rsidR="00546A8C" w:rsidRDefault="00546A8C" w:rsidP="00E1297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Vysoká provozní odolnost proti klimatickým vlivům venkovního prostředí (déšť, sníh, prach), pracovní teploty -20°C až 50°C bez kondenzace;</w:t>
      </w:r>
    </w:p>
    <w:p w14:paraId="19EBF404" w14:textId="77777777" w:rsidR="006B47CF" w:rsidRDefault="00B118A0" w:rsidP="00E1297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uzamykatelný kiosek s univerzálním klíčem pro všechny kiosky – dodání 7 ks klíčů</w:t>
      </w:r>
      <w:r w:rsidR="00AA440A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0BFCFF65" w14:textId="77777777" w:rsidR="00AA440A" w:rsidRPr="006B47CF" w:rsidRDefault="00AA440A" w:rsidP="00E1297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Maximální hloubka kiosku 15 cm;</w:t>
      </w:r>
    </w:p>
    <w:p w14:paraId="03DE732D" w14:textId="77777777" w:rsidR="00311924" w:rsidRPr="001E4C03" w:rsidRDefault="006B47CF" w:rsidP="00E1297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Širokoúhlý dotykový LCD displej</w:t>
      </w:r>
      <w:r w:rsidR="00311924" w:rsidRPr="001E4C03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07F542A5" w14:textId="06831AF8" w:rsidR="00AA440A" w:rsidRPr="00AA440A" w:rsidRDefault="006B47CF" w:rsidP="00E1297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Vel</w:t>
      </w:r>
      <w:r w:rsidR="009C3DBD">
        <w:rPr>
          <w:rFonts w:ascii="Times New Roman" w:hAnsi="Times New Roman" w:cs="Times New Roman"/>
          <w:color w:val="000000"/>
          <w:sz w:val="22"/>
          <w:szCs w:val="22"/>
        </w:rPr>
        <w:t>ikost obrazovky min.: 40“, max.: 65“</w:t>
      </w:r>
    </w:p>
    <w:p w14:paraId="670A5761" w14:textId="77777777" w:rsidR="00311924" w:rsidRPr="007E637C" w:rsidRDefault="006B47CF" w:rsidP="00E12974">
      <w:pPr>
        <w:pStyle w:val="Sty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Máloformátová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tiskárna pro šířku papíru </w:t>
      </w:r>
      <w:r w:rsidR="00AA440A">
        <w:rPr>
          <w:rFonts w:ascii="Times New Roman" w:hAnsi="Times New Roman" w:cs="Times New Roman"/>
          <w:color w:val="000000"/>
          <w:sz w:val="22"/>
          <w:szCs w:val="22"/>
        </w:rPr>
        <w:t>minimálně 70 mm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s automatickým střihem</w:t>
      </w:r>
      <w:r w:rsidR="00311924" w:rsidRPr="007E637C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12C72139" w14:textId="6370F9E7" w:rsidR="00311924" w:rsidRPr="00E35186" w:rsidRDefault="006B47CF" w:rsidP="00E1297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Přihlášení uživatele pomocí </w:t>
      </w:r>
      <w:r w:rsidR="00084D14">
        <w:rPr>
          <w:rFonts w:ascii="Times New Roman" w:hAnsi="Times New Roman" w:cs="Times New Roman"/>
          <w:sz w:val="22"/>
          <w:szCs w:val="22"/>
        </w:rPr>
        <w:t>identifikační</w:t>
      </w:r>
      <w:r>
        <w:rPr>
          <w:rFonts w:ascii="Times New Roman" w:hAnsi="Times New Roman" w:cs="Times New Roman"/>
          <w:sz w:val="22"/>
          <w:szCs w:val="22"/>
        </w:rPr>
        <w:t xml:space="preserve"> karty</w:t>
      </w:r>
      <w:r w:rsidR="00084D14">
        <w:rPr>
          <w:rFonts w:ascii="Times New Roman" w:hAnsi="Times New Roman" w:cs="Times New Roman"/>
          <w:sz w:val="22"/>
          <w:szCs w:val="22"/>
        </w:rPr>
        <w:t xml:space="preserve"> zaměstnance</w:t>
      </w:r>
      <w:r w:rsidR="00AA440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A440A">
        <w:rPr>
          <w:rFonts w:ascii="Times New Roman" w:hAnsi="Times New Roman" w:cs="Times New Roman"/>
          <w:sz w:val="22"/>
          <w:szCs w:val="22"/>
        </w:rPr>
        <w:t>Mifare-Desfire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- </w:t>
      </w:r>
      <w:r w:rsidRPr="006B47CF">
        <w:rPr>
          <w:rFonts w:ascii="Times New Roman" w:hAnsi="Times New Roman" w:cs="Times New Roman"/>
          <w:sz w:val="22"/>
          <w:szCs w:val="22"/>
        </w:rPr>
        <w:t xml:space="preserve">RFID čtečka </w:t>
      </w:r>
      <w:r w:rsidRPr="00E35186">
        <w:rPr>
          <w:rFonts w:ascii="Times New Roman" w:hAnsi="Times New Roman" w:cs="Times New Roman"/>
          <w:sz w:val="22"/>
          <w:szCs w:val="22"/>
        </w:rPr>
        <w:t>bezkontaktních karet</w:t>
      </w:r>
      <w:r w:rsidR="00311924" w:rsidRPr="00E35186">
        <w:rPr>
          <w:rFonts w:ascii="Times New Roman" w:hAnsi="Times New Roman" w:cs="Times New Roman"/>
          <w:sz w:val="22"/>
          <w:szCs w:val="22"/>
        </w:rPr>
        <w:t>;</w:t>
      </w:r>
    </w:p>
    <w:p w14:paraId="00300B68" w14:textId="78333BBC" w:rsidR="007A3C6D" w:rsidRPr="00E35186" w:rsidRDefault="007A3C6D" w:rsidP="00E1297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35186">
        <w:rPr>
          <w:rFonts w:ascii="Times New Roman" w:hAnsi="Times New Roman" w:cs="Times New Roman"/>
          <w:sz w:val="22"/>
          <w:szCs w:val="22"/>
        </w:rPr>
        <w:t>NFC</w:t>
      </w:r>
    </w:p>
    <w:p w14:paraId="6087A550" w14:textId="0F213243" w:rsidR="009C3DBD" w:rsidRPr="00E35186" w:rsidRDefault="009C3DBD" w:rsidP="00E1297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35186">
        <w:rPr>
          <w:rFonts w:ascii="Times New Roman" w:hAnsi="Times New Roman" w:cs="Times New Roman"/>
          <w:sz w:val="22"/>
          <w:szCs w:val="22"/>
        </w:rPr>
        <w:t>Ověření uživatele prostřednictvím AD, včetně následného předávání identity do spouštěných aplikací a webových stránek (metoda SSO)</w:t>
      </w:r>
    </w:p>
    <w:p w14:paraId="1BDB5C57" w14:textId="5CB71F28" w:rsidR="009C3DBD" w:rsidRPr="00E35186" w:rsidRDefault="009C3DBD" w:rsidP="00E1297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35186">
        <w:rPr>
          <w:rFonts w:ascii="Times New Roman" w:hAnsi="Times New Roman" w:cs="Times New Roman"/>
          <w:sz w:val="22"/>
          <w:szCs w:val="22"/>
        </w:rPr>
        <w:t>Operační systém: Windows 10</w:t>
      </w:r>
    </w:p>
    <w:p w14:paraId="7C523A48" w14:textId="77777777" w:rsidR="00311924" w:rsidRPr="00E35186" w:rsidRDefault="006B47CF" w:rsidP="00E12974">
      <w:pPr>
        <w:pStyle w:val="Sty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35186">
        <w:rPr>
          <w:rFonts w:ascii="Times New Roman" w:hAnsi="Times New Roman" w:cs="Times New Roman"/>
          <w:color w:val="000000"/>
          <w:sz w:val="22"/>
          <w:szCs w:val="22"/>
        </w:rPr>
        <w:t>Webov</w:t>
      </w:r>
      <w:r w:rsidR="00161879" w:rsidRPr="00E35186">
        <w:rPr>
          <w:rFonts w:ascii="Times New Roman" w:hAnsi="Times New Roman" w:cs="Times New Roman"/>
          <w:color w:val="000000"/>
          <w:sz w:val="22"/>
          <w:szCs w:val="22"/>
        </w:rPr>
        <w:t>ý</w:t>
      </w:r>
      <w:r w:rsidRPr="00E35186">
        <w:rPr>
          <w:rFonts w:ascii="Times New Roman" w:hAnsi="Times New Roman" w:cs="Times New Roman"/>
          <w:color w:val="000000"/>
          <w:sz w:val="22"/>
          <w:szCs w:val="22"/>
        </w:rPr>
        <w:t xml:space="preserve"> prohlížeč</w:t>
      </w:r>
      <w:r w:rsidR="00161879" w:rsidRPr="00E35186">
        <w:rPr>
          <w:rFonts w:ascii="Times New Roman" w:hAnsi="Times New Roman" w:cs="Times New Roman"/>
          <w:color w:val="000000"/>
          <w:sz w:val="22"/>
          <w:szCs w:val="22"/>
        </w:rPr>
        <w:t xml:space="preserve"> s podporou pro PWA aplikace</w:t>
      </w:r>
      <w:r w:rsidR="00311924" w:rsidRPr="00E3518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7992CD4B" w14:textId="630E0D10" w:rsidR="00161879" w:rsidRPr="00E35186" w:rsidRDefault="00161879" w:rsidP="00E12974">
      <w:pPr>
        <w:pStyle w:val="Sty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35186">
        <w:rPr>
          <w:rFonts w:ascii="Times New Roman" w:hAnsi="Times New Roman" w:cs="Times New Roman"/>
          <w:color w:val="000000"/>
          <w:sz w:val="22"/>
          <w:szCs w:val="22"/>
        </w:rPr>
        <w:t>Zasílání notifikací o stavu zařízení (nedostatek spotřebního materiálů, atd.)</w:t>
      </w:r>
      <w:r w:rsidR="00E12974" w:rsidRPr="00E3518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1DFED9FD" w14:textId="77777777" w:rsidR="006E12F0" w:rsidRPr="00E35186" w:rsidRDefault="006B47CF" w:rsidP="00E12974">
      <w:pPr>
        <w:pStyle w:val="Sty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35186">
        <w:rPr>
          <w:rFonts w:ascii="Times New Roman" w:hAnsi="Times New Roman" w:cs="Times New Roman"/>
          <w:sz w:val="22"/>
          <w:szCs w:val="22"/>
        </w:rPr>
        <w:t>WLAN (Wi-Fi) / LAN</w:t>
      </w:r>
      <w:r w:rsidR="00AA440A" w:rsidRPr="00E35186">
        <w:rPr>
          <w:rFonts w:ascii="Times New Roman" w:hAnsi="Times New Roman" w:cs="Times New Roman"/>
          <w:sz w:val="22"/>
          <w:szCs w:val="22"/>
        </w:rPr>
        <w:t>;</w:t>
      </w:r>
    </w:p>
    <w:p w14:paraId="0FDAC13E" w14:textId="7E34FFE1" w:rsidR="006B47CF" w:rsidRPr="00E35186" w:rsidRDefault="006E12F0" w:rsidP="00E12974">
      <w:pPr>
        <w:pStyle w:val="Sty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35186">
        <w:rPr>
          <w:rFonts w:ascii="Times New Roman" w:hAnsi="Times New Roman" w:cs="Times New Roman"/>
          <w:sz w:val="22"/>
          <w:szCs w:val="22"/>
        </w:rPr>
        <w:t>LTE 5G</w:t>
      </w:r>
      <w:r w:rsidR="000132A9" w:rsidRPr="00E35186">
        <w:rPr>
          <w:rFonts w:ascii="Times New Roman" w:hAnsi="Times New Roman" w:cs="Times New Roman"/>
          <w:sz w:val="22"/>
          <w:szCs w:val="22"/>
        </w:rPr>
        <w:t xml:space="preserve"> – SIM karty budou dodány objednavatelem </w:t>
      </w:r>
    </w:p>
    <w:p w14:paraId="40C7AF31" w14:textId="59757137" w:rsidR="00EA2329" w:rsidRPr="00E35186" w:rsidRDefault="00EA2329" w:rsidP="00E12974">
      <w:pPr>
        <w:pStyle w:val="Sty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35186">
        <w:rPr>
          <w:rFonts w:ascii="Times New Roman" w:hAnsi="Times New Roman" w:cs="Times New Roman"/>
          <w:sz w:val="22"/>
          <w:szCs w:val="22"/>
        </w:rPr>
        <w:t>Po odhlášení uživatele se informační kiosek přepne do úsporného režimu podle zvoleného časového intervalu</w:t>
      </w:r>
      <w:r w:rsidR="00E12974" w:rsidRPr="00E35186">
        <w:rPr>
          <w:rFonts w:ascii="Times New Roman" w:hAnsi="Times New Roman" w:cs="Times New Roman"/>
          <w:sz w:val="22"/>
          <w:szCs w:val="22"/>
        </w:rPr>
        <w:t>;</w:t>
      </w:r>
    </w:p>
    <w:p w14:paraId="03C5AC24" w14:textId="77777777" w:rsidR="003B52C4" w:rsidRPr="00E35186" w:rsidRDefault="003B52C4" w:rsidP="003B52C4">
      <w:pPr>
        <w:pStyle w:val="Sty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35186">
        <w:rPr>
          <w:rFonts w:ascii="Times New Roman" w:hAnsi="Times New Roman" w:cs="Times New Roman"/>
          <w:color w:val="000000"/>
          <w:sz w:val="22"/>
          <w:szCs w:val="22"/>
        </w:rPr>
        <w:t>vzdálené správa zobrazovaného obsahu</w:t>
      </w:r>
    </w:p>
    <w:p w14:paraId="4CDA3ED8" w14:textId="3AC4DF9B" w:rsidR="00253BE3" w:rsidRDefault="005A7F6D" w:rsidP="00E12974">
      <w:pPr>
        <w:pStyle w:val="Sty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Při</w:t>
      </w:r>
      <w:r w:rsidR="00253BE3" w:rsidRPr="00E35186">
        <w:rPr>
          <w:rFonts w:ascii="Times New Roman" w:hAnsi="Times New Roman" w:cs="Times New Roman"/>
          <w:sz w:val="22"/>
          <w:szCs w:val="22"/>
        </w:rPr>
        <w:t xml:space="preserve"> úsporném režimu </w:t>
      </w:r>
      <w:r w:rsidRPr="00E35186">
        <w:rPr>
          <w:rFonts w:ascii="Times New Roman" w:hAnsi="Times New Roman" w:cs="Times New Roman"/>
          <w:sz w:val="22"/>
          <w:szCs w:val="22"/>
        </w:rPr>
        <w:t>kiosk</w:t>
      </w:r>
      <w:r>
        <w:rPr>
          <w:rFonts w:ascii="Times New Roman" w:hAnsi="Times New Roman" w:cs="Times New Roman"/>
          <w:sz w:val="22"/>
          <w:szCs w:val="22"/>
        </w:rPr>
        <w:t xml:space="preserve">u </w:t>
      </w:r>
      <w:proofErr w:type="gramStart"/>
      <w:r w:rsidR="00253BE3" w:rsidRPr="00E35186">
        <w:rPr>
          <w:rFonts w:ascii="Times New Roman" w:hAnsi="Times New Roman" w:cs="Times New Roman"/>
          <w:sz w:val="22"/>
          <w:szCs w:val="22"/>
        </w:rPr>
        <w:t>bude</w:t>
      </w:r>
      <w:proofErr w:type="gramEnd"/>
      <w:r w:rsidR="00253BE3" w:rsidRPr="00E3518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spuštěn </w:t>
      </w:r>
      <w:proofErr w:type="gramStart"/>
      <w:r>
        <w:rPr>
          <w:rFonts w:ascii="Times New Roman" w:hAnsi="Times New Roman" w:cs="Times New Roman"/>
          <w:sz w:val="22"/>
          <w:szCs w:val="22"/>
        </w:rPr>
        <w:t>URVE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player</w:t>
      </w:r>
      <w:proofErr w:type="spellEnd"/>
      <w:r w:rsidR="00E12974">
        <w:rPr>
          <w:rFonts w:ascii="Times New Roman" w:hAnsi="Times New Roman" w:cs="Times New Roman"/>
          <w:sz w:val="22"/>
          <w:szCs w:val="22"/>
        </w:rPr>
        <w:t>;</w:t>
      </w:r>
    </w:p>
    <w:p w14:paraId="1CC60E27" w14:textId="5556018B" w:rsidR="00253BE3" w:rsidRDefault="00253BE3" w:rsidP="00E12974">
      <w:pPr>
        <w:pStyle w:val="Sty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Probuzení kiosku prostřednictvím přiložení </w:t>
      </w:r>
      <w:r w:rsidR="00084D14">
        <w:rPr>
          <w:rFonts w:ascii="Times New Roman" w:hAnsi="Times New Roman" w:cs="Times New Roman"/>
          <w:sz w:val="22"/>
          <w:szCs w:val="22"/>
        </w:rPr>
        <w:t xml:space="preserve">identifikační karty zaměstnance </w:t>
      </w:r>
      <w:proofErr w:type="spellStart"/>
      <w:r w:rsidR="00084D14">
        <w:rPr>
          <w:rFonts w:ascii="Times New Roman" w:hAnsi="Times New Roman" w:cs="Times New Roman"/>
          <w:sz w:val="22"/>
          <w:szCs w:val="22"/>
        </w:rPr>
        <w:t>Mifare-Desfire</w:t>
      </w:r>
      <w:proofErr w:type="spellEnd"/>
      <w:r>
        <w:rPr>
          <w:rFonts w:ascii="Times New Roman" w:hAnsi="Times New Roman" w:cs="Times New Roman"/>
          <w:sz w:val="22"/>
          <w:szCs w:val="22"/>
        </w:rPr>
        <w:t>;</w:t>
      </w:r>
    </w:p>
    <w:p w14:paraId="27AC244B" w14:textId="5F8612D4" w:rsidR="00B118A0" w:rsidRDefault="00B118A0" w:rsidP="00E12974">
      <w:pPr>
        <w:pStyle w:val="Sty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B118A0">
        <w:rPr>
          <w:rFonts w:ascii="Times New Roman" w:hAnsi="Times New Roman" w:cs="Times New Roman"/>
          <w:sz w:val="22"/>
          <w:szCs w:val="22"/>
        </w:rPr>
        <w:t>Branding</w:t>
      </w:r>
      <w:proofErr w:type="spellEnd"/>
      <w:r w:rsidRPr="00B118A0">
        <w:rPr>
          <w:rFonts w:ascii="Times New Roman" w:hAnsi="Times New Roman" w:cs="Times New Roman"/>
          <w:sz w:val="22"/>
          <w:szCs w:val="22"/>
        </w:rPr>
        <w:t xml:space="preserve"> kiosku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B118A0">
        <w:rPr>
          <w:rFonts w:ascii="Times New Roman" w:hAnsi="Times New Roman" w:cs="Times New Roman"/>
          <w:sz w:val="22"/>
          <w:szCs w:val="22"/>
        </w:rPr>
        <w:t xml:space="preserve"> logo, celoplošný polep dle grafického manuálu Dopravního podniku Ostrava a.s., který bu</w:t>
      </w:r>
      <w:r>
        <w:rPr>
          <w:rFonts w:ascii="Times New Roman" w:hAnsi="Times New Roman" w:cs="Times New Roman"/>
          <w:sz w:val="22"/>
          <w:szCs w:val="22"/>
        </w:rPr>
        <w:t>de předán vítěznému dodavateli</w:t>
      </w:r>
      <w:r w:rsidR="00084D14">
        <w:rPr>
          <w:rFonts w:ascii="Times New Roman" w:hAnsi="Times New Roman" w:cs="Times New Roman"/>
          <w:sz w:val="22"/>
          <w:szCs w:val="22"/>
        </w:rPr>
        <w:t>.</w:t>
      </w:r>
    </w:p>
    <w:p w14:paraId="11F92AF0" w14:textId="7B050B20" w:rsidR="00D76CC6" w:rsidRDefault="00D76CC6" w:rsidP="00AA440A">
      <w:pPr>
        <w:pStyle w:val="Styl"/>
        <w:jc w:val="both"/>
        <w:rPr>
          <w:rFonts w:ascii="Times New Roman" w:hAnsi="Times New Roman" w:cs="Times New Roman"/>
          <w:sz w:val="22"/>
          <w:szCs w:val="22"/>
        </w:rPr>
      </w:pPr>
    </w:p>
    <w:p w14:paraId="1E23CB5E" w14:textId="4592FFD5" w:rsidR="00311924" w:rsidRPr="00E35186" w:rsidRDefault="00E35186" w:rsidP="00E35186">
      <w:pPr>
        <w:pStyle w:val="Normln1"/>
        <w:spacing w:before="0" w:after="100" w:line="240" w:lineRule="auto"/>
        <w:rPr>
          <w:rFonts w:ascii="Times New Roman" w:hAnsi="Times New Roman" w:cs="Times New Roman"/>
          <w:u w:val="single"/>
        </w:rPr>
      </w:pPr>
      <w:r w:rsidRPr="00E35186">
        <w:rPr>
          <w:rFonts w:ascii="Times New Roman" w:hAnsi="Times New Roman" w:cs="Times New Roman"/>
          <w:u w:val="single"/>
        </w:rPr>
        <w:t>Místo plnění a typy provedení informačních kiosků:</w:t>
      </w:r>
    </w:p>
    <w:p w14:paraId="74322B2E" w14:textId="77777777" w:rsidR="00E35186" w:rsidRPr="00E35186" w:rsidRDefault="00E35186" w:rsidP="00E35186">
      <w:pPr>
        <w:pStyle w:val="Styl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E35186">
        <w:rPr>
          <w:rFonts w:ascii="Times New Roman" w:hAnsi="Times New Roman" w:cs="Times New Roman"/>
          <w:sz w:val="22"/>
          <w:szCs w:val="22"/>
        </w:rPr>
        <w:t>Provozovna trolejbusy, Sokolská třída 64, 702 00 Ostrava – Moravská Ostrava (2 ks – stojanové provedení);</w:t>
      </w:r>
    </w:p>
    <w:p w14:paraId="43AF8B68" w14:textId="77777777" w:rsidR="00E35186" w:rsidRPr="00E35186" w:rsidRDefault="00E35186" w:rsidP="00E35186">
      <w:pPr>
        <w:pStyle w:val="Styl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E35186">
        <w:rPr>
          <w:rFonts w:ascii="Times New Roman" w:hAnsi="Times New Roman" w:cs="Times New Roman"/>
          <w:sz w:val="22"/>
          <w:szCs w:val="22"/>
        </w:rPr>
        <w:t>Provozovna tramvaje Ostrava, Plynární 3345/20, 702 00 Ostrava – Moravská Ostrava (2 ks – umístění na zeď);</w:t>
      </w:r>
    </w:p>
    <w:p w14:paraId="4083ECD3" w14:textId="77777777" w:rsidR="00E35186" w:rsidRPr="00E35186" w:rsidRDefault="00E35186" w:rsidP="00E35186">
      <w:pPr>
        <w:pStyle w:val="Styl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E35186">
        <w:rPr>
          <w:rFonts w:ascii="Times New Roman" w:hAnsi="Times New Roman" w:cs="Times New Roman"/>
          <w:sz w:val="22"/>
          <w:szCs w:val="22"/>
        </w:rPr>
        <w:t>Vozovna tramvají Poruba, U Vozovny 1115/3, 708 00 Ostrava – Poruba (2 ks – stojanové provedení);</w:t>
      </w:r>
    </w:p>
    <w:p w14:paraId="20211E8A" w14:textId="77777777" w:rsidR="00E35186" w:rsidRPr="00E35186" w:rsidRDefault="00E35186" w:rsidP="00E35186">
      <w:pPr>
        <w:pStyle w:val="Styl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E35186">
        <w:rPr>
          <w:rFonts w:ascii="Times New Roman" w:hAnsi="Times New Roman" w:cs="Times New Roman"/>
          <w:sz w:val="22"/>
          <w:szCs w:val="22"/>
        </w:rPr>
        <w:t>Provozovna Autobusy Hranečník, Počáteční 1962/36, 710 00 Ostrava - Slezská Ostrava (1 ks – stojanové provedení + 1 ks – umístění na zeď);</w:t>
      </w:r>
    </w:p>
    <w:p w14:paraId="319D5D57" w14:textId="77777777" w:rsidR="00E35186" w:rsidRPr="00E35186" w:rsidRDefault="00E35186" w:rsidP="00E35186">
      <w:pPr>
        <w:pStyle w:val="Styl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E35186">
        <w:rPr>
          <w:rFonts w:ascii="Times New Roman" w:hAnsi="Times New Roman" w:cs="Times New Roman"/>
          <w:sz w:val="22"/>
          <w:szCs w:val="22"/>
        </w:rPr>
        <w:t>Provozovna Autobusy Poruba, Slavíkova 6229/27A, 708 00 Ostrava – Poruba (1 ks – stojanové provedení);</w:t>
      </w:r>
    </w:p>
    <w:p w14:paraId="7D1297D6" w14:textId="77777777" w:rsidR="00E35186" w:rsidRPr="00E35186" w:rsidRDefault="00E35186" w:rsidP="00E35186">
      <w:pPr>
        <w:pStyle w:val="Styl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E35186">
        <w:rPr>
          <w:rFonts w:ascii="Times New Roman" w:hAnsi="Times New Roman" w:cs="Times New Roman"/>
          <w:sz w:val="22"/>
          <w:szCs w:val="22"/>
        </w:rPr>
        <w:t>Provozovna Vítkovická, Vítkovická 3133/5, Ostrava – Moravská Ostrava (1 ks – umístění na zeď);</w:t>
      </w:r>
    </w:p>
    <w:p w14:paraId="096065B5" w14:textId="4D57E6A6" w:rsidR="00E35186" w:rsidRPr="00E35186" w:rsidRDefault="00E35186" w:rsidP="00E35186">
      <w:pPr>
        <w:pStyle w:val="Styl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E35186">
        <w:rPr>
          <w:rFonts w:ascii="Times New Roman" w:hAnsi="Times New Roman" w:cs="Times New Roman"/>
          <w:sz w:val="22"/>
          <w:szCs w:val="22"/>
        </w:rPr>
        <w:t>Provozovna Dílny Martinov, Martinovská 3293/40, Ostrava – Martinov (1 ks – umístění na zeď).</w:t>
      </w:r>
    </w:p>
    <w:p w14:paraId="44DC920E" w14:textId="2A4FAA93" w:rsidR="00674CC3" w:rsidRDefault="00674CC3"/>
    <w:p w14:paraId="0CE8102A" w14:textId="5302C77D" w:rsidR="00522AB8" w:rsidRPr="00522AB8" w:rsidRDefault="00522AB8" w:rsidP="00522AB8">
      <w:pPr>
        <w:rPr>
          <w:rFonts w:ascii="Times New Roman" w:hAnsi="Times New Roman" w:cs="Times New Roman"/>
          <w:i/>
        </w:rPr>
      </w:pPr>
      <w:r w:rsidRPr="00522AB8">
        <w:rPr>
          <w:rFonts w:ascii="Times New Roman" w:hAnsi="Times New Roman" w:cs="Times New Roman"/>
        </w:rPr>
        <w:t xml:space="preserve">Příloha č. </w:t>
      </w:r>
      <w:proofErr w:type="gramStart"/>
      <w:r w:rsidRPr="00522AB8">
        <w:rPr>
          <w:rFonts w:ascii="Times New Roman" w:hAnsi="Times New Roman" w:cs="Times New Roman"/>
        </w:rPr>
        <w:t>1.1</w:t>
      </w:r>
      <w:proofErr w:type="gramEnd"/>
      <w:r w:rsidRPr="00522AB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– Popis a specifikace nabízeného produktu </w:t>
      </w:r>
      <w:r w:rsidRPr="00522AB8">
        <w:rPr>
          <w:rFonts w:ascii="Times New Roman" w:hAnsi="Times New Roman" w:cs="Times New Roman"/>
          <w:i/>
          <w:highlight w:val="cyan"/>
        </w:rPr>
        <w:t>(Dokument doloží dodavatel)</w:t>
      </w:r>
      <w:r w:rsidRPr="00522AB8">
        <w:rPr>
          <w:rFonts w:ascii="Times New Roman" w:hAnsi="Times New Roman" w:cs="Times New Roman"/>
          <w:i/>
        </w:rPr>
        <w:t xml:space="preserve"> </w:t>
      </w:r>
    </w:p>
    <w:p w14:paraId="5725FBAC" w14:textId="77777777" w:rsidR="00522AB8" w:rsidRDefault="00522AB8">
      <w:pPr>
        <w:rPr>
          <w:rFonts w:ascii="Times New Roman" w:eastAsiaTheme="minorHAnsi" w:hAnsi="Times New Roman" w:cs="Times New Roman"/>
          <w:color w:val="auto"/>
        </w:rPr>
      </w:pPr>
    </w:p>
    <w:p w14:paraId="5E02CF31" w14:textId="26C62672" w:rsidR="00E35186" w:rsidRPr="00E35186" w:rsidRDefault="00E35186">
      <w:pPr>
        <w:rPr>
          <w:rFonts w:ascii="Times New Roman" w:eastAsiaTheme="minorHAnsi" w:hAnsi="Times New Roman" w:cs="Times New Roman"/>
          <w:color w:val="auto"/>
        </w:rPr>
      </w:pPr>
      <w:bookmarkStart w:id="2" w:name="_GoBack"/>
      <w:bookmarkEnd w:id="2"/>
      <w:r w:rsidRPr="00E35186">
        <w:rPr>
          <w:rFonts w:ascii="Times New Roman" w:eastAsiaTheme="minorHAnsi" w:hAnsi="Times New Roman" w:cs="Times New Roman"/>
          <w:color w:val="auto"/>
        </w:rPr>
        <w:t>V Ostravě dne:</w:t>
      </w:r>
    </w:p>
    <w:p w14:paraId="41913652" w14:textId="05FFCFD4" w:rsidR="00E35186" w:rsidRPr="00E35186" w:rsidRDefault="00E35186" w:rsidP="00E35186">
      <w:pPr>
        <w:tabs>
          <w:tab w:val="left" w:pos="5670"/>
        </w:tabs>
        <w:spacing w:after="0"/>
        <w:rPr>
          <w:rFonts w:ascii="Times New Roman" w:eastAsiaTheme="minorHAnsi" w:hAnsi="Times New Roman" w:cs="Times New Roman"/>
          <w:color w:val="auto"/>
        </w:rPr>
      </w:pPr>
      <w:r w:rsidRPr="00E35186">
        <w:rPr>
          <w:rFonts w:ascii="Times New Roman" w:eastAsiaTheme="minorHAnsi" w:hAnsi="Times New Roman" w:cs="Times New Roman"/>
          <w:color w:val="auto"/>
        </w:rPr>
        <w:t>Za D</w:t>
      </w:r>
      <w:r>
        <w:rPr>
          <w:rFonts w:ascii="Times New Roman" w:eastAsiaTheme="minorHAnsi" w:hAnsi="Times New Roman" w:cs="Times New Roman"/>
          <w:color w:val="auto"/>
        </w:rPr>
        <w:t xml:space="preserve">opravní podnik </w:t>
      </w:r>
      <w:r w:rsidRPr="00E35186">
        <w:rPr>
          <w:rFonts w:ascii="Times New Roman" w:eastAsiaTheme="minorHAnsi" w:hAnsi="Times New Roman" w:cs="Times New Roman"/>
          <w:color w:val="auto"/>
        </w:rPr>
        <w:t>Ostrava</w:t>
      </w:r>
      <w:r w:rsidRPr="00E35186">
        <w:rPr>
          <w:rFonts w:ascii="Times New Roman" w:eastAsiaTheme="minorHAnsi" w:hAnsi="Times New Roman" w:cs="Times New Roman"/>
          <w:color w:val="auto"/>
        </w:rPr>
        <w:tab/>
      </w:r>
      <w:proofErr w:type="gramStart"/>
      <w:r w:rsidRPr="00E35186">
        <w:rPr>
          <w:rFonts w:ascii="Times New Roman" w:eastAsiaTheme="minorHAnsi" w:hAnsi="Times New Roman" w:cs="Times New Roman"/>
          <w:color w:val="auto"/>
        </w:rPr>
        <w:t>Za</w:t>
      </w:r>
      <w:proofErr w:type="gramEnd"/>
      <w:r w:rsidRPr="00E35186">
        <w:rPr>
          <w:rFonts w:ascii="Times New Roman" w:eastAsiaTheme="minorHAnsi" w:hAnsi="Times New Roman" w:cs="Times New Roman"/>
          <w:color w:val="auto"/>
        </w:rPr>
        <w:t>…………….……………………</w:t>
      </w:r>
    </w:p>
    <w:p w14:paraId="2D3C3EF6" w14:textId="2AD01C90" w:rsidR="00D14E26" w:rsidRDefault="00D14E26" w:rsidP="00D14E26">
      <w:pPr>
        <w:spacing w:before="0" w:after="0"/>
        <w:rPr>
          <w:rFonts w:ascii="Times New Roman" w:eastAsiaTheme="minorHAnsi" w:hAnsi="Times New Roman" w:cs="Times New Roman"/>
          <w:color w:val="auto"/>
        </w:rPr>
      </w:pPr>
    </w:p>
    <w:p w14:paraId="2D729DC4" w14:textId="6F75791F" w:rsidR="00E35186" w:rsidRPr="00E35186" w:rsidRDefault="00E35186" w:rsidP="00E35186">
      <w:pPr>
        <w:tabs>
          <w:tab w:val="left" w:pos="5670"/>
        </w:tabs>
        <w:spacing w:after="0"/>
        <w:ind w:left="0" w:firstLine="0"/>
        <w:rPr>
          <w:rFonts w:ascii="Times New Roman" w:eastAsiaTheme="minorHAnsi" w:hAnsi="Times New Roman" w:cs="Times New Roman"/>
          <w:color w:val="auto"/>
        </w:rPr>
      </w:pPr>
      <w:r>
        <w:rPr>
          <w:rFonts w:ascii="Times New Roman" w:eastAsiaTheme="minorHAnsi" w:hAnsi="Times New Roman" w:cs="Times New Roman"/>
          <w:color w:val="auto"/>
        </w:rPr>
        <w:t xml:space="preserve">      </w:t>
      </w:r>
      <w:r w:rsidRPr="00E35186">
        <w:rPr>
          <w:rFonts w:ascii="Times New Roman" w:eastAsiaTheme="minorHAnsi" w:hAnsi="Times New Roman" w:cs="Times New Roman"/>
          <w:color w:val="auto"/>
        </w:rPr>
        <w:t>…………………………………….</w:t>
      </w:r>
      <w:r w:rsidRPr="00E35186">
        <w:rPr>
          <w:rFonts w:ascii="Times New Roman" w:eastAsiaTheme="minorHAnsi" w:hAnsi="Times New Roman" w:cs="Times New Roman"/>
          <w:color w:val="auto"/>
        </w:rPr>
        <w:tab/>
        <w:t>…………………………………….</w:t>
      </w:r>
    </w:p>
    <w:p w14:paraId="211B4557" w14:textId="35DEA373" w:rsidR="00E35186" w:rsidRPr="00E35186" w:rsidRDefault="00E35186" w:rsidP="00E35186">
      <w:pPr>
        <w:pStyle w:val="Styl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E35186">
        <w:rPr>
          <w:rFonts w:ascii="Times New Roman" w:hAnsi="Times New Roman" w:cs="Times New Roman"/>
          <w:sz w:val="22"/>
          <w:szCs w:val="22"/>
        </w:rPr>
        <w:t xml:space="preserve">Ing. </w:t>
      </w:r>
      <w:r>
        <w:rPr>
          <w:rFonts w:ascii="Times New Roman" w:hAnsi="Times New Roman" w:cs="Times New Roman"/>
          <w:sz w:val="22"/>
          <w:szCs w:val="22"/>
        </w:rPr>
        <w:t xml:space="preserve">Daniel Morys, MBA </w:t>
      </w:r>
    </w:p>
    <w:p w14:paraId="3A4AEEA1" w14:textId="600923A5" w:rsidR="00E35186" w:rsidRPr="00E35186" w:rsidRDefault="00D14E26" w:rsidP="00E35186">
      <w:pPr>
        <w:pStyle w:val="Styl"/>
        <w:ind w:left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g</w:t>
      </w:r>
      <w:r w:rsidR="00E35186">
        <w:rPr>
          <w:rFonts w:ascii="Times New Roman" w:hAnsi="Times New Roman" w:cs="Times New Roman"/>
          <w:sz w:val="22"/>
          <w:szCs w:val="22"/>
        </w:rPr>
        <w:t>enerá</w:t>
      </w:r>
      <w:r>
        <w:rPr>
          <w:rFonts w:ascii="Times New Roman" w:hAnsi="Times New Roman" w:cs="Times New Roman"/>
          <w:sz w:val="22"/>
          <w:szCs w:val="22"/>
        </w:rPr>
        <w:t>ln</w:t>
      </w:r>
      <w:r w:rsidR="00E35186">
        <w:rPr>
          <w:rFonts w:ascii="Times New Roman" w:hAnsi="Times New Roman" w:cs="Times New Roman"/>
          <w:sz w:val="22"/>
          <w:szCs w:val="22"/>
        </w:rPr>
        <w:t xml:space="preserve">í </w:t>
      </w:r>
      <w:r>
        <w:rPr>
          <w:rFonts w:ascii="Times New Roman" w:hAnsi="Times New Roman" w:cs="Times New Roman"/>
          <w:sz w:val="22"/>
          <w:szCs w:val="22"/>
        </w:rPr>
        <w:t>ředitel</w:t>
      </w:r>
    </w:p>
    <w:sectPr w:rsidR="00E35186" w:rsidRPr="00E35186" w:rsidSect="00D14E26">
      <w:headerReference w:type="default" r:id="rId7"/>
      <w:pgSz w:w="11906" w:h="16838"/>
      <w:pgMar w:top="1134" w:right="1417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4E933" w14:textId="77777777" w:rsidR="00780B21" w:rsidRDefault="00780B21" w:rsidP="00780B21">
      <w:pPr>
        <w:spacing w:before="0" w:after="0" w:line="240" w:lineRule="auto"/>
      </w:pPr>
      <w:r>
        <w:separator/>
      </w:r>
    </w:p>
  </w:endnote>
  <w:endnote w:type="continuationSeparator" w:id="0">
    <w:p w14:paraId="3CB205BF" w14:textId="77777777" w:rsidR="00780B21" w:rsidRDefault="00780B21" w:rsidP="00780B2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C42FBB" w14:textId="77777777" w:rsidR="00780B21" w:rsidRDefault="00780B21" w:rsidP="00780B21">
      <w:pPr>
        <w:spacing w:before="0" w:after="0" w:line="240" w:lineRule="auto"/>
      </w:pPr>
      <w:r>
        <w:separator/>
      </w:r>
    </w:p>
  </w:footnote>
  <w:footnote w:type="continuationSeparator" w:id="0">
    <w:p w14:paraId="097D0E9B" w14:textId="77777777" w:rsidR="00780B21" w:rsidRDefault="00780B21" w:rsidP="00780B2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6CBA7" w14:textId="5C8931A3" w:rsidR="00780B21" w:rsidRPr="00780B21" w:rsidRDefault="00780B21">
    <w:pPr>
      <w:pStyle w:val="Zhlav"/>
      <w:rPr>
        <w:rFonts w:ascii="Times New Roman" w:hAnsi="Times New Roman" w:cs="Times New Roman"/>
        <w:i/>
      </w:rPr>
    </w:pPr>
    <w:r w:rsidRPr="00780B21">
      <w:rPr>
        <w:rFonts w:ascii="Times New Roman" w:hAnsi="Times New Roman" w:cs="Times New Roman"/>
        <w:i/>
      </w:rPr>
      <w:t>Příloha č. 3 ZD – Technická specifikace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36327"/>
    <w:multiLevelType w:val="hybridMultilevel"/>
    <w:tmpl w:val="A55A18EE"/>
    <w:lvl w:ilvl="0" w:tplc="9DCADEB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A4C0437"/>
    <w:multiLevelType w:val="hybridMultilevel"/>
    <w:tmpl w:val="53AA0AD8"/>
    <w:lvl w:ilvl="0" w:tplc="F064D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08A9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5CCC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546A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B6D8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F6E0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C68B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0C5C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FCB4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924"/>
    <w:rsid w:val="000132A9"/>
    <w:rsid w:val="00084D14"/>
    <w:rsid w:val="000C08E7"/>
    <w:rsid w:val="00161879"/>
    <w:rsid w:val="001B3B47"/>
    <w:rsid w:val="001F1B9B"/>
    <w:rsid w:val="00253BE3"/>
    <w:rsid w:val="002902F0"/>
    <w:rsid w:val="00311924"/>
    <w:rsid w:val="003B52C4"/>
    <w:rsid w:val="00522AB8"/>
    <w:rsid w:val="00546A8C"/>
    <w:rsid w:val="005A2B24"/>
    <w:rsid w:val="005A7F6D"/>
    <w:rsid w:val="005D0DBD"/>
    <w:rsid w:val="0063109A"/>
    <w:rsid w:val="00674CC3"/>
    <w:rsid w:val="0069595E"/>
    <w:rsid w:val="006B47CF"/>
    <w:rsid w:val="006D0A96"/>
    <w:rsid w:val="006E12F0"/>
    <w:rsid w:val="00780B21"/>
    <w:rsid w:val="007A3C6D"/>
    <w:rsid w:val="007F332C"/>
    <w:rsid w:val="00813B2D"/>
    <w:rsid w:val="00861AD6"/>
    <w:rsid w:val="0094482D"/>
    <w:rsid w:val="00997F35"/>
    <w:rsid w:val="009C3DBD"/>
    <w:rsid w:val="00A12A3E"/>
    <w:rsid w:val="00A73129"/>
    <w:rsid w:val="00AA440A"/>
    <w:rsid w:val="00AE73EE"/>
    <w:rsid w:val="00B118A0"/>
    <w:rsid w:val="00B75469"/>
    <w:rsid w:val="00CE2042"/>
    <w:rsid w:val="00D14E26"/>
    <w:rsid w:val="00D76CC6"/>
    <w:rsid w:val="00E12974"/>
    <w:rsid w:val="00E35186"/>
    <w:rsid w:val="00EA2329"/>
    <w:rsid w:val="00FC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0ABFD5"/>
  <w15:chartTrackingRefBased/>
  <w15:docId w15:val="{7E2B00DC-2809-4EFF-8432-CD01F9F25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1924"/>
    <w:pPr>
      <w:spacing w:before="60" w:after="60" w:line="276" w:lineRule="auto"/>
      <w:ind w:left="720" w:hanging="360"/>
    </w:pPr>
    <w:rPr>
      <w:rFonts w:ascii="Arial" w:eastAsia="Arial" w:hAnsi="Arial" w:cs="Arial"/>
      <w:color w:val="000000"/>
      <w:lang w:eastAsia="cs-CZ"/>
    </w:rPr>
  </w:style>
  <w:style w:type="paragraph" w:styleId="Nadpis1">
    <w:name w:val="heading 1"/>
    <w:basedOn w:val="Normln1"/>
    <w:next w:val="Normln1"/>
    <w:link w:val="Nadpis1Char"/>
    <w:rsid w:val="00311924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3">
    <w:name w:val="heading 3"/>
    <w:basedOn w:val="Normln1"/>
    <w:next w:val="Normln1"/>
    <w:link w:val="Nadpis3Char"/>
    <w:rsid w:val="00311924"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11924"/>
    <w:rPr>
      <w:rFonts w:ascii="Arial" w:eastAsia="Arial" w:hAnsi="Arial" w:cs="Arial"/>
      <w:b/>
      <w:color w:val="000000"/>
      <w:sz w:val="32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rsid w:val="00311924"/>
    <w:rPr>
      <w:rFonts w:ascii="Arial" w:eastAsia="Arial" w:hAnsi="Arial" w:cs="Arial"/>
      <w:b/>
      <w:color w:val="000000"/>
      <w:sz w:val="24"/>
      <w:szCs w:val="24"/>
      <w:lang w:eastAsia="cs-CZ"/>
    </w:rPr>
  </w:style>
  <w:style w:type="paragraph" w:customStyle="1" w:styleId="Normln1">
    <w:name w:val="Normální1"/>
    <w:rsid w:val="00311924"/>
    <w:pPr>
      <w:spacing w:before="60" w:after="60" w:line="276" w:lineRule="auto"/>
      <w:ind w:left="720" w:hanging="360"/>
    </w:pPr>
    <w:rPr>
      <w:rFonts w:ascii="Arial" w:eastAsia="Arial" w:hAnsi="Arial" w:cs="Arial"/>
      <w:color w:val="000000"/>
      <w:lang w:eastAsia="cs-CZ"/>
    </w:rPr>
  </w:style>
  <w:style w:type="paragraph" w:styleId="Odstavecseseznamem">
    <w:name w:val="List Paragraph"/>
    <w:basedOn w:val="Normln"/>
    <w:uiPriority w:val="34"/>
    <w:qFormat/>
    <w:rsid w:val="00311924"/>
    <w:pPr>
      <w:spacing w:before="0" w:after="0" w:line="240" w:lineRule="auto"/>
      <w:ind w:firstLine="0"/>
    </w:pPr>
    <w:rPr>
      <w:rFonts w:eastAsiaTheme="minorHAnsi"/>
      <w:color w:val="auto"/>
      <w:sz w:val="20"/>
      <w:szCs w:val="20"/>
    </w:rPr>
  </w:style>
  <w:style w:type="paragraph" w:customStyle="1" w:styleId="Styl">
    <w:name w:val="Styl"/>
    <w:basedOn w:val="Normln"/>
    <w:uiPriority w:val="99"/>
    <w:rsid w:val="00311924"/>
    <w:pPr>
      <w:autoSpaceDE w:val="0"/>
      <w:autoSpaceDN w:val="0"/>
      <w:spacing w:before="0" w:after="0" w:line="240" w:lineRule="auto"/>
      <w:ind w:left="0" w:firstLine="0"/>
    </w:pPr>
    <w:rPr>
      <w:rFonts w:eastAsiaTheme="minorHAnsi"/>
      <w:color w:val="auto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959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9595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9595E"/>
    <w:rPr>
      <w:rFonts w:ascii="Arial" w:eastAsia="Arial" w:hAnsi="Arial" w:cs="Arial"/>
      <w:color w:val="00000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59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595E"/>
    <w:rPr>
      <w:rFonts w:ascii="Arial" w:eastAsia="Arial" w:hAnsi="Arial" w:cs="Arial"/>
      <w:b/>
      <w:bCs/>
      <w:color w:val="00000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595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595E"/>
    <w:rPr>
      <w:rFonts w:ascii="Segoe UI" w:eastAsia="Arial" w:hAnsi="Segoe UI" w:cs="Segoe UI"/>
      <w:color w:val="000000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35186"/>
    <w:pPr>
      <w:tabs>
        <w:tab w:val="right" w:pos="10206"/>
      </w:tabs>
      <w:spacing w:before="0" w:after="0" w:line="240" w:lineRule="auto"/>
      <w:ind w:left="0" w:firstLine="0"/>
    </w:pPr>
    <w:rPr>
      <w:rFonts w:eastAsiaTheme="minorHAnsi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35186"/>
    <w:rPr>
      <w:rFonts w:ascii="Arial" w:hAnsi="Arial" w:cs="Arial"/>
      <w:color w:val="003C69"/>
      <w:sz w:val="16"/>
      <w:szCs w:val="16"/>
    </w:rPr>
  </w:style>
  <w:style w:type="paragraph" w:styleId="Zkladntext">
    <w:name w:val="Body Text"/>
    <w:basedOn w:val="Normln"/>
    <w:link w:val="ZkladntextChar"/>
    <w:uiPriority w:val="99"/>
    <w:semiHidden/>
    <w:rsid w:val="00E35186"/>
    <w:pPr>
      <w:snapToGrid w:val="0"/>
      <w:spacing w:before="120" w:after="0" w:line="240" w:lineRule="auto"/>
      <w:ind w:left="0" w:firstLine="0"/>
      <w:jc w:val="both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3518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80B2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0B21"/>
    <w:rPr>
      <w:rFonts w:ascii="Arial" w:eastAsia="Arial" w:hAnsi="Arial" w:cs="Arial"/>
      <w:color w:val="00000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Holušová Karla, Ing.</dc:creator>
  <cp:keywords/>
  <dc:description/>
  <cp:lastModifiedBy>Kubátková Hana, Ing.</cp:lastModifiedBy>
  <cp:revision>4</cp:revision>
  <dcterms:created xsi:type="dcterms:W3CDTF">2022-03-22T08:14:00Z</dcterms:created>
  <dcterms:modified xsi:type="dcterms:W3CDTF">2022-03-28T06:44:00Z</dcterms:modified>
</cp:coreProperties>
</file>