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F81BA8" w:rsidP="001960F7">
      <w:pPr>
        <w:spacing w:after="0"/>
        <w:rPr>
          <w:i/>
          <w:szCs w:val="22"/>
        </w:rPr>
      </w:pP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B87EC0">
        <w:rPr>
          <w:b/>
          <w:szCs w:val="22"/>
        </w:rPr>
        <w:t>Pracovní obuv pro zaměstnance DPO a.s.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4505F8" w:rsidRPr="007F1964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81BA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036BD5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F023E4">
        <w:rPr>
          <w:sz w:val="24"/>
          <w:szCs w:val="24"/>
        </w:rPr>
        <w:t>5</w:t>
      </w:r>
      <w:r w:rsidR="00981FA4">
        <w:rPr>
          <w:sz w:val="24"/>
          <w:szCs w:val="24"/>
        </w:rPr>
        <w:t xml:space="preserve"> </w:t>
      </w:r>
      <w:r w:rsidR="001A37FD">
        <w:rPr>
          <w:sz w:val="24"/>
          <w:szCs w:val="24"/>
        </w:rPr>
        <w:t>K</w:t>
      </w:r>
      <w:bookmarkStart w:id="0" w:name="_GoBack"/>
      <w:bookmarkEnd w:id="0"/>
      <w:r w:rsidR="00667E68">
        <w:rPr>
          <w:sz w:val="24"/>
          <w:szCs w:val="24"/>
        </w:rPr>
        <w:t>upní 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účastník zadávacího řízení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F81BA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účastník zadávacího řízení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doplní 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0B0AE3" w:rsidRDefault="000B0AE3" w:rsidP="000B0AE3">
      <w:pPr>
        <w:spacing w:after="0"/>
        <w:rPr>
          <w:i/>
          <w:iCs/>
          <w:szCs w:val="22"/>
        </w:rPr>
      </w:pPr>
    </w:p>
    <w:p w:rsidR="000B0AE3" w:rsidRPr="00856838" w:rsidRDefault="000B0AE3" w:rsidP="000B0AE3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A15F7C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426E8A" w:rsidRDefault="001A37FD" w:rsidP="00835590">
    <w:pPr>
      <w:pStyle w:val="Zhlav"/>
      <w:spacing w:before="120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</w:rPr>
      <w:t>Příloha č. 7 zadávací dokumentace</w:t>
    </w:r>
    <w:r w:rsidR="00426E8A" w:rsidRPr="00426E8A">
      <w:rPr>
        <w:rFonts w:ascii="Times New Roman" w:hAnsi="Times New Roman" w:cs="Times New Roman"/>
        <w:i/>
      </w:rPr>
      <w:t xml:space="preserve"> – Vymezení obchodního tajemství prodávajícího</w:t>
    </w:r>
  </w:p>
  <w:p w:rsidR="001960F7" w:rsidRDefault="00426E8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254EBD1" wp14:editId="3EE7A284">
          <wp:simplePos x="0" y="0"/>
          <wp:positionH relativeFrom="margin">
            <wp:posOffset>4333875</wp:posOffset>
          </wp:positionH>
          <wp:positionV relativeFrom="page">
            <wp:posOffset>704850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5937C9A" wp14:editId="561FCDF3">
          <wp:simplePos x="0" y="0"/>
          <wp:positionH relativeFrom="page">
            <wp:posOffset>483235</wp:posOffset>
          </wp:positionH>
          <wp:positionV relativeFrom="page">
            <wp:posOffset>815340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B0AE3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37FD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60830"/>
    <w:rsid w:val="00361703"/>
    <w:rsid w:val="00362826"/>
    <w:rsid w:val="00364FBB"/>
    <w:rsid w:val="00382B24"/>
    <w:rsid w:val="003905F1"/>
    <w:rsid w:val="003A0959"/>
    <w:rsid w:val="003B74C1"/>
    <w:rsid w:val="003C0EB6"/>
    <w:rsid w:val="003C192A"/>
    <w:rsid w:val="003D02B6"/>
    <w:rsid w:val="003F2FA4"/>
    <w:rsid w:val="003F530B"/>
    <w:rsid w:val="00411D72"/>
    <w:rsid w:val="004228E1"/>
    <w:rsid w:val="00425CA1"/>
    <w:rsid w:val="00426E8A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1D74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15F7C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329"/>
    <w:rsid w:val="00B56524"/>
    <w:rsid w:val="00B63507"/>
    <w:rsid w:val="00B87EC0"/>
    <w:rsid w:val="00B93335"/>
    <w:rsid w:val="00B95FF7"/>
    <w:rsid w:val="00BD5727"/>
    <w:rsid w:val="00BF5E79"/>
    <w:rsid w:val="00C162A1"/>
    <w:rsid w:val="00C2118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D06921"/>
    <w:rsid w:val="00D24B69"/>
    <w:rsid w:val="00D63476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23E4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40F810"/>
  <w15:docId w15:val="{C273552D-4CFC-45AC-9EE0-56289054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366-01E2-4EF4-9CA5-6EF74844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2022-03-20T16:45:00Z</dcterms:created>
  <dcterms:modified xsi:type="dcterms:W3CDTF">2022-03-20T18:22:00Z</dcterms:modified>
</cp:coreProperties>
</file>