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5C74F64D"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sidRPr="00CA7DDE">
        <w:rPr>
          <w:rFonts w:ascii="Calibri" w:hAnsi="Calibri"/>
          <w:b/>
          <w:caps/>
          <w:szCs w:val="24"/>
        </w:rPr>
        <w:t>05-</w:t>
      </w:r>
      <w:r w:rsidR="008E51D9" w:rsidRPr="00CA7DDE">
        <w:rPr>
          <w:rFonts w:ascii="Calibri" w:hAnsi="Calibri"/>
          <w:b/>
          <w:caps/>
          <w:szCs w:val="24"/>
        </w:rPr>
        <w:t>024</w:t>
      </w:r>
      <w:r w:rsidR="007A29CB" w:rsidRPr="00CA7DDE">
        <w:rPr>
          <w:rFonts w:ascii="Calibri" w:hAnsi="Calibri"/>
          <w:b/>
          <w:caps/>
          <w:szCs w:val="24"/>
        </w:rPr>
        <w:t>/202</w:t>
      </w:r>
      <w:r w:rsidR="008E51D9" w:rsidRPr="00CA7DDE">
        <w:rPr>
          <w:rFonts w:ascii="Calibri" w:hAnsi="Calibri"/>
          <w:b/>
          <w:caps/>
          <w:szCs w:val="24"/>
        </w:rPr>
        <w:t>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4A22B9A0" w14:textId="74C6111D" w:rsidR="007A29CB" w:rsidRDefault="007A29CB" w:rsidP="00A61671">
      <w:pPr>
        <w:jc w:val="both"/>
        <w:rPr>
          <w:rFonts w:ascii="Calibri" w:hAnsi="Calibri"/>
          <w:sz w:val="22"/>
          <w:szCs w:val="22"/>
        </w:rPr>
      </w:pPr>
      <w:r>
        <w:rPr>
          <w:rFonts w:ascii="Calibri" w:hAnsi="Calibri"/>
          <w:sz w:val="22"/>
          <w:szCs w:val="22"/>
        </w:rPr>
        <w:t>Vyřizuje:</w:t>
      </w:r>
      <w:r>
        <w:rPr>
          <w:rFonts w:ascii="Calibri" w:hAnsi="Calibri"/>
          <w:sz w:val="22"/>
          <w:szCs w:val="22"/>
        </w:rPr>
        <w:tab/>
        <w:t xml:space="preserve">Ing. Radek Návrat, </w:t>
      </w:r>
      <w:r w:rsidR="008E51D9">
        <w:rPr>
          <w:rFonts w:ascii="Calibri" w:hAnsi="Calibri"/>
          <w:sz w:val="22"/>
          <w:szCs w:val="22"/>
        </w:rPr>
        <w:t>ředitel odboru projekční kanceláře</w:t>
      </w:r>
    </w:p>
    <w:p w14:paraId="2CC1CDFB" w14:textId="6477ED84" w:rsidR="007A29CB" w:rsidRDefault="007A29CB" w:rsidP="00A61671">
      <w:pPr>
        <w:jc w:val="both"/>
        <w:rPr>
          <w:rFonts w:ascii="Calibri" w:hAnsi="Calibri"/>
          <w:sz w:val="22"/>
          <w:szCs w:val="22"/>
        </w:rPr>
      </w:pPr>
      <w:r>
        <w:rPr>
          <w:rFonts w:ascii="Calibri" w:hAnsi="Calibri"/>
          <w:sz w:val="22"/>
          <w:szCs w:val="22"/>
        </w:rPr>
        <w:t>Telefon:</w:t>
      </w:r>
      <w:r>
        <w:rPr>
          <w:rFonts w:ascii="Calibri" w:hAnsi="Calibri"/>
          <w:sz w:val="22"/>
          <w:szCs w:val="22"/>
        </w:rPr>
        <w:tab/>
        <w:t>724 390 140</w:t>
      </w:r>
    </w:p>
    <w:p w14:paraId="6CD3E248" w14:textId="6D332A24" w:rsidR="007A29CB" w:rsidRPr="00CE72FD" w:rsidRDefault="007A29CB" w:rsidP="00A61671">
      <w:pPr>
        <w:jc w:val="both"/>
        <w:rPr>
          <w:rFonts w:ascii="Calibri" w:hAnsi="Calibri"/>
          <w:sz w:val="22"/>
          <w:szCs w:val="22"/>
        </w:rPr>
      </w:pPr>
      <w:r>
        <w:rPr>
          <w:rFonts w:ascii="Calibri" w:hAnsi="Calibri"/>
          <w:sz w:val="22"/>
          <w:szCs w:val="22"/>
        </w:rPr>
        <w:t>E-mail:</w:t>
      </w:r>
      <w:r>
        <w:rPr>
          <w:rFonts w:ascii="Calibri" w:hAnsi="Calibri"/>
          <w:sz w:val="22"/>
          <w:szCs w:val="22"/>
        </w:rPr>
        <w:tab/>
      </w:r>
      <w:r>
        <w:rPr>
          <w:rFonts w:ascii="Calibri" w:hAnsi="Calibri"/>
          <w:sz w:val="22"/>
          <w:szCs w:val="22"/>
        </w:rPr>
        <w:tab/>
        <w:t>Radek.Navrat@dpov.cz</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13807DC4" w:rsidR="007A29CB"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na </w:t>
      </w:r>
      <w:r w:rsidR="00EE6425">
        <w:rPr>
          <w:rFonts w:ascii="Calibri" w:hAnsi="Calibri"/>
          <w:sz w:val="22"/>
          <w:szCs w:val="22"/>
        </w:rPr>
        <w:t xml:space="preserve">svůj náklad a nebezpečí na </w:t>
      </w:r>
      <w:r w:rsidRPr="000C3702">
        <w:rPr>
          <w:rFonts w:ascii="Calibri" w:hAnsi="Calibri"/>
          <w:sz w:val="22"/>
          <w:szCs w:val="22"/>
        </w:rPr>
        <w:t xml:space="preserve">základě </w:t>
      </w:r>
      <w:r w:rsidR="002A3FFF">
        <w:rPr>
          <w:rFonts w:ascii="Calibri" w:hAnsi="Calibri"/>
          <w:sz w:val="22"/>
          <w:szCs w:val="22"/>
        </w:rPr>
        <w:t>sml</w:t>
      </w:r>
      <w:r w:rsidR="007A29CB">
        <w:rPr>
          <w:rFonts w:ascii="Calibri" w:hAnsi="Calibri"/>
          <w:sz w:val="22"/>
          <w:szCs w:val="22"/>
        </w:rPr>
        <w:t>o</w:t>
      </w:r>
      <w:r w:rsidR="002A3FFF">
        <w:rPr>
          <w:rFonts w:ascii="Calibri" w:hAnsi="Calibri"/>
          <w:sz w:val="22"/>
          <w:szCs w:val="22"/>
        </w:rPr>
        <w:t>uv</w:t>
      </w:r>
      <w:r w:rsidR="007A29CB">
        <w:rPr>
          <w:rFonts w:ascii="Calibri" w:hAnsi="Calibri"/>
          <w:sz w:val="22"/>
          <w:szCs w:val="22"/>
        </w:rPr>
        <w:t>y</w:t>
      </w:r>
      <w:r w:rsidR="00A029E4">
        <w:rPr>
          <w:rFonts w:ascii="Calibri" w:hAnsi="Calibri"/>
          <w:sz w:val="22"/>
          <w:szCs w:val="22"/>
        </w:rPr>
        <w:t xml:space="preserve"> o</w:t>
      </w:r>
      <w:r w:rsidR="002A3FFF">
        <w:rPr>
          <w:rFonts w:ascii="Calibri" w:hAnsi="Calibri"/>
          <w:sz w:val="22"/>
          <w:szCs w:val="22"/>
        </w:rPr>
        <w:t xml:space="preserve"> díl</w:t>
      </w:r>
      <w:r w:rsidR="007A29CB">
        <w:rPr>
          <w:rFonts w:ascii="Calibri" w:hAnsi="Calibri"/>
          <w:sz w:val="22"/>
          <w:szCs w:val="22"/>
        </w:rPr>
        <w:t>o</w:t>
      </w:r>
      <w:r w:rsidR="00D00378">
        <w:rPr>
          <w:rFonts w:ascii="Calibri" w:hAnsi="Calibri"/>
          <w:sz w:val="22"/>
          <w:szCs w:val="22"/>
        </w:rPr>
        <w:t xml:space="preserve"> spočívající v</w:t>
      </w:r>
      <w:r w:rsidR="008E51D9">
        <w:rPr>
          <w:rFonts w:ascii="Calibri" w:hAnsi="Calibri"/>
          <w:sz w:val="22"/>
          <w:szCs w:val="22"/>
        </w:rPr>
        <w:t xml:space="preserve"> renovaci náprav, dle specifikace v </w:t>
      </w:r>
      <w:r w:rsidR="008E51D9" w:rsidRPr="005850AE">
        <w:rPr>
          <w:rFonts w:ascii="Calibri" w:hAnsi="Calibri"/>
          <w:sz w:val="22"/>
          <w:szCs w:val="22"/>
        </w:rPr>
        <w:t xml:space="preserve">příloze č. </w:t>
      </w:r>
      <w:r w:rsidR="0063457F" w:rsidRPr="005850AE">
        <w:rPr>
          <w:rFonts w:ascii="Calibri" w:hAnsi="Calibri"/>
          <w:sz w:val="22"/>
          <w:szCs w:val="22"/>
        </w:rPr>
        <w:t>3</w:t>
      </w:r>
      <w:r w:rsidR="008E51D9">
        <w:rPr>
          <w:rFonts w:ascii="Calibri" w:hAnsi="Calibri"/>
          <w:sz w:val="22"/>
          <w:szCs w:val="22"/>
        </w:rPr>
        <w:t xml:space="preserve"> této Rámcové smlouvy (dále jen „Rámcová smlouvy“).</w:t>
      </w:r>
      <w:r w:rsidR="007A29CB">
        <w:rPr>
          <w:rFonts w:ascii="Calibri" w:hAnsi="Calibri"/>
          <w:sz w:val="22"/>
          <w:szCs w:val="22"/>
        </w:rPr>
        <w:t xml:space="preserve"> </w:t>
      </w:r>
    </w:p>
    <w:p w14:paraId="0E07FB8C" w14:textId="1C8FE823"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 xml:space="preserve">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449532A5"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lastRenderedPageBreak/>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odboru logistiky</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019B904"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2A0813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nesouhlasí.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645B92BE"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Zhotovitel je povinen dodržet termíny dohodnutých milníků a celkový termín pro splnění díla stanovený v příslušné objednávce nebo touto dohodou.</w:t>
      </w:r>
      <w:r w:rsidR="005E2F1D">
        <w:rPr>
          <w:rFonts w:ascii="Calibri" w:hAnsi="Calibri"/>
          <w:sz w:val="22"/>
          <w:szCs w:val="22"/>
        </w:rPr>
        <w:t xml:space="preserve"> </w:t>
      </w:r>
      <w:r w:rsidR="000E215D">
        <w:rPr>
          <w:rFonts w:ascii="Calibri" w:hAnsi="Calibri"/>
          <w:sz w:val="22"/>
          <w:szCs w:val="22"/>
        </w:rPr>
        <w:t xml:space="preserve">Smluvní strany se dohodly, že </w:t>
      </w:r>
      <w:r w:rsidR="005D6068">
        <w:rPr>
          <w:rFonts w:ascii="Calibri" w:hAnsi="Calibri"/>
          <w:sz w:val="22"/>
          <w:szCs w:val="22"/>
        </w:rPr>
        <w:t>lhůta pro</w:t>
      </w:r>
      <w:r w:rsidR="0072250A">
        <w:rPr>
          <w:rFonts w:ascii="Calibri" w:hAnsi="Calibri"/>
          <w:sz w:val="22"/>
          <w:szCs w:val="22"/>
        </w:rPr>
        <w:t xml:space="preserve"> </w:t>
      </w:r>
      <w:r w:rsidR="005D6068">
        <w:rPr>
          <w:rFonts w:ascii="Calibri" w:hAnsi="Calibri"/>
          <w:sz w:val="22"/>
          <w:szCs w:val="22"/>
        </w:rPr>
        <w:t>provedení díla</w:t>
      </w:r>
      <w:r w:rsidR="0072250A">
        <w:rPr>
          <w:rFonts w:ascii="Calibri" w:hAnsi="Calibri"/>
          <w:sz w:val="22"/>
          <w:szCs w:val="22"/>
        </w:rPr>
        <w:t xml:space="preserve"> je </w:t>
      </w:r>
      <w:r w:rsidR="0072250A" w:rsidRPr="0072250A">
        <w:rPr>
          <w:rFonts w:ascii="Calibri" w:hAnsi="Calibri"/>
          <w:sz w:val="22"/>
          <w:szCs w:val="22"/>
          <w:highlight w:val="yellow"/>
        </w:rPr>
        <w:t>…</w:t>
      </w:r>
      <w:proofErr w:type="gramStart"/>
      <w:r w:rsidR="0072250A" w:rsidRPr="0072250A">
        <w:rPr>
          <w:rFonts w:ascii="Calibri" w:hAnsi="Calibri"/>
          <w:sz w:val="22"/>
          <w:szCs w:val="22"/>
          <w:highlight w:val="yellow"/>
        </w:rPr>
        <w:t>…(</w:t>
      </w:r>
      <w:proofErr w:type="gramEnd"/>
      <w:r w:rsidR="0072250A" w:rsidRPr="0072250A">
        <w:rPr>
          <w:rFonts w:ascii="Calibri" w:hAnsi="Calibri"/>
          <w:sz w:val="22"/>
          <w:szCs w:val="22"/>
          <w:highlight w:val="yellow"/>
        </w:rPr>
        <w:t>doplní dodavatel)</w:t>
      </w:r>
      <w:r w:rsidR="0072250A">
        <w:rPr>
          <w:rFonts w:ascii="Calibri" w:hAnsi="Calibri"/>
          <w:sz w:val="22"/>
          <w:szCs w:val="22"/>
        </w:rPr>
        <w:t xml:space="preserve"> </w:t>
      </w:r>
      <w:r w:rsidR="005D6068">
        <w:rPr>
          <w:rFonts w:ascii="Calibri" w:hAnsi="Calibri"/>
          <w:sz w:val="22"/>
          <w:szCs w:val="22"/>
        </w:rPr>
        <w:t>kalendářních</w:t>
      </w:r>
      <w:r w:rsidR="0072250A">
        <w:rPr>
          <w:rFonts w:ascii="Calibri" w:hAnsi="Calibri"/>
          <w:sz w:val="22"/>
          <w:szCs w:val="22"/>
        </w:rPr>
        <w:t xml:space="preserve"> dnů.</w:t>
      </w:r>
    </w:p>
    <w:p w14:paraId="41A48B5A" w14:textId="75A6BB6C"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w:t>
      </w:r>
      <w:proofErr w:type="gramStart"/>
      <w:r w:rsidR="008613EB">
        <w:rPr>
          <w:rFonts w:ascii="Calibri" w:hAnsi="Calibri"/>
          <w:sz w:val="22"/>
          <w:szCs w:val="22"/>
        </w:rPr>
        <w:t xml:space="preserve"> </w:t>
      </w:r>
      <w:r w:rsidR="007B42D7" w:rsidRPr="007B42D7">
        <w:rPr>
          <w:rFonts w:ascii="Calibri" w:hAnsi="Calibri"/>
          <w:sz w:val="22"/>
          <w:szCs w:val="22"/>
          <w:highlight w:val="yellow"/>
        </w:rPr>
        <w:t>….</w:t>
      </w:r>
      <w:proofErr w:type="gramEnd"/>
      <w:r w:rsidR="007B42D7" w:rsidRPr="007B42D7">
        <w:rPr>
          <w:rFonts w:ascii="Calibri" w:hAnsi="Calibri"/>
          <w:sz w:val="22"/>
          <w:szCs w:val="22"/>
          <w:highlight w:val="yellow"/>
        </w:rPr>
        <w:t>. (bude doplněno před podpisem smlouvy)</w:t>
      </w:r>
      <w:r w:rsidR="008613EB">
        <w:rPr>
          <w:rFonts w:ascii="Calibri" w:hAnsi="Calibri"/>
          <w:sz w:val="22"/>
          <w:szCs w:val="22"/>
        </w:rPr>
        <w:t>.</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lastRenderedPageBreak/>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w:t>
      </w:r>
      <w:r w:rsidR="00BC6FE7">
        <w:rPr>
          <w:rFonts w:asciiTheme="minorHAnsi" w:hAnsiTheme="minorHAnsi" w:cs="Arial"/>
          <w:sz w:val="22"/>
          <w:szCs w:val="22"/>
        </w:rPr>
        <w:lastRenderedPageBreak/>
        <w:t>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7B0CA8E0" w:rsidR="00B3010A" w:rsidRPr="000D3AF7"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77777777"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60AC0EEB"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031ABA">
        <w:rPr>
          <w:rFonts w:ascii="Calibri" w:hAnsi="Calibri"/>
          <w:sz w:val="22"/>
          <w:szCs w:val="22"/>
        </w:rPr>
        <w:t>šedesát</w:t>
      </w:r>
      <w:r w:rsidR="009B6D22">
        <w:rPr>
          <w:rFonts w:ascii="Calibri" w:hAnsi="Calibri"/>
          <w:sz w:val="22"/>
          <w:szCs w:val="22"/>
        </w:rPr>
        <w:t xml:space="preserve">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6284408D"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C24256">
        <w:rPr>
          <w:rFonts w:asciiTheme="minorHAnsi" w:hAnsiTheme="minorHAnsi" w:cs="Arial"/>
          <w:sz w:val="22"/>
          <w:szCs w:val="22"/>
        </w:rPr>
        <w:t xml:space="preserve">5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65F8A2A4" w:rsidR="00345D76" w:rsidRPr="002C232A"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w:t>
      </w:r>
      <w:r w:rsidR="0063457F" w:rsidRPr="00031ABA">
        <w:rPr>
          <w:rFonts w:asciiTheme="minorHAnsi" w:hAnsiTheme="minorHAnsi" w:cs="Arial"/>
          <w:sz w:val="22"/>
          <w:szCs w:val="22"/>
        </w:rPr>
        <w:t>, tj. záruční a pozáruční servis po dobu 36 měsíců</w:t>
      </w:r>
      <w:r w:rsidR="0063457F">
        <w:rPr>
          <w:rFonts w:asciiTheme="minorHAnsi" w:hAnsiTheme="minorHAnsi" w:cs="Arial"/>
          <w:sz w:val="22"/>
          <w:szCs w:val="22"/>
        </w:rPr>
        <w:t>,</w:t>
      </w:r>
      <w:r w:rsidR="0095743A" w:rsidRPr="007553D7">
        <w:rPr>
          <w:rFonts w:asciiTheme="minorHAnsi" w:hAnsiTheme="minorHAnsi" w:cs="Arial"/>
          <w:sz w:val="22"/>
          <w:szCs w:val="22"/>
        </w:rPr>
        <w:t xml:space="preserve">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5CD4B0CF"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004D6359"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lastRenderedPageBreak/>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031ABA">
        <w:rPr>
          <w:rFonts w:asciiTheme="minorHAnsi" w:hAnsiTheme="minorHAnsi"/>
          <w:sz w:val="22"/>
          <w:szCs w:val="22"/>
        </w:rPr>
        <w:t>24</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031ABA">
        <w:rPr>
          <w:rFonts w:asciiTheme="minorHAnsi" w:hAnsiTheme="minorHAnsi"/>
          <w:sz w:val="22"/>
          <w:szCs w:val="22"/>
        </w:rPr>
        <w:t>24</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2012A44A"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031ABA">
        <w:rPr>
          <w:rFonts w:asciiTheme="minorHAnsi" w:hAnsiTheme="minorHAnsi" w:cs="Arial"/>
          <w:sz w:val="22"/>
          <w:szCs w:val="22"/>
        </w:rPr>
        <w:t>tří</w:t>
      </w:r>
      <w:r w:rsidR="002C31FA">
        <w:rPr>
          <w:rFonts w:asciiTheme="minorHAnsi" w:hAnsiTheme="minorHAnsi" w:cs="Arial"/>
          <w:sz w:val="22"/>
          <w:szCs w:val="22"/>
        </w:rPr>
        <w:t xml:space="preserve"> </w:t>
      </w:r>
      <w:r w:rsidR="00677926">
        <w:rPr>
          <w:rFonts w:asciiTheme="minorHAnsi" w:hAnsiTheme="minorHAnsi" w:cs="Arial"/>
          <w:sz w:val="22"/>
          <w:szCs w:val="22"/>
        </w:rPr>
        <w:t>(</w:t>
      </w:r>
      <w:r w:rsidR="00031AB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53E53A36"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8908F1">
        <w:rPr>
          <w:rFonts w:asciiTheme="minorHAnsi" w:hAnsiTheme="minorHAnsi"/>
          <w:sz w:val="22"/>
          <w:szCs w:val="22"/>
        </w:rPr>
        <w:t>tří</w:t>
      </w:r>
      <w:r w:rsidR="00004B10">
        <w:rPr>
          <w:rFonts w:asciiTheme="minorHAnsi" w:hAnsiTheme="minorHAnsi"/>
          <w:sz w:val="22"/>
          <w:szCs w:val="22"/>
        </w:rPr>
        <w:t xml:space="preserve"> </w:t>
      </w:r>
      <w:r w:rsidR="00027450">
        <w:rPr>
          <w:rFonts w:asciiTheme="minorHAnsi" w:hAnsiTheme="minorHAnsi"/>
          <w:sz w:val="22"/>
          <w:szCs w:val="22"/>
        </w:rPr>
        <w:t>(</w:t>
      </w:r>
      <w:r w:rsidR="008908F1">
        <w:rPr>
          <w:rFonts w:asciiTheme="minorHAnsi" w:hAnsiTheme="minorHAnsi"/>
          <w:sz w:val="22"/>
          <w:szCs w:val="22"/>
        </w:rPr>
        <w:t>3</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85B6D1C"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8908F1">
        <w:rPr>
          <w:rFonts w:asciiTheme="minorHAnsi" w:hAnsiTheme="minorHAnsi"/>
          <w:sz w:val="22"/>
          <w:szCs w:val="22"/>
        </w:rPr>
        <w:t>tří</w:t>
      </w:r>
      <w:r w:rsidRPr="0086267B">
        <w:rPr>
          <w:rFonts w:asciiTheme="minorHAnsi" w:hAnsiTheme="minorHAnsi"/>
          <w:sz w:val="22"/>
          <w:szCs w:val="22"/>
        </w:rPr>
        <w:t xml:space="preserve"> </w:t>
      </w:r>
      <w:r>
        <w:rPr>
          <w:rFonts w:asciiTheme="minorHAnsi" w:hAnsiTheme="minorHAnsi"/>
          <w:sz w:val="22"/>
          <w:szCs w:val="22"/>
        </w:rPr>
        <w:t>(</w:t>
      </w:r>
      <w:r w:rsidR="008908F1">
        <w:rPr>
          <w:rFonts w:asciiTheme="minorHAnsi" w:hAnsiTheme="minorHAnsi"/>
          <w:sz w:val="22"/>
          <w:szCs w:val="22"/>
        </w:rPr>
        <w:t>3</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lastRenderedPageBreak/>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6C65FE" w:rsidRPr="008908F1">
        <w:rPr>
          <w:rFonts w:asciiTheme="minorHAnsi" w:hAnsiTheme="minorHAnsi"/>
          <w:sz w:val="22"/>
          <w:szCs w:val="22"/>
        </w:rPr>
        <w:t>5</w:t>
      </w:r>
      <w:r w:rsidRPr="008908F1">
        <w:rPr>
          <w:rFonts w:asciiTheme="minorHAnsi" w:hAnsiTheme="minorHAnsi"/>
          <w:sz w:val="22"/>
          <w:szCs w:val="22"/>
        </w:rPr>
        <w:t>.000.000,-</w:t>
      </w:r>
      <w:proofErr w:type="gramEnd"/>
      <w:r w:rsidRPr="008908F1">
        <w:rPr>
          <w:rFonts w:asciiTheme="minorHAnsi" w:hAnsiTheme="minorHAnsi"/>
          <w:sz w:val="22"/>
          <w:szCs w:val="22"/>
        </w:rPr>
        <w:t xml:space="preserve">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77777777"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431FB6">
        <w:rPr>
          <w:rFonts w:ascii="Calibri" w:hAnsi="Calibri"/>
          <w:sz w:val="22"/>
          <w:szCs w:val="22"/>
        </w:rPr>
        <w:t>2</w:t>
      </w:r>
      <w:r w:rsidR="00EA6866">
        <w:rPr>
          <w:rFonts w:ascii="Calibri" w:hAnsi="Calibri"/>
          <w:sz w:val="22"/>
          <w:szCs w:val="22"/>
        </w:rPr>
        <w:t>%</w:t>
      </w:r>
      <w:proofErr w:type="gramEnd"/>
      <w:r w:rsidR="00EA6866">
        <w:rPr>
          <w:rFonts w:ascii="Calibri" w:hAnsi="Calibri"/>
          <w:sz w:val="22"/>
          <w:szCs w:val="22"/>
        </w:rPr>
        <w:t xml:space="preserve"> z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w:t>
      </w:r>
      <w:proofErr w:type="gramEnd"/>
      <w:r>
        <w:rPr>
          <w:rFonts w:ascii="Calibri" w:hAnsi="Calibri"/>
          <w:sz w:val="22"/>
          <w:szCs w:val="22"/>
        </w:rPr>
        <w:t xml:space="preserve"> z celkové </w:t>
      </w:r>
      <w:r w:rsidR="00132A20">
        <w:rPr>
          <w:rFonts w:ascii="Calibri" w:hAnsi="Calibri"/>
          <w:sz w:val="22"/>
          <w:szCs w:val="22"/>
        </w:rPr>
        <w:t>Ceny</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8A9EAE5" w:rsidR="007E57FA" w:rsidRPr="00D277F8"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FA3A01">
        <w:rPr>
          <w:rFonts w:asciiTheme="minorHAnsi" w:hAnsiTheme="minorHAnsi" w:cstheme="minorHAnsi"/>
          <w:sz w:val="22"/>
          <w:szCs w:val="22"/>
          <w:highlight w:val="yellow"/>
        </w:rPr>
        <w:t>Tato Rámcová smlouva se uzavírá na dobu určitou</w:t>
      </w:r>
      <w:r>
        <w:rPr>
          <w:rFonts w:asciiTheme="minorHAnsi" w:hAnsiTheme="minorHAnsi" w:cstheme="minorHAnsi"/>
          <w:sz w:val="22"/>
          <w:szCs w:val="22"/>
          <w:highlight w:val="yellow"/>
        </w:rPr>
        <w:t xml:space="preserve">, a to na dobu </w:t>
      </w:r>
      <w:r w:rsidR="0063457F">
        <w:rPr>
          <w:rFonts w:asciiTheme="minorHAnsi" w:hAnsiTheme="minorHAnsi" w:cstheme="minorHAnsi"/>
          <w:sz w:val="22"/>
          <w:szCs w:val="22"/>
          <w:highlight w:val="yellow"/>
        </w:rPr>
        <w:t>dvou</w:t>
      </w:r>
      <w:r>
        <w:rPr>
          <w:rFonts w:asciiTheme="minorHAnsi" w:hAnsiTheme="minorHAnsi" w:cstheme="minorHAnsi"/>
          <w:sz w:val="22"/>
          <w:szCs w:val="22"/>
          <w:highlight w:val="yellow"/>
        </w:rPr>
        <w:t xml:space="preserve"> (</w:t>
      </w:r>
      <w:r w:rsidR="0063457F">
        <w:rPr>
          <w:rFonts w:asciiTheme="minorHAnsi" w:hAnsiTheme="minorHAnsi" w:cstheme="minorHAnsi"/>
          <w:sz w:val="22"/>
          <w:szCs w:val="22"/>
          <w:highlight w:val="yellow"/>
        </w:rPr>
        <w:t>2</w:t>
      </w:r>
      <w:r>
        <w:rPr>
          <w:rFonts w:asciiTheme="minorHAnsi" w:hAnsiTheme="minorHAnsi" w:cstheme="minorHAnsi"/>
          <w:sz w:val="22"/>
          <w:szCs w:val="22"/>
          <w:highlight w:val="yellow"/>
        </w:rPr>
        <w:t xml:space="preserve">) let ode dne její účinnosti. Rámcovou smlouvu lze </w:t>
      </w:r>
      <w:r w:rsidRPr="00FA3A01">
        <w:rPr>
          <w:rFonts w:asciiTheme="minorHAnsi" w:hAnsiTheme="minorHAnsi" w:cstheme="minorHAnsi"/>
          <w:sz w:val="22"/>
          <w:szCs w:val="22"/>
          <w:highlight w:val="yellow"/>
        </w:rPr>
        <w:t xml:space="preserve">vypovědět </w:t>
      </w:r>
      <w:r>
        <w:rPr>
          <w:rFonts w:asciiTheme="minorHAnsi" w:hAnsiTheme="minorHAnsi" w:cstheme="minorHAnsi"/>
          <w:sz w:val="22"/>
          <w:szCs w:val="22"/>
          <w:highlight w:val="yellow"/>
        </w:rPr>
        <w:t xml:space="preserve">i před uplynutím doby určité </w:t>
      </w:r>
      <w:r w:rsidRPr="00FA3A01">
        <w:rPr>
          <w:rFonts w:asciiTheme="minorHAnsi" w:hAnsiTheme="minorHAnsi" w:cstheme="minorHAnsi"/>
          <w:sz w:val="22"/>
          <w:szCs w:val="22"/>
          <w:highlight w:val="yellow"/>
        </w:rPr>
        <w:t>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Zhotovitel nebude pojištěn v souladu s čl. 6 odst. 6.5 této Smlouvy,</w:t>
      </w:r>
    </w:p>
    <w:p w14:paraId="701F6D31" w14:textId="77777777"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265226D4"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323502" w:rsidRDefault="003235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3BE1885A" w14:textId="493E7799" w:rsidR="007A15C0" w:rsidRPr="00965EAF" w:rsidRDefault="004B38EA" w:rsidP="00E324FD">
      <w:pPr>
        <w:pStyle w:val="Zkladntext"/>
        <w:numPr>
          <w:ilvl w:val="1"/>
          <w:numId w:val="10"/>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lastRenderedPageBreak/>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E324FD">
      <w:pPr>
        <w:pStyle w:val="Odstavecseseznamem"/>
        <w:numPr>
          <w:ilvl w:val="1"/>
          <w:numId w:val="10"/>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07263D0C" w:rsidR="002B748B" w:rsidRDefault="001B02C8"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E324FD">
      <w:pPr>
        <w:pStyle w:val="Zkladntext"/>
        <w:numPr>
          <w:ilvl w:val="1"/>
          <w:numId w:val="10"/>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68DB3F00" w14:textId="77777777" w:rsidR="0063457F"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63457F">
        <w:rPr>
          <w:rFonts w:ascii="Calibri" w:hAnsi="Calibri"/>
          <w:sz w:val="22"/>
          <w:szCs w:val="22"/>
        </w:rPr>
        <w:t>;</w:t>
      </w:r>
    </w:p>
    <w:p w14:paraId="509120AA" w14:textId="02652826" w:rsidR="00AF25BE" w:rsidRPr="00AF25BE" w:rsidRDefault="0063457F" w:rsidP="00725475">
      <w:pPr>
        <w:pStyle w:val="Zkladntext"/>
        <w:ind w:left="540"/>
        <w:rPr>
          <w:rFonts w:ascii="Calibri" w:hAnsi="Calibri"/>
          <w:b/>
          <w:sz w:val="22"/>
          <w:szCs w:val="22"/>
        </w:rPr>
      </w:pPr>
      <w:r>
        <w:rPr>
          <w:rFonts w:ascii="Calibri" w:hAnsi="Calibri"/>
          <w:sz w:val="22"/>
          <w:szCs w:val="22"/>
        </w:rPr>
        <w:t>c) Příloha č. 3 – Specifikace předmětu plnění</w:t>
      </w:r>
      <w:r w:rsidR="00AF25BE">
        <w:rPr>
          <w:rFonts w:ascii="Calibri" w:hAnsi="Calibri"/>
          <w:sz w:val="22"/>
          <w:szCs w:val="22"/>
        </w:rPr>
        <w:t>.</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Karel </w:t>
      </w:r>
      <w:proofErr w:type="spellStart"/>
      <w:r>
        <w:rPr>
          <w:rFonts w:ascii="Calibri" w:hAnsi="Calibri"/>
          <w:sz w:val="22"/>
          <w:szCs w:val="22"/>
        </w:rPr>
        <w:t>Horčík</w:t>
      </w:r>
      <w:proofErr w:type="spellEnd"/>
      <w:r>
        <w:rPr>
          <w:rFonts w:ascii="Calibri" w:hAnsi="Calibri"/>
          <w:sz w:val="22"/>
          <w:szCs w:val="22"/>
        </w:rPr>
        <w:t>,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p w14:paraId="6A44E9EC" w14:textId="77777777" w:rsidR="006C65FE" w:rsidRDefault="006C65FE" w:rsidP="00E324FD">
      <w:pPr>
        <w:pStyle w:val="Datum"/>
        <w:spacing w:line="276" w:lineRule="auto"/>
        <w:jc w:val="right"/>
        <w:rPr>
          <w:rFonts w:ascii="Arial" w:hAnsi="Arial" w:cs="Arial"/>
        </w:rPr>
      </w:pPr>
    </w:p>
    <w:p w14:paraId="4CD0CF7A" w14:textId="77777777" w:rsidR="006C65FE" w:rsidRDefault="006C65FE" w:rsidP="00E324FD">
      <w:pPr>
        <w:pStyle w:val="Datum"/>
        <w:spacing w:line="276" w:lineRule="auto"/>
        <w:jc w:val="right"/>
        <w:rPr>
          <w:rFonts w:ascii="Arial" w:hAnsi="Arial" w:cs="Arial"/>
        </w:rPr>
      </w:pPr>
    </w:p>
    <w:p w14:paraId="7E7E9433" w14:textId="77777777" w:rsidR="006C65FE" w:rsidRDefault="006C65FE" w:rsidP="00E324FD">
      <w:pPr>
        <w:pStyle w:val="Datum"/>
        <w:spacing w:line="276" w:lineRule="auto"/>
        <w:jc w:val="right"/>
        <w:rPr>
          <w:rFonts w:ascii="Arial" w:hAnsi="Arial" w:cs="Arial"/>
        </w:rPr>
      </w:pPr>
    </w:p>
    <w:p w14:paraId="33C629AD" w14:textId="77777777" w:rsidR="006C65FE" w:rsidRDefault="006C65FE" w:rsidP="00E324FD">
      <w:pPr>
        <w:pStyle w:val="Datum"/>
        <w:spacing w:line="276" w:lineRule="auto"/>
        <w:jc w:val="right"/>
        <w:rPr>
          <w:rFonts w:ascii="Arial" w:hAnsi="Arial" w:cs="Arial"/>
        </w:rPr>
      </w:pPr>
    </w:p>
    <w:p w14:paraId="438AAFF6" w14:textId="77777777" w:rsidR="006C65FE" w:rsidRDefault="006C65FE" w:rsidP="00E324FD">
      <w:pPr>
        <w:pStyle w:val="Datum"/>
        <w:spacing w:line="276" w:lineRule="auto"/>
        <w:jc w:val="right"/>
        <w:rPr>
          <w:rFonts w:ascii="Arial" w:hAnsi="Arial" w:cs="Arial"/>
        </w:rPr>
      </w:pPr>
    </w:p>
    <w:p w14:paraId="5BFCA70D" w14:textId="77777777" w:rsidR="006C65FE" w:rsidRDefault="006C65FE" w:rsidP="00E324FD">
      <w:pPr>
        <w:pStyle w:val="Datum"/>
        <w:spacing w:line="276" w:lineRule="auto"/>
        <w:jc w:val="right"/>
        <w:rPr>
          <w:rFonts w:ascii="Arial" w:hAnsi="Arial" w:cs="Arial"/>
        </w:rPr>
      </w:pPr>
    </w:p>
    <w:p w14:paraId="47C73EFE" w14:textId="4738C51D" w:rsidR="00E324FD" w:rsidRPr="002542DA" w:rsidRDefault="00E324FD" w:rsidP="00E324FD">
      <w:pPr>
        <w:pStyle w:val="Datum"/>
        <w:spacing w:line="276" w:lineRule="auto"/>
        <w:jc w:val="right"/>
        <w:rPr>
          <w:rFonts w:ascii="Arial" w:hAnsi="Arial" w:cs="Arial"/>
        </w:rPr>
      </w:pPr>
      <w:r w:rsidRPr="002542DA">
        <w:rPr>
          <w:rFonts w:ascii="Arial" w:hAnsi="Arial" w:cs="Arial"/>
        </w:rPr>
        <w:t>Příloha č. 1</w:t>
      </w:r>
    </w:p>
    <w:p w14:paraId="41C88278" w14:textId="77777777" w:rsidR="00E324FD" w:rsidRPr="002542DA" w:rsidRDefault="00E324FD" w:rsidP="00E324FD">
      <w:pPr>
        <w:pStyle w:val="Nadpis1"/>
        <w:spacing w:line="276" w:lineRule="auto"/>
        <w:rPr>
          <w:rFonts w:cs="Arial"/>
        </w:rPr>
      </w:pPr>
      <w:bookmarkStart w:id="6"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1"/>
          <w:footerReference w:type="first" r:id="rId12"/>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77EF1EF5" w14:textId="77777777" w:rsidR="00E324FD" w:rsidRPr="00131C29" w:rsidRDefault="00E324FD" w:rsidP="00E324FD">
      <w:pPr>
        <w:jc w:val="both"/>
        <w:rPr>
          <w:rFonts w:ascii="Arial" w:hAnsi="Arial" w:cs="Arial"/>
          <w:i/>
          <w:sz w:val="20"/>
        </w:rPr>
      </w:pPr>
    </w:p>
    <w:p w14:paraId="2B83986A" w14:textId="77777777" w:rsidR="00E324FD" w:rsidRPr="00131C29" w:rsidRDefault="00E324FD" w:rsidP="00E324FD">
      <w:pPr>
        <w:jc w:val="both"/>
        <w:rPr>
          <w:rFonts w:ascii="Arial" w:hAnsi="Arial" w:cs="Arial"/>
          <w:i/>
          <w:sz w:val="20"/>
        </w:rPr>
      </w:pPr>
    </w:p>
    <w:p w14:paraId="727AD446" w14:textId="77777777" w:rsidR="00E324FD" w:rsidRPr="00131C29" w:rsidRDefault="00E324FD" w:rsidP="00E324FD">
      <w:pPr>
        <w:jc w:val="both"/>
        <w:rPr>
          <w:rFonts w:ascii="Arial" w:hAnsi="Arial" w:cs="Arial"/>
          <w:i/>
          <w:sz w:val="20"/>
        </w:rPr>
      </w:pPr>
    </w:p>
    <w:p w14:paraId="6D2E835A" w14:textId="77777777" w:rsidR="00E324FD" w:rsidRPr="00131C29" w:rsidRDefault="00E324FD" w:rsidP="00E324FD">
      <w:pPr>
        <w:rPr>
          <w:rFonts w:ascii="Arial" w:hAnsi="Arial" w:cs="Arial"/>
        </w:rPr>
      </w:pPr>
    </w:p>
    <w:p w14:paraId="3AB2C631" w14:textId="1675CCBA" w:rsidR="008908F1" w:rsidRDefault="008908F1">
      <w:pPr>
        <w:rPr>
          <w:rFonts w:ascii="Calibri" w:hAnsi="Calibri"/>
          <w:sz w:val="22"/>
        </w:rPr>
      </w:pPr>
      <w:r>
        <w:rPr>
          <w:rFonts w:ascii="Calibri" w:hAnsi="Calibri"/>
          <w:sz w:val="22"/>
        </w:rPr>
        <w:br w:type="page"/>
      </w:r>
    </w:p>
    <w:p w14:paraId="403BB138" w14:textId="62E52484" w:rsidR="00E324FD" w:rsidRDefault="008908F1" w:rsidP="00353495">
      <w:pPr>
        <w:jc w:val="right"/>
        <w:rPr>
          <w:rFonts w:ascii="Arial" w:hAnsi="Arial" w:cs="Arial"/>
          <w:bCs/>
          <w:sz w:val="22"/>
          <w:szCs w:val="18"/>
        </w:rPr>
      </w:pPr>
      <w:r w:rsidRPr="00353495">
        <w:rPr>
          <w:rFonts w:ascii="Arial" w:hAnsi="Arial" w:cs="Arial"/>
          <w:bCs/>
          <w:sz w:val="22"/>
          <w:szCs w:val="18"/>
        </w:rPr>
        <w:lastRenderedPageBreak/>
        <w:t>Příloha č. 3</w:t>
      </w:r>
    </w:p>
    <w:p w14:paraId="4B6A5312" w14:textId="77777777" w:rsidR="00353495" w:rsidRDefault="00353495" w:rsidP="00353495">
      <w:pPr>
        <w:jc w:val="both"/>
        <w:rPr>
          <w:rFonts w:asciiTheme="minorHAnsi" w:hAnsiTheme="minorHAnsi" w:cstheme="minorHAnsi"/>
          <w:bCs/>
        </w:rPr>
      </w:pPr>
    </w:p>
    <w:p w14:paraId="62063981" w14:textId="77777777" w:rsidR="00353495" w:rsidRDefault="00353495" w:rsidP="00353495">
      <w:pPr>
        <w:jc w:val="both"/>
        <w:rPr>
          <w:rFonts w:asciiTheme="minorHAnsi" w:hAnsiTheme="minorHAnsi" w:cstheme="minorHAnsi"/>
          <w:bCs/>
        </w:rPr>
      </w:pPr>
    </w:p>
    <w:p w14:paraId="6FC3E925" w14:textId="40AC3B5F" w:rsidR="00353495" w:rsidRDefault="00353495" w:rsidP="00353495">
      <w:pPr>
        <w:jc w:val="both"/>
        <w:rPr>
          <w:rFonts w:asciiTheme="minorHAnsi" w:hAnsiTheme="minorHAnsi" w:cstheme="minorHAnsi"/>
          <w:b/>
          <w:sz w:val="28"/>
          <w:szCs w:val="22"/>
        </w:rPr>
      </w:pPr>
      <w:r w:rsidRPr="00353495">
        <w:rPr>
          <w:rFonts w:asciiTheme="minorHAnsi" w:hAnsiTheme="minorHAnsi" w:cstheme="minorHAnsi"/>
          <w:b/>
          <w:sz w:val="28"/>
          <w:szCs w:val="22"/>
          <w:highlight w:val="yellow"/>
        </w:rPr>
        <w:t>Účastník do této přílohy uvede průběh zhotovení díla, a to včetně veškeré dokumentace.</w:t>
      </w:r>
    </w:p>
    <w:p w14:paraId="2A6E7E29" w14:textId="6BEAABC8" w:rsidR="00353495" w:rsidRDefault="00353495" w:rsidP="00353495">
      <w:pPr>
        <w:jc w:val="both"/>
        <w:rPr>
          <w:rFonts w:asciiTheme="minorHAnsi" w:hAnsiTheme="minorHAnsi" w:cstheme="minorHAnsi"/>
          <w:b/>
          <w:sz w:val="28"/>
          <w:szCs w:val="22"/>
        </w:rPr>
      </w:pPr>
    </w:p>
    <w:p w14:paraId="24CCFD09" w14:textId="671412F7" w:rsidR="00353495" w:rsidRDefault="00353495" w:rsidP="00353495">
      <w:pPr>
        <w:jc w:val="both"/>
        <w:rPr>
          <w:rFonts w:asciiTheme="minorHAnsi" w:hAnsiTheme="minorHAnsi" w:cstheme="minorHAnsi"/>
          <w:b/>
          <w:sz w:val="28"/>
          <w:szCs w:val="22"/>
        </w:rPr>
      </w:pPr>
    </w:p>
    <w:p w14:paraId="08287FA0" w14:textId="14B4D433" w:rsidR="00353495" w:rsidRDefault="00353495" w:rsidP="00353495">
      <w:pPr>
        <w:jc w:val="both"/>
        <w:rPr>
          <w:rFonts w:asciiTheme="minorHAnsi" w:hAnsiTheme="minorHAnsi" w:cstheme="minorHAnsi"/>
          <w:b/>
          <w:sz w:val="28"/>
          <w:szCs w:val="22"/>
        </w:rPr>
      </w:pPr>
    </w:p>
    <w:p w14:paraId="783D6F68" w14:textId="67E7E28A" w:rsidR="00353495" w:rsidRDefault="00353495" w:rsidP="00353495">
      <w:pPr>
        <w:jc w:val="both"/>
        <w:rPr>
          <w:rFonts w:asciiTheme="minorHAnsi" w:hAnsiTheme="minorHAnsi" w:cstheme="minorHAnsi"/>
          <w:b/>
          <w:sz w:val="28"/>
          <w:szCs w:val="22"/>
        </w:rPr>
      </w:pPr>
    </w:p>
    <w:p w14:paraId="45EAA86A" w14:textId="77777777" w:rsidR="00353495" w:rsidRPr="00353495" w:rsidRDefault="00353495" w:rsidP="00353495">
      <w:pPr>
        <w:jc w:val="both"/>
        <w:rPr>
          <w:rFonts w:asciiTheme="minorHAnsi" w:hAnsiTheme="minorHAnsi" w:cstheme="minorHAnsi"/>
          <w:b/>
          <w:sz w:val="28"/>
          <w:szCs w:val="22"/>
        </w:rPr>
      </w:pPr>
    </w:p>
    <w:p w14:paraId="0BB6D6C4" w14:textId="77777777" w:rsidR="00353495" w:rsidRPr="00353495" w:rsidRDefault="00353495" w:rsidP="00353495">
      <w:pPr>
        <w:rPr>
          <w:rFonts w:ascii="Arial" w:hAnsi="Arial" w:cs="Arial"/>
          <w:bCs/>
          <w:sz w:val="22"/>
          <w:szCs w:val="18"/>
        </w:rPr>
      </w:pPr>
    </w:p>
    <w:tbl>
      <w:tblPr>
        <w:tblW w:w="9960" w:type="dxa"/>
        <w:tblCellMar>
          <w:left w:w="70" w:type="dxa"/>
          <w:right w:w="70" w:type="dxa"/>
        </w:tblCellMar>
        <w:tblLook w:val="04A0" w:firstRow="1" w:lastRow="0" w:firstColumn="1" w:lastColumn="0" w:noHBand="0" w:noVBand="1"/>
      </w:tblPr>
      <w:tblGrid>
        <w:gridCol w:w="2448"/>
        <w:gridCol w:w="656"/>
        <w:gridCol w:w="1876"/>
        <w:gridCol w:w="4980"/>
      </w:tblGrid>
      <w:tr w:rsidR="00353495" w:rsidRPr="00353495" w14:paraId="0770134F" w14:textId="6FE783FD" w:rsidTr="00626CE8">
        <w:trPr>
          <w:trHeight w:val="315"/>
        </w:trPr>
        <w:tc>
          <w:tcPr>
            <w:tcW w:w="99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BF8589" w14:textId="26563B5A" w:rsidR="00353495" w:rsidRPr="00353495" w:rsidRDefault="00353495" w:rsidP="00353495">
            <w:pPr>
              <w:jc w:val="center"/>
              <w:rPr>
                <w:rFonts w:ascii="Calibri" w:hAnsi="Calibri" w:cs="Calibri"/>
                <w:b/>
                <w:bCs/>
                <w:sz w:val="22"/>
                <w:szCs w:val="22"/>
              </w:rPr>
            </w:pPr>
            <w:r w:rsidRPr="00353495">
              <w:rPr>
                <w:rFonts w:ascii="Calibri" w:hAnsi="Calibri" w:cs="Calibri"/>
                <w:b/>
                <w:bCs/>
                <w:sz w:val="22"/>
                <w:szCs w:val="22"/>
              </w:rPr>
              <w:t>Seznam náprav na renovaci funkčních ploch</w:t>
            </w:r>
          </w:p>
        </w:tc>
      </w:tr>
      <w:tr w:rsidR="00353495" w:rsidRPr="00353495" w14:paraId="18A6A930" w14:textId="11729FBB" w:rsidTr="00353495">
        <w:trPr>
          <w:trHeight w:val="300"/>
        </w:trPr>
        <w:tc>
          <w:tcPr>
            <w:tcW w:w="2448" w:type="dxa"/>
            <w:tcBorders>
              <w:top w:val="nil"/>
              <w:left w:val="nil"/>
              <w:bottom w:val="nil"/>
              <w:right w:val="nil"/>
            </w:tcBorders>
            <w:shd w:val="clear" w:color="auto" w:fill="auto"/>
            <w:noWrap/>
            <w:vAlign w:val="bottom"/>
            <w:hideMark/>
          </w:tcPr>
          <w:p w14:paraId="71A17CF0" w14:textId="77777777" w:rsidR="00353495" w:rsidRPr="00353495" w:rsidRDefault="00353495" w:rsidP="00353495">
            <w:pPr>
              <w:jc w:val="center"/>
              <w:rPr>
                <w:rFonts w:ascii="Calibri" w:hAnsi="Calibri" w:cs="Calibri"/>
                <w:b/>
                <w:bCs/>
                <w:sz w:val="22"/>
                <w:szCs w:val="22"/>
              </w:rPr>
            </w:pPr>
          </w:p>
        </w:tc>
        <w:tc>
          <w:tcPr>
            <w:tcW w:w="656" w:type="dxa"/>
            <w:tcBorders>
              <w:top w:val="nil"/>
              <w:left w:val="nil"/>
              <w:bottom w:val="nil"/>
              <w:right w:val="nil"/>
            </w:tcBorders>
            <w:shd w:val="clear" w:color="auto" w:fill="auto"/>
            <w:noWrap/>
            <w:vAlign w:val="bottom"/>
            <w:hideMark/>
          </w:tcPr>
          <w:p w14:paraId="5B42E8B7" w14:textId="77777777" w:rsidR="00353495" w:rsidRPr="00353495" w:rsidRDefault="00353495" w:rsidP="00353495">
            <w:pPr>
              <w:rPr>
                <w:sz w:val="20"/>
              </w:rPr>
            </w:pPr>
          </w:p>
        </w:tc>
        <w:tc>
          <w:tcPr>
            <w:tcW w:w="1876" w:type="dxa"/>
            <w:tcBorders>
              <w:top w:val="nil"/>
              <w:left w:val="nil"/>
              <w:bottom w:val="nil"/>
              <w:right w:val="nil"/>
            </w:tcBorders>
            <w:shd w:val="clear" w:color="auto" w:fill="auto"/>
            <w:noWrap/>
            <w:vAlign w:val="bottom"/>
            <w:hideMark/>
          </w:tcPr>
          <w:p w14:paraId="30E6931E" w14:textId="77777777" w:rsidR="00353495" w:rsidRPr="00353495" w:rsidRDefault="00353495" w:rsidP="00353495">
            <w:pPr>
              <w:rPr>
                <w:sz w:val="20"/>
              </w:rPr>
            </w:pPr>
          </w:p>
        </w:tc>
        <w:tc>
          <w:tcPr>
            <w:tcW w:w="4980" w:type="dxa"/>
            <w:tcBorders>
              <w:top w:val="nil"/>
              <w:left w:val="nil"/>
              <w:bottom w:val="nil"/>
              <w:right w:val="nil"/>
            </w:tcBorders>
          </w:tcPr>
          <w:p w14:paraId="75667CEE" w14:textId="77777777" w:rsidR="00353495" w:rsidRPr="00353495" w:rsidRDefault="00353495" w:rsidP="00353495">
            <w:pPr>
              <w:rPr>
                <w:sz w:val="20"/>
              </w:rPr>
            </w:pPr>
          </w:p>
        </w:tc>
      </w:tr>
      <w:tr w:rsidR="00353495" w:rsidRPr="00353495" w14:paraId="1A9EA8EF" w14:textId="77D3B8E8" w:rsidTr="00353495">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54E42"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Č.</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14:paraId="6288202D"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váha</w:t>
            </w:r>
          </w:p>
        </w:tc>
        <w:tc>
          <w:tcPr>
            <w:tcW w:w="1876" w:type="dxa"/>
            <w:tcBorders>
              <w:top w:val="single" w:sz="4" w:space="0" w:color="auto"/>
              <w:left w:val="nil"/>
              <w:bottom w:val="single" w:sz="4" w:space="0" w:color="auto"/>
              <w:right w:val="single" w:sz="4" w:space="0" w:color="auto"/>
            </w:tcBorders>
            <w:shd w:val="clear" w:color="auto" w:fill="auto"/>
            <w:noWrap/>
            <w:vAlign w:val="bottom"/>
            <w:hideMark/>
          </w:tcPr>
          <w:p w14:paraId="1B475543"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max. rozměry</w:t>
            </w:r>
          </w:p>
        </w:tc>
        <w:tc>
          <w:tcPr>
            <w:tcW w:w="4980" w:type="dxa"/>
            <w:tcBorders>
              <w:top w:val="single" w:sz="4" w:space="0" w:color="auto"/>
              <w:left w:val="nil"/>
              <w:bottom w:val="single" w:sz="4" w:space="0" w:color="auto"/>
              <w:right w:val="single" w:sz="4" w:space="0" w:color="auto"/>
            </w:tcBorders>
          </w:tcPr>
          <w:p w14:paraId="1069A5A1" w14:textId="77777777" w:rsidR="00353495" w:rsidRPr="00353495" w:rsidRDefault="00353495" w:rsidP="00353495">
            <w:pPr>
              <w:rPr>
                <w:rFonts w:ascii="Calibri" w:hAnsi="Calibri" w:cs="Calibri"/>
                <w:color w:val="000000"/>
                <w:sz w:val="22"/>
                <w:szCs w:val="22"/>
              </w:rPr>
            </w:pPr>
          </w:p>
        </w:tc>
      </w:tr>
      <w:tr w:rsidR="00353495" w:rsidRPr="00353495" w14:paraId="072BA125" w14:textId="4003C304"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53C39823"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výkresu</w:t>
            </w:r>
          </w:p>
        </w:tc>
        <w:tc>
          <w:tcPr>
            <w:tcW w:w="656" w:type="dxa"/>
            <w:tcBorders>
              <w:top w:val="nil"/>
              <w:left w:val="nil"/>
              <w:bottom w:val="single" w:sz="4" w:space="0" w:color="auto"/>
              <w:right w:val="single" w:sz="4" w:space="0" w:color="auto"/>
            </w:tcBorders>
            <w:shd w:val="clear" w:color="auto" w:fill="auto"/>
            <w:noWrap/>
            <w:vAlign w:val="bottom"/>
            <w:hideMark/>
          </w:tcPr>
          <w:p w14:paraId="11B06337"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 </w:t>
            </w:r>
          </w:p>
        </w:tc>
        <w:tc>
          <w:tcPr>
            <w:tcW w:w="1876" w:type="dxa"/>
            <w:tcBorders>
              <w:top w:val="nil"/>
              <w:left w:val="nil"/>
              <w:bottom w:val="single" w:sz="4" w:space="0" w:color="auto"/>
              <w:right w:val="single" w:sz="4" w:space="0" w:color="auto"/>
            </w:tcBorders>
            <w:shd w:val="clear" w:color="auto" w:fill="auto"/>
            <w:noWrap/>
            <w:vAlign w:val="bottom"/>
            <w:hideMark/>
          </w:tcPr>
          <w:p w14:paraId="36DAE90E"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 </w:t>
            </w:r>
          </w:p>
        </w:tc>
        <w:tc>
          <w:tcPr>
            <w:tcW w:w="4980" w:type="dxa"/>
            <w:tcBorders>
              <w:top w:val="nil"/>
              <w:left w:val="nil"/>
              <w:bottom w:val="single" w:sz="4" w:space="0" w:color="auto"/>
              <w:right w:val="single" w:sz="4" w:space="0" w:color="auto"/>
            </w:tcBorders>
          </w:tcPr>
          <w:p w14:paraId="6B5D4CC3" w14:textId="77777777" w:rsidR="00353495" w:rsidRPr="00353495" w:rsidRDefault="00353495" w:rsidP="00353495">
            <w:pPr>
              <w:rPr>
                <w:rFonts w:ascii="Calibri" w:hAnsi="Calibri" w:cs="Calibri"/>
                <w:color w:val="000000"/>
                <w:sz w:val="22"/>
                <w:szCs w:val="22"/>
              </w:rPr>
            </w:pPr>
          </w:p>
        </w:tc>
      </w:tr>
      <w:tr w:rsidR="00353495" w:rsidRPr="00353495" w14:paraId="60732C92" w14:textId="7556CCA6"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2FD1C0DD"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 </w:t>
            </w:r>
          </w:p>
        </w:tc>
        <w:tc>
          <w:tcPr>
            <w:tcW w:w="656" w:type="dxa"/>
            <w:tcBorders>
              <w:top w:val="nil"/>
              <w:left w:val="nil"/>
              <w:bottom w:val="single" w:sz="4" w:space="0" w:color="auto"/>
              <w:right w:val="single" w:sz="4" w:space="0" w:color="auto"/>
            </w:tcBorders>
            <w:shd w:val="clear" w:color="auto" w:fill="auto"/>
            <w:noWrap/>
            <w:vAlign w:val="bottom"/>
            <w:hideMark/>
          </w:tcPr>
          <w:p w14:paraId="1CE0AF83"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 </w:t>
            </w:r>
          </w:p>
        </w:tc>
        <w:tc>
          <w:tcPr>
            <w:tcW w:w="1876" w:type="dxa"/>
            <w:tcBorders>
              <w:top w:val="nil"/>
              <w:left w:val="nil"/>
              <w:bottom w:val="single" w:sz="4" w:space="0" w:color="auto"/>
              <w:right w:val="single" w:sz="4" w:space="0" w:color="auto"/>
            </w:tcBorders>
            <w:shd w:val="clear" w:color="auto" w:fill="auto"/>
            <w:noWrap/>
            <w:vAlign w:val="bottom"/>
            <w:hideMark/>
          </w:tcPr>
          <w:p w14:paraId="72B9E42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 </w:t>
            </w:r>
          </w:p>
        </w:tc>
        <w:tc>
          <w:tcPr>
            <w:tcW w:w="4980" w:type="dxa"/>
            <w:tcBorders>
              <w:top w:val="nil"/>
              <w:left w:val="nil"/>
              <w:bottom w:val="single" w:sz="4" w:space="0" w:color="auto"/>
              <w:right w:val="single" w:sz="4" w:space="0" w:color="auto"/>
            </w:tcBorders>
          </w:tcPr>
          <w:p w14:paraId="1DF5E73B" w14:textId="77777777" w:rsidR="00353495" w:rsidRPr="00353495" w:rsidRDefault="00353495" w:rsidP="00353495">
            <w:pPr>
              <w:rPr>
                <w:rFonts w:ascii="Calibri" w:hAnsi="Calibri" w:cs="Calibri"/>
                <w:color w:val="000000"/>
                <w:sz w:val="22"/>
                <w:szCs w:val="22"/>
              </w:rPr>
            </w:pPr>
          </w:p>
        </w:tc>
      </w:tr>
      <w:tr w:rsidR="00353495" w:rsidRPr="00353495" w14:paraId="78455203" w14:textId="7DB47DB3"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3D81CD0F"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455.0.000137.14</w:t>
            </w:r>
          </w:p>
        </w:tc>
        <w:tc>
          <w:tcPr>
            <w:tcW w:w="656" w:type="dxa"/>
            <w:tcBorders>
              <w:top w:val="nil"/>
              <w:left w:val="nil"/>
              <w:bottom w:val="single" w:sz="4" w:space="0" w:color="auto"/>
              <w:right w:val="single" w:sz="4" w:space="0" w:color="auto"/>
            </w:tcBorders>
            <w:shd w:val="clear" w:color="auto" w:fill="auto"/>
            <w:noWrap/>
            <w:vAlign w:val="bottom"/>
            <w:hideMark/>
          </w:tcPr>
          <w:p w14:paraId="37A48121"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389</w:t>
            </w:r>
          </w:p>
        </w:tc>
        <w:tc>
          <w:tcPr>
            <w:tcW w:w="1876" w:type="dxa"/>
            <w:tcBorders>
              <w:top w:val="nil"/>
              <w:left w:val="nil"/>
              <w:bottom w:val="single" w:sz="4" w:space="0" w:color="auto"/>
              <w:right w:val="single" w:sz="4" w:space="0" w:color="auto"/>
            </w:tcBorders>
            <w:shd w:val="clear" w:color="auto" w:fill="auto"/>
            <w:noWrap/>
            <w:vAlign w:val="bottom"/>
            <w:hideMark/>
          </w:tcPr>
          <w:p w14:paraId="3CFAB02C"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ɸ197x2200</w:t>
            </w:r>
          </w:p>
        </w:tc>
        <w:tc>
          <w:tcPr>
            <w:tcW w:w="4980" w:type="dxa"/>
            <w:tcBorders>
              <w:top w:val="nil"/>
              <w:left w:val="nil"/>
              <w:bottom w:val="single" w:sz="4" w:space="0" w:color="auto"/>
              <w:right w:val="single" w:sz="4" w:space="0" w:color="auto"/>
            </w:tcBorders>
          </w:tcPr>
          <w:p w14:paraId="10472FDF" w14:textId="77777777" w:rsidR="00353495" w:rsidRPr="00353495" w:rsidRDefault="00353495" w:rsidP="00353495">
            <w:pPr>
              <w:rPr>
                <w:rFonts w:ascii="Calibri" w:hAnsi="Calibri" w:cs="Calibri"/>
                <w:color w:val="000000"/>
                <w:sz w:val="22"/>
                <w:szCs w:val="22"/>
              </w:rPr>
            </w:pPr>
          </w:p>
        </w:tc>
      </w:tr>
      <w:tr w:rsidR="00353495" w:rsidRPr="00353495" w14:paraId="1EE9F7FF" w14:textId="16042A99"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668289D"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455.0.000120.07</w:t>
            </w:r>
          </w:p>
        </w:tc>
        <w:tc>
          <w:tcPr>
            <w:tcW w:w="656" w:type="dxa"/>
            <w:tcBorders>
              <w:top w:val="nil"/>
              <w:left w:val="nil"/>
              <w:bottom w:val="single" w:sz="4" w:space="0" w:color="auto"/>
              <w:right w:val="single" w:sz="4" w:space="0" w:color="auto"/>
            </w:tcBorders>
            <w:shd w:val="clear" w:color="auto" w:fill="auto"/>
            <w:noWrap/>
            <w:vAlign w:val="bottom"/>
            <w:hideMark/>
          </w:tcPr>
          <w:p w14:paraId="34EADBB0"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350</w:t>
            </w:r>
          </w:p>
        </w:tc>
        <w:tc>
          <w:tcPr>
            <w:tcW w:w="1876" w:type="dxa"/>
            <w:tcBorders>
              <w:top w:val="nil"/>
              <w:left w:val="nil"/>
              <w:bottom w:val="single" w:sz="4" w:space="0" w:color="auto"/>
              <w:right w:val="single" w:sz="4" w:space="0" w:color="auto"/>
            </w:tcBorders>
            <w:shd w:val="clear" w:color="auto" w:fill="auto"/>
            <w:noWrap/>
            <w:vAlign w:val="bottom"/>
            <w:hideMark/>
          </w:tcPr>
          <w:p w14:paraId="30FAC1CF"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ɸ185x2251</w:t>
            </w:r>
          </w:p>
        </w:tc>
        <w:tc>
          <w:tcPr>
            <w:tcW w:w="4980" w:type="dxa"/>
            <w:tcBorders>
              <w:top w:val="nil"/>
              <w:left w:val="nil"/>
              <w:bottom w:val="single" w:sz="4" w:space="0" w:color="auto"/>
              <w:right w:val="single" w:sz="4" w:space="0" w:color="auto"/>
            </w:tcBorders>
          </w:tcPr>
          <w:p w14:paraId="38E2E5FB" w14:textId="77777777" w:rsidR="00353495" w:rsidRPr="00353495" w:rsidRDefault="00353495" w:rsidP="00353495">
            <w:pPr>
              <w:rPr>
                <w:rFonts w:ascii="Calibri" w:hAnsi="Calibri" w:cs="Calibri"/>
                <w:color w:val="000000"/>
                <w:sz w:val="22"/>
                <w:szCs w:val="22"/>
              </w:rPr>
            </w:pPr>
          </w:p>
        </w:tc>
      </w:tr>
      <w:tr w:rsidR="00353495" w:rsidRPr="00353495" w14:paraId="1215AAF0" w14:textId="739DA313"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0DBA44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455.0.000.222.79</w:t>
            </w:r>
          </w:p>
        </w:tc>
        <w:tc>
          <w:tcPr>
            <w:tcW w:w="656" w:type="dxa"/>
            <w:tcBorders>
              <w:top w:val="nil"/>
              <w:left w:val="nil"/>
              <w:bottom w:val="single" w:sz="4" w:space="0" w:color="auto"/>
              <w:right w:val="single" w:sz="4" w:space="0" w:color="auto"/>
            </w:tcBorders>
            <w:shd w:val="clear" w:color="auto" w:fill="auto"/>
            <w:noWrap/>
            <w:vAlign w:val="bottom"/>
            <w:hideMark/>
          </w:tcPr>
          <w:p w14:paraId="553A7CA1"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501</w:t>
            </w:r>
          </w:p>
        </w:tc>
        <w:tc>
          <w:tcPr>
            <w:tcW w:w="1876" w:type="dxa"/>
            <w:tcBorders>
              <w:top w:val="nil"/>
              <w:left w:val="nil"/>
              <w:bottom w:val="single" w:sz="4" w:space="0" w:color="auto"/>
              <w:right w:val="single" w:sz="4" w:space="0" w:color="auto"/>
            </w:tcBorders>
            <w:shd w:val="clear" w:color="auto" w:fill="auto"/>
            <w:noWrap/>
            <w:vAlign w:val="bottom"/>
            <w:hideMark/>
          </w:tcPr>
          <w:p w14:paraId="3FCC0CD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ɸ213x2300</w:t>
            </w:r>
          </w:p>
        </w:tc>
        <w:tc>
          <w:tcPr>
            <w:tcW w:w="4980" w:type="dxa"/>
            <w:tcBorders>
              <w:top w:val="nil"/>
              <w:left w:val="nil"/>
              <w:bottom w:val="single" w:sz="4" w:space="0" w:color="auto"/>
              <w:right w:val="single" w:sz="4" w:space="0" w:color="auto"/>
            </w:tcBorders>
          </w:tcPr>
          <w:p w14:paraId="01860864" w14:textId="77777777" w:rsidR="00353495" w:rsidRPr="00353495" w:rsidRDefault="00353495" w:rsidP="00353495">
            <w:pPr>
              <w:rPr>
                <w:rFonts w:ascii="Calibri" w:hAnsi="Calibri" w:cs="Calibri"/>
                <w:color w:val="000000"/>
                <w:sz w:val="22"/>
                <w:szCs w:val="22"/>
              </w:rPr>
            </w:pPr>
          </w:p>
        </w:tc>
      </w:tr>
      <w:tr w:rsidR="00353495" w:rsidRPr="00353495" w14:paraId="7DBC3DA1" w14:textId="0DFC9ACE"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644B8550"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455.0.000136.02</w:t>
            </w:r>
          </w:p>
        </w:tc>
        <w:tc>
          <w:tcPr>
            <w:tcW w:w="656" w:type="dxa"/>
            <w:tcBorders>
              <w:top w:val="nil"/>
              <w:left w:val="nil"/>
              <w:bottom w:val="single" w:sz="4" w:space="0" w:color="auto"/>
              <w:right w:val="single" w:sz="4" w:space="0" w:color="auto"/>
            </w:tcBorders>
            <w:shd w:val="clear" w:color="auto" w:fill="auto"/>
            <w:noWrap/>
            <w:vAlign w:val="bottom"/>
            <w:hideMark/>
          </w:tcPr>
          <w:p w14:paraId="40463CE2"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367</w:t>
            </w:r>
          </w:p>
        </w:tc>
        <w:tc>
          <w:tcPr>
            <w:tcW w:w="1876" w:type="dxa"/>
            <w:tcBorders>
              <w:top w:val="nil"/>
              <w:left w:val="nil"/>
              <w:bottom w:val="single" w:sz="4" w:space="0" w:color="auto"/>
              <w:right w:val="single" w:sz="4" w:space="0" w:color="auto"/>
            </w:tcBorders>
            <w:shd w:val="clear" w:color="auto" w:fill="auto"/>
            <w:noWrap/>
            <w:vAlign w:val="bottom"/>
            <w:hideMark/>
          </w:tcPr>
          <w:p w14:paraId="619A7660"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ɸ193x2180</w:t>
            </w:r>
          </w:p>
        </w:tc>
        <w:tc>
          <w:tcPr>
            <w:tcW w:w="4980" w:type="dxa"/>
            <w:tcBorders>
              <w:top w:val="nil"/>
              <w:left w:val="nil"/>
              <w:bottom w:val="single" w:sz="4" w:space="0" w:color="auto"/>
              <w:right w:val="single" w:sz="4" w:space="0" w:color="auto"/>
            </w:tcBorders>
          </w:tcPr>
          <w:p w14:paraId="2ECB8656" w14:textId="77777777" w:rsidR="00353495" w:rsidRPr="00353495" w:rsidRDefault="00353495" w:rsidP="00353495">
            <w:pPr>
              <w:rPr>
                <w:rFonts w:ascii="Calibri" w:hAnsi="Calibri" w:cs="Calibri"/>
                <w:color w:val="000000"/>
                <w:sz w:val="22"/>
                <w:szCs w:val="22"/>
              </w:rPr>
            </w:pPr>
          </w:p>
        </w:tc>
      </w:tr>
      <w:tr w:rsidR="00353495" w:rsidRPr="00353495" w14:paraId="60CDC90D" w14:textId="50ED6ABE"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399533E3"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455.0.000136.06</w:t>
            </w:r>
          </w:p>
        </w:tc>
        <w:tc>
          <w:tcPr>
            <w:tcW w:w="656" w:type="dxa"/>
            <w:tcBorders>
              <w:top w:val="nil"/>
              <w:left w:val="nil"/>
              <w:bottom w:val="single" w:sz="4" w:space="0" w:color="auto"/>
              <w:right w:val="single" w:sz="4" w:space="0" w:color="auto"/>
            </w:tcBorders>
            <w:shd w:val="clear" w:color="auto" w:fill="auto"/>
            <w:noWrap/>
            <w:vAlign w:val="bottom"/>
            <w:hideMark/>
          </w:tcPr>
          <w:p w14:paraId="2BF4629C"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367</w:t>
            </w:r>
          </w:p>
        </w:tc>
        <w:tc>
          <w:tcPr>
            <w:tcW w:w="1876" w:type="dxa"/>
            <w:tcBorders>
              <w:top w:val="nil"/>
              <w:left w:val="nil"/>
              <w:bottom w:val="single" w:sz="4" w:space="0" w:color="auto"/>
              <w:right w:val="single" w:sz="4" w:space="0" w:color="auto"/>
            </w:tcBorders>
            <w:shd w:val="clear" w:color="auto" w:fill="auto"/>
            <w:noWrap/>
            <w:vAlign w:val="bottom"/>
            <w:hideMark/>
          </w:tcPr>
          <w:p w14:paraId="5977B7AA"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ɸ193x2180</w:t>
            </w:r>
          </w:p>
        </w:tc>
        <w:tc>
          <w:tcPr>
            <w:tcW w:w="4980" w:type="dxa"/>
            <w:tcBorders>
              <w:top w:val="nil"/>
              <w:left w:val="nil"/>
              <w:bottom w:val="single" w:sz="4" w:space="0" w:color="auto"/>
              <w:right w:val="single" w:sz="4" w:space="0" w:color="auto"/>
            </w:tcBorders>
          </w:tcPr>
          <w:p w14:paraId="3F24E6E2" w14:textId="77777777" w:rsidR="00353495" w:rsidRPr="00353495" w:rsidRDefault="00353495" w:rsidP="00353495">
            <w:pPr>
              <w:rPr>
                <w:rFonts w:ascii="Calibri" w:hAnsi="Calibri" w:cs="Calibri"/>
                <w:color w:val="000000"/>
                <w:sz w:val="22"/>
                <w:szCs w:val="22"/>
              </w:rPr>
            </w:pPr>
          </w:p>
        </w:tc>
      </w:tr>
      <w:tr w:rsidR="00353495" w:rsidRPr="00353495" w14:paraId="039B474E" w14:textId="05BA44D2"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51A6DED3"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455.0.000136.22</w:t>
            </w:r>
          </w:p>
        </w:tc>
        <w:tc>
          <w:tcPr>
            <w:tcW w:w="656" w:type="dxa"/>
            <w:tcBorders>
              <w:top w:val="nil"/>
              <w:left w:val="nil"/>
              <w:bottom w:val="single" w:sz="4" w:space="0" w:color="auto"/>
              <w:right w:val="single" w:sz="4" w:space="0" w:color="auto"/>
            </w:tcBorders>
            <w:shd w:val="clear" w:color="auto" w:fill="auto"/>
            <w:noWrap/>
            <w:vAlign w:val="bottom"/>
            <w:hideMark/>
          </w:tcPr>
          <w:p w14:paraId="09BF1C19"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367</w:t>
            </w:r>
          </w:p>
        </w:tc>
        <w:tc>
          <w:tcPr>
            <w:tcW w:w="1876" w:type="dxa"/>
            <w:tcBorders>
              <w:top w:val="nil"/>
              <w:left w:val="nil"/>
              <w:bottom w:val="single" w:sz="4" w:space="0" w:color="auto"/>
              <w:right w:val="single" w:sz="4" w:space="0" w:color="auto"/>
            </w:tcBorders>
            <w:shd w:val="clear" w:color="auto" w:fill="auto"/>
            <w:noWrap/>
            <w:vAlign w:val="bottom"/>
            <w:hideMark/>
          </w:tcPr>
          <w:p w14:paraId="03A59D9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ɸ197x2200</w:t>
            </w:r>
          </w:p>
        </w:tc>
        <w:tc>
          <w:tcPr>
            <w:tcW w:w="4980" w:type="dxa"/>
            <w:tcBorders>
              <w:top w:val="nil"/>
              <w:left w:val="nil"/>
              <w:bottom w:val="single" w:sz="4" w:space="0" w:color="auto"/>
              <w:right w:val="single" w:sz="4" w:space="0" w:color="auto"/>
            </w:tcBorders>
          </w:tcPr>
          <w:p w14:paraId="55EEE229" w14:textId="77777777" w:rsidR="00353495" w:rsidRPr="00353495" w:rsidRDefault="00353495" w:rsidP="00353495">
            <w:pPr>
              <w:rPr>
                <w:rFonts w:ascii="Calibri" w:hAnsi="Calibri" w:cs="Calibri"/>
                <w:color w:val="000000"/>
                <w:sz w:val="22"/>
                <w:szCs w:val="22"/>
              </w:rPr>
            </w:pPr>
          </w:p>
        </w:tc>
      </w:tr>
      <w:tr w:rsidR="00353495" w:rsidRPr="00353495" w14:paraId="45243D7A" w14:textId="48672FBD"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770B3D92"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455.0.000152.25</w:t>
            </w:r>
          </w:p>
        </w:tc>
        <w:tc>
          <w:tcPr>
            <w:tcW w:w="656" w:type="dxa"/>
            <w:tcBorders>
              <w:top w:val="nil"/>
              <w:left w:val="nil"/>
              <w:bottom w:val="single" w:sz="4" w:space="0" w:color="auto"/>
              <w:right w:val="single" w:sz="4" w:space="0" w:color="auto"/>
            </w:tcBorders>
            <w:shd w:val="clear" w:color="auto" w:fill="auto"/>
            <w:noWrap/>
            <w:vAlign w:val="bottom"/>
            <w:hideMark/>
          </w:tcPr>
          <w:p w14:paraId="0545F9C3"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359</w:t>
            </w:r>
          </w:p>
        </w:tc>
        <w:tc>
          <w:tcPr>
            <w:tcW w:w="1876" w:type="dxa"/>
            <w:tcBorders>
              <w:top w:val="nil"/>
              <w:left w:val="nil"/>
              <w:bottom w:val="single" w:sz="4" w:space="0" w:color="auto"/>
              <w:right w:val="single" w:sz="4" w:space="0" w:color="auto"/>
            </w:tcBorders>
            <w:shd w:val="clear" w:color="auto" w:fill="auto"/>
            <w:noWrap/>
            <w:vAlign w:val="bottom"/>
            <w:hideMark/>
          </w:tcPr>
          <w:p w14:paraId="688B5AB8"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ɸ190x2250</w:t>
            </w:r>
          </w:p>
        </w:tc>
        <w:tc>
          <w:tcPr>
            <w:tcW w:w="4980" w:type="dxa"/>
            <w:tcBorders>
              <w:top w:val="nil"/>
              <w:left w:val="nil"/>
              <w:bottom w:val="single" w:sz="4" w:space="0" w:color="auto"/>
              <w:right w:val="single" w:sz="4" w:space="0" w:color="auto"/>
            </w:tcBorders>
          </w:tcPr>
          <w:p w14:paraId="399F2E44" w14:textId="77777777" w:rsidR="00353495" w:rsidRPr="00353495" w:rsidRDefault="00353495" w:rsidP="00353495">
            <w:pPr>
              <w:rPr>
                <w:rFonts w:ascii="Calibri" w:hAnsi="Calibri" w:cs="Calibri"/>
                <w:color w:val="000000"/>
                <w:sz w:val="22"/>
                <w:szCs w:val="22"/>
              </w:rPr>
            </w:pPr>
          </w:p>
        </w:tc>
      </w:tr>
      <w:tr w:rsidR="00353495" w:rsidRPr="00353495" w14:paraId="54C3893A" w14:textId="2ABEC0EB"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A575C1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455.0.000120.41</w:t>
            </w:r>
          </w:p>
        </w:tc>
        <w:tc>
          <w:tcPr>
            <w:tcW w:w="656" w:type="dxa"/>
            <w:tcBorders>
              <w:top w:val="nil"/>
              <w:left w:val="nil"/>
              <w:bottom w:val="single" w:sz="4" w:space="0" w:color="auto"/>
              <w:right w:val="single" w:sz="4" w:space="0" w:color="auto"/>
            </w:tcBorders>
            <w:shd w:val="clear" w:color="auto" w:fill="auto"/>
            <w:noWrap/>
            <w:vAlign w:val="bottom"/>
            <w:hideMark/>
          </w:tcPr>
          <w:p w14:paraId="2474D857"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343</w:t>
            </w:r>
          </w:p>
        </w:tc>
        <w:tc>
          <w:tcPr>
            <w:tcW w:w="1876" w:type="dxa"/>
            <w:tcBorders>
              <w:top w:val="nil"/>
              <w:left w:val="nil"/>
              <w:bottom w:val="single" w:sz="4" w:space="0" w:color="auto"/>
              <w:right w:val="single" w:sz="4" w:space="0" w:color="auto"/>
            </w:tcBorders>
            <w:shd w:val="clear" w:color="auto" w:fill="auto"/>
            <w:noWrap/>
            <w:vAlign w:val="bottom"/>
            <w:hideMark/>
          </w:tcPr>
          <w:p w14:paraId="319C505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ɸ190x2251</w:t>
            </w:r>
          </w:p>
        </w:tc>
        <w:tc>
          <w:tcPr>
            <w:tcW w:w="4980" w:type="dxa"/>
            <w:tcBorders>
              <w:top w:val="nil"/>
              <w:left w:val="nil"/>
              <w:bottom w:val="single" w:sz="4" w:space="0" w:color="auto"/>
              <w:right w:val="single" w:sz="4" w:space="0" w:color="auto"/>
            </w:tcBorders>
          </w:tcPr>
          <w:p w14:paraId="72FBC585" w14:textId="77777777" w:rsidR="00353495" w:rsidRPr="00353495" w:rsidRDefault="00353495" w:rsidP="00353495">
            <w:pPr>
              <w:rPr>
                <w:rFonts w:ascii="Calibri" w:hAnsi="Calibri" w:cs="Calibri"/>
                <w:color w:val="000000"/>
                <w:sz w:val="22"/>
                <w:szCs w:val="22"/>
              </w:rPr>
            </w:pPr>
          </w:p>
        </w:tc>
      </w:tr>
      <w:tr w:rsidR="00353495" w:rsidRPr="00353495" w14:paraId="5CA1A764" w14:textId="3FD56A77"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6C744B90"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455.0.000137.12</w:t>
            </w:r>
          </w:p>
        </w:tc>
        <w:tc>
          <w:tcPr>
            <w:tcW w:w="656" w:type="dxa"/>
            <w:tcBorders>
              <w:top w:val="nil"/>
              <w:left w:val="nil"/>
              <w:bottom w:val="single" w:sz="4" w:space="0" w:color="auto"/>
              <w:right w:val="single" w:sz="4" w:space="0" w:color="auto"/>
            </w:tcBorders>
            <w:shd w:val="clear" w:color="000000" w:fill="FFFFFF"/>
            <w:noWrap/>
            <w:vAlign w:val="bottom"/>
            <w:hideMark/>
          </w:tcPr>
          <w:p w14:paraId="4483B6D1"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313</w:t>
            </w:r>
          </w:p>
        </w:tc>
        <w:tc>
          <w:tcPr>
            <w:tcW w:w="1876" w:type="dxa"/>
            <w:tcBorders>
              <w:top w:val="nil"/>
              <w:left w:val="nil"/>
              <w:bottom w:val="single" w:sz="4" w:space="0" w:color="auto"/>
              <w:right w:val="single" w:sz="4" w:space="0" w:color="auto"/>
            </w:tcBorders>
            <w:shd w:val="clear" w:color="000000" w:fill="FFFFFF"/>
            <w:noWrap/>
            <w:vAlign w:val="bottom"/>
            <w:hideMark/>
          </w:tcPr>
          <w:p w14:paraId="0C09522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ɸ195x2180</w:t>
            </w:r>
          </w:p>
        </w:tc>
        <w:tc>
          <w:tcPr>
            <w:tcW w:w="4980" w:type="dxa"/>
            <w:tcBorders>
              <w:top w:val="nil"/>
              <w:left w:val="nil"/>
              <w:bottom w:val="single" w:sz="4" w:space="0" w:color="auto"/>
              <w:right w:val="single" w:sz="4" w:space="0" w:color="auto"/>
            </w:tcBorders>
            <w:shd w:val="clear" w:color="000000" w:fill="FFFFFF"/>
          </w:tcPr>
          <w:p w14:paraId="7962277A" w14:textId="77777777" w:rsidR="00353495" w:rsidRPr="00353495" w:rsidRDefault="00353495" w:rsidP="00353495">
            <w:pPr>
              <w:rPr>
                <w:rFonts w:ascii="Calibri" w:hAnsi="Calibri" w:cs="Calibri"/>
                <w:color w:val="000000"/>
                <w:sz w:val="22"/>
                <w:szCs w:val="22"/>
              </w:rPr>
            </w:pPr>
          </w:p>
        </w:tc>
      </w:tr>
      <w:tr w:rsidR="00353495" w:rsidRPr="00353495" w14:paraId="681674FA" w14:textId="459161C4"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409F7F8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455.0.000136.84</w:t>
            </w:r>
          </w:p>
        </w:tc>
        <w:tc>
          <w:tcPr>
            <w:tcW w:w="656" w:type="dxa"/>
            <w:tcBorders>
              <w:top w:val="nil"/>
              <w:left w:val="nil"/>
              <w:bottom w:val="single" w:sz="4" w:space="0" w:color="auto"/>
              <w:right w:val="single" w:sz="4" w:space="0" w:color="auto"/>
            </w:tcBorders>
            <w:shd w:val="clear" w:color="000000" w:fill="FFFFFF"/>
            <w:noWrap/>
            <w:vAlign w:val="bottom"/>
            <w:hideMark/>
          </w:tcPr>
          <w:p w14:paraId="41EBE323"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390</w:t>
            </w:r>
          </w:p>
        </w:tc>
        <w:tc>
          <w:tcPr>
            <w:tcW w:w="1876" w:type="dxa"/>
            <w:tcBorders>
              <w:top w:val="nil"/>
              <w:left w:val="nil"/>
              <w:bottom w:val="single" w:sz="4" w:space="0" w:color="auto"/>
              <w:right w:val="single" w:sz="4" w:space="0" w:color="auto"/>
            </w:tcBorders>
            <w:shd w:val="clear" w:color="000000" w:fill="FFFFFF"/>
            <w:noWrap/>
            <w:vAlign w:val="bottom"/>
            <w:hideMark/>
          </w:tcPr>
          <w:p w14:paraId="11759D0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ɸ201x2180</w:t>
            </w:r>
          </w:p>
        </w:tc>
        <w:tc>
          <w:tcPr>
            <w:tcW w:w="4980" w:type="dxa"/>
            <w:tcBorders>
              <w:top w:val="nil"/>
              <w:left w:val="nil"/>
              <w:bottom w:val="single" w:sz="4" w:space="0" w:color="auto"/>
              <w:right w:val="single" w:sz="4" w:space="0" w:color="auto"/>
            </w:tcBorders>
            <w:shd w:val="clear" w:color="000000" w:fill="FFFFFF"/>
          </w:tcPr>
          <w:p w14:paraId="75606C26" w14:textId="77777777" w:rsidR="00353495" w:rsidRPr="00353495" w:rsidRDefault="00353495" w:rsidP="00353495">
            <w:pPr>
              <w:rPr>
                <w:rFonts w:ascii="Calibri" w:hAnsi="Calibri" w:cs="Calibri"/>
                <w:color w:val="000000"/>
                <w:sz w:val="22"/>
                <w:szCs w:val="22"/>
              </w:rPr>
            </w:pPr>
          </w:p>
        </w:tc>
      </w:tr>
      <w:tr w:rsidR="00353495" w:rsidRPr="00353495" w14:paraId="65092E9F" w14:textId="0F21E6BE"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40928DB0"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455.0.000236.11</w:t>
            </w:r>
          </w:p>
        </w:tc>
        <w:tc>
          <w:tcPr>
            <w:tcW w:w="656" w:type="dxa"/>
            <w:tcBorders>
              <w:top w:val="nil"/>
              <w:left w:val="nil"/>
              <w:bottom w:val="single" w:sz="4" w:space="0" w:color="auto"/>
              <w:right w:val="single" w:sz="4" w:space="0" w:color="auto"/>
            </w:tcBorders>
            <w:shd w:val="clear" w:color="000000" w:fill="FFFFFF"/>
            <w:noWrap/>
            <w:vAlign w:val="bottom"/>
            <w:hideMark/>
          </w:tcPr>
          <w:p w14:paraId="51525DDF"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390</w:t>
            </w:r>
          </w:p>
        </w:tc>
        <w:tc>
          <w:tcPr>
            <w:tcW w:w="1876" w:type="dxa"/>
            <w:tcBorders>
              <w:top w:val="nil"/>
              <w:left w:val="nil"/>
              <w:bottom w:val="single" w:sz="4" w:space="0" w:color="auto"/>
              <w:right w:val="single" w:sz="4" w:space="0" w:color="auto"/>
            </w:tcBorders>
            <w:shd w:val="clear" w:color="000000" w:fill="FFFFFF"/>
            <w:noWrap/>
            <w:vAlign w:val="bottom"/>
            <w:hideMark/>
          </w:tcPr>
          <w:p w14:paraId="5FE8120C"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ɸ201(</w:t>
            </w:r>
            <w:proofErr w:type="gramStart"/>
            <w:r w:rsidRPr="00353495">
              <w:rPr>
                <w:rFonts w:ascii="Calibri" w:hAnsi="Calibri" w:cs="Calibri"/>
                <w:color w:val="000000"/>
                <w:sz w:val="22"/>
                <w:szCs w:val="22"/>
              </w:rPr>
              <w:t>195)x</w:t>
            </w:r>
            <w:proofErr w:type="gramEnd"/>
            <w:r w:rsidRPr="00353495">
              <w:rPr>
                <w:rFonts w:ascii="Calibri" w:hAnsi="Calibri" w:cs="Calibri"/>
                <w:color w:val="000000"/>
                <w:sz w:val="22"/>
                <w:szCs w:val="22"/>
              </w:rPr>
              <w:t>2180</w:t>
            </w:r>
          </w:p>
        </w:tc>
        <w:tc>
          <w:tcPr>
            <w:tcW w:w="4980" w:type="dxa"/>
            <w:tcBorders>
              <w:top w:val="nil"/>
              <w:left w:val="nil"/>
              <w:bottom w:val="single" w:sz="4" w:space="0" w:color="auto"/>
              <w:right w:val="single" w:sz="4" w:space="0" w:color="auto"/>
            </w:tcBorders>
            <w:shd w:val="clear" w:color="000000" w:fill="FFFFFF"/>
          </w:tcPr>
          <w:p w14:paraId="229DC118" w14:textId="77777777" w:rsidR="00353495" w:rsidRPr="00353495" w:rsidRDefault="00353495" w:rsidP="00353495">
            <w:pPr>
              <w:rPr>
                <w:rFonts w:ascii="Calibri" w:hAnsi="Calibri" w:cs="Calibri"/>
                <w:color w:val="000000"/>
                <w:sz w:val="22"/>
                <w:szCs w:val="22"/>
              </w:rPr>
            </w:pPr>
          </w:p>
        </w:tc>
      </w:tr>
      <w:tr w:rsidR="00353495" w:rsidRPr="00353495" w14:paraId="2BE78296" w14:textId="190586CB"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2C4E88E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455.0.000152.27</w:t>
            </w:r>
          </w:p>
        </w:tc>
        <w:tc>
          <w:tcPr>
            <w:tcW w:w="656" w:type="dxa"/>
            <w:tcBorders>
              <w:top w:val="nil"/>
              <w:left w:val="nil"/>
              <w:bottom w:val="single" w:sz="4" w:space="0" w:color="auto"/>
              <w:right w:val="single" w:sz="4" w:space="0" w:color="auto"/>
            </w:tcBorders>
            <w:shd w:val="clear" w:color="000000" w:fill="FFFFFF"/>
            <w:noWrap/>
            <w:vAlign w:val="bottom"/>
            <w:hideMark/>
          </w:tcPr>
          <w:p w14:paraId="5BE75C36"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372</w:t>
            </w:r>
          </w:p>
        </w:tc>
        <w:tc>
          <w:tcPr>
            <w:tcW w:w="1876" w:type="dxa"/>
            <w:tcBorders>
              <w:top w:val="nil"/>
              <w:left w:val="nil"/>
              <w:bottom w:val="single" w:sz="4" w:space="0" w:color="auto"/>
              <w:right w:val="single" w:sz="4" w:space="0" w:color="auto"/>
            </w:tcBorders>
            <w:shd w:val="clear" w:color="000000" w:fill="FFFFFF"/>
            <w:noWrap/>
            <w:vAlign w:val="bottom"/>
            <w:hideMark/>
          </w:tcPr>
          <w:p w14:paraId="55C9705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ɸ199x2251</w:t>
            </w:r>
          </w:p>
        </w:tc>
        <w:tc>
          <w:tcPr>
            <w:tcW w:w="4980" w:type="dxa"/>
            <w:tcBorders>
              <w:top w:val="nil"/>
              <w:left w:val="nil"/>
              <w:bottom w:val="single" w:sz="4" w:space="0" w:color="auto"/>
              <w:right w:val="single" w:sz="4" w:space="0" w:color="auto"/>
            </w:tcBorders>
            <w:shd w:val="clear" w:color="000000" w:fill="FFFFFF"/>
          </w:tcPr>
          <w:p w14:paraId="0410E1C2" w14:textId="77777777" w:rsidR="00353495" w:rsidRPr="00353495" w:rsidRDefault="00353495" w:rsidP="00353495">
            <w:pPr>
              <w:rPr>
                <w:rFonts w:ascii="Calibri" w:hAnsi="Calibri" w:cs="Calibri"/>
                <w:color w:val="000000"/>
                <w:sz w:val="22"/>
                <w:szCs w:val="22"/>
              </w:rPr>
            </w:pPr>
          </w:p>
        </w:tc>
      </w:tr>
      <w:tr w:rsidR="00353495" w:rsidRPr="00353495" w14:paraId="289942BF" w14:textId="16B171F2"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6B898B2F"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455.0.000236.09</w:t>
            </w:r>
          </w:p>
        </w:tc>
        <w:tc>
          <w:tcPr>
            <w:tcW w:w="656" w:type="dxa"/>
            <w:tcBorders>
              <w:top w:val="nil"/>
              <w:left w:val="nil"/>
              <w:bottom w:val="single" w:sz="4" w:space="0" w:color="auto"/>
              <w:right w:val="single" w:sz="4" w:space="0" w:color="auto"/>
            </w:tcBorders>
            <w:shd w:val="clear" w:color="000000" w:fill="FFFFFF"/>
            <w:noWrap/>
            <w:vAlign w:val="bottom"/>
            <w:hideMark/>
          </w:tcPr>
          <w:p w14:paraId="16AD69FC"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386</w:t>
            </w:r>
          </w:p>
        </w:tc>
        <w:tc>
          <w:tcPr>
            <w:tcW w:w="1876" w:type="dxa"/>
            <w:tcBorders>
              <w:top w:val="nil"/>
              <w:left w:val="nil"/>
              <w:bottom w:val="single" w:sz="4" w:space="0" w:color="auto"/>
              <w:right w:val="single" w:sz="4" w:space="0" w:color="auto"/>
            </w:tcBorders>
            <w:shd w:val="clear" w:color="000000" w:fill="FFFFFF"/>
            <w:noWrap/>
            <w:vAlign w:val="bottom"/>
            <w:hideMark/>
          </w:tcPr>
          <w:p w14:paraId="15C7AF3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ɸ193x2200</w:t>
            </w:r>
          </w:p>
        </w:tc>
        <w:tc>
          <w:tcPr>
            <w:tcW w:w="4980" w:type="dxa"/>
            <w:tcBorders>
              <w:top w:val="nil"/>
              <w:left w:val="nil"/>
              <w:bottom w:val="single" w:sz="4" w:space="0" w:color="auto"/>
              <w:right w:val="single" w:sz="4" w:space="0" w:color="auto"/>
            </w:tcBorders>
            <w:shd w:val="clear" w:color="000000" w:fill="FFFFFF"/>
          </w:tcPr>
          <w:p w14:paraId="306D19AC" w14:textId="77777777" w:rsidR="00353495" w:rsidRPr="00353495" w:rsidRDefault="00353495" w:rsidP="00353495">
            <w:pPr>
              <w:rPr>
                <w:rFonts w:ascii="Calibri" w:hAnsi="Calibri" w:cs="Calibri"/>
                <w:color w:val="000000"/>
                <w:sz w:val="22"/>
                <w:szCs w:val="22"/>
              </w:rPr>
            </w:pPr>
          </w:p>
        </w:tc>
      </w:tr>
      <w:tr w:rsidR="00353495" w:rsidRPr="00353495" w14:paraId="1612B69C" w14:textId="647E9D45"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1AA25F9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455.0.000236.10</w:t>
            </w:r>
          </w:p>
        </w:tc>
        <w:tc>
          <w:tcPr>
            <w:tcW w:w="656" w:type="dxa"/>
            <w:tcBorders>
              <w:top w:val="nil"/>
              <w:left w:val="nil"/>
              <w:bottom w:val="single" w:sz="4" w:space="0" w:color="auto"/>
              <w:right w:val="single" w:sz="4" w:space="0" w:color="auto"/>
            </w:tcBorders>
            <w:shd w:val="clear" w:color="000000" w:fill="FFFFFF"/>
            <w:noWrap/>
            <w:vAlign w:val="bottom"/>
            <w:hideMark/>
          </w:tcPr>
          <w:p w14:paraId="623A2BA0"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382</w:t>
            </w:r>
          </w:p>
        </w:tc>
        <w:tc>
          <w:tcPr>
            <w:tcW w:w="1876" w:type="dxa"/>
            <w:tcBorders>
              <w:top w:val="nil"/>
              <w:left w:val="nil"/>
              <w:bottom w:val="single" w:sz="4" w:space="0" w:color="auto"/>
              <w:right w:val="single" w:sz="4" w:space="0" w:color="auto"/>
            </w:tcBorders>
            <w:shd w:val="clear" w:color="000000" w:fill="FFFFFF"/>
            <w:noWrap/>
            <w:vAlign w:val="bottom"/>
            <w:hideMark/>
          </w:tcPr>
          <w:p w14:paraId="6CA8780F"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ɸ193x2180</w:t>
            </w:r>
          </w:p>
        </w:tc>
        <w:tc>
          <w:tcPr>
            <w:tcW w:w="4980" w:type="dxa"/>
            <w:tcBorders>
              <w:top w:val="nil"/>
              <w:left w:val="nil"/>
              <w:bottom w:val="single" w:sz="4" w:space="0" w:color="auto"/>
              <w:right w:val="single" w:sz="4" w:space="0" w:color="auto"/>
            </w:tcBorders>
            <w:shd w:val="clear" w:color="000000" w:fill="FFFFFF"/>
          </w:tcPr>
          <w:p w14:paraId="68644C56" w14:textId="77777777" w:rsidR="00353495" w:rsidRPr="00353495" w:rsidRDefault="00353495" w:rsidP="00353495">
            <w:pPr>
              <w:rPr>
                <w:rFonts w:ascii="Calibri" w:hAnsi="Calibri" w:cs="Calibri"/>
                <w:color w:val="000000"/>
                <w:sz w:val="22"/>
                <w:szCs w:val="22"/>
              </w:rPr>
            </w:pPr>
          </w:p>
        </w:tc>
      </w:tr>
      <w:tr w:rsidR="00353495" w:rsidRPr="00353495" w14:paraId="46602DB7" w14:textId="6AD16B23"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66F44C8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2542000064011</w:t>
            </w:r>
          </w:p>
        </w:tc>
        <w:tc>
          <w:tcPr>
            <w:tcW w:w="656" w:type="dxa"/>
            <w:tcBorders>
              <w:top w:val="nil"/>
              <w:left w:val="nil"/>
              <w:bottom w:val="single" w:sz="4" w:space="0" w:color="auto"/>
              <w:right w:val="single" w:sz="4" w:space="0" w:color="auto"/>
            </w:tcBorders>
            <w:shd w:val="clear" w:color="000000" w:fill="FFFFFF"/>
            <w:noWrap/>
            <w:vAlign w:val="bottom"/>
            <w:hideMark/>
          </w:tcPr>
          <w:p w14:paraId="45287FF4"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331</w:t>
            </w:r>
          </w:p>
        </w:tc>
        <w:tc>
          <w:tcPr>
            <w:tcW w:w="1876" w:type="dxa"/>
            <w:tcBorders>
              <w:top w:val="nil"/>
              <w:left w:val="nil"/>
              <w:bottom w:val="single" w:sz="4" w:space="0" w:color="auto"/>
              <w:right w:val="single" w:sz="4" w:space="0" w:color="auto"/>
            </w:tcBorders>
            <w:shd w:val="clear" w:color="000000" w:fill="FFFFFF"/>
            <w:noWrap/>
            <w:vAlign w:val="bottom"/>
            <w:hideMark/>
          </w:tcPr>
          <w:p w14:paraId="3DC1943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ɸ196x2180</w:t>
            </w:r>
          </w:p>
        </w:tc>
        <w:tc>
          <w:tcPr>
            <w:tcW w:w="4980" w:type="dxa"/>
            <w:tcBorders>
              <w:top w:val="nil"/>
              <w:left w:val="nil"/>
              <w:bottom w:val="single" w:sz="4" w:space="0" w:color="auto"/>
              <w:right w:val="single" w:sz="4" w:space="0" w:color="auto"/>
            </w:tcBorders>
            <w:shd w:val="clear" w:color="000000" w:fill="FFFFFF"/>
          </w:tcPr>
          <w:p w14:paraId="7F080D21" w14:textId="77777777" w:rsidR="00353495" w:rsidRPr="00353495" w:rsidRDefault="00353495" w:rsidP="00353495">
            <w:pPr>
              <w:rPr>
                <w:rFonts w:ascii="Calibri" w:hAnsi="Calibri" w:cs="Calibri"/>
                <w:color w:val="000000"/>
                <w:sz w:val="22"/>
                <w:szCs w:val="22"/>
              </w:rPr>
            </w:pPr>
          </w:p>
        </w:tc>
      </w:tr>
      <w:tr w:rsidR="00353495" w:rsidRPr="00353495" w14:paraId="06058933" w14:textId="72ECAF16"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72C6AB9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2541000064011</w:t>
            </w:r>
          </w:p>
        </w:tc>
        <w:tc>
          <w:tcPr>
            <w:tcW w:w="656" w:type="dxa"/>
            <w:tcBorders>
              <w:top w:val="nil"/>
              <w:left w:val="nil"/>
              <w:bottom w:val="single" w:sz="4" w:space="0" w:color="auto"/>
              <w:right w:val="single" w:sz="4" w:space="0" w:color="auto"/>
            </w:tcBorders>
            <w:shd w:val="clear" w:color="000000" w:fill="FFFFFF"/>
            <w:noWrap/>
            <w:vAlign w:val="bottom"/>
            <w:hideMark/>
          </w:tcPr>
          <w:p w14:paraId="4AB24940"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356,7</w:t>
            </w:r>
          </w:p>
        </w:tc>
        <w:tc>
          <w:tcPr>
            <w:tcW w:w="1876" w:type="dxa"/>
            <w:tcBorders>
              <w:top w:val="nil"/>
              <w:left w:val="nil"/>
              <w:bottom w:val="single" w:sz="4" w:space="0" w:color="auto"/>
              <w:right w:val="single" w:sz="4" w:space="0" w:color="auto"/>
            </w:tcBorders>
            <w:shd w:val="clear" w:color="000000" w:fill="FFFFFF"/>
            <w:noWrap/>
            <w:vAlign w:val="bottom"/>
            <w:hideMark/>
          </w:tcPr>
          <w:p w14:paraId="34B1047A"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ɸ286x2180</w:t>
            </w:r>
          </w:p>
        </w:tc>
        <w:tc>
          <w:tcPr>
            <w:tcW w:w="4980" w:type="dxa"/>
            <w:tcBorders>
              <w:top w:val="nil"/>
              <w:left w:val="nil"/>
              <w:bottom w:val="single" w:sz="4" w:space="0" w:color="auto"/>
              <w:right w:val="single" w:sz="4" w:space="0" w:color="auto"/>
            </w:tcBorders>
            <w:shd w:val="clear" w:color="000000" w:fill="FFFFFF"/>
          </w:tcPr>
          <w:p w14:paraId="7D05C1D2" w14:textId="77777777" w:rsidR="00353495" w:rsidRPr="00353495" w:rsidRDefault="00353495" w:rsidP="00353495">
            <w:pPr>
              <w:rPr>
                <w:rFonts w:ascii="Calibri" w:hAnsi="Calibri" w:cs="Calibri"/>
                <w:color w:val="000000"/>
                <w:sz w:val="22"/>
                <w:szCs w:val="22"/>
              </w:rPr>
            </w:pPr>
          </w:p>
        </w:tc>
      </w:tr>
      <w:tr w:rsidR="00353495" w:rsidRPr="00353495" w14:paraId="013CDA57" w14:textId="60E9859B"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D6D2AF1"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32MN090101-1-01</w:t>
            </w:r>
          </w:p>
        </w:tc>
        <w:tc>
          <w:tcPr>
            <w:tcW w:w="656" w:type="dxa"/>
            <w:tcBorders>
              <w:top w:val="nil"/>
              <w:left w:val="nil"/>
              <w:bottom w:val="single" w:sz="4" w:space="0" w:color="auto"/>
              <w:right w:val="single" w:sz="4" w:space="0" w:color="auto"/>
            </w:tcBorders>
            <w:shd w:val="clear" w:color="auto" w:fill="auto"/>
            <w:noWrap/>
            <w:vAlign w:val="bottom"/>
            <w:hideMark/>
          </w:tcPr>
          <w:p w14:paraId="001528FC"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480,3</w:t>
            </w:r>
          </w:p>
        </w:tc>
        <w:tc>
          <w:tcPr>
            <w:tcW w:w="1876" w:type="dxa"/>
            <w:tcBorders>
              <w:top w:val="nil"/>
              <w:left w:val="nil"/>
              <w:bottom w:val="single" w:sz="4" w:space="0" w:color="auto"/>
              <w:right w:val="single" w:sz="4" w:space="0" w:color="auto"/>
            </w:tcBorders>
            <w:shd w:val="clear" w:color="000000" w:fill="FFFFFF"/>
            <w:noWrap/>
            <w:vAlign w:val="bottom"/>
            <w:hideMark/>
          </w:tcPr>
          <w:p w14:paraId="46D1FF52"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ɸ218x2280</w:t>
            </w:r>
          </w:p>
        </w:tc>
        <w:tc>
          <w:tcPr>
            <w:tcW w:w="4980" w:type="dxa"/>
            <w:tcBorders>
              <w:top w:val="nil"/>
              <w:left w:val="nil"/>
              <w:bottom w:val="single" w:sz="4" w:space="0" w:color="auto"/>
              <w:right w:val="single" w:sz="4" w:space="0" w:color="auto"/>
            </w:tcBorders>
            <w:shd w:val="clear" w:color="000000" w:fill="FFFFFF"/>
          </w:tcPr>
          <w:p w14:paraId="79B76FEF" w14:textId="77777777" w:rsidR="00353495" w:rsidRPr="00353495" w:rsidRDefault="00353495" w:rsidP="00353495">
            <w:pPr>
              <w:rPr>
                <w:rFonts w:ascii="Calibri" w:hAnsi="Calibri" w:cs="Calibri"/>
                <w:color w:val="000000"/>
                <w:sz w:val="22"/>
                <w:szCs w:val="22"/>
              </w:rPr>
            </w:pPr>
          </w:p>
        </w:tc>
      </w:tr>
      <w:tr w:rsidR="00353495" w:rsidRPr="00353495" w14:paraId="7CB4C245" w14:textId="0D4E21DB"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690EBCA"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42AN090101-1-01</w:t>
            </w:r>
          </w:p>
        </w:tc>
        <w:tc>
          <w:tcPr>
            <w:tcW w:w="656" w:type="dxa"/>
            <w:tcBorders>
              <w:top w:val="nil"/>
              <w:left w:val="nil"/>
              <w:bottom w:val="single" w:sz="4" w:space="0" w:color="auto"/>
              <w:right w:val="single" w:sz="4" w:space="0" w:color="auto"/>
            </w:tcBorders>
            <w:shd w:val="clear" w:color="auto" w:fill="auto"/>
            <w:noWrap/>
            <w:vAlign w:val="bottom"/>
            <w:hideMark/>
          </w:tcPr>
          <w:p w14:paraId="50B24FFE"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457,2</w:t>
            </w:r>
          </w:p>
        </w:tc>
        <w:tc>
          <w:tcPr>
            <w:tcW w:w="1876" w:type="dxa"/>
            <w:tcBorders>
              <w:top w:val="nil"/>
              <w:left w:val="nil"/>
              <w:bottom w:val="single" w:sz="4" w:space="0" w:color="auto"/>
              <w:right w:val="single" w:sz="4" w:space="0" w:color="auto"/>
            </w:tcBorders>
            <w:shd w:val="clear" w:color="000000" w:fill="FFFFFF"/>
            <w:noWrap/>
            <w:vAlign w:val="bottom"/>
            <w:hideMark/>
          </w:tcPr>
          <w:p w14:paraId="63B39DAC"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ɸ214x2360</w:t>
            </w:r>
          </w:p>
        </w:tc>
        <w:tc>
          <w:tcPr>
            <w:tcW w:w="4980" w:type="dxa"/>
            <w:tcBorders>
              <w:top w:val="nil"/>
              <w:left w:val="nil"/>
              <w:bottom w:val="single" w:sz="4" w:space="0" w:color="auto"/>
              <w:right w:val="single" w:sz="4" w:space="0" w:color="auto"/>
            </w:tcBorders>
            <w:shd w:val="clear" w:color="000000" w:fill="FFFFFF"/>
          </w:tcPr>
          <w:p w14:paraId="0975961E" w14:textId="77777777" w:rsidR="00353495" w:rsidRPr="00353495" w:rsidRDefault="00353495" w:rsidP="00353495">
            <w:pPr>
              <w:rPr>
                <w:rFonts w:ascii="Calibri" w:hAnsi="Calibri" w:cs="Calibri"/>
                <w:color w:val="000000"/>
                <w:sz w:val="22"/>
                <w:szCs w:val="22"/>
              </w:rPr>
            </w:pPr>
          </w:p>
        </w:tc>
      </w:tr>
      <w:tr w:rsidR="00353495" w:rsidRPr="00353495" w14:paraId="4951803A" w14:textId="7F0CC247"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3D8DDBC2"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458.0.901.00.814</w:t>
            </w:r>
          </w:p>
        </w:tc>
        <w:tc>
          <w:tcPr>
            <w:tcW w:w="656" w:type="dxa"/>
            <w:tcBorders>
              <w:top w:val="nil"/>
              <w:left w:val="nil"/>
              <w:bottom w:val="single" w:sz="4" w:space="0" w:color="auto"/>
              <w:right w:val="single" w:sz="4" w:space="0" w:color="auto"/>
            </w:tcBorders>
            <w:shd w:val="clear" w:color="auto" w:fill="auto"/>
            <w:noWrap/>
            <w:vAlign w:val="bottom"/>
            <w:hideMark/>
          </w:tcPr>
          <w:p w14:paraId="063483B6"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306</w:t>
            </w:r>
          </w:p>
        </w:tc>
        <w:tc>
          <w:tcPr>
            <w:tcW w:w="1876" w:type="dxa"/>
            <w:tcBorders>
              <w:top w:val="nil"/>
              <w:left w:val="nil"/>
              <w:bottom w:val="single" w:sz="4" w:space="0" w:color="auto"/>
              <w:right w:val="single" w:sz="4" w:space="0" w:color="auto"/>
            </w:tcBorders>
            <w:shd w:val="clear" w:color="000000" w:fill="FFFFFF"/>
            <w:noWrap/>
            <w:vAlign w:val="bottom"/>
            <w:hideMark/>
          </w:tcPr>
          <w:p w14:paraId="27AD959D"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ɸ178x2156</w:t>
            </w:r>
          </w:p>
        </w:tc>
        <w:tc>
          <w:tcPr>
            <w:tcW w:w="4980" w:type="dxa"/>
            <w:tcBorders>
              <w:top w:val="nil"/>
              <w:left w:val="nil"/>
              <w:bottom w:val="single" w:sz="4" w:space="0" w:color="auto"/>
              <w:right w:val="single" w:sz="4" w:space="0" w:color="auto"/>
            </w:tcBorders>
            <w:shd w:val="clear" w:color="000000" w:fill="FFFFFF"/>
          </w:tcPr>
          <w:p w14:paraId="278625A4" w14:textId="77777777" w:rsidR="00353495" w:rsidRPr="00353495" w:rsidRDefault="00353495" w:rsidP="00353495">
            <w:pPr>
              <w:rPr>
                <w:rFonts w:ascii="Calibri" w:hAnsi="Calibri" w:cs="Calibri"/>
                <w:color w:val="000000"/>
                <w:sz w:val="22"/>
                <w:szCs w:val="22"/>
              </w:rPr>
            </w:pPr>
          </w:p>
        </w:tc>
      </w:tr>
      <w:tr w:rsidR="00353495" w:rsidRPr="00353495" w14:paraId="614DF474" w14:textId="605EC431"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56B102E4"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2/Dv-100-63</w:t>
            </w:r>
          </w:p>
        </w:tc>
        <w:tc>
          <w:tcPr>
            <w:tcW w:w="656" w:type="dxa"/>
            <w:tcBorders>
              <w:top w:val="nil"/>
              <w:left w:val="nil"/>
              <w:bottom w:val="single" w:sz="4" w:space="0" w:color="auto"/>
              <w:right w:val="single" w:sz="4" w:space="0" w:color="auto"/>
            </w:tcBorders>
            <w:shd w:val="clear" w:color="000000" w:fill="FFFFFF"/>
            <w:noWrap/>
            <w:vAlign w:val="bottom"/>
            <w:hideMark/>
          </w:tcPr>
          <w:p w14:paraId="5FC8CC27"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267</w:t>
            </w:r>
          </w:p>
        </w:tc>
        <w:tc>
          <w:tcPr>
            <w:tcW w:w="1876" w:type="dxa"/>
            <w:tcBorders>
              <w:top w:val="nil"/>
              <w:left w:val="nil"/>
              <w:bottom w:val="single" w:sz="4" w:space="0" w:color="auto"/>
              <w:right w:val="single" w:sz="4" w:space="0" w:color="auto"/>
            </w:tcBorders>
            <w:shd w:val="clear" w:color="000000" w:fill="FFFFFF"/>
            <w:noWrap/>
            <w:vAlign w:val="bottom"/>
            <w:hideMark/>
          </w:tcPr>
          <w:p w14:paraId="354CE084"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ɸ158x2156</w:t>
            </w:r>
          </w:p>
        </w:tc>
        <w:tc>
          <w:tcPr>
            <w:tcW w:w="4980" w:type="dxa"/>
            <w:tcBorders>
              <w:top w:val="nil"/>
              <w:left w:val="nil"/>
              <w:bottom w:val="single" w:sz="4" w:space="0" w:color="auto"/>
              <w:right w:val="single" w:sz="4" w:space="0" w:color="auto"/>
            </w:tcBorders>
            <w:shd w:val="clear" w:color="000000" w:fill="FFFFFF"/>
          </w:tcPr>
          <w:p w14:paraId="2E996DCF" w14:textId="77777777" w:rsidR="00353495" w:rsidRPr="00353495" w:rsidRDefault="00353495" w:rsidP="00353495">
            <w:pPr>
              <w:rPr>
                <w:rFonts w:ascii="Calibri" w:hAnsi="Calibri" w:cs="Calibri"/>
                <w:color w:val="000000"/>
                <w:sz w:val="22"/>
                <w:szCs w:val="22"/>
              </w:rPr>
            </w:pPr>
          </w:p>
        </w:tc>
      </w:tr>
      <w:tr w:rsidR="00353495" w:rsidRPr="00353495" w14:paraId="7EC6B2E5" w14:textId="4F166827"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06A7F171"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2/DV-133-15</w:t>
            </w:r>
          </w:p>
        </w:tc>
        <w:tc>
          <w:tcPr>
            <w:tcW w:w="656" w:type="dxa"/>
            <w:tcBorders>
              <w:top w:val="nil"/>
              <w:left w:val="nil"/>
              <w:bottom w:val="single" w:sz="4" w:space="0" w:color="auto"/>
              <w:right w:val="single" w:sz="4" w:space="0" w:color="auto"/>
            </w:tcBorders>
            <w:shd w:val="clear" w:color="000000" w:fill="FFFFFF"/>
            <w:noWrap/>
            <w:vAlign w:val="bottom"/>
            <w:hideMark/>
          </w:tcPr>
          <w:p w14:paraId="73E633B8"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352</w:t>
            </w:r>
          </w:p>
        </w:tc>
        <w:tc>
          <w:tcPr>
            <w:tcW w:w="1876" w:type="dxa"/>
            <w:tcBorders>
              <w:top w:val="nil"/>
              <w:left w:val="nil"/>
              <w:bottom w:val="single" w:sz="4" w:space="0" w:color="auto"/>
              <w:right w:val="single" w:sz="4" w:space="0" w:color="auto"/>
            </w:tcBorders>
            <w:shd w:val="clear" w:color="000000" w:fill="FFFFFF"/>
            <w:noWrap/>
            <w:vAlign w:val="bottom"/>
            <w:hideMark/>
          </w:tcPr>
          <w:p w14:paraId="615B187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ɸ190x2156</w:t>
            </w:r>
          </w:p>
        </w:tc>
        <w:tc>
          <w:tcPr>
            <w:tcW w:w="4980" w:type="dxa"/>
            <w:tcBorders>
              <w:top w:val="nil"/>
              <w:left w:val="nil"/>
              <w:bottom w:val="single" w:sz="4" w:space="0" w:color="auto"/>
              <w:right w:val="single" w:sz="4" w:space="0" w:color="auto"/>
            </w:tcBorders>
            <w:shd w:val="clear" w:color="000000" w:fill="FFFFFF"/>
          </w:tcPr>
          <w:p w14:paraId="29A684B9" w14:textId="77777777" w:rsidR="00353495" w:rsidRPr="00353495" w:rsidRDefault="00353495" w:rsidP="00353495">
            <w:pPr>
              <w:rPr>
                <w:rFonts w:ascii="Calibri" w:hAnsi="Calibri" w:cs="Calibri"/>
                <w:color w:val="000000"/>
                <w:sz w:val="22"/>
                <w:szCs w:val="22"/>
              </w:rPr>
            </w:pPr>
          </w:p>
        </w:tc>
      </w:tr>
      <w:tr w:rsidR="00353495" w:rsidRPr="00353495" w14:paraId="1F66E79A" w14:textId="743E7DE7"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27C9EC5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455.0.00108.06</w:t>
            </w:r>
          </w:p>
        </w:tc>
        <w:tc>
          <w:tcPr>
            <w:tcW w:w="656" w:type="dxa"/>
            <w:tcBorders>
              <w:top w:val="nil"/>
              <w:left w:val="nil"/>
              <w:bottom w:val="single" w:sz="4" w:space="0" w:color="auto"/>
              <w:right w:val="single" w:sz="4" w:space="0" w:color="auto"/>
            </w:tcBorders>
            <w:shd w:val="clear" w:color="000000" w:fill="FFFFFF"/>
            <w:noWrap/>
            <w:vAlign w:val="bottom"/>
            <w:hideMark/>
          </w:tcPr>
          <w:p w14:paraId="087C5D83"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269</w:t>
            </w:r>
          </w:p>
        </w:tc>
        <w:tc>
          <w:tcPr>
            <w:tcW w:w="1876" w:type="dxa"/>
            <w:tcBorders>
              <w:top w:val="nil"/>
              <w:left w:val="nil"/>
              <w:bottom w:val="single" w:sz="4" w:space="0" w:color="auto"/>
              <w:right w:val="single" w:sz="4" w:space="0" w:color="auto"/>
            </w:tcBorders>
            <w:shd w:val="clear" w:color="000000" w:fill="FFFFFF"/>
            <w:noWrap/>
            <w:vAlign w:val="bottom"/>
            <w:hideMark/>
          </w:tcPr>
          <w:p w14:paraId="261C1BE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ɸ168x2156</w:t>
            </w:r>
          </w:p>
        </w:tc>
        <w:tc>
          <w:tcPr>
            <w:tcW w:w="4980" w:type="dxa"/>
            <w:tcBorders>
              <w:top w:val="nil"/>
              <w:left w:val="nil"/>
              <w:bottom w:val="single" w:sz="4" w:space="0" w:color="auto"/>
              <w:right w:val="single" w:sz="4" w:space="0" w:color="auto"/>
            </w:tcBorders>
            <w:shd w:val="clear" w:color="000000" w:fill="FFFFFF"/>
          </w:tcPr>
          <w:p w14:paraId="1C70F8D0" w14:textId="77777777" w:rsidR="00353495" w:rsidRPr="00353495" w:rsidRDefault="00353495" w:rsidP="00353495">
            <w:pPr>
              <w:rPr>
                <w:rFonts w:ascii="Calibri" w:hAnsi="Calibri" w:cs="Calibri"/>
                <w:color w:val="000000"/>
                <w:sz w:val="22"/>
                <w:szCs w:val="22"/>
              </w:rPr>
            </w:pPr>
          </w:p>
        </w:tc>
      </w:tr>
      <w:tr w:rsidR="00353495" w:rsidRPr="00353495" w14:paraId="5870B274" w14:textId="3505FAA3"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49CFB664"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1-705.3-2-1.</w:t>
            </w:r>
            <w:proofErr w:type="gramStart"/>
            <w:r w:rsidRPr="00353495">
              <w:rPr>
                <w:rFonts w:ascii="Calibri" w:hAnsi="Calibri" w:cs="Calibri"/>
                <w:color w:val="000000"/>
                <w:sz w:val="22"/>
                <w:szCs w:val="22"/>
              </w:rPr>
              <w:t>1-1a</w:t>
            </w:r>
            <w:proofErr w:type="gramEnd"/>
          </w:p>
        </w:tc>
        <w:tc>
          <w:tcPr>
            <w:tcW w:w="656" w:type="dxa"/>
            <w:tcBorders>
              <w:top w:val="nil"/>
              <w:left w:val="nil"/>
              <w:bottom w:val="single" w:sz="4" w:space="0" w:color="auto"/>
              <w:right w:val="single" w:sz="4" w:space="0" w:color="auto"/>
            </w:tcBorders>
            <w:shd w:val="clear" w:color="000000" w:fill="FFFFFF"/>
            <w:noWrap/>
            <w:vAlign w:val="bottom"/>
            <w:hideMark/>
          </w:tcPr>
          <w:p w14:paraId="4095040D"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380</w:t>
            </w:r>
          </w:p>
        </w:tc>
        <w:tc>
          <w:tcPr>
            <w:tcW w:w="1876" w:type="dxa"/>
            <w:tcBorders>
              <w:top w:val="nil"/>
              <w:left w:val="nil"/>
              <w:bottom w:val="single" w:sz="4" w:space="0" w:color="auto"/>
              <w:right w:val="single" w:sz="4" w:space="0" w:color="auto"/>
            </w:tcBorders>
            <w:shd w:val="clear" w:color="000000" w:fill="FFFFFF"/>
            <w:noWrap/>
            <w:vAlign w:val="bottom"/>
            <w:hideMark/>
          </w:tcPr>
          <w:p w14:paraId="2FC94BE1"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ɸ370x2156</w:t>
            </w:r>
          </w:p>
        </w:tc>
        <w:tc>
          <w:tcPr>
            <w:tcW w:w="4980" w:type="dxa"/>
            <w:tcBorders>
              <w:top w:val="nil"/>
              <w:left w:val="nil"/>
              <w:bottom w:val="single" w:sz="4" w:space="0" w:color="auto"/>
              <w:right w:val="single" w:sz="4" w:space="0" w:color="auto"/>
            </w:tcBorders>
            <w:shd w:val="clear" w:color="000000" w:fill="FFFFFF"/>
          </w:tcPr>
          <w:p w14:paraId="416D0619" w14:textId="77777777" w:rsidR="00353495" w:rsidRPr="00353495" w:rsidRDefault="00353495" w:rsidP="00353495">
            <w:pPr>
              <w:rPr>
                <w:rFonts w:ascii="Calibri" w:hAnsi="Calibri" w:cs="Calibri"/>
                <w:color w:val="000000"/>
                <w:sz w:val="22"/>
                <w:szCs w:val="22"/>
              </w:rPr>
            </w:pPr>
          </w:p>
        </w:tc>
      </w:tr>
      <w:tr w:rsidR="00353495" w:rsidRPr="00353495" w14:paraId="0C4AD110" w14:textId="0E8FC07B"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767B036C"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1-705.3-2-1-1</w:t>
            </w:r>
          </w:p>
        </w:tc>
        <w:tc>
          <w:tcPr>
            <w:tcW w:w="656" w:type="dxa"/>
            <w:tcBorders>
              <w:top w:val="nil"/>
              <w:left w:val="nil"/>
              <w:bottom w:val="single" w:sz="4" w:space="0" w:color="auto"/>
              <w:right w:val="single" w:sz="4" w:space="0" w:color="auto"/>
            </w:tcBorders>
            <w:shd w:val="clear" w:color="000000" w:fill="FFFFFF"/>
            <w:noWrap/>
            <w:vAlign w:val="bottom"/>
            <w:hideMark/>
          </w:tcPr>
          <w:p w14:paraId="683F4D07"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380</w:t>
            </w:r>
          </w:p>
        </w:tc>
        <w:tc>
          <w:tcPr>
            <w:tcW w:w="1876" w:type="dxa"/>
            <w:tcBorders>
              <w:top w:val="nil"/>
              <w:left w:val="nil"/>
              <w:bottom w:val="single" w:sz="4" w:space="0" w:color="auto"/>
              <w:right w:val="single" w:sz="4" w:space="0" w:color="auto"/>
            </w:tcBorders>
            <w:shd w:val="clear" w:color="000000" w:fill="FFFFFF"/>
            <w:noWrap/>
            <w:vAlign w:val="bottom"/>
            <w:hideMark/>
          </w:tcPr>
          <w:p w14:paraId="5F7AFD0D"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ɸ370x2156</w:t>
            </w:r>
          </w:p>
        </w:tc>
        <w:tc>
          <w:tcPr>
            <w:tcW w:w="4980" w:type="dxa"/>
            <w:tcBorders>
              <w:top w:val="nil"/>
              <w:left w:val="nil"/>
              <w:bottom w:val="single" w:sz="4" w:space="0" w:color="auto"/>
              <w:right w:val="single" w:sz="4" w:space="0" w:color="auto"/>
            </w:tcBorders>
            <w:shd w:val="clear" w:color="000000" w:fill="FFFFFF"/>
          </w:tcPr>
          <w:p w14:paraId="3BD7E887" w14:textId="77777777" w:rsidR="00353495" w:rsidRPr="00353495" w:rsidRDefault="00353495" w:rsidP="00353495">
            <w:pPr>
              <w:rPr>
                <w:rFonts w:ascii="Calibri" w:hAnsi="Calibri" w:cs="Calibri"/>
                <w:color w:val="000000"/>
                <w:sz w:val="22"/>
                <w:szCs w:val="22"/>
              </w:rPr>
            </w:pPr>
          </w:p>
        </w:tc>
      </w:tr>
      <w:tr w:rsidR="00353495" w:rsidRPr="00353495" w14:paraId="32F439AF" w14:textId="65006592" w:rsidTr="00353495">
        <w:trPr>
          <w:trHeight w:val="30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2D43178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w:t>
            </w:r>
            <w:proofErr w:type="spellStart"/>
            <w:r w:rsidRPr="00353495">
              <w:rPr>
                <w:rFonts w:ascii="Calibri" w:hAnsi="Calibri" w:cs="Calibri"/>
                <w:color w:val="000000"/>
                <w:sz w:val="22"/>
                <w:szCs w:val="22"/>
              </w:rPr>
              <w:t>Dv</w:t>
            </w:r>
            <w:proofErr w:type="spellEnd"/>
            <w:r w:rsidRPr="00353495">
              <w:rPr>
                <w:rFonts w:ascii="Calibri" w:hAnsi="Calibri" w:cs="Calibri"/>
                <w:color w:val="000000"/>
                <w:sz w:val="22"/>
                <w:szCs w:val="22"/>
              </w:rPr>
              <w:t xml:space="preserve"> 132-73</w:t>
            </w:r>
          </w:p>
        </w:tc>
        <w:tc>
          <w:tcPr>
            <w:tcW w:w="656" w:type="dxa"/>
            <w:tcBorders>
              <w:top w:val="nil"/>
              <w:left w:val="nil"/>
              <w:bottom w:val="single" w:sz="4" w:space="0" w:color="auto"/>
              <w:right w:val="single" w:sz="4" w:space="0" w:color="auto"/>
            </w:tcBorders>
            <w:shd w:val="clear" w:color="auto" w:fill="auto"/>
            <w:noWrap/>
            <w:vAlign w:val="bottom"/>
            <w:hideMark/>
          </w:tcPr>
          <w:p w14:paraId="01EA38D0"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513</w:t>
            </w:r>
          </w:p>
        </w:tc>
        <w:tc>
          <w:tcPr>
            <w:tcW w:w="1876" w:type="dxa"/>
            <w:tcBorders>
              <w:top w:val="nil"/>
              <w:left w:val="nil"/>
              <w:bottom w:val="single" w:sz="4" w:space="0" w:color="auto"/>
              <w:right w:val="single" w:sz="4" w:space="0" w:color="auto"/>
            </w:tcBorders>
            <w:shd w:val="clear" w:color="000000" w:fill="FFFFFF"/>
            <w:noWrap/>
            <w:vAlign w:val="bottom"/>
            <w:hideMark/>
          </w:tcPr>
          <w:p w14:paraId="119241D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ɸ212x2206</w:t>
            </w:r>
          </w:p>
        </w:tc>
        <w:tc>
          <w:tcPr>
            <w:tcW w:w="4980" w:type="dxa"/>
            <w:tcBorders>
              <w:top w:val="nil"/>
              <w:left w:val="nil"/>
              <w:bottom w:val="single" w:sz="4" w:space="0" w:color="auto"/>
              <w:right w:val="single" w:sz="4" w:space="0" w:color="auto"/>
            </w:tcBorders>
            <w:shd w:val="clear" w:color="000000" w:fill="FFFFFF"/>
          </w:tcPr>
          <w:p w14:paraId="5B458CC5" w14:textId="77777777" w:rsidR="00353495" w:rsidRPr="00353495" w:rsidRDefault="00353495" w:rsidP="00353495">
            <w:pPr>
              <w:rPr>
                <w:rFonts w:ascii="Calibri" w:hAnsi="Calibri" w:cs="Calibri"/>
                <w:color w:val="000000"/>
                <w:sz w:val="22"/>
                <w:szCs w:val="22"/>
              </w:rPr>
            </w:pPr>
          </w:p>
        </w:tc>
      </w:tr>
      <w:tr w:rsidR="00353495" w:rsidRPr="00353495" w14:paraId="22FA120B" w14:textId="16364FA4"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5E55CCF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w:t>
            </w:r>
            <w:proofErr w:type="spellStart"/>
            <w:r w:rsidRPr="00353495">
              <w:rPr>
                <w:rFonts w:ascii="Calibri" w:hAnsi="Calibri" w:cs="Calibri"/>
                <w:color w:val="000000"/>
                <w:sz w:val="22"/>
                <w:szCs w:val="22"/>
              </w:rPr>
              <w:t>Dv</w:t>
            </w:r>
            <w:proofErr w:type="spellEnd"/>
            <w:r w:rsidRPr="00353495">
              <w:rPr>
                <w:rFonts w:ascii="Calibri" w:hAnsi="Calibri" w:cs="Calibri"/>
                <w:color w:val="000000"/>
                <w:sz w:val="22"/>
                <w:szCs w:val="22"/>
              </w:rPr>
              <w:t xml:space="preserve"> 132-68</w:t>
            </w:r>
          </w:p>
        </w:tc>
        <w:tc>
          <w:tcPr>
            <w:tcW w:w="656" w:type="dxa"/>
            <w:tcBorders>
              <w:top w:val="nil"/>
              <w:left w:val="nil"/>
              <w:bottom w:val="single" w:sz="4" w:space="0" w:color="auto"/>
              <w:right w:val="single" w:sz="4" w:space="0" w:color="auto"/>
            </w:tcBorders>
            <w:shd w:val="clear" w:color="auto" w:fill="auto"/>
            <w:noWrap/>
            <w:vAlign w:val="bottom"/>
            <w:hideMark/>
          </w:tcPr>
          <w:p w14:paraId="1CA5B44B"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416</w:t>
            </w:r>
          </w:p>
        </w:tc>
        <w:tc>
          <w:tcPr>
            <w:tcW w:w="1876" w:type="dxa"/>
            <w:tcBorders>
              <w:top w:val="nil"/>
              <w:left w:val="nil"/>
              <w:bottom w:val="single" w:sz="4" w:space="0" w:color="auto"/>
              <w:right w:val="single" w:sz="4" w:space="0" w:color="auto"/>
            </w:tcBorders>
            <w:shd w:val="clear" w:color="000000" w:fill="FFFFFF"/>
            <w:noWrap/>
            <w:vAlign w:val="bottom"/>
            <w:hideMark/>
          </w:tcPr>
          <w:p w14:paraId="1C02656F"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ɸ200x2206</w:t>
            </w:r>
          </w:p>
        </w:tc>
        <w:tc>
          <w:tcPr>
            <w:tcW w:w="4980" w:type="dxa"/>
            <w:tcBorders>
              <w:top w:val="nil"/>
              <w:left w:val="nil"/>
              <w:bottom w:val="single" w:sz="4" w:space="0" w:color="auto"/>
              <w:right w:val="single" w:sz="4" w:space="0" w:color="auto"/>
            </w:tcBorders>
            <w:shd w:val="clear" w:color="000000" w:fill="FFFFFF"/>
          </w:tcPr>
          <w:p w14:paraId="3C99F389" w14:textId="77777777" w:rsidR="00353495" w:rsidRPr="00353495" w:rsidRDefault="00353495" w:rsidP="00353495">
            <w:pPr>
              <w:rPr>
                <w:rFonts w:ascii="Calibri" w:hAnsi="Calibri" w:cs="Calibri"/>
                <w:color w:val="000000"/>
                <w:sz w:val="22"/>
                <w:szCs w:val="22"/>
              </w:rPr>
            </w:pPr>
          </w:p>
        </w:tc>
      </w:tr>
      <w:tr w:rsidR="00353495" w:rsidRPr="00353495" w14:paraId="21916849" w14:textId="7920A802"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6E92E4BE"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458.0.900.05.457</w:t>
            </w:r>
          </w:p>
        </w:tc>
        <w:tc>
          <w:tcPr>
            <w:tcW w:w="656" w:type="dxa"/>
            <w:tcBorders>
              <w:top w:val="nil"/>
              <w:left w:val="nil"/>
              <w:bottom w:val="single" w:sz="4" w:space="0" w:color="auto"/>
              <w:right w:val="single" w:sz="4" w:space="0" w:color="auto"/>
            </w:tcBorders>
            <w:shd w:val="clear" w:color="auto" w:fill="auto"/>
            <w:noWrap/>
            <w:vAlign w:val="bottom"/>
            <w:hideMark/>
          </w:tcPr>
          <w:p w14:paraId="145E486F"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354,7</w:t>
            </w:r>
          </w:p>
        </w:tc>
        <w:tc>
          <w:tcPr>
            <w:tcW w:w="1876" w:type="dxa"/>
            <w:tcBorders>
              <w:top w:val="nil"/>
              <w:left w:val="nil"/>
              <w:bottom w:val="single" w:sz="4" w:space="0" w:color="auto"/>
              <w:right w:val="single" w:sz="4" w:space="0" w:color="auto"/>
            </w:tcBorders>
            <w:shd w:val="clear" w:color="000000" w:fill="FFFFFF"/>
            <w:noWrap/>
            <w:vAlign w:val="bottom"/>
            <w:hideMark/>
          </w:tcPr>
          <w:p w14:paraId="000D841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ɸ188x2156</w:t>
            </w:r>
          </w:p>
        </w:tc>
        <w:tc>
          <w:tcPr>
            <w:tcW w:w="4980" w:type="dxa"/>
            <w:tcBorders>
              <w:top w:val="nil"/>
              <w:left w:val="nil"/>
              <w:bottom w:val="single" w:sz="4" w:space="0" w:color="auto"/>
              <w:right w:val="single" w:sz="4" w:space="0" w:color="auto"/>
            </w:tcBorders>
            <w:shd w:val="clear" w:color="000000" w:fill="FFFFFF"/>
          </w:tcPr>
          <w:p w14:paraId="74DA3B60" w14:textId="77777777" w:rsidR="00353495" w:rsidRPr="00353495" w:rsidRDefault="00353495" w:rsidP="00353495">
            <w:pPr>
              <w:rPr>
                <w:rFonts w:ascii="Calibri" w:hAnsi="Calibri" w:cs="Calibri"/>
                <w:color w:val="000000"/>
                <w:sz w:val="22"/>
                <w:szCs w:val="22"/>
              </w:rPr>
            </w:pPr>
          </w:p>
        </w:tc>
      </w:tr>
      <w:tr w:rsidR="00353495" w:rsidRPr="00353495" w14:paraId="082F3409" w14:textId="7324CC61"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625A6AA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458.0.900.05.456</w:t>
            </w:r>
          </w:p>
        </w:tc>
        <w:tc>
          <w:tcPr>
            <w:tcW w:w="656" w:type="dxa"/>
            <w:tcBorders>
              <w:top w:val="nil"/>
              <w:left w:val="nil"/>
              <w:bottom w:val="single" w:sz="4" w:space="0" w:color="auto"/>
              <w:right w:val="single" w:sz="4" w:space="0" w:color="auto"/>
            </w:tcBorders>
            <w:shd w:val="clear" w:color="auto" w:fill="auto"/>
            <w:noWrap/>
            <w:vAlign w:val="bottom"/>
            <w:hideMark/>
          </w:tcPr>
          <w:p w14:paraId="41BA3746"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407,5</w:t>
            </w:r>
          </w:p>
        </w:tc>
        <w:tc>
          <w:tcPr>
            <w:tcW w:w="1876" w:type="dxa"/>
            <w:tcBorders>
              <w:top w:val="nil"/>
              <w:left w:val="nil"/>
              <w:bottom w:val="single" w:sz="4" w:space="0" w:color="auto"/>
              <w:right w:val="single" w:sz="4" w:space="0" w:color="auto"/>
            </w:tcBorders>
            <w:shd w:val="clear" w:color="000000" w:fill="FFFFFF"/>
            <w:noWrap/>
            <w:vAlign w:val="bottom"/>
            <w:hideMark/>
          </w:tcPr>
          <w:p w14:paraId="1FE7518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ɸ218x2156</w:t>
            </w:r>
          </w:p>
        </w:tc>
        <w:tc>
          <w:tcPr>
            <w:tcW w:w="4980" w:type="dxa"/>
            <w:tcBorders>
              <w:top w:val="nil"/>
              <w:left w:val="nil"/>
              <w:bottom w:val="single" w:sz="4" w:space="0" w:color="auto"/>
              <w:right w:val="single" w:sz="4" w:space="0" w:color="auto"/>
            </w:tcBorders>
            <w:shd w:val="clear" w:color="000000" w:fill="FFFFFF"/>
          </w:tcPr>
          <w:p w14:paraId="65C1A4D7" w14:textId="77777777" w:rsidR="00353495" w:rsidRPr="00353495" w:rsidRDefault="00353495" w:rsidP="00353495">
            <w:pPr>
              <w:rPr>
                <w:rFonts w:ascii="Calibri" w:hAnsi="Calibri" w:cs="Calibri"/>
                <w:color w:val="000000"/>
                <w:sz w:val="22"/>
                <w:szCs w:val="22"/>
              </w:rPr>
            </w:pPr>
          </w:p>
        </w:tc>
      </w:tr>
      <w:tr w:rsidR="00353495" w:rsidRPr="00353495" w14:paraId="62D52DD1" w14:textId="50DDB2D5"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5EBF325"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F-1-102393</w:t>
            </w:r>
          </w:p>
        </w:tc>
        <w:tc>
          <w:tcPr>
            <w:tcW w:w="656" w:type="dxa"/>
            <w:tcBorders>
              <w:top w:val="nil"/>
              <w:left w:val="nil"/>
              <w:bottom w:val="single" w:sz="4" w:space="0" w:color="auto"/>
              <w:right w:val="single" w:sz="4" w:space="0" w:color="auto"/>
            </w:tcBorders>
            <w:shd w:val="clear" w:color="auto" w:fill="auto"/>
            <w:noWrap/>
            <w:vAlign w:val="bottom"/>
            <w:hideMark/>
          </w:tcPr>
          <w:p w14:paraId="17DB9CEC"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293</w:t>
            </w:r>
          </w:p>
        </w:tc>
        <w:tc>
          <w:tcPr>
            <w:tcW w:w="1876" w:type="dxa"/>
            <w:tcBorders>
              <w:top w:val="nil"/>
              <w:left w:val="nil"/>
              <w:bottom w:val="single" w:sz="4" w:space="0" w:color="auto"/>
              <w:right w:val="single" w:sz="4" w:space="0" w:color="auto"/>
            </w:tcBorders>
            <w:shd w:val="clear" w:color="000000" w:fill="FFFFFF"/>
            <w:noWrap/>
            <w:vAlign w:val="bottom"/>
            <w:hideMark/>
          </w:tcPr>
          <w:p w14:paraId="5F1FD257"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ɸ276x1907</w:t>
            </w:r>
          </w:p>
        </w:tc>
        <w:tc>
          <w:tcPr>
            <w:tcW w:w="4980" w:type="dxa"/>
            <w:tcBorders>
              <w:top w:val="nil"/>
              <w:left w:val="nil"/>
              <w:bottom w:val="single" w:sz="4" w:space="0" w:color="auto"/>
              <w:right w:val="single" w:sz="4" w:space="0" w:color="auto"/>
            </w:tcBorders>
            <w:shd w:val="clear" w:color="000000" w:fill="FFFFFF"/>
          </w:tcPr>
          <w:p w14:paraId="64227057" w14:textId="77777777" w:rsidR="00353495" w:rsidRPr="00353495" w:rsidRDefault="00353495" w:rsidP="00353495">
            <w:pPr>
              <w:rPr>
                <w:rFonts w:ascii="Calibri" w:hAnsi="Calibri" w:cs="Calibri"/>
                <w:color w:val="000000"/>
                <w:sz w:val="22"/>
                <w:szCs w:val="22"/>
              </w:rPr>
            </w:pPr>
          </w:p>
        </w:tc>
      </w:tr>
      <w:tr w:rsidR="00353495" w:rsidRPr="00353495" w14:paraId="4E0B7B9D" w14:textId="183CA714"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274B9F71"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F-1-102394</w:t>
            </w:r>
          </w:p>
        </w:tc>
        <w:tc>
          <w:tcPr>
            <w:tcW w:w="656" w:type="dxa"/>
            <w:tcBorders>
              <w:top w:val="nil"/>
              <w:left w:val="nil"/>
              <w:bottom w:val="single" w:sz="4" w:space="0" w:color="auto"/>
              <w:right w:val="single" w:sz="4" w:space="0" w:color="auto"/>
            </w:tcBorders>
            <w:shd w:val="clear" w:color="auto" w:fill="auto"/>
            <w:noWrap/>
            <w:vAlign w:val="bottom"/>
            <w:hideMark/>
          </w:tcPr>
          <w:p w14:paraId="1B3076D6"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344</w:t>
            </w:r>
          </w:p>
        </w:tc>
        <w:tc>
          <w:tcPr>
            <w:tcW w:w="1876" w:type="dxa"/>
            <w:tcBorders>
              <w:top w:val="nil"/>
              <w:left w:val="nil"/>
              <w:bottom w:val="single" w:sz="4" w:space="0" w:color="auto"/>
              <w:right w:val="single" w:sz="4" w:space="0" w:color="auto"/>
            </w:tcBorders>
            <w:shd w:val="clear" w:color="000000" w:fill="FFFFFF"/>
            <w:noWrap/>
            <w:vAlign w:val="bottom"/>
            <w:hideMark/>
          </w:tcPr>
          <w:p w14:paraId="2D4BBFD8"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ɸ276x1907</w:t>
            </w:r>
          </w:p>
        </w:tc>
        <w:tc>
          <w:tcPr>
            <w:tcW w:w="4980" w:type="dxa"/>
            <w:tcBorders>
              <w:top w:val="nil"/>
              <w:left w:val="nil"/>
              <w:bottom w:val="single" w:sz="4" w:space="0" w:color="auto"/>
              <w:right w:val="single" w:sz="4" w:space="0" w:color="auto"/>
            </w:tcBorders>
            <w:shd w:val="clear" w:color="000000" w:fill="FFFFFF"/>
          </w:tcPr>
          <w:p w14:paraId="69E26C33" w14:textId="77777777" w:rsidR="00353495" w:rsidRPr="00353495" w:rsidRDefault="00353495" w:rsidP="00353495">
            <w:pPr>
              <w:rPr>
                <w:rFonts w:ascii="Calibri" w:hAnsi="Calibri" w:cs="Calibri"/>
                <w:color w:val="000000"/>
                <w:sz w:val="22"/>
                <w:szCs w:val="22"/>
              </w:rPr>
            </w:pPr>
          </w:p>
        </w:tc>
      </w:tr>
      <w:tr w:rsidR="00353495" w:rsidRPr="00353495" w14:paraId="08E7061D" w14:textId="2E5DDABD" w:rsidTr="00353495">
        <w:trPr>
          <w:trHeight w:val="300"/>
        </w:trPr>
        <w:tc>
          <w:tcPr>
            <w:tcW w:w="2448" w:type="dxa"/>
            <w:tcBorders>
              <w:top w:val="nil"/>
              <w:left w:val="single" w:sz="4" w:space="0" w:color="auto"/>
              <w:bottom w:val="single" w:sz="4" w:space="0" w:color="auto"/>
              <w:right w:val="single" w:sz="4" w:space="0" w:color="auto"/>
            </w:tcBorders>
            <w:shd w:val="clear" w:color="000000" w:fill="FFFFFF"/>
            <w:noWrap/>
            <w:vAlign w:val="bottom"/>
            <w:hideMark/>
          </w:tcPr>
          <w:p w14:paraId="29920E14"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X.2.01028</w:t>
            </w:r>
          </w:p>
        </w:tc>
        <w:tc>
          <w:tcPr>
            <w:tcW w:w="656" w:type="dxa"/>
            <w:tcBorders>
              <w:top w:val="nil"/>
              <w:left w:val="nil"/>
              <w:bottom w:val="single" w:sz="4" w:space="0" w:color="auto"/>
              <w:right w:val="single" w:sz="4" w:space="0" w:color="auto"/>
            </w:tcBorders>
            <w:shd w:val="clear" w:color="000000" w:fill="FFFFFF"/>
            <w:noWrap/>
            <w:vAlign w:val="bottom"/>
            <w:hideMark/>
          </w:tcPr>
          <w:p w14:paraId="6332D926"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404</w:t>
            </w:r>
          </w:p>
        </w:tc>
        <w:tc>
          <w:tcPr>
            <w:tcW w:w="1876" w:type="dxa"/>
            <w:tcBorders>
              <w:top w:val="nil"/>
              <w:left w:val="nil"/>
              <w:bottom w:val="single" w:sz="4" w:space="0" w:color="auto"/>
              <w:right w:val="single" w:sz="4" w:space="0" w:color="auto"/>
            </w:tcBorders>
            <w:shd w:val="clear" w:color="000000" w:fill="FFFFFF"/>
            <w:noWrap/>
            <w:vAlign w:val="bottom"/>
            <w:hideMark/>
          </w:tcPr>
          <w:p w14:paraId="30C17660"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ɸ210x2265</w:t>
            </w:r>
          </w:p>
        </w:tc>
        <w:tc>
          <w:tcPr>
            <w:tcW w:w="4980" w:type="dxa"/>
            <w:tcBorders>
              <w:top w:val="nil"/>
              <w:left w:val="nil"/>
              <w:bottom w:val="single" w:sz="4" w:space="0" w:color="auto"/>
              <w:right w:val="single" w:sz="4" w:space="0" w:color="auto"/>
            </w:tcBorders>
            <w:shd w:val="clear" w:color="000000" w:fill="FFFFFF"/>
          </w:tcPr>
          <w:p w14:paraId="619D41F3" w14:textId="77777777" w:rsidR="00353495" w:rsidRPr="00353495" w:rsidRDefault="00353495" w:rsidP="00353495">
            <w:pPr>
              <w:rPr>
                <w:rFonts w:ascii="Calibri" w:hAnsi="Calibri" w:cs="Calibri"/>
                <w:color w:val="000000"/>
                <w:sz w:val="22"/>
                <w:szCs w:val="22"/>
              </w:rPr>
            </w:pPr>
          </w:p>
        </w:tc>
      </w:tr>
      <w:tr w:rsidR="00353495" w:rsidRPr="00353495" w14:paraId="1C5964B4" w14:textId="68F7F771"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21E233B8"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lastRenderedPageBreak/>
              <w:t>2/</w:t>
            </w:r>
            <w:proofErr w:type="spellStart"/>
            <w:r w:rsidRPr="00353495">
              <w:rPr>
                <w:rFonts w:ascii="Calibri" w:hAnsi="Calibri" w:cs="Calibri"/>
                <w:color w:val="000000"/>
                <w:sz w:val="22"/>
                <w:szCs w:val="22"/>
              </w:rPr>
              <w:t>Dv</w:t>
            </w:r>
            <w:proofErr w:type="spellEnd"/>
            <w:r w:rsidRPr="00353495">
              <w:rPr>
                <w:rFonts w:ascii="Calibri" w:hAnsi="Calibri" w:cs="Calibri"/>
                <w:color w:val="000000"/>
                <w:sz w:val="22"/>
                <w:szCs w:val="22"/>
              </w:rPr>
              <w:t xml:space="preserve"> 132-102</w:t>
            </w:r>
          </w:p>
        </w:tc>
        <w:tc>
          <w:tcPr>
            <w:tcW w:w="656" w:type="dxa"/>
            <w:tcBorders>
              <w:top w:val="nil"/>
              <w:left w:val="nil"/>
              <w:bottom w:val="single" w:sz="4" w:space="0" w:color="auto"/>
              <w:right w:val="single" w:sz="4" w:space="0" w:color="auto"/>
            </w:tcBorders>
            <w:shd w:val="clear" w:color="auto" w:fill="auto"/>
            <w:noWrap/>
            <w:vAlign w:val="bottom"/>
            <w:hideMark/>
          </w:tcPr>
          <w:p w14:paraId="7DE6E19F"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460</w:t>
            </w:r>
          </w:p>
        </w:tc>
        <w:tc>
          <w:tcPr>
            <w:tcW w:w="1876" w:type="dxa"/>
            <w:tcBorders>
              <w:top w:val="nil"/>
              <w:left w:val="nil"/>
              <w:bottom w:val="single" w:sz="4" w:space="0" w:color="auto"/>
              <w:right w:val="single" w:sz="4" w:space="0" w:color="auto"/>
            </w:tcBorders>
            <w:shd w:val="clear" w:color="auto" w:fill="auto"/>
            <w:noWrap/>
            <w:vAlign w:val="bottom"/>
            <w:hideMark/>
          </w:tcPr>
          <w:p w14:paraId="1D6A916B"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ɸ210x2260</w:t>
            </w:r>
          </w:p>
        </w:tc>
        <w:tc>
          <w:tcPr>
            <w:tcW w:w="4980" w:type="dxa"/>
            <w:tcBorders>
              <w:top w:val="nil"/>
              <w:left w:val="nil"/>
              <w:bottom w:val="single" w:sz="4" w:space="0" w:color="auto"/>
              <w:right w:val="single" w:sz="4" w:space="0" w:color="auto"/>
            </w:tcBorders>
          </w:tcPr>
          <w:p w14:paraId="0BDCA709" w14:textId="77777777" w:rsidR="00353495" w:rsidRPr="00353495" w:rsidRDefault="00353495" w:rsidP="00353495">
            <w:pPr>
              <w:rPr>
                <w:rFonts w:ascii="Calibri" w:hAnsi="Calibri" w:cs="Calibri"/>
                <w:color w:val="000000"/>
                <w:sz w:val="22"/>
                <w:szCs w:val="22"/>
              </w:rPr>
            </w:pPr>
          </w:p>
        </w:tc>
      </w:tr>
      <w:tr w:rsidR="00353495" w:rsidRPr="00353495" w14:paraId="5361F67B" w14:textId="2B00B6D9"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2C79150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w:t>
            </w:r>
            <w:proofErr w:type="spellStart"/>
            <w:r w:rsidRPr="00353495">
              <w:rPr>
                <w:rFonts w:ascii="Calibri" w:hAnsi="Calibri" w:cs="Calibri"/>
                <w:color w:val="000000"/>
                <w:sz w:val="22"/>
                <w:szCs w:val="22"/>
              </w:rPr>
              <w:t>Dv</w:t>
            </w:r>
            <w:proofErr w:type="spellEnd"/>
            <w:r w:rsidRPr="00353495">
              <w:rPr>
                <w:rFonts w:ascii="Calibri" w:hAnsi="Calibri" w:cs="Calibri"/>
                <w:color w:val="000000"/>
                <w:sz w:val="22"/>
                <w:szCs w:val="22"/>
              </w:rPr>
              <w:t xml:space="preserve"> 132-98</w:t>
            </w:r>
          </w:p>
        </w:tc>
        <w:tc>
          <w:tcPr>
            <w:tcW w:w="656" w:type="dxa"/>
            <w:tcBorders>
              <w:top w:val="nil"/>
              <w:left w:val="nil"/>
              <w:bottom w:val="single" w:sz="4" w:space="0" w:color="auto"/>
              <w:right w:val="single" w:sz="4" w:space="0" w:color="auto"/>
            </w:tcBorders>
            <w:shd w:val="clear" w:color="auto" w:fill="auto"/>
            <w:noWrap/>
            <w:vAlign w:val="bottom"/>
            <w:hideMark/>
          </w:tcPr>
          <w:p w14:paraId="3C285388"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500</w:t>
            </w:r>
          </w:p>
        </w:tc>
        <w:tc>
          <w:tcPr>
            <w:tcW w:w="1876" w:type="dxa"/>
            <w:tcBorders>
              <w:top w:val="nil"/>
              <w:left w:val="nil"/>
              <w:bottom w:val="single" w:sz="4" w:space="0" w:color="auto"/>
              <w:right w:val="single" w:sz="4" w:space="0" w:color="auto"/>
            </w:tcBorders>
            <w:shd w:val="clear" w:color="auto" w:fill="auto"/>
            <w:noWrap/>
            <w:vAlign w:val="bottom"/>
            <w:hideMark/>
          </w:tcPr>
          <w:p w14:paraId="721965C4"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ɸ230x2270</w:t>
            </w:r>
          </w:p>
        </w:tc>
        <w:tc>
          <w:tcPr>
            <w:tcW w:w="4980" w:type="dxa"/>
            <w:tcBorders>
              <w:top w:val="nil"/>
              <w:left w:val="nil"/>
              <w:bottom w:val="single" w:sz="4" w:space="0" w:color="auto"/>
              <w:right w:val="single" w:sz="4" w:space="0" w:color="auto"/>
            </w:tcBorders>
          </w:tcPr>
          <w:p w14:paraId="55736D9C" w14:textId="77777777" w:rsidR="00353495" w:rsidRPr="00353495" w:rsidRDefault="00353495" w:rsidP="00353495">
            <w:pPr>
              <w:rPr>
                <w:rFonts w:ascii="Calibri" w:hAnsi="Calibri" w:cs="Calibri"/>
                <w:color w:val="000000"/>
                <w:sz w:val="22"/>
                <w:szCs w:val="22"/>
              </w:rPr>
            </w:pPr>
          </w:p>
        </w:tc>
      </w:tr>
      <w:tr w:rsidR="00353495" w:rsidRPr="00353495" w14:paraId="36E6C636" w14:textId="4840DE27"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7039A446"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w:t>
            </w:r>
            <w:proofErr w:type="spellStart"/>
            <w:r w:rsidRPr="00353495">
              <w:rPr>
                <w:rFonts w:ascii="Calibri" w:hAnsi="Calibri" w:cs="Calibri"/>
                <w:color w:val="000000"/>
                <w:sz w:val="22"/>
                <w:szCs w:val="22"/>
              </w:rPr>
              <w:t>Dv</w:t>
            </w:r>
            <w:proofErr w:type="spellEnd"/>
            <w:r w:rsidRPr="00353495">
              <w:rPr>
                <w:rFonts w:ascii="Calibri" w:hAnsi="Calibri" w:cs="Calibri"/>
                <w:color w:val="000000"/>
                <w:sz w:val="22"/>
                <w:szCs w:val="22"/>
              </w:rPr>
              <w:t xml:space="preserve"> 132-89</w:t>
            </w:r>
          </w:p>
        </w:tc>
        <w:tc>
          <w:tcPr>
            <w:tcW w:w="656" w:type="dxa"/>
            <w:tcBorders>
              <w:top w:val="nil"/>
              <w:left w:val="nil"/>
              <w:bottom w:val="single" w:sz="4" w:space="0" w:color="auto"/>
              <w:right w:val="single" w:sz="4" w:space="0" w:color="auto"/>
            </w:tcBorders>
            <w:shd w:val="clear" w:color="auto" w:fill="auto"/>
            <w:noWrap/>
            <w:vAlign w:val="bottom"/>
            <w:hideMark/>
          </w:tcPr>
          <w:p w14:paraId="6E5FF83B"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500</w:t>
            </w:r>
          </w:p>
        </w:tc>
        <w:tc>
          <w:tcPr>
            <w:tcW w:w="1876" w:type="dxa"/>
            <w:tcBorders>
              <w:top w:val="nil"/>
              <w:left w:val="nil"/>
              <w:bottom w:val="single" w:sz="4" w:space="0" w:color="auto"/>
              <w:right w:val="single" w:sz="4" w:space="0" w:color="auto"/>
            </w:tcBorders>
            <w:shd w:val="clear" w:color="auto" w:fill="auto"/>
            <w:noWrap/>
            <w:vAlign w:val="bottom"/>
            <w:hideMark/>
          </w:tcPr>
          <w:p w14:paraId="72C2D15D"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ɸ232x2270</w:t>
            </w:r>
          </w:p>
        </w:tc>
        <w:tc>
          <w:tcPr>
            <w:tcW w:w="4980" w:type="dxa"/>
            <w:tcBorders>
              <w:top w:val="nil"/>
              <w:left w:val="nil"/>
              <w:bottom w:val="single" w:sz="4" w:space="0" w:color="auto"/>
              <w:right w:val="single" w:sz="4" w:space="0" w:color="auto"/>
            </w:tcBorders>
          </w:tcPr>
          <w:p w14:paraId="7B9747E5" w14:textId="77777777" w:rsidR="00353495" w:rsidRPr="00353495" w:rsidRDefault="00353495" w:rsidP="00353495">
            <w:pPr>
              <w:rPr>
                <w:rFonts w:ascii="Calibri" w:hAnsi="Calibri" w:cs="Calibri"/>
                <w:color w:val="000000"/>
                <w:sz w:val="22"/>
                <w:szCs w:val="22"/>
              </w:rPr>
            </w:pPr>
          </w:p>
        </w:tc>
      </w:tr>
      <w:tr w:rsidR="00353495" w:rsidRPr="00353495" w14:paraId="50251447" w14:textId="75AE1233"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4E4ECEF9"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2/</w:t>
            </w:r>
            <w:proofErr w:type="spellStart"/>
            <w:r w:rsidRPr="00353495">
              <w:rPr>
                <w:rFonts w:ascii="Calibri" w:hAnsi="Calibri" w:cs="Calibri"/>
                <w:color w:val="000000"/>
                <w:sz w:val="22"/>
                <w:szCs w:val="22"/>
              </w:rPr>
              <w:t>Dv</w:t>
            </w:r>
            <w:proofErr w:type="spellEnd"/>
            <w:r w:rsidRPr="00353495">
              <w:rPr>
                <w:rFonts w:ascii="Calibri" w:hAnsi="Calibri" w:cs="Calibri"/>
                <w:color w:val="000000"/>
                <w:sz w:val="22"/>
                <w:szCs w:val="22"/>
              </w:rPr>
              <w:t xml:space="preserve"> 132-102</w:t>
            </w:r>
          </w:p>
        </w:tc>
        <w:tc>
          <w:tcPr>
            <w:tcW w:w="656" w:type="dxa"/>
            <w:tcBorders>
              <w:top w:val="nil"/>
              <w:left w:val="nil"/>
              <w:bottom w:val="single" w:sz="4" w:space="0" w:color="auto"/>
              <w:right w:val="single" w:sz="4" w:space="0" w:color="auto"/>
            </w:tcBorders>
            <w:shd w:val="clear" w:color="auto" w:fill="auto"/>
            <w:noWrap/>
            <w:vAlign w:val="bottom"/>
            <w:hideMark/>
          </w:tcPr>
          <w:p w14:paraId="4066F9A1"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500</w:t>
            </w:r>
          </w:p>
        </w:tc>
        <w:tc>
          <w:tcPr>
            <w:tcW w:w="1876" w:type="dxa"/>
            <w:tcBorders>
              <w:top w:val="nil"/>
              <w:left w:val="nil"/>
              <w:bottom w:val="single" w:sz="4" w:space="0" w:color="auto"/>
              <w:right w:val="single" w:sz="4" w:space="0" w:color="auto"/>
            </w:tcBorders>
            <w:shd w:val="clear" w:color="auto" w:fill="auto"/>
            <w:noWrap/>
            <w:vAlign w:val="bottom"/>
            <w:hideMark/>
          </w:tcPr>
          <w:p w14:paraId="498360CA"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ɸ235x2260</w:t>
            </w:r>
          </w:p>
        </w:tc>
        <w:tc>
          <w:tcPr>
            <w:tcW w:w="4980" w:type="dxa"/>
            <w:tcBorders>
              <w:top w:val="nil"/>
              <w:left w:val="nil"/>
              <w:bottom w:val="single" w:sz="4" w:space="0" w:color="auto"/>
              <w:right w:val="single" w:sz="4" w:space="0" w:color="auto"/>
            </w:tcBorders>
          </w:tcPr>
          <w:p w14:paraId="31FD3207" w14:textId="77777777" w:rsidR="00353495" w:rsidRPr="00353495" w:rsidRDefault="00353495" w:rsidP="00353495">
            <w:pPr>
              <w:rPr>
                <w:rFonts w:ascii="Calibri" w:hAnsi="Calibri" w:cs="Calibri"/>
                <w:color w:val="000000"/>
                <w:sz w:val="22"/>
                <w:szCs w:val="22"/>
              </w:rPr>
            </w:pPr>
          </w:p>
        </w:tc>
      </w:tr>
      <w:tr w:rsidR="00353495" w:rsidRPr="00353495" w14:paraId="136501EC" w14:textId="597507FD" w:rsidTr="00353495">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3987BB0A"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455.0.000225.63</w:t>
            </w:r>
          </w:p>
        </w:tc>
        <w:tc>
          <w:tcPr>
            <w:tcW w:w="656" w:type="dxa"/>
            <w:tcBorders>
              <w:top w:val="nil"/>
              <w:left w:val="nil"/>
              <w:bottom w:val="single" w:sz="4" w:space="0" w:color="auto"/>
              <w:right w:val="single" w:sz="4" w:space="0" w:color="auto"/>
            </w:tcBorders>
            <w:shd w:val="clear" w:color="000000" w:fill="FFFFFF"/>
            <w:noWrap/>
            <w:vAlign w:val="bottom"/>
            <w:hideMark/>
          </w:tcPr>
          <w:p w14:paraId="271F40E8" w14:textId="77777777" w:rsidR="00353495" w:rsidRPr="00353495" w:rsidRDefault="00353495" w:rsidP="00353495">
            <w:pPr>
              <w:jc w:val="right"/>
              <w:rPr>
                <w:rFonts w:ascii="Calibri" w:hAnsi="Calibri" w:cs="Calibri"/>
                <w:color w:val="000000"/>
                <w:sz w:val="22"/>
                <w:szCs w:val="22"/>
              </w:rPr>
            </w:pPr>
            <w:r w:rsidRPr="00353495">
              <w:rPr>
                <w:rFonts w:ascii="Calibri" w:hAnsi="Calibri" w:cs="Calibri"/>
                <w:color w:val="000000"/>
                <w:sz w:val="22"/>
                <w:szCs w:val="22"/>
              </w:rPr>
              <w:t>500</w:t>
            </w:r>
          </w:p>
        </w:tc>
        <w:tc>
          <w:tcPr>
            <w:tcW w:w="1876" w:type="dxa"/>
            <w:tcBorders>
              <w:top w:val="nil"/>
              <w:left w:val="nil"/>
              <w:bottom w:val="single" w:sz="4" w:space="0" w:color="auto"/>
              <w:right w:val="single" w:sz="4" w:space="0" w:color="auto"/>
            </w:tcBorders>
            <w:shd w:val="clear" w:color="auto" w:fill="auto"/>
            <w:noWrap/>
            <w:vAlign w:val="bottom"/>
            <w:hideMark/>
          </w:tcPr>
          <w:p w14:paraId="7509C8B0" w14:textId="77777777" w:rsidR="00353495" w:rsidRPr="00353495" w:rsidRDefault="00353495" w:rsidP="00353495">
            <w:pPr>
              <w:rPr>
                <w:rFonts w:ascii="Calibri" w:hAnsi="Calibri" w:cs="Calibri"/>
                <w:color w:val="000000"/>
                <w:sz w:val="22"/>
                <w:szCs w:val="22"/>
              </w:rPr>
            </w:pPr>
            <w:r w:rsidRPr="00353495">
              <w:rPr>
                <w:rFonts w:ascii="Calibri" w:hAnsi="Calibri" w:cs="Calibri"/>
                <w:color w:val="000000"/>
                <w:sz w:val="22"/>
                <w:szCs w:val="22"/>
              </w:rPr>
              <w:t>ɸ235x2260</w:t>
            </w:r>
          </w:p>
        </w:tc>
        <w:tc>
          <w:tcPr>
            <w:tcW w:w="4980" w:type="dxa"/>
            <w:tcBorders>
              <w:top w:val="nil"/>
              <w:left w:val="nil"/>
              <w:bottom w:val="single" w:sz="4" w:space="0" w:color="auto"/>
              <w:right w:val="single" w:sz="4" w:space="0" w:color="auto"/>
            </w:tcBorders>
          </w:tcPr>
          <w:p w14:paraId="79C05FC1" w14:textId="77777777" w:rsidR="00353495" w:rsidRPr="00353495" w:rsidRDefault="00353495" w:rsidP="00353495">
            <w:pPr>
              <w:rPr>
                <w:rFonts w:ascii="Calibri" w:hAnsi="Calibri" w:cs="Calibri"/>
                <w:color w:val="000000"/>
                <w:sz w:val="22"/>
                <w:szCs w:val="22"/>
              </w:rPr>
            </w:pPr>
          </w:p>
        </w:tc>
      </w:tr>
    </w:tbl>
    <w:p w14:paraId="16865E4B" w14:textId="77777777" w:rsidR="00353495" w:rsidRPr="00E83407" w:rsidRDefault="00353495" w:rsidP="002C232A">
      <w:pPr>
        <w:spacing w:before="60"/>
        <w:ind w:left="708" w:firstLine="993"/>
        <w:jc w:val="both"/>
        <w:rPr>
          <w:rFonts w:ascii="Calibri" w:hAnsi="Calibri"/>
          <w:sz w:val="22"/>
        </w:rPr>
      </w:pPr>
    </w:p>
    <w:sectPr w:rsidR="00353495" w:rsidRPr="00E83407"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26"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3"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4"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32"/>
  </w:num>
  <w:num w:numId="3">
    <w:abstractNumId w:val="17"/>
  </w:num>
  <w:num w:numId="4">
    <w:abstractNumId w:val="31"/>
  </w:num>
  <w:num w:numId="5">
    <w:abstractNumId w:val="24"/>
  </w:num>
  <w:num w:numId="6">
    <w:abstractNumId w:val="20"/>
  </w:num>
  <w:num w:numId="7">
    <w:abstractNumId w:val="26"/>
  </w:num>
  <w:num w:numId="8">
    <w:abstractNumId w:val="15"/>
  </w:num>
  <w:num w:numId="9">
    <w:abstractNumId w:val="23"/>
  </w:num>
  <w:num w:numId="10">
    <w:abstractNumId w:val="30"/>
  </w:num>
  <w:num w:numId="11">
    <w:abstractNumId w:val="22"/>
  </w:num>
  <w:num w:numId="12">
    <w:abstractNumId w:val="18"/>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9"/>
  </w:num>
  <w:num w:numId="24">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abstractNumId w:val="29"/>
  </w:num>
  <w:num w:numId="26">
    <w:abstractNumId w:val="34"/>
  </w:num>
  <w:num w:numId="27">
    <w:abstractNumId w:val="16"/>
  </w:num>
  <w:num w:numId="28">
    <w:abstractNumId w:val="13"/>
  </w:num>
  <w:num w:numId="29">
    <w:abstractNumId w:val="33"/>
  </w:num>
  <w:num w:numId="30">
    <w:abstractNumId w:val="28"/>
  </w:num>
  <w:num w:numId="31">
    <w:abstractNumId w:val="35"/>
  </w:num>
  <w:num w:numId="32">
    <w:abstractNumId w:val="12"/>
  </w:num>
  <w:num w:numId="33">
    <w:abstractNumId w:val="27"/>
  </w:num>
  <w:num w:numId="34">
    <w:abstractNumId w:val="25"/>
  </w:num>
  <w:num w:numId="3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532"/>
    <w:rsid w:val="00004988"/>
    <w:rsid w:val="00004B10"/>
    <w:rsid w:val="00004EFC"/>
    <w:rsid w:val="00007D59"/>
    <w:rsid w:val="00010211"/>
    <w:rsid w:val="00012EB3"/>
    <w:rsid w:val="00014C10"/>
    <w:rsid w:val="00015FD1"/>
    <w:rsid w:val="00020CDF"/>
    <w:rsid w:val="000213EA"/>
    <w:rsid w:val="0002186B"/>
    <w:rsid w:val="00022AB7"/>
    <w:rsid w:val="0002443A"/>
    <w:rsid w:val="00024EAF"/>
    <w:rsid w:val="00025E7D"/>
    <w:rsid w:val="00027450"/>
    <w:rsid w:val="00031ABA"/>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15D"/>
    <w:rsid w:val="000E26F1"/>
    <w:rsid w:val="000E3959"/>
    <w:rsid w:val="000E3C2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3D5B"/>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00BA"/>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50AE"/>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68"/>
    <w:rsid w:val="005D7262"/>
    <w:rsid w:val="005D76F7"/>
    <w:rsid w:val="005E2F1D"/>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457F"/>
    <w:rsid w:val="00635EAB"/>
    <w:rsid w:val="00637DBE"/>
    <w:rsid w:val="006500BE"/>
    <w:rsid w:val="00652870"/>
    <w:rsid w:val="00655035"/>
    <w:rsid w:val="006566AD"/>
    <w:rsid w:val="00656D8F"/>
    <w:rsid w:val="00656E39"/>
    <w:rsid w:val="0065707E"/>
    <w:rsid w:val="00661486"/>
    <w:rsid w:val="006623FB"/>
    <w:rsid w:val="00665155"/>
    <w:rsid w:val="00667D1B"/>
    <w:rsid w:val="006709A7"/>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65FE"/>
    <w:rsid w:val="006C755B"/>
    <w:rsid w:val="006C7C0C"/>
    <w:rsid w:val="006D3A4E"/>
    <w:rsid w:val="006D5452"/>
    <w:rsid w:val="006D5804"/>
    <w:rsid w:val="006D5D95"/>
    <w:rsid w:val="006D634E"/>
    <w:rsid w:val="006D6CB3"/>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2D7"/>
    <w:rsid w:val="007B44F8"/>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53D2"/>
    <w:rsid w:val="00856A92"/>
    <w:rsid w:val="008613EB"/>
    <w:rsid w:val="0086267B"/>
    <w:rsid w:val="00864AA0"/>
    <w:rsid w:val="00865FE7"/>
    <w:rsid w:val="008717AE"/>
    <w:rsid w:val="0087663C"/>
    <w:rsid w:val="00876C32"/>
    <w:rsid w:val="008778D9"/>
    <w:rsid w:val="0088052F"/>
    <w:rsid w:val="008813F1"/>
    <w:rsid w:val="00882A6E"/>
    <w:rsid w:val="008848BF"/>
    <w:rsid w:val="008856D7"/>
    <w:rsid w:val="008861EF"/>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4B85"/>
    <w:rsid w:val="008C7FA4"/>
    <w:rsid w:val="008D6A3A"/>
    <w:rsid w:val="008D76D8"/>
    <w:rsid w:val="008D7EA2"/>
    <w:rsid w:val="008E0207"/>
    <w:rsid w:val="008E286D"/>
    <w:rsid w:val="008E51D9"/>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61A"/>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DD0"/>
    <w:rsid w:val="00A600F1"/>
    <w:rsid w:val="00A61671"/>
    <w:rsid w:val="00A62C8F"/>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BF7CE4"/>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5294"/>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1319"/>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11507</Words>
  <Characters>69120</Characters>
  <Application>Microsoft Office Word</Application>
  <DocSecurity>0</DocSecurity>
  <Lines>576</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3</cp:revision>
  <cp:lastPrinted>2020-07-03T11:42:00Z</cp:lastPrinted>
  <dcterms:created xsi:type="dcterms:W3CDTF">2022-02-17T13:59:00Z</dcterms:created>
  <dcterms:modified xsi:type="dcterms:W3CDTF">2022-02-18T10:33:00Z</dcterms:modified>
</cp:coreProperties>
</file>