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0120A671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676B64" w:rsidRPr="00676B64">
        <w:rPr>
          <w:b/>
          <w:szCs w:val="22"/>
        </w:rPr>
        <w:t>Rekonstrukce elektroinstalace a osvětlení</w:t>
      </w:r>
      <w:r w:rsidR="00364FBB" w:rsidRPr="0041120C">
        <w:rPr>
          <w:b/>
          <w:szCs w:val="22"/>
        </w:rPr>
        <w:t>“</w:t>
      </w:r>
    </w:p>
    <w:p w14:paraId="40122D2A" w14:textId="19C134E5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2B2B7F">
        <w:rPr>
          <w:szCs w:val="22"/>
        </w:rPr>
        <w:t>DOD</w:t>
      </w:r>
      <w:r w:rsidR="00676B64">
        <w:rPr>
          <w:szCs w:val="22"/>
        </w:rPr>
        <w:t>20220753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7F8A9E4E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SoD - </w:t>
      </w:r>
      <w:r w:rsidR="00B5659A" w:rsidRPr="0041120C">
        <w:t xml:space="preserve">Požadavky na vyhotovení </w:t>
      </w:r>
      <w:r w:rsidR="00721407">
        <w:t>projektov</w:t>
      </w:r>
      <w:r w:rsidR="00C26444">
        <w:t>ých</w:t>
      </w:r>
      <w:r w:rsidR="00721407">
        <w:t xml:space="preserve"> dokumentac</w:t>
      </w:r>
      <w:r w:rsidR="00C26444">
        <w:t>í</w:t>
      </w:r>
    </w:p>
    <w:p w14:paraId="669B0AA7" w14:textId="06755DE6" w:rsidR="00606B92" w:rsidRPr="00676B64" w:rsidRDefault="004C0E45" w:rsidP="00676B64">
      <w:pPr>
        <w:overflowPunct w:val="0"/>
        <w:autoSpaceDE w:val="0"/>
        <w:autoSpaceDN w:val="0"/>
        <w:adjustRightInd w:val="0"/>
        <w:spacing w:before="90" w:line="276" w:lineRule="auto"/>
        <w:ind w:right="21"/>
        <w:textAlignment w:val="baseline"/>
        <w:rPr>
          <w:szCs w:val="22"/>
        </w:rPr>
      </w:pPr>
      <w:r w:rsidRPr="00676B64">
        <w:rPr>
          <w:szCs w:val="22"/>
        </w:rPr>
        <w:t>V</w:t>
      </w:r>
      <w:r w:rsidR="00F84E41" w:rsidRPr="00676B64">
        <w:rPr>
          <w:szCs w:val="22"/>
        </w:rPr>
        <w:t> </w:t>
      </w:r>
      <w:r w:rsidRPr="00676B64">
        <w:rPr>
          <w:szCs w:val="22"/>
        </w:rPr>
        <w:t>soul</w:t>
      </w:r>
      <w:r w:rsidR="00F84E41" w:rsidRPr="00676B64">
        <w:rPr>
          <w:szCs w:val="22"/>
        </w:rPr>
        <w:t>adu s</w:t>
      </w:r>
      <w:r w:rsidR="009A40C3" w:rsidRPr="00676B64">
        <w:rPr>
          <w:szCs w:val="22"/>
        </w:rPr>
        <w:t xml:space="preserve"> ustanovením </w:t>
      </w:r>
      <w:r w:rsidRPr="00676B64">
        <w:rPr>
          <w:szCs w:val="22"/>
        </w:rPr>
        <w:t>Smlouvy o dílo, kapitola II</w:t>
      </w:r>
      <w:r w:rsidR="009A40C3" w:rsidRPr="00676B64">
        <w:rPr>
          <w:szCs w:val="22"/>
        </w:rPr>
        <w:t>., odstavec 2, budou p</w:t>
      </w:r>
      <w:r w:rsidR="00606B92" w:rsidRPr="00676B64">
        <w:rPr>
          <w:szCs w:val="22"/>
        </w:rPr>
        <w:t xml:space="preserve">rojektové dokumentace (dále jen PD), které jsou předmětem plnění Smlouvy o dílo pod souhrnným názvem </w:t>
      </w:r>
      <w:r w:rsidR="00606B92" w:rsidRPr="00676B64">
        <w:rPr>
          <w:b/>
          <w:szCs w:val="22"/>
        </w:rPr>
        <w:t xml:space="preserve">„PD – </w:t>
      </w:r>
      <w:r w:rsidR="00676B64" w:rsidRPr="00676B64">
        <w:rPr>
          <w:b/>
          <w:szCs w:val="22"/>
        </w:rPr>
        <w:t>Rekonstrukce elektroinstalace a osvětlení</w:t>
      </w:r>
      <w:r w:rsidR="00606B92" w:rsidRPr="00676B64">
        <w:rPr>
          <w:b/>
          <w:szCs w:val="22"/>
        </w:rPr>
        <w:t>“</w:t>
      </w:r>
      <w:r w:rsidR="00606B92" w:rsidRPr="00676B64">
        <w:rPr>
          <w:szCs w:val="22"/>
        </w:rPr>
        <w:t xml:space="preserve"> </w:t>
      </w:r>
      <w:r w:rsidR="000C6F70" w:rsidRPr="00676B64">
        <w:rPr>
          <w:szCs w:val="22"/>
        </w:rPr>
        <w:t xml:space="preserve">v Areálu autobusy Hranečník </w:t>
      </w:r>
      <w:r w:rsidR="00676B64" w:rsidRPr="00676B64">
        <w:rPr>
          <w:szCs w:val="22"/>
        </w:rPr>
        <w:t xml:space="preserve">a Areálu dílny Martinov, </w:t>
      </w:r>
      <w:r w:rsidR="009A40C3" w:rsidRPr="00676B64">
        <w:rPr>
          <w:szCs w:val="22"/>
        </w:rPr>
        <w:t>vyhotoveny podle následujících požadavků</w:t>
      </w:r>
      <w:r w:rsidR="007A5545" w:rsidRPr="00676B64">
        <w:rPr>
          <w:szCs w:val="22"/>
        </w:rPr>
        <w:t>:</w:t>
      </w:r>
      <w:r w:rsidR="006B3E69" w:rsidRPr="00676B64">
        <w:rPr>
          <w:szCs w:val="22"/>
        </w:rPr>
        <w:t xml:space="preserve"> </w:t>
      </w:r>
    </w:p>
    <w:p w14:paraId="77B56F18" w14:textId="6AFE7A0A" w:rsidR="00105422" w:rsidRDefault="00680724" w:rsidP="00E225B1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90" w:line="276" w:lineRule="auto"/>
        <w:ind w:left="284" w:right="21" w:hanging="284"/>
        <w:textAlignment w:val="baseline"/>
        <w:rPr>
          <w:szCs w:val="22"/>
        </w:rPr>
      </w:pPr>
      <w:r w:rsidRPr="00680724">
        <w:rPr>
          <w:szCs w:val="22"/>
        </w:rPr>
        <w:t xml:space="preserve">PD bude členěna do </w:t>
      </w:r>
      <w:r w:rsidRPr="00FE5595">
        <w:rPr>
          <w:szCs w:val="22"/>
        </w:rPr>
        <w:t xml:space="preserve">následujících částí: </w:t>
      </w:r>
    </w:p>
    <w:p w14:paraId="3F9CC1F3" w14:textId="68C57FC9" w:rsidR="00676B64" w:rsidRPr="00676B64" w:rsidRDefault="00676B64" w:rsidP="00E225B1">
      <w:pPr>
        <w:numPr>
          <w:ilvl w:val="0"/>
          <w:numId w:val="5"/>
        </w:numPr>
        <w:spacing w:before="240"/>
        <w:ind w:left="426" w:hanging="426"/>
        <w:rPr>
          <w:b/>
          <w:szCs w:val="22"/>
        </w:rPr>
      </w:pPr>
      <w:r w:rsidRPr="00676B64">
        <w:rPr>
          <w:b/>
          <w:szCs w:val="22"/>
        </w:rPr>
        <w:t>Areál autobusy Hranečník</w:t>
      </w:r>
      <w:bookmarkStart w:id="0" w:name="_GoBack"/>
      <w:bookmarkEnd w:id="0"/>
    </w:p>
    <w:p w14:paraId="2D899BF7" w14:textId="1A2E0B08" w:rsidR="000C6F70" w:rsidRPr="00676B64" w:rsidRDefault="000C6F70" w:rsidP="00E225B1">
      <w:pPr>
        <w:pStyle w:val="Odstavecseseznamem"/>
        <w:numPr>
          <w:ilvl w:val="0"/>
          <w:numId w:val="7"/>
        </w:numPr>
        <w:spacing w:before="240"/>
        <w:ind w:left="851" w:hanging="431"/>
        <w:contextualSpacing w:val="0"/>
        <w:rPr>
          <w:b/>
          <w:szCs w:val="22"/>
        </w:rPr>
      </w:pPr>
      <w:r w:rsidRPr="00676B64">
        <w:rPr>
          <w:b/>
          <w:szCs w:val="22"/>
        </w:rPr>
        <w:t>„</w:t>
      </w:r>
      <w:r w:rsidR="00676B64">
        <w:rPr>
          <w:b/>
          <w:szCs w:val="22"/>
        </w:rPr>
        <w:t>Rekonstrukce</w:t>
      </w:r>
      <w:r w:rsidRPr="00676B64">
        <w:rPr>
          <w:b/>
          <w:szCs w:val="22"/>
        </w:rPr>
        <w:t xml:space="preserve"> osvětlení </w:t>
      </w:r>
      <w:r w:rsidR="00B718DF" w:rsidRPr="00676B64">
        <w:rPr>
          <w:b/>
          <w:szCs w:val="22"/>
        </w:rPr>
        <w:t>Haly pro opravu autobusů - karosárny</w:t>
      </w:r>
      <w:r w:rsidRPr="00676B64">
        <w:rPr>
          <w:b/>
          <w:szCs w:val="22"/>
        </w:rPr>
        <w:t xml:space="preserve">“ </w:t>
      </w:r>
      <w:r w:rsidR="00417BF4" w:rsidRPr="00676B64">
        <w:rPr>
          <w:b/>
          <w:szCs w:val="22"/>
        </w:rPr>
        <w:t xml:space="preserve">- projektová dokumentace (PD) </w:t>
      </w:r>
      <w:r w:rsidRPr="00676B64">
        <w:rPr>
          <w:b/>
          <w:szCs w:val="22"/>
        </w:rPr>
        <w:t>ve stupni pro provádění stavby (dále jen DPS)</w:t>
      </w:r>
    </w:p>
    <w:p w14:paraId="13310E3A" w14:textId="77777777" w:rsidR="000C6F70" w:rsidRPr="00B87F9C" w:rsidRDefault="000C6F70" w:rsidP="00E225B1">
      <w:pPr>
        <w:pStyle w:val="Odstavecseseznamem"/>
        <w:numPr>
          <w:ilvl w:val="0"/>
          <w:numId w:val="8"/>
        </w:numPr>
        <w:spacing w:before="90" w:after="0"/>
        <w:ind w:left="1560" w:hanging="709"/>
        <w:contextualSpacing w:val="0"/>
        <w:rPr>
          <w:szCs w:val="22"/>
        </w:rPr>
      </w:pPr>
      <w:r w:rsidRPr="00B87F9C">
        <w:rPr>
          <w:szCs w:val="22"/>
        </w:rPr>
        <w:t>Rozsah předmětu projektové dokumentace:</w:t>
      </w:r>
    </w:p>
    <w:p w14:paraId="5BFB8316" w14:textId="43FC9784" w:rsidR="000C6F70" w:rsidRPr="000C6F70" w:rsidRDefault="000C6F70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>
        <w:rPr>
          <w:szCs w:val="22"/>
        </w:rPr>
        <w:t>Rekonstrukce osvětlení v </w:t>
      </w:r>
      <w:r w:rsidR="00BA4348">
        <w:rPr>
          <w:szCs w:val="22"/>
        </w:rPr>
        <w:t>H</w:t>
      </w:r>
      <w:r>
        <w:rPr>
          <w:szCs w:val="22"/>
        </w:rPr>
        <w:t xml:space="preserve">ale </w:t>
      </w:r>
      <w:r w:rsidR="00BA4348">
        <w:rPr>
          <w:szCs w:val="22"/>
        </w:rPr>
        <w:t xml:space="preserve">pro opravu autobusů - </w:t>
      </w:r>
      <w:r>
        <w:rPr>
          <w:szCs w:val="22"/>
        </w:rPr>
        <w:t xml:space="preserve">karosárny a výměna </w:t>
      </w:r>
      <w:r w:rsidR="00732CFD">
        <w:rPr>
          <w:szCs w:val="22"/>
        </w:rPr>
        <w:t xml:space="preserve">stávajících </w:t>
      </w:r>
      <w:r>
        <w:rPr>
          <w:szCs w:val="22"/>
        </w:rPr>
        <w:t>výbojkových svítidel 400 W za LED</w:t>
      </w:r>
      <w:r w:rsidR="00732CFD">
        <w:rPr>
          <w:szCs w:val="22"/>
        </w:rPr>
        <w:t>, vč. nouzového osvětlení</w:t>
      </w:r>
      <w:r>
        <w:rPr>
          <w:szCs w:val="22"/>
        </w:rPr>
        <w:t xml:space="preserve">. </w:t>
      </w:r>
    </w:p>
    <w:p w14:paraId="66CB720D" w14:textId="77777777" w:rsidR="00BF4318" w:rsidRPr="00CA2ECE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CA2ECE">
        <w:rPr>
          <w:szCs w:val="22"/>
        </w:rPr>
        <w:t>Návrh nového umělého osvětlení, vč. světelně technického výpočtu umělého osvětlení.</w:t>
      </w:r>
    </w:p>
    <w:p w14:paraId="25E350F0" w14:textId="77777777" w:rsidR="00BF4318" w:rsidRPr="0036090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CA2ECE">
        <w:rPr>
          <w:szCs w:val="22"/>
        </w:rPr>
        <w:t>Návrh nouzového osvětlení.</w:t>
      </w:r>
    </w:p>
    <w:p w14:paraId="0487F99C" w14:textId="1CA4D677" w:rsidR="00BF431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5AE0CFC9" w14:textId="35F7F53D" w:rsidR="000C6F70" w:rsidRPr="000C6F70" w:rsidRDefault="000C6F70" w:rsidP="00E225B1">
      <w:pPr>
        <w:pStyle w:val="Odstavecseseznamem"/>
        <w:numPr>
          <w:ilvl w:val="0"/>
          <w:numId w:val="8"/>
        </w:numPr>
        <w:spacing w:before="90" w:after="0"/>
        <w:ind w:left="1560" w:hanging="709"/>
        <w:contextualSpacing w:val="0"/>
        <w:rPr>
          <w:szCs w:val="22"/>
        </w:rPr>
      </w:pPr>
      <w:r w:rsidRPr="000C6F70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7D904854" w14:textId="77777777" w:rsidR="000C6F70" w:rsidRPr="000C6F70" w:rsidRDefault="000C6F70" w:rsidP="00A55A91">
      <w:pPr>
        <w:spacing w:before="90" w:after="0"/>
        <w:ind w:left="1843" w:hanging="283"/>
        <w:rPr>
          <w:szCs w:val="22"/>
        </w:rPr>
      </w:pPr>
      <w:r w:rsidRPr="000C6F70">
        <w:rPr>
          <w:szCs w:val="22"/>
        </w:rPr>
        <w:t>Součástí projektové dokumentace DPS bude:</w:t>
      </w:r>
    </w:p>
    <w:p w14:paraId="2333B774" w14:textId="77777777" w:rsidR="000C6F70" w:rsidRPr="000C6F70" w:rsidRDefault="000C6F70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0C6F70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12119737" w14:textId="6FE5ECB2" w:rsidR="000C6F70" w:rsidRDefault="000C6F70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0C6F70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389385A9" w14:textId="77777777" w:rsidR="00732CFD" w:rsidRDefault="00732CFD" w:rsidP="00E225B1">
      <w:pPr>
        <w:pStyle w:val="Odstavecseseznamem"/>
        <w:numPr>
          <w:ilvl w:val="0"/>
          <w:numId w:val="8"/>
        </w:numPr>
        <w:spacing w:before="90" w:after="0"/>
        <w:ind w:left="1560" w:hanging="709"/>
        <w:contextualSpacing w:val="0"/>
        <w:rPr>
          <w:szCs w:val="22"/>
        </w:rPr>
      </w:pPr>
      <w:r w:rsidRPr="00CA2ECE">
        <w:rPr>
          <w:szCs w:val="22"/>
        </w:rPr>
        <w:t>Součástí zpracování PD je zajištění dokladové části. Dokladová část k PD bude mimo jiné obsahovat kladné/souhlasné vyjádření/stanovisko:</w:t>
      </w:r>
      <w:r>
        <w:rPr>
          <w:szCs w:val="22"/>
        </w:rPr>
        <w:t xml:space="preserve"> </w:t>
      </w:r>
    </w:p>
    <w:p w14:paraId="59CA41EE" w14:textId="534A0C9F" w:rsidR="00BF431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CA2ECE">
        <w:rPr>
          <w:szCs w:val="22"/>
        </w:rPr>
        <w:t>Krajské hygienické stanice MSK.</w:t>
      </w:r>
      <w:r w:rsidR="00187EC1">
        <w:rPr>
          <w:szCs w:val="22"/>
        </w:rPr>
        <w:t xml:space="preserve"> </w:t>
      </w:r>
    </w:p>
    <w:p w14:paraId="596630D6" w14:textId="6CF02E3A" w:rsidR="000D6BA9" w:rsidRPr="00BF4318" w:rsidRDefault="00732CF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BF4318">
        <w:rPr>
          <w:szCs w:val="22"/>
        </w:rPr>
        <w:t>Sou</w:t>
      </w:r>
      <w:r w:rsidR="000C6F70" w:rsidRPr="000C6F70">
        <w:rPr>
          <w:szCs w:val="22"/>
        </w:rPr>
        <w:t>hlasné stanovisko objednatele k PD. Objednatel vydá toto stanovisko po předložení PD</w:t>
      </w:r>
      <w:r w:rsidR="00047487">
        <w:rPr>
          <w:szCs w:val="22"/>
        </w:rPr>
        <w:t>, vč. kompletní dokladové části,</w:t>
      </w:r>
      <w:r w:rsidR="000C6F70" w:rsidRPr="000C6F70">
        <w:rPr>
          <w:szCs w:val="22"/>
        </w:rPr>
        <w:t xml:space="preserve"> a to ve lhůtě 10 pracovních dnů ode dne doručení písemné žádosti objednateli. </w:t>
      </w:r>
      <w:r w:rsidR="000C6F70" w:rsidRPr="00BF4318">
        <w:rPr>
          <w:szCs w:val="22"/>
        </w:rPr>
        <w:t>Vydání souhlasného stanoviska objednatele k PD je jednou z podmínek k převzetí PD objednatelem.</w:t>
      </w:r>
    </w:p>
    <w:p w14:paraId="1D53DDE6" w14:textId="77777777" w:rsidR="00732CFD" w:rsidRPr="00F35C6F" w:rsidRDefault="00732CFD" w:rsidP="00E225B1">
      <w:pPr>
        <w:pStyle w:val="Odstavecseseznamem"/>
        <w:numPr>
          <w:ilvl w:val="0"/>
          <w:numId w:val="8"/>
        </w:numPr>
        <w:spacing w:before="90" w:after="0"/>
        <w:ind w:left="1560" w:hanging="709"/>
        <w:contextualSpacing w:val="0"/>
        <w:rPr>
          <w:szCs w:val="22"/>
        </w:rPr>
      </w:pPr>
      <w:r w:rsidRPr="00F35C6F">
        <w:rPr>
          <w:szCs w:val="22"/>
        </w:rPr>
        <w:lastRenderedPageBreak/>
        <w:t>PD stavby bude vypracována v českém jazyce, a to v následujícím rozsahu:</w:t>
      </w:r>
    </w:p>
    <w:p w14:paraId="35748AF6" w14:textId="7B401667" w:rsidR="00732CFD" w:rsidRPr="00F35C6F" w:rsidRDefault="005404A4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>
        <w:rPr>
          <w:szCs w:val="22"/>
        </w:rPr>
        <w:t>3</w:t>
      </w:r>
      <w:r w:rsidR="00732CFD" w:rsidRPr="00F35C6F">
        <w:rPr>
          <w:szCs w:val="22"/>
        </w:rPr>
        <w:t xml:space="preserve"> x v tištěné podobě - dokumentace bude opatřena př</w:t>
      </w:r>
      <w:r w:rsidR="00732CFD">
        <w:rPr>
          <w:szCs w:val="22"/>
        </w:rPr>
        <w:t>íslušným autorizačním razítkem</w:t>
      </w:r>
      <w:r w:rsidR="00732CFD" w:rsidRPr="00F35C6F">
        <w:rPr>
          <w:szCs w:val="22"/>
        </w:rPr>
        <w:t>.</w:t>
      </w:r>
    </w:p>
    <w:p w14:paraId="5303C101" w14:textId="77777777" w:rsidR="00732CFD" w:rsidRPr="00F35C6F" w:rsidRDefault="00732CF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421CC939" w14:textId="521021B2" w:rsidR="000C6F70" w:rsidRDefault="00732CF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7FD3E201" w14:textId="167750A3" w:rsidR="000C6F70" w:rsidRPr="00EC15C6" w:rsidRDefault="00BF4318" w:rsidP="00E225B1">
      <w:pPr>
        <w:pStyle w:val="Odstavecseseznamem"/>
        <w:numPr>
          <w:ilvl w:val="0"/>
          <w:numId w:val="7"/>
        </w:numPr>
        <w:spacing w:before="240"/>
        <w:ind w:left="851" w:hanging="431"/>
        <w:contextualSpacing w:val="0"/>
        <w:rPr>
          <w:b/>
          <w:szCs w:val="22"/>
        </w:rPr>
      </w:pPr>
      <w:r w:rsidRPr="000C6F70">
        <w:rPr>
          <w:b/>
          <w:szCs w:val="22"/>
        </w:rPr>
        <w:t>„</w:t>
      </w:r>
      <w:r w:rsidRPr="00BF4318">
        <w:rPr>
          <w:b/>
          <w:szCs w:val="22"/>
        </w:rPr>
        <w:t xml:space="preserve">Rekonstrukce osvětlení </w:t>
      </w:r>
      <w:r w:rsidR="00EE7391">
        <w:rPr>
          <w:b/>
          <w:szCs w:val="22"/>
        </w:rPr>
        <w:t>Hala mycí</w:t>
      </w:r>
      <w:r w:rsidRPr="000C6F70">
        <w:rPr>
          <w:b/>
          <w:szCs w:val="22"/>
        </w:rPr>
        <w:t xml:space="preserve">“ </w:t>
      </w:r>
      <w:r w:rsidR="00417BF4">
        <w:rPr>
          <w:b/>
          <w:szCs w:val="22"/>
        </w:rPr>
        <w:t xml:space="preserve">- projektová dokumentace (PD) </w:t>
      </w:r>
      <w:r w:rsidRPr="000C6F70">
        <w:rPr>
          <w:b/>
          <w:szCs w:val="22"/>
        </w:rPr>
        <w:t>ve stupni pro provádění stavby (dále jen DPS)</w:t>
      </w:r>
    </w:p>
    <w:p w14:paraId="45997820" w14:textId="77777777" w:rsidR="00BF4318" w:rsidRPr="002C386A" w:rsidRDefault="00BF4318" w:rsidP="00E225B1">
      <w:pPr>
        <w:pStyle w:val="Odstavecseseznamem"/>
        <w:numPr>
          <w:ilvl w:val="0"/>
          <w:numId w:val="9"/>
        </w:numPr>
        <w:spacing w:before="90" w:after="0"/>
        <w:ind w:left="1560" w:hanging="709"/>
        <w:rPr>
          <w:szCs w:val="22"/>
        </w:rPr>
      </w:pPr>
      <w:r w:rsidRPr="002C386A">
        <w:rPr>
          <w:szCs w:val="22"/>
        </w:rPr>
        <w:t>Rozsah předmětu projektové dokumentace:</w:t>
      </w:r>
    </w:p>
    <w:p w14:paraId="2BA23C31" w14:textId="1CD1FEEB" w:rsidR="00BF4318" w:rsidRPr="000C6F70" w:rsidRDefault="00EC15C6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>
        <w:rPr>
          <w:szCs w:val="22"/>
        </w:rPr>
        <w:t>R</w:t>
      </w:r>
      <w:r w:rsidRPr="00EC15C6">
        <w:rPr>
          <w:szCs w:val="22"/>
        </w:rPr>
        <w:t xml:space="preserve">ekonstrukce osvětlení </w:t>
      </w:r>
      <w:r w:rsidR="00B718DF">
        <w:rPr>
          <w:szCs w:val="22"/>
        </w:rPr>
        <w:t xml:space="preserve">Haly mycí - </w:t>
      </w:r>
      <w:r w:rsidRPr="00EC15C6">
        <w:rPr>
          <w:szCs w:val="22"/>
        </w:rPr>
        <w:t>myčky interiérů, přechodu na LED a doplnění reflektorů tak, aby bylo okolí a vnitřek vozu lépe osvětlen.</w:t>
      </w:r>
    </w:p>
    <w:p w14:paraId="3BB3A22B" w14:textId="77777777" w:rsidR="00BF4318" w:rsidRPr="00CA2ECE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CA2ECE">
        <w:rPr>
          <w:szCs w:val="22"/>
        </w:rPr>
        <w:t>Návrh nového umělého osvětlení, vč. světelně technického výpočtu umělého osvětlení.</w:t>
      </w:r>
    </w:p>
    <w:p w14:paraId="28351094" w14:textId="77777777" w:rsidR="00BF431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360908">
        <w:rPr>
          <w:szCs w:val="22"/>
        </w:rPr>
        <w:t>Protokol o určení vnějších vlivů podle ČSN 332000-5-51 ed.3.</w:t>
      </w:r>
    </w:p>
    <w:p w14:paraId="16C9CEEA" w14:textId="77777777" w:rsidR="00BF4318" w:rsidRPr="000C6F70" w:rsidRDefault="00BF4318" w:rsidP="00E225B1">
      <w:pPr>
        <w:pStyle w:val="Odstavecseseznamem"/>
        <w:numPr>
          <w:ilvl w:val="0"/>
          <w:numId w:val="9"/>
        </w:numPr>
        <w:spacing w:before="90" w:after="0"/>
        <w:ind w:left="1560" w:hanging="709"/>
        <w:rPr>
          <w:szCs w:val="22"/>
        </w:rPr>
      </w:pPr>
      <w:r w:rsidRPr="000C6F70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5713B5FB" w14:textId="77777777" w:rsidR="00BF4318" w:rsidRPr="000C6F70" w:rsidRDefault="00BF4318" w:rsidP="00E0498D">
      <w:pPr>
        <w:spacing w:before="90" w:after="0"/>
        <w:ind w:left="1843" w:hanging="283"/>
        <w:rPr>
          <w:szCs w:val="22"/>
        </w:rPr>
      </w:pPr>
      <w:r w:rsidRPr="000C6F70">
        <w:rPr>
          <w:szCs w:val="22"/>
        </w:rPr>
        <w:t>Součástí projektové dokumentace DPS bude:</w:t>
      </w:r>
    </w:p>
    <w:p w14:paraId="2A394942" w14:textId="77777777" w:rsidR="00BF4318" w:rsidRPr="000C6F70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0C6F70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72BC321B" w14:textId="77777777" w:rsidR="00BF431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0C6F70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38DB1A70" w14:textId="77777777" w:rsidR="00BF4318" w:rsidRDefault="00BF4318" w:rsidP="00E225B1">
      <w:pPr>
        <w:pStyle w:val="Odstavecseseznamem"/>
        <w:numPr>
          <w:ilvl w:val="0"/>
          <w:numId w:val="9"/>
        </w:numPr>
        <w:spacing w:before="90" w:after="0"/>
        <w:ind w:left="1560" w:hanging="709"/>
        <w:rPr>
          <w:szCs w:val="22"/>
        </w:rPr>
      </w:pPr>
      <w:r w:rsidRPr="00CA2ECE">
        <w:rPr>
          <w:szCs w:val="22"/>
        </w:rPr>
        <w:t>Součástí zpracování PD je zajištění dokladové části. Dokladová část k PD bude mimo jiné obsahovat kladné/souhlasné vyjádření/stanovisko:</w:t>
      </w:r>
      <w:r>
        <w:rPr>
          <w:szCs w:val="22"/>
        </w:rPr>
        <w:t xml:space="preserve"> </w:t>
      </w:r>
    </w:p>
    <w:p w14:paraId="4892126E" w14:textId="77777777" w:rsidR="00BF431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CA2ECE">
        <w:rPr>
          <w:szCs w:val="22"/>
        </w:rPr>
        <w:t>Krajské hygienické stanice MSK.</w:t>
      </w:r>
    </w:p>
    <w:p w14:paraId="26D9D456" w14:textId="3526E60C" w:rsidR="00BF4318" w:rsidRPr="00BF431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BF4318">
        <w:rPr>
          <w:szCs w:val="22"/>
        </w:rPr>
        <w:t>Sou</w:t>
      </w:r>
      <w:r w:rsidRPr="000C6F70">
        <w:rPr>
          <w:szCs w:val="22"/>
        </w:rPr>
        <w:t>hlasné stanovisko objednatele k PD. Objednatel vydá toto stanovisko po předložení PD</w:t>
      </w:r>
      <w:r w:rsidR="00047487">
        <w:rPr>
          <w:szCs w:val="22"/>
        </w:rPr>
        <w:t>, vč. kompletní dokladové části,</w:t>
      </w:r>
      <w:r w:rsidRPr="000C6F70">
        <w:rPr>
          <w:szCs w:val="22"/>
        </w:rPr>
        <w:t xml:space="preserve"> a to ve lhůtě 10 pracovních dnů ode dne doručení písemné žádosti objednateli. </w:t>
      </w:r>
      <w:r w:rsidRPr="00BF4318">
        <w:rPr>
          <w:szCs w:val="22"/>
        </w:rPr>
        <w:t>Vydání souhlasného stanoviska objednatele k PD je jednou z podmínek k převzetí PD objednatelem.</w:t>
      </w:r>
    </w:p>
    <w:p w14:paraId="250172FD" w14:textId="77777777" w:rsidR="00BF4318" w:rsidRPr="00F35C6F" w:rsidRDefault="00BF4318" w:rsidP="00E225B1">
      <w:pPr>
        <w:pStyle w:val="Odstavecseseznamem"/>
        <w:numPr>
          <w:ilvl w:val="0"/>
          <w:numId w:val="9"/>
        </w:numPr>
        <w:spacing w:before="90" w:after="0"/>
        <w:ind w:left="1560" w:hanging="709"/>
        <w:rPr>
          <w:szCs w:val="22"/>
        </w:rPr>
      </w:pPr>
      <w:r w:rsidRPr="00F35C6F">
        <w:rPr>
          <w:szCs w:val="22"/>
        </w:rPr>
        <w:t>PD stavby bude vypracována v českém jazyce, a to v následujícím rozsahu:</w:t>
      </w:r>
    </w:p>
    <w:p w14:paraId="43A52548" w14:textId="459D2D97" w:rsidR="00BF4318" w:rsidRPr="00F35C6F" w:rsidRDefault="005404A4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>
        <w:rPr>
          <w:szCs w:val="22"/>
        </w:rPr>
        <w:t>3</w:t>
      </w:r>
      <w:r w:rsidR="00BF4318" w:rsidRPr="00F35C6F">
        <w:rPr>
          <w:szCs w:val="22"/>
        </w:rPr>
        <w:t xml:space="preserve"> x v tištěné podobě - dokumentace bude opatřena př</w:t>
      </w:r>
      <w:r w:rsidR="00BF4318">
        <w:rPr>
          <w:szCs w:val="22"/>
        </w:rPr>
        <w:t>íslušným autorizačním razítkem</w:t>
      </w:r>
      <w:r w:rsidR="00BF4318" w:rsidRPr="00F35C6F">
        <w:rPr>
          <w:szCs w:val="22"/>
        </w:rPr>
        <w:t>.</w:t>
      </w:r>
    </w:p>
    <w:p w14:paraId="31941F09" w14:textId="77777777" w:rsidR="00BF4318" w:rsidRPr="00F35C6F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 ve formátu *.dwg v editovatelné verzi</w:t>
      </w:r>
      <w:r>
        <w:rPr>
          <w:szCs w:val="22"/>
        </w:rPr>
        <w:t xml:space="preserve"> AutoCAD 2010</w:t>
      </w:r>
      <w:r w:rsidRPr="00F35C6F">
        <w:rPr>
          <w:szCs w:val="22"/>
        </w:rPr>
        <w:t>, textová část ve formátu *.docx , tabulková část a rozpočtová část ve formátu *.xlsx.</w:t>
      </w:r>
    </w:p>
    <w:p w14:paraId="1A777AFB" w14:textId="5886BA6C" w:rsidR="00BF4318" w:rsidRDefault="00BF4318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F35C6F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43AAB0CD" w14:textId="01F88A32" w:rsidR="006F7CC4" w:rsidRDefault="006F7CC4" w:rsidP="006F7CC4">
      <w:pPr>
        <w:spacing w:before="90" w:after="0" w:line="276" w:lineRule="auto"/>
        <w:ind w:right="21"/>
        <w:rPr>
          <w:szCs w:val="22"/>
        </w:rPr>
      </w:pPr>
    </w:p>
    <w:p w14:paraId="36DA4C73" w14:textId="77777777" w:rsidR="006F7CC4" w:rsidRPr="006F7CC4" w:rsidRDefault="006F7CC4" w:rsidP="006F7CC4">
      <w:pPr>
        <w:spacing w:before="90" w:after="0" w:line="276" w:lineRule="auto"/>
        <w:ind w:right="21"/>
        <w:rPr>
          <w:szCs w:val="22"/>
        </w:rPr>
      </w:pPr>
    </w:p>
    <w:p w14:paraId="2C774A32" w14:textId="18EA5262" w:rsidR="006F7CC4" w:rsidRPr="006F7CC4" w:rsidRDefault="006F7CC4" w:rsidP="006F7CC4">
      <w:pPr>
        <w:spacing w:before="90" w:after="0"/>
        <w:rPr>
          <w:szCs w:val="22"/>
        </w:rPr>
      </w:pPr>
      <w:r w:rsidRPr="006F7CC4">
        <w:rPr>
          <w:szCs w:val="22"/>
        </w:rPr>
        <w:lastRenderedPageBreak/>
        <w:t xml:space="preserve">Pro všechny projektové dokumentace </w:t>
      </w:r>
      <w:r>
        <w:rPr>
          <w:szCs w:val="22"/>
        </w:rPr>
        <w:t xml:space="preserve">v A. Areálu autobusy Hranečník, </w:t>
      </w:r>
      <w:r w:rsidRPr="006F7CC4">
        <w:rPr>
          <w:szCs w:val="22"/>
        </w:rPr>
        <w:t>se vztahují následující požadavky, které budou PD respektovat:</w:t>
      </w:r>
    </w:p>
    <w:p w14:paraId="77662C37" w14:textId="77777777" w:rsidR="006F7CC4" w:rsidRDefault="006F7CC4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284" w:right="21" w:hanging="284"/>
        <w:contextualSpacing w:val="0"/>
        <w:rPr>
          <w:szCs w:val="22"/>
        </w:rPr>
      </w:pPr>
      <w:r>
        <w:rPr>
          <w:szCs w:val="22"/>
        </w:rPr>
        <w:t xml:space="preserve">ČSN 33 2000-5-51 ed. 3 – Elektrická zařízení. Všeobecné předpisy. </w:t>
      </w:r>
    </w:p>
    <w:p w14:paraId="25BB2D56" w14:textId="77777777" w:rsidR="006F7CC4" w:rsidRPr="00DD3833" w:rsidRDefault="006F7CC4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284" w:right="21" w:hanging="284"/>
        <w:contextualSpacing w:val="0"/>
        <w:rPr>
          <w:szCs w:val="22"/>
        </w:rPr>
      </w:pPr>
      <w:r w:rsidRPr="006F7CC4">
        <w:rPr>
          <w:szCs w:val="22"/>
        </w:rPr>
        <w:t>TDG 982 01 Vybavení garáží a jiných prostorů pro motorová vozidla s pohonným systémem CNG.</w:t>
      </w:r>
    </w:p>
    <w:p w14:paraId="18C6F4F7" w14:textId="77777777" w:rsidR="006F7CC4" w:rsidRPr="00670916" w:rsidRDefault="006F7CC4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284" w:right="21" w:hanging="284"/>
        <w:contextualSpacing w:val="0"/>
        <w:rPr>
          <w:szCs w:val="22"/>
        </w:rPr>
      </w:pPr>
      <w:r w:rsidRPr="006F7CC4">
        <w:rPr>
          <w:szCs w:val="22"/>
        </w:rPr>
        <w:t>TDG 982 02 Podmínky provozu, oprav, údržby, kontroly, vystavování a prodeje motorových vozidel s pohonným systémem CNG.</w:t>
      </w:r>
    </w:p>
    <w:p w14:paraId="23B06E77" w14:textId="77777777" w:rsidR="006F7CC4" w:rsidRPr="00DD3833" w:rsidRDefault="006F7CC4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284" w:right="21" w:hanging="284"/>
        <w:contextualSpacing w:val="0"/>
        <w:rPr>
          <w:szCs w:val="22"/>
        </w:rPr>
      </w:pPr>
      <w:r w:rsidRPr="006F7CC4">
        <w:rPr>
          <w:szCs w:val="22"/>
        </w:rPr>
        <w:t>TDG 938 01 Detekční</w:t>
      </w:r>
      <w:r>
        <w:rPr>
          <w:rFonts w:ascii="Noto Sans" w:hAnsi="Noto Sans" w:cs="Segoe UI"/>
        </w:rPr>
        <w:t xml:space="preserve"> systémy pro zajištění provozu před nebezpečím úniku hořlavých plynů. </w:t>
      </w:r>
    </w:p>
    <w:p w14:paraId="0857D43C" w14:textId="77777777" w:rsidR="00E0498D" w:rsidRPr="00E0498D" w:rsidRDefault="00E0498D" w:rsidP="00E0498D">
      <w:pPr>
        <w:spacing w:before="90" w:after="0" w:line="276" w:lineRule="auto"/>
        <w:ind w:right="21"/>
        <w:rPr>
          <w:szCs w:val="22"/>
        </w:rPr>
      </w:pPr>
    </w:p>
    <w:p w14:paraId="2B560CB2" w14:textId="6A64B6F4" w:rsidR="00E0498D" w:rsidRPr="00E0498D" w:rsidRDefault="00E0498D" w:rsidP="00E225B1">
      <w:pPr>
        <w:numPr>
          <w:ilvl w:val="0"/>
          <w:numId w:val="5"/>
        </w:numPr>
        <w:spacing w:before="240"/>
        <w:ind w:left="426" w:hanging="426"/>
        <w:rPr>
          <w:b/>
          <w:szCs w:val="22"/>
        </w:rPr>
      </w:pPr>
      <w:r w:rsidRPr="00E0498D">
        <w:rPr>
          <w:b/>
          <w:szCs w:val="22"/>
        </w:rPr>
        <w:t>Areál dílny Martinov</w:t>
      </w:r>
    </w:p>
    <w:p w14:paraId="6D8C0F55" w14:textId="7E7391E8" w:rsidR="00E0498D" w:rsidRPr="00E0498D" w:rsidRDefault="00E0498D" w:rsidP="00E225B1">
      <w:pPr>
        <w:pStyle w:val="Zkladntext"/>
        <w:numPr>
          <w:ilvl w:val="0"/>
          <w:numId w:val="10"/>
        </w:numPr>
        <w:snapToGrid/>
        <w:spacing w:before="90"/>
        <w:ind w:left="851" w:hanging="425"/>
        <w:rPr>
          <w:b/>
          <w:sz w:val="22"/>
          <w:szCs w:val="22"/>
        </w:rPr>
      </w:pPr>
      <w:r w:rsidRPr="00E0498D">
        <w:rPr>
          <w:szCs w:val="22"/>
        </w:rPr>
        <w:t>„</w:t>
      </w:r>
      <w:r w:rsidRPr="00E0498D">
        <w:rPr>
          <w:b/>
          <w:sz w:val="22"/>
          <w:szCs w:val="22"/>
        </w:rPr>
        <w:t>Rekonstrukce elektroinstalace a osvětlení dílny a garáží Vrchní stavba“</w:t>
      </w:r>
      <w:r>
        <w:rPr>
          <w:b/>
          <w:sz w:val="22"/>
          <w:szCs w:val="22"/>
        </w:rPr>
        <w:t xml:space="preserve"> - </w:t>
      </w:r>
      <w:r w:rsidR="00417BF4" w:rsidRPr="00E0498D">
        <w:rPr>
          <w:b/>
          <w:sz w:val="22"/>
          <w:szCs w:val="22"/>
        </w:rPr>
        <w:t xml:space="preserve">- projektová dokumentace (PD) </w:t>
      </w:r>
      <w:r w:rsidR="000C6F70" w:rsidRPr="00E0498D">
        <w:rPr>
          <w:b/>
          <w:sz w:val="22"/>
          <w:szCs w:val="22"/>
        </w:rPr>
        <w:t>ve stupni pro provádění stavby (dále jen DPS)</w:t>
      </w:r>
    </w:p>
    <w:p w14:paraId="491E8A06" w14:textId="5FEDA8A9" w:rsidR="00E0498D" w:rsidRPr="00E0498D" w:rsidRDefault="00E0498D" w:rsidP="00E225B1">
      <w:pPr>
        <w:pStyle w:val="Odstavecseseznamem"/>
        <w:numPr>
          <w:ilvl w:val="0"/>
          <w:numId w:val="11"/>
        </w:numPr>
        <w:spacing w:before="90" w:after="0" w:line="276" w:lineRule="auto"/>
        <w:ind w:right="21" w:hanging="578"/>
        <w:rPr>
          <w:szCs w:val="22"/>
        </w:rPr>
      </w:pPr>
      <w:r w:rsidRPr="00E0498D">
        <w:rPr>
          <w:szCs w:val="22"/>
        </w:rPr>
        <w:t>Rozsah předmětu projektové dokumentace:</w:t>
      </w:r>
    </w:p>
    <w:p w14:paraId="63D97713" w14:textId="7FCF28E3" w:rsidR="00E0498D" w:rsidRPr="00E0498D" w:rsidRDefault="00E0498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E0498D">
        <w:rPr>
          <w:szCs w:val="22"/>
        </w:rPr>
        <w:t>Rekonstrukce kompletní elektroinstalace vč. zásuvkových a světelných okruhů a rozvaděčů v dílnách a</w:t>
      </w:r>
      <w:r>
        <w:rPr>
          <w:szCs w:val="22"/>
        </w:rPr>
        <w:t xml:space="preserve"> garážích objektu Vrchní stavba.</w:t>
      </w:r>
    </w:p>
    <w:p w14:paraId="28BA0293" w14:textId="2AE8FFBE" w:rsidR="00E0498D" w:rsidRPr="00E0498D" w:rsidRDefault="00E0498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E0498D">
        <w:rPr>
          <w:szCs w:val="22"/>
        </w:rPr>
        <w:t>Návrh nového umělého osvětlení, vč. světelně techni</w:t>
      </w:r>
      <w:r>
        <w:rPr>
          <w:szCs w:val="22"/>
        </w:rPr>
        <w:t>ckého výpočtu umělého osvětlení.</w:t>
      </w:r>
    </w:p>
    <w:p w14:paraId="03017FBF" w14:textId="791CC566" w:rsidR="00E0498D" w:rsidRPr="00E0498D" w:rsidRDefault="00E0498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>
        <w:rPr>
          <w:szCs w:val="22"/>
        </w:rPr>
        <w:t>Návrh nouzového osvětlení.</w:t>
      </w:r>
    </w:p>
    <w:p w14:paraId="6B8E7AA8" w14:textId="4C9EB380" w:rsidR="00E0498D" w:rsidRPr="00E0498D" w:rsidRDefault="00E0498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E0498D">
        <w:rPr>
          <w:szCs w:val="22"/>
        </w:rPr>
        <w:t>Detailní výkresová dokumenta</w:t>
      </w:r>
      <w:r>
        <w:rPr>
          <w:szCs w:val="22"/>
        </w:rPr>
        <w:t>ce navržených rozvodů a schémat.</w:t>
      </w:r>
    </w:p>
    <w:p w14:paraId="7DE2B9C4" w14:textId="69B85855" w:rsidR="00E0498D" w:rsidRDefault="00E0498D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 w:rsidRPr="00E0498D">
        <w:rPr>
          <w:szCs w:val="22"/>
        </w:rPr>
        <w:t>Protokol o určení vnějších vlivů podle ČSN 332000-5-51 ed.3</w:t>
      </w:r>
      <w:r>
        <w:rPr>
          <w:szCs w:val="22"/>
        </w:rPr>
        <w:t>.</w:t>
      </w:r>
    </w:p>
    <w:p w14:paraId="317D6EF1" w14:textId="61831000" w:rsidR="00654EC0" w:rsidRDefault="00654EC0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>
        <w:rPr>
          <w:szCs w:val="22"/>
        </w:rPr>
        <w:t>Zpracovaná PD bude respektovat stávající tramvajové vedení v hale. PD bude v souladu s bezpečnostními předpisy, platnými zákony a normami, zejména ČSN 333516, čl. 3.3. a ČSN 343112.</w:t>
      </w:r>
    </w:p>
    <w:p w14:paraId="60219995" w14:textId="3415D27E" w:rsidR="00654EC0" w:rsidRDefault="00654EC0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1843" w:right="21" w:hanging="283"/>
        <w:contextualSpacing w:val="0"/>
        <w:rPr>
          <w:szCs w:val="22"/>
        </w:rPr>
      </w:pPr>
      <w:r>
        <w:rPr>
          <w:szCs w:val="22"/>
        </w:rPr>
        <w:t>Zpracovaná PD bude respektovat vyhlášku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</w:p>
    <w:p w14:paraId="4968CE79" w14:textId="77777777" w:rsidR="00E0498D" w:rsidRPr="00E0498D" w:rsidRDefault="00E0498D" w:rsidP="00E225B1">
      <w:pPr>
        <w:pStyle w:val="Odstavecseseznamem"/>
        <w:numPr>
          <w:ilvl w:val="0"/>
          <w:numId w:val="11"/>
        </w:numPr>
        <w:spacing w:before="90" w:after="0" w:line="276" w:lineRule="auto"/>
        <w:ind w:right="21" w:hanging="578"/>
        <w:rPr>
          <w:szCs w:val="22"/>
        </w:rPr>
      </w:pPr>
      <w:r w:rsidRPr="00E0498D">
        <w:rPr>
          <w:szCs w:val="22"/>
        </w:rPr>
        <w:t>Projektová dokumentace DPS bude zpracována v rozsahu přílohy č. 13 vyhlášky č. 499/2006 Sb., v platném znění, v souladu s požadavky zák. č. 183/2006 Sb., v platném znění, a dalších na něj navazujících vyhlášek.</w:t>
      </w:r>
    </w:p>
    <w:p w14:paraId="54C5E1FB" w14:textId="77777777" w:rsidR="00E0498D" w:rsidRPr="00E0498D" w:rsidRDefault="00E0498D" w:rsidP="0005138A">
      <w:pPr>
        <w:spacing w:before="90" w:after="0"/>
        <w:ind w:left="1843" w:hanging="283"/>
        <w:rPr>
          <w:szCs w:val="22"/>
        </w:rPr>
      </w:pPr>
      <w:r w:rsidRPr="00E0498D">
        <w:rPr>
          <w:szCs w:val="22"/>
        </w:rPr>
        <w:t>Součástí projektové dokumentace DPS bude:</w:t>
      </w:r>
    </w:p>
    <w:p w14:paraId="467B34D9" w14:textId="77777777" w:rsidR="00E0498D" w:rsidRPr="00E0498D" w:rsidRDefault="00E0498D" w:rsidP="00E225B1">
      <w:pPr>
        <w:numPr>
          <w:ilvl w:val="0"/>
          <w:numId w:val="3"/>
        </w:numPr>
        <w:spacing w:before="90" w:after="0" w:line="276" w:lineRule="auto"/>
        <w:ind w:right="21"/>
        <w:rPr>
          <w:szCs w:val="22"/>
        </w:rPr>
      </w:pPr>
      <w:r w:rsidRPr="00E0498D">
        <w:rPr>
          <w:szCs w:val="22"/>
        </w:rPr>
        <w:t>Položkový rozpočet jednotlivých SO zpracovaný v souladu se zákonem č. 134/2016 Sb., o zadávání veřejných zakázek, v platném znění, v souladu s vyhláškou č. 169/2016 Sb. v platném znění.</w:t>
      </w:r>
    </w:p>
    <w:p w14:paraId="7FA73A6D" w14:textId="77777777" w:rsidR="00E0498D" w:rsidRPr="00E0498D" w:rsidRDefault="00E0498D" w:rsidP="00E225B1">
      <w:pPr>
        <w:numPr>
          <w:ilvl w:val="0"/>
          <w:numId w:val="3"/>
        </w:numPr>
        <w:spacing w:before="90" w:after="0" w:line="276" w:lineRule="auto"/>
        <w:ind w:right="21"/>
        <w:rPr>
          <w:szCs w:val="22"/>
        </w:rPr>
      </w:pPr>
      <w:r w:rsidRPr="00E0498D">
        <w:rPr>
          <w:szCs w:val="22"/>
        </w:rPr>
        <w:t>Zadávací soupis prací v členění dle položkového rozpočtu jednotlivých SO.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4D796062" w14:textId="77777777" w:rsidR="00E0498D" w:rsidRPr="00E0498D" w:rsidRDefault="00E0498D" w:rsidP="00E225B1">
      <w:pPr>
        <w:pStyle w:val="Odstavecseseznamem"/>
        <w:numPr>
          <w:ilvl w:val="0"/>
          <w:numId w:val="11"/>
        </w:numPr>
        <w:spacing w:before="90" w:after="0" w:line="276" w:lineRule="auto"/>
        <w:ind w:right="21" w:hanging="578"/>
        <w:rPr>
          <w:szCs w:val="22"/>
        </w:rPr>
      </w:pPr>
      <w:r w:rsidRPr="00E0498D">
        <w:rPr>
          <w:szCs w:val="22"/>
        </w:rPr>
        <w:t xml:space="preserve">Součástí zpracování PD je zajištění dokladové části. Dokladová část k PD bude mimo jiné obsahovat kladné/souhlasné vyjádření/stanovisko: </w:t>
      </w:r>
    </w:p>
    <w:p w14:paraId="447361F3" w14:textId="77777777" w:rsidR="00E0498D" w:rsidRPr="00E0498D" w:rsidRDefault="00E0498D" w:rsidP="00E225B1">
      <w:pPr>
        <w:numPr>
          <w:ilvl w:val="0"/>
          <w:numId w:val="3"/>
        </w:numPr>
        <w:spacing w:before="90" w:after="0" w:line="276" w:lineRule="auto"/>
        <w:ind w:right="21"/>
        <w:rPr>
          <w:szCs w:val="22"/>
        </w:rPr>
      </w:pPr>
      <w:r w:rsidRPr="00E0498D">
        <w:rPr>
          <w:szCs w:val="22"/>
        </w:rPr>
        <w:t>Krajské hygienické stanice MSK.</w:t>
      </w:r>
    </w:p>
    <w:p w14:paraId="198172A8" w14:textId="77777777" w:rsidR="00E0498D" w:rsidRPr="00E0498D" w:rsidRDefault="00E0498D" w:rsidP="00E225B1">
      <w:pPr>
        <w:numPr>
          <w:ilvl w:val="0"/>
          <w:numId w:val="3"/>
        </w:numPr>
        <w:spacing w:before="90" w:after="0" w:line="276" w:lineRule="auto"/>
        <w:ind w:right="21"/>
        <w:rPr>
          <w:szCs w:val="22"/>
        </w:rPr>
      </w:pPr>
      <w:r w:rsidRPr="00E0498D">
        <w:rPr>
          <w:szCs w:val="22"/>
        </w:rPr>
        <w:lastRenderedPageBreak/>
        <w:t>Souhlasné stanovisko objednatele k PD. Objednatel vydá toto stanovisko po předložení PD, vč. kompletní dokladové části, a to ve lhůtě 10 pracovních dnů ode dne doručení písemné žádosti objednateli. Vydání souhlasného stanoviska objednatele k PD je jednou z podmínek k převzetí PD objednatelem.</w:t>
      </w:r>
    </w:p>
    <w:p w14:paraId="16186688" w14:textId="77777777" w:rsidR="00E0498D" w:rsidRPr="00E0498D" w:rsidRDefault="00E0498D" w:rsidP="00E225B1">
      <w:pPr>
        <w:pStyle w:val="Odstavecseseznamem"/>
        <w:numPr>
          <w:ilvl w:val="0"/>
          <w:numId w:val="11"/>
        </w:numPr>
        <w:spacing w:before="90" w:after="0" w:line="276" w:lineRule="auto"/>
        <w:ind w:right="21" w:hanging="578"/>
        <w:rPr>
          <w:szCs w:val="22"/>
        </w:rPr>
      </w:pPr>
      <w:r w:rsidRPr="00E0498D">
        <w:rPr>
          <w:szCs w:val="22"/>
        </w:rPr>
        <w:t>PD stavby bude vypracována v českém jazyce, a to v následujícím rozsahu:</w:t>
      </w:r>
    </w:p>
    <w:p w14:paraId="41223E88" w14:textId="77777777" w:rsidR="00E0498D" w:rsidRPr="00E0498D" w:rsidRDefault="00E0498D" w:rsidP="00E225B1">
      <w:pPr>
        <w:numPr>
          <w:ilvl w:val="0"/>
          <w:numId w:val="3"/>
        </w:numPr>
        <w:spacing w:before="90" w:after="0" w:line="276" w:lineRule="auto"/>
        <w:ind w:right="21"/>
        <w:rPr>
          <w:szCs w:val="22"/>
        </w:rPr>
      </w:pPr>
      <w:r w:rsidRPr="00E0498D">
        <w:rPr>
          <w:szCs w:val="22"/>
        </w:rPr>
        <w:t>3 x v tištěné podobě - dokumentace bude opatřena příslušným autorizačním razítkem.</w:t>
      </w:r>
    </w:p>
    <w:p w14:paraId="59C5BA0D" w14:textId="77777777" w:rsidR="00E0498D" w:rsidRPr="00E0498D" w:rsidRDefault="00E0498D" w:rsidP="00E225B1">
      <w:pPr>
        <w:numPr>
          <w:ilvl w:val="0"/>
          <w:numId w:val="3"/>
        </w:numPr>
        <w:spacing w:before="90" w:after="0" w:line="276" w:lineRule="auto"/>
        <w:ind w:right="21"/>
        <w:rPr>
          <w:szCs w:val="22"/>
        </w:rPr>
      </w:pPr>
      <w:r w:rsidRPr="00E0498D">
        <w:rPr>
          <w:szCs w:val="22"/>
        </w:rPr>
        <w:t>1 x na el. nosiči (CD, DVD, USB disk) – výkresová dokumentace ve formátu *.dwg v editovatelné verzi AutoCAD 2010, textová část ve formátu *.docx , tabulková část a rozpočtová část ve formátu *.xlsx.</w:t>
      </w:r>
    </w:p>
    <w:p w14:paraId="117F6BFA" w14:textId="77777777" w:rsidR="00E0498D" w:rsidRPr="00E0498D" w:rsidRDefault="00E0498D" w:rsidP="00E225B1">
      <w:pPr>
        <w:numPr>
          <w:ilvl w:val="0"/>
          <w:numId w:val="3"/>
        </w:numPr>
        <w:spacing w:before="90" w:after="0" w:line="276" w:lineRule="auto"/>
        <w:ind w:right="21"/>
        <w:rPr>
          <w:szCs w:val="22"/>
        </w:rPr>
      </w:pPr>
      <w:r w:rsidRPr="00E0498D">
        <w:rPr>
          <w:szCs w:val="22"/>
        </w:rPr>
        <w:t>1 x na el. nosiči (CD, DVD, USB disk) – výkresová dokumentace, textová část, tabulková část ve formátu *.pdf, rozpočtová část ve formátu *.xlsx.</w:t>
      </w:r>
    </w:p>
    <w:p w14:paraId="3ED71422" w14:textId="23D091D0" w:rsidR="007A5545" w:rsidRPr="007A5545" w:rsidRDefault="007A5545" w:rsidP="00E225B1">
      <w:pPr>
        <w:pStyle w:val="Odstavecseseznamem"/>
        <w:numPr>
          <w:ilvl w:val="0"/>
          <w:numId w:val="6"/>
        </w:numPr>
        <w:overflowPunct w:val="0"/>
        <w:autoSpaceDE w:val="0"/>
        <w:autoSpaceDN w:val="0"/>
        <w:adjustRightInd w:val="0"/>
        <w:spacing w:before="90" w:line="276" w:lineRule="auto"/>
        <w:ind w:left="425" w:right="23" w:hanging="425"/>
        <w:contextualSpacing w:val="0"/>
        <w:textAlignment w:val="baseline"/>
        <w:rPr>
          <w:szCs w:val="22"/>
        </w:rPr>
      </w:pPr>
      <w:r w:rsidRPr="00451928">
        <w:rPr>
          <w:szCs w:val="22"/>
        </w:rPr>
        <w:t xml:space="preserve">Pro všechny </w:t>
      </w:r>
      <w:r w:rsidR="002B606C">
        <w:rPr>
          <w:szCs w:val="22"/>
        </w:rPr>
        <w:t>projektové dokumentace</w:t>
      </w:r>
      <w:r w:rsidRPr="00451928">
        <w:rPr>
          <w:szCs w:val="22"/>
        </w:rPr>
        <w:t xml:space="preserve"> je stanoven následující rozsah plnění:</w:t>
      </w:r>
    </w:p>
    <w:p w14:paraId="51E0A469" w14:textId="44757CCF" w:rsidR="00D361FB" w:rsidRPr="00451928" w:rsidRDefault="00D361FB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 xml:space="preserve">Zaměření </w:t>
      </w:r>
      <w:r w:rsidRPr="006B3E69">
        <w:rPr>
          <w:rFonts w:ascii="Noto Sans" w:hAnsi="Noto Sans" w:cs="Segoe UI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07733342" w14:textId="703590D4" w:rsidR="00D361FB" w:rsidRPr="00451928" w:rsidRDefault="000536A6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V</w:t>
      </w:r>
      <w:r w:rsidR="00335D1C" w:rsidRPr="00451928">
        <w:rPr>
          <w:szCs w:val="22"/>
        </w:rPr>
        <w:t xml:space="preserve"> průběhu </w:t>
      </w:r>
      <w:r w:rsidR="00335D1C" w:rsidRPr="006B3E69">
        <w:rPr>
          <w:rFonts w:ascii="Noto Sans" w:hAnsi="Noto Sans" w:cs="Segoe UI"/>
        </w:rPr>
        <w:t>zpracovávání</w:t>
      </w:r>
      <w:r w:rsidR="00335D1C" w:rsidRPr="00451928">
        <w:rPr>
          <w:szCs w:val="22"/>
        </w:rPr>
        <w:t xml:space="preserve"> všech PD minimálně co 14 dní výrobní výbor, pokud nebude předem dohodnuto jinak. Prostory pro konání výrobních výborů (na území města Ostravy) zajistí na své náklady zhotovitel a z těchto výrobních výborů pořídí písemný zápis.</w:t>
      </w:r>
    </w:p>
    <w:p w14:paraId="024D8A0C" w14:textId="64AE67CC" w:rsidR="00335D1C" w:rsidRPr="00451928" w:rsidRDefault="00335D1C" w:rsidP="00E225B1">
      <w:pPr>
        <w:pStyle w:val="Odstavecseseznamem"/>
        <w:numPr>
          <w:ilvl w:val="0"/>
          <w:numId w:val="3"/>
        </w:numPr>
        <w:spacing w:before="90" w:after="0" w:line="276" w:lineRule="auto"/>
        <w:ind w:left="709" w:right="21" w:hanging="283"/>
        <w:rPr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*.dwg, *.docx, *.xlsx) nebo papírové podobě, které má k dispozici. Tyto podklady objednatel poskytne na základě požadavku zhotovitele, a to 5 pracovních dnů od doručení žádosti objednateli.</w:t>
      </w:r>
    </w:p>
    <w:p w14:paraId="67736BDF" w14:textId="717DE2AE" w:rsidR="00D75511" w:rsidRDefault="00D75511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13443664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4C8A4" w14:textId="77777777" w:rsidR="008852AD" w:rsidRDefault="008852AD" w:rsidP="00360830">
      <w:r>
        <w:separator/>
      </w:r>
    </w:p>
  </w:endnote>
  <w:endnote w:type="continuationSeparator" w:id="0">
    <w:p w14:paraId="14A0D4F4" w14:textId="77777777" w:rsidR="008852AD" w:rsidRDefault="008852A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75F3AFCA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1B3578">
          <w:rPr>
            <w:rFonts w:ascii="Times New Roman" w:hAnsi="Times New Roman" w:cs="Times New Roman"/>
            <w:i/>
            <w:color w:val="auto"/>
            <w:sz w:val="20"/>
            <w:szCs w:val="20"/>
          </w:rPr>
          <w:t>Rekonstrukce elektroinstalace a osvětlení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9224DF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4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737C8B2" w14:textId="77777777" w:rsidR="00F73ADF" w:rsidRPr="00D03398" w:rsidRDefault="00F73ADF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2A3712B5" w:rsidR="00F73ADF" w:rsidRPr="00AD0153" w:rsidRDefault="00676B64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„PD –</w:t>
        </w:r>
        <w:r w:rsidRPr="00676B64">
          <w:t xml:space="preserve"> </w:t>
        </w:r>
        <w:r w:rsidRPr="00676B64">
          <w:rPr>
            <w:rFonts w:ascii="Times New Roman" w:hAnsi="Times New Roman" w:cs="Times New Roman"/>
            <w:i/>
            <w:color w:val="auto"/>
            <w:sz w:val="20"/>
            <w:szCs w:val="20"/>
          </w:rPr>
          <w:t>Rekonstrukce elektroinstalace a osvětlení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F47A01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="00F73ADF"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F73ADF" w:rsidRPr="00AD0153" w:rsidRDefault="00F73ADF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86545" w14:textId="77777777" w:rsidR="008852AD" w:rsidRDefault="008852AD" w:rsidP="00360830">
      <w:r>
        <w:separator/>
      </w:r>
    </w:p>
  </w:footnote>
  <w:footnote w:type="continuationSeparator" w:id="0">
    <w:p w14:paraId="24FAD9DE" w14:textId="77777777" w:rsidR="008852AD" w:rsidRDefault="008852A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370B6" w14:textId="77777777" w:rsidR="00F73ADF" w:rsidRDefault="00F73ADF" w:rsidP="00835590">
    <w:pPr>
      <w:pStyle w:val="Zhlav"/>
      <w:spacing w:before="120"/>
    </w:pPr>
  </w:p>
  <w:p w14:paraId="52D7C637" w14:textId="77777777" w:rsidR="00F73ADF" w:rsidRDefault="00F73ADF" w:rsidP="00835590">
    <w:pPr>
      <w:pStyle w:val="Zhlav"/>
      <w:spacing w:before="120"/>
    </w:pPr>
  </w:p>
  <w:p w14:paraId="3ADC0C7D" w14:textId="77777777" w:rsidR="00F73ADF" w:rsidRDefault="00F73ADF" w:rsidP="00835590">
    <w:pPr>
      <w:pStyle w:val="Zhlav"/>
      <w:spacing w:before="120"/>
    </w:pPr>
  </w:p>
  <w:p w14:paraId="26D7EF74" w14:textId="77777777" w:rsidR="00F73ADF" w:rsidRDefault="00F73ADF" w:rsidP="00835590">
    <w:pPr>
      <w:pStyle w:val="Zhlav"/>
      <w:spacing w:before="120"/>
    </w:pPr>
  </w:p>
  <w:p w14:paraId="4509F907" w14:textId="77777777" w:rsidR="00F73ADF" w:rsidRPr="001960F7" w:rsidRDefault="00F73ADF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1664A5F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3B0A9CA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4C00F2B"/>
    <w:multiLevelType w:val="hybridMultilevel"/>
    <w:tmpl w:val="708C27D0"/>
    <w:lvl w:ilvl="0" w:tplc="DDF837AE">
      <w:start w:val="1"/>
      <w:numFmt w:val="decimal"/>
      <w:lvlText w:val="A.1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3B621FF"/>
    <w:multiLevelType w:val="hybridMultilevel"/>
    <w:tmpl w:val="2370CCB8"/>
    <w:lvl w:ilvl="0" w:tplc="17CC2C52">
      <w:start w:val="1"/>
      <w:numFmt w:val="ordinal"/>
      <w:lvlText w:val="B.%1"/>
      <w:lvlJc w:val="left"/>
      <w:pPr>
        <w:ind w:left="157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5616565E"/>
    <w:multiLevelType w:val="hybridMultilevel"/>
    <w:tmpl w:val="14542C7E"/>
    <w:lvl w:ilvl="0" w:tplc="4F828E24">
      <w:start w:val="1"/>
      <w:numFmt w:val="decimal"/>
      <w:lvlText w:val="A.2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5F414C9"/>
    <w:multiLevelType w:val="hybridMultilevel"/>
    <w:tmpl w:val="2C7ABC38"/>
    <w:lvl w:ilvl="0" w:tplc="42D674CC">
      <w:start w:val="1"/>
      <w:numFmt w:val="ordinal"/>
      <w:lvlText w:val="B.1.%1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DE71561"/>
    <w:multiLevelType w:val="hybridMultilevel"/>
    <w:tmpl w:val="D3FAA806"/>
    <w:lvl w:ilvl="0" w:tplc="98D6D80C">
      <w:start w:val="1"/>
      <w:numFmt w:val="ordinal"/>
      <w:lvlText w:val="A.%1"/>
      <w:lvlJc w:val="left"/>
      <w:pPr>
        <w:ind w:left="7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7465239F"/>
    <w:multiLevelType w:val="hybridMultilevel"/>
    <w:tmpl w:val="6FF2374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9"/>
  </w:num>
  <w:num w:numId="6">
    <w:abstractNumId w:val="10"/>
  </w:num>
  <w:num w:numId="7">
    <w:abstractNumId w:val="8"/>
  </w:num>
  <w:num w:numId="8">
    <w:abstractNumId w:val="4"/>
  </w:num>
  <w:num w:numId="9">
    <w:abstractNumId w:val="6"/>
  </w:num>
  <w:num w:numId="10">
    <w:abstractNumId w:val="5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40CB1"/>
    <w:rsid w:val="00043AB5"/>
    <w:rsid w:val="00044865"/>
    <w:rsid w:val="00044D3B"/>
    <w:rsid w:val="00046F07"/>
    <w:rsid w:val="00047487"/>
    <w:rsid w:val="0005138A"/>
    <w:rsid w:val="00051F67"/>
    <w:rsid w:val="0005228C"/>
    <w:rsid w:val="000531B5"/>
    <w:rsid w:val="000536A6"/>
    <w:rsid w:val="000539E0"/>
    <w:rsid w:val="00055059"/>
    <w:rsid w:val="0005655B"/>
    <w:rsid w:val="000611F8"/>
    <w:rsid w:val="0007345D"/>
    <w:rsid w:val="000824DE"/>
    <w:rsid w:val="000829E7"/>
    <w:rsid w:val="00086411"/>
    <w:rsid w:val="000866FA"/>
    <w:rsid w:val="0009051A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87EC1"/>
    <w:rsid w:val="001904B3"/>
    <w:rsid w:val="00194ED0"/>
    <w:rsid w:val="001960F7"/>
    <w:rsid w:val="001A3F7D"/>
    <w:rsid w:val="001A486C"/>
    <w:rsid w:val="001A5A9E"/>
    <w:rsid w:val="001B3578"/>
    <w:rsid w:val="001B3CDB"/>
    <w:rsid w:val="001B50A3"/>
    <w:rsid w:val="001B6027"/>
    <w:rsid w:val="001B693F"/>
    <w:rsid w:val="001B6AEE"/>
    <w:rsid w:val="001B7338"/>
    <w:rsid w:val="001C2BC8"/>
    <w:rsid w:val="001D106F"/>
    <w:rsid w:val="001E0DB5"/>
    <w:rsid w:val="001E44BF"/>
    <w:rsid w:val="001E4DD0"/>
    <w:rsid w:val="001E77F2"/>
    <w:rsid w:val="001F0F47"/>
    <w:rsid w:val="0020033F"/>
    <w:rsid w:val="00202953"/>
    <w:rsid w:val="0020304E"/>
    <w:rsid w:val="00203647"/>
    <w:rsid w:val="00220986"/>
    <w:rsid w:val="0022230C"/>
    <w:rsid w:val="0022495B"/>
    <w:rsid w:val="0022566A"/>
    <w:rsid w:val="00226A5E"/>
    <w:rsid w:val="00230E86"/>
    <w:rsid w:val="0023207B"/>
    <w:rsid w:val="00236842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386A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2122D"/>
    <w:rsid w:val="0032765C"/>
    <w:rsid w:val="003322E1"/>
    <w:rsid w:val="00335D1C"/>
    <w:rsid w:val="00352DBA"/>
    <w:rsid w:val="00353995"/>
    <w:rsid w:val="00354BE2"/>
    <w:rsid w:val="00357AC2"/>
    <w:rsid w:val="00360830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1120C"/>
    <w:rsid w:val="0041133B"/>
    <w:rsid w:val="00411D80"/>
    <w:rsid w:val="00415138"/>
    <w:rsid w:val="00417BF4"/>
    <w:rsid w:val="004234C6"/>
    <w:rsid w:val="00423F56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4E"/>
    <w:rsid w:val="00504C7A"/>
    <w:rsid w:val="005079F4"/>
    <w:rsid w:val="005079FB"/>
    <w:rsid w:val="0051203E"/>
    <w:rsid w:val="0051285C"/>
    <w:rsid w:val="005165FA"/>
    <w:rsid w:val="00516784"/>
    <w:rsid w:val="00524907"/>
    <w:rsid w:val="005306E0"/>
    <w:rsid w:val="00531695"/>
    <w:rsid w:val="00533A6C"/>
    <w:rsid w:val="005404A4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B92"/>
    <w:rsid w:val="006101C9"/>
    <w:rsid w:val="00611987"/>
    <w:rsid w:val="00614136"/>
    <w:rsid w:val="00614DFC"/>
    <w:rsid w:val="006207E2"/>
    <w:rsid w:val="0062272D"/>
    <w:rsid w:val="00626E50"/>
    <w:rsid w:val="006406DC"/>
    <w:rsid w:val="00644EA3"/>
    <w:rsid w:val="00651257"/>
    <w:rsid w:val="00654EC0"/>
    <w:rsid w:val="0065709A"/>
    <w:rsid w:val="00661F6E"/>
    <w:rsid w:val="00663435"/>
    <w:rsid w:val="00670916"/>
    <w:rsid w:val="006732BA"/>
    <w:rsid w:val="00673CCF"/>
    <w:rsid w:val="00674B84"/>
    <w:rsid w:val="00676B64"/>
    <w:rsid w:val="00680724"/>
    <w:rsid w:val="0068199D"/>
    <w:rsid w:val="00683635"/>
    <w:rsid w:val="0068372C"/>
    <w:rsid w:val="0068472F"/>
    <w:rsid w:val="00686B77"/>
    <w:rsid w:val="00694E25"/>
    <w:rsid w:val="00695509"/>
    <w:rsid w:val="00695E4E"/>
    <w:rsid w:val="006A5F72"/>
    <w:rsid w:val="006B3E69"/>
    <w:rsid w:val="006C34D1"/>
    <w:rsid w:val="006D2416"/>
    <w:rsid w:val="006D3861"/>
    <w:rsid w:val="006E081C"/>
    <w:rsid w:val="006E19A8"/>
    <w:rsid w:val="006E5B66"/>
    <w:rsid w:val="006F3C6F"/>
    <w:rsid w:val="006F7CC4"/>
    <w:rsid w:val="007040E9"/>
    <w:rsid w:val="00710FFB"/>
    <w:rsid w:val="007115F3"/>
    <w:rsid w:val="007131E4"/>
    <w:rsid w:val="00713ACE"/>
    <w:rsid w:val="00715D1A"/>
    <w:rsid w:val="00715E71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0449"/>
    <w:rsid w:val="007A5545"/>
    <w:rsid w:val="007B131A"/>
    <w:rsid w:val="007B4B03"/>
    <w:rsid w:val="007B6142"/>
    <w:rsid w:val="007B71FC"/>
    <w:rsid w:val="007C6DFD"/>
    <w:rsid w:val="007D0211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5558F"/>
    <w:rsid w:val="00870D7E"/>
    <w:rsid w:val="00871E0A"/>
    <w:rsid w:val="00873026"/>
    <w:rsid w:val="008771F6"/>
    <w:rsid w:val="008774FB"/>
    <w:rsid w:val="008806F4"/>
    <w:rsid w:val="00882DC3"/>
    <w:rsid w:val="00882EB5"/>
    <w:rsid w:val="008852AD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24DF"/>
    <w:rsid w:val="009262FF"/>
    <w:rsid w:val="00932BB7"/>
    <w:rsid w:val="00932EB8"/>
    <w:rsid w:val="009333FC"/>
    <w:rsid w:val="00937358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426"/>
    <w:rsid w:val="009E4FFD"/>
    <w:rsid w:val="009F3E38"/>
    <w:rsid w:val="009F49AE"/>
    <w:rsid w:val="009F6CAF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B29"/>
    <w:rsid w:val="00A53C87"/>
    <w:rsid w:val="00A55A91"/>
    <w:rsid w:val="00A56D47"/>
    <w:rsid w:val="00A57DEB"/>
    <w:rsid w:val="00A671E3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E00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6302"/>
    <w:rsid w:val="00B87F9C"/>
    <w:rsid w:val="00B91534"/>
    <w:rsid w:val="00B91F87"/>
    <w:rsid w:val="00B94EC7"/>
    <w:rsid w:val="00BA084F"/>
    <w:rsid w:val="00BA1449"/>
    <w:rsid w:val="00BA33C4"/>
    <w:rsid w:val="00BA4348"/>
    <w:rsid w:val="00BB03EA"/>
    <w:rsid w:val="00BC236D"/>
    <w:rsid w:val="00BF1B7C"/>
    <w:rsid w:val="00BF4318"/>
    <w:rsid w:val="00C01768"/>
    <w:rsid w:val="00C0719D"/>
    <w:rsid w:val="00C07AD9"/>
    <w:rsid w:val="00C162A1"/>
    <w:rsid w:val="00C21181"/>
    <w:rsid w:val="00C22D4F"/>
    <w:rsid w:val="00C24433"/>
    <w:rsid w:val="00C25EBC"/>
    <w:rsid w:val="00C26444"/>
    <w:rsid w:val="00C26B16"/>
    <w:rsid w:val="00C32639"/>
    <w:rsid w:val="00C33E47"/>
    <w:rsid w:val="00C37193"/>
    <w:rsid w:val="00C42B64"/>
    <w:rsid w:val="00C4324E"/>
    <w:rsid w:val="00C44745"/>
    <w:rsid w:val="00C60D33"/>
    <w:rsid w:val="00C60EDC"/>
    <w:rsid w:val="00C71E1B"/>
    <w:rsid w:val="00C722BD"/>
    <w:rsid w:val="00C722FB"/>
    <w:rsid w:val="00C777AE"/>
    <w:rsid w:val="00C80670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564A"/>
    <w:rsid w:val="00D361FB"/>
    <w:rsid w:val="00D3680D"/>
    <w:rsid w:val="00D374B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EAE"/>
    <w:rsid w:val="00D832BF"/>
    <w:rsid w:val="00D90F28"/>
    <w:rsid w:val="00D9236F"/>
    <w:rsid w:val="00D93882"/>
    <w:rsid w:val="00D944C9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E2D7D"/>
    <w:rsid w:val="00DF1F0B"/>
    <w:rsid w:val="00DF5EBF"/>
    <w:rsid w:val="00E0087C"/>
    <w:rsid w:val="00E01A29"/>
    <w:rsid w:val="00E0498D"/>
    <w:rsid w:val="00E10B16"/>
    <w:rsid w:val="00E11013"/>
    <w:rsid w:val="00E128E6"/>
    <w:rsid w:val="00E132E8"/>
    <w:rsid w:val="00E16381"/>
    <w:rsid w:val="00E17BCD"/>
    <w:rsid w:val="00E225B1"/>
    <w:rsid w:val="00E2669E"/>
    <w:rsid w:val="00E27561"/>
    <w:rsid w:val="00E33B0C"/>
    <w:rsid w:val="00E34D38"/>
    <w:rsid w:val="00E367B5"/>
    <w:rsid w:val="00E40AEC"/>
    <w:rsid w:val="00E41057"/>
    <w:rsid w:val="00E45ACC"/>
    <w:rsid w:val="00E55428"/>
    <w:rsid w:val="00E61A16"/>
    <w:rsid w:val="00E63AF4"/>
    <w:rsid w:val="00E66AC2"/>
    <w:rsid w:val="00E77F64"/>
    <w:rsid w:val="00E8490F"/>
    <w:rsid w:val="00E857A7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15C6"/>
    <w:rsid w:val="00EC227F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47A01"/>
    <w:rsid w:val="00F50778"/>
    <w:rsid w:val="00F50A56"/>
    <w:rsid w:val="00F5141E"/>
    <w:rsid w:val="00F539F2"/>
    <w:rsid w:val="00F546FF"/>
    <w:rsid w:val="00F54D52"/>
    <w:rsid w:val="00F57698"/>
    <w:rsid w:val="00F67483"/>
    <w:rsid w:val="00F67722"/>
    <w:rsid w:val="00F708F7"/>
    <w:rsid w:val="00F7158D"/>
    <w:rsid w:val="00F71D36"/>
    <w:rsid w:val="00F72BC7"/>
    <w:rsid w:val="00F73ADF"/>
    <w:rsid w:val="00F76E3F"/>
    <w:rsid w:val="00F8171B"/>
    <w:rsid w:val="00F83F1B"/>
    <w:rsid w:val="00F84E41"/>
    <w:rsid w:val="00F905E6"/>
    <w:rsid w:val="00F91C4A"/>
    <w:rsid w:val="00F92AEC"/>
    <w:rsid w:val="00F94B91"/>
    <w:rsid w:val="00F97F7F"/>
    <w:rsid w:val="00FA2154"/>
    <w:rsid w:val="00FB2570"/>
    <w:rsid w:val="00FC73AC"/>
    <w:rsid w:val="00FD4A05"/>
    <w:rsid w:val="00FE1CAD"/>
    <w:rsid w:val="00FE369E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498D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ilvl w:val="1"/>
        <w:numId w:val="4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aliases w:val="subtitle2,Základní tZákladní text"/>
    <w:basedOn w:val="Normln"/>
    <w:link w:val="ZkladntextChar"/>
    <w:uiPriority w:val="99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uiPriority w:val="99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69E42-3838-4962-B04D-FFA54F8F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1368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2017-05-15T05:46:00Z</cp:lastPrinted>
  <dcterms:created xsi:type="dcterms:W3CDTF">2022-04-20T06:43:00Z</dcterms:created>
  <dcterms:modified xsi:type="dcterms:W3CDTF">2022-04-20T06:43:00Z</dcterms:modified>
</cp:coreProperties>
</file>