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bookmarkStart w:id="0" w:name="_GoBack"/>
      <w:bookmarkEnd w:id="0"/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02285E" w:rsidRPr="00D350B9" w:rsidRDefault="0002285E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Zápis ve veřejném rejstříku</w:t>
      </w:r>
    </w:p>
    <w:p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b/>
          <w:bCs/>
          <w:sz w:val="20"/>
          <w:szCs w:val="20"/>
        </w:rPr>
        <w:t>m</w:t>
      </w:r>
      <w:r w:rsidR="00903ED7" w:rsidRPr="00D350B9">
        <w:rPr>
          <w:rFonts w:ascii="Arial" w:hAnsi="Arial"/>
          <w:b/>
          <w:bCs/>
          <w:sz w:val="20"/>
          <w:szCs w:val="20"/>
        </w:rPr>
        <w:t xml:space="preserve">ěsto </w:t>
      </w:r>
      <w:r w:rsidR="00E447F4" w:rsidRPr="00D350B9">
        <w:rPr>
          <w:rFonts w:ascii="Arial" w:hAnsi="Arial"/>
          <w:b/>
          <w:bCs/>
          <w:sz w:val="20"/>
          <w:szCs w:val="20"/>
        </w:rPr>
        <w:t>Uherský Brod</w:t>
      </w:r>
    </w:p>
    <w:p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</w:t>
      </w:r>
      <w:r w:rsidR="008477F6">
        <w:rPr>
          <w:rFonts w:ascii="Arial" w:hAnsi="Arial"/>
          <w:sz w:val="20"/>
          <w:szCs w:val="20"/>
        </w:rPr>
        <w:t>o</w:t>
      </w:r>
      <w:r w:rsidRPr="00D350B9">
        <w:rPr>
          <w:rFonts w:ascii="Arial" w:hAnsi="Arial"/>
          <w:sz w:val="20"/>
          <w:szCs w:val="20"/>
        </w:rPr>
        <w:t>:</w:t>
      </w:r>
      <w:r w:rsidR="00E447F4" w:rsidRPr="00D350B9">
        <w:rPr>
          <w:rFonts w:ascii="Arial" w:hAnsi="Arial"/>
          <w:sz w:val="20"/>
          <w:szCs w:val="20"/>
        </w:rPr>
        <w:tab/>
        <w:t xml:space="preserve">Ing. </w:t>
      </w:r>
      <w:r w:rsidR="00E11AB8">
        <w:rPr>
          <w:rFonts w:ascii="Arial" w:hAnsi="Arial"/>
          <w:sz w:val="20"/>
          <w:szCs w:val="20"/>
        </w:rPr>
        <w:t>Petrem Vránou</w:t>
      </w:r>
      <w:r w:rsidR="00E447F4" w:rsidRPr="00D350B9">
        <w:rPr>
          <w:rFonts w:ascii="Arial" w:hAnsi="Arial"/>
          <w:sz w:val="20"/>
          <w:szCs w:val="20"/>
        </w:rPr>
        <w:t xml:space="preserve">, </w:t>
      </w:r>
      <w:r w:rsidR="00E11AB8">
        <w:rPr>
          <w:rFonts w:ascii="Arial" w:hAnsi="Arial"/>
          <w:sz w:val="20"/>
          <w:szCs w:val="20"/>
        </w:rPr>
        <w:t>místo</w:t>
      </w:r>
      <w:r w:rsidR="00E447F4" w:rsidRPr="00D350B9">
        <w:rPr>
          <w:rFonts w:ascii="Arial" w:hAnsi="Arial"/>
          <w:sz w:val="20"/>
          <w:szCs w:val="20"/>
        </w:rPr>
        <w:t>starostou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:rsidR="00657B2A" w:rsidRPr="00D350B9" w:rsidRDefault="00657B2A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DIČ:</w:t>
      </w:r>
      <w:r>
        <w:rPr>
          <w:rFonts w:ascii="Arial" w:hAnsi="Arial"/>
          <w:sz w:val="20"/>
          <w:szCs w:val="20"/>
        </w:rPr>
        <w:tab/>
        <w:t>CZ00291463</w:t>
      </w:r>
    </w:p>
    <w:p w:rsidR="0076273E" w:rsidRPr="00D350B9" w:rsidRDefault="00FB320D" w:rsidP="0057288D">
      <w:pPr>
        <w:tabs>
          <w:tab w:val="left" w:pos="1985"/>
        </w:tabs>
        <w:spacing w:after="60"/>
        <w:ind w:left="1980" w:hanging="198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11AB8">
        <w:rPr>
          <w:rFonts w:ascii="Arial" w:hAnsi="Arial"/>
          <w:sz w:val="20"/>
          <w:szCs w:val="20"/>
        </w:rPr>
        <w:t>Markéta Gajdůšková, vedoucí Odboru školství, kultury a sportu</w:t>
      </w:r>
      <w:r w:rsidR="00E447F4" w:rsidRPr="00D350B9">
        <w:rPr>
          <w:rFonts w:ascii="Arial" w:hAnsi="Arial"/>
          <w:sz w:val="20"/>
          <w:szCs w:val="20"/>
        </w:rPr>
        <w:t xml:space="preserve">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</w:p>
    <w:p w:rsidR="00657B2A" w:rsidRDefault="00C61FF6" w:rsidP="00657B2A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Ev. číslo smlouvy:</w:t>
      </w:r>
      <w:r w:rsidRPr="00D350B9">
        <w:rPr>
          <w:rFonts w:ascii="Arial" w:hAnsi="Arial"/>
          <w:sz w:val="20"/>
          <w:szCs w:val="20"/>
        </w:rPr>
        <w:tab/>
      </w:r>
      <w:r w:rsidR="00657B2A" w:rsidRPr="00657B2A">
        <w:rPr>
          <w:rFonts w:ascii="Arial" w:hAnsi="Arial" w:hint="eastAsia"/>
          <w:sz w:val="20"/>
          <w:szCs w:val="20"/>
        </w:rPr>
        <w:t>26/09769/22</w:t>
      </w:r>
    </w:p>
    <w:p w:rsidR="00657B2A" w:rsidRDefault="00657B2A" w:rsidP="00657B2A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</w:p>
    <w:p w:rsidR="0076273E" w:rsidRPr="00D350B9" w:rsidRDefault="00FB320D" w:rsidP="00C26728">
      <w:pPr>
        <w:tabs>
          <w:tab w:val="left" w:pos="1985"/>
        </w:tabs>
        <w:spacing w:after="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 xml:space="preserve">Předmětem smlouvy je zajištění tisku </w:t>
      </w:r>
      <w:r w:rsidR="00755F0B">
        <w:rPr>
          <w:rFonts w:ascii="Arial" w:hAnsi="Arial" w:cs="Arial"/>
          <w:sz w:val="20"/>
          <w:szCs w:val="20"/>
        </w:rPr>
        <w:t>knihy Uherský Brod, město na moravském pomezí</w:t>
      </w:r>
      <w:r w:rsidR="00D64949">
        <w:rPr>
          <w:rFonts w:ascii="Arial" w:hAnsi="Arial" w:cs="Arial"/>
          <w:sz w:val="20"/>
          <w:szCs w:val="20"/>
        </w:rPr>
        <w:t xml:space="preserve"> v</w:t>
      </w:r>
      <w:r w:rsidR="00C26728">
        <w:rPr>
          <w:rFonts w:ascii="Arial" w:hAnsi="Arial" w:cs="Arial"/>
          <w:sz w:val="20"/>
          <w:szCs w:val="20"/>
        </w:rPr>
        <w:t> </w:t>
      </w:r>
      <w:r w:rsidR="00D64949">
        <w:rPr>
          <w:rFonts w:ascii="Arial" w:hAnsi="Arial" w:cs="Arial"/>
          <w:sz w:val="20"/>
          <w:szCs w:val="20"/>
        </w:rPr>
        <w:t>rozsahu</w:t>
      </w:r>
      <w:r w:rsidR="00C26728">
        <w:rPr>
          <w:rFonts w:ascii="Arial" w:hAnsi="Arial" w:cs="Arial"/>
          <w:sz w:val="20"/>
          <w:szCs w:val="20"/>
        </w:rPr>
        <w:t xml:space="preserve"> 1500 ks, z toho:</w:t>
      </w:r>
    </w:p>
    <w:p w:rsidR="00037E0B" w:rsidRPr="00037E0B" w:rsidRDefault="00037E0B" w:rsidP="00037E0B">
      <w:pPr>
        <w:jc w:val="both"/>
        <w:rPr>
          <w:rFonts w:ascii="Arial" w:hAnsi="Arial"/>
          <w:b/>
          <w:kern w:val="0"/>
          <w:sz w:val="20"/>
          <w:szCs w:val="20"/>
          <w:lang w:eastAsia="cs-CZ" w:bidi="ar-SA"/>
        </w:rPr>
      </w:pPr>
      <w:r w:rsidRPr="00037E0B">
        <w:rPr>
          <w:rFonts w:ascii="Arial" w:hAnsi="Arial"/>
          <w:b/>
          <w:sz w:val="20"/>
          <w:szCs w:val="20"/>
        </w:rPr>
        <w:t xml:space="preserve">Celkový náklad: 2 díly, každý v nákladu 1500 ks, z toho: 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100 ks s plátěnou vazbou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1400 ks s laminem</w:t>
      </w:r>
    </w:p>
    <w:p w:rsidR="00037E0B" w:rsidRPr="00037E0B" w:rsidRDefault="00037E0B" w:rsidP="00037E0B">
      <w:pPr>
        <w:jc w:val="both"/>
        <w:rPr>
          <w:rFonts w:ascii="Arial" w:hAnsi="Arial"/>
          <w:b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 xml:space="preserve">Rozsah 1. dílu: </w:t>
      </w:r>
      <w:r w:rsidRPr="00037E0B">
        <w:rPr>
          <w:rFonts w:ascii="Arial" w:hAnsi="Arial"/>
          <w:sz w:val="20"/>
          <w:szCs w:val="20"/>
        </w:rPr>
        <w:t>720 stran (45 archů)</w:t>
      </w:r>
    </w:p>
    <w:p w:rsidR="00037E0B" w:rsidRPr="00037E0B" w:rsidRDefault="00037E0B" w:rsidP="00037E0B">
      <w:pPr>
        <w:jc w:val="both"/>
        <w:rPr>
          <w:rFonts w:ascii="Arial" w:hAnsi="Arial"/>
          <w:b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 xml:space="preserve">Rozsah 2. dílu: </w:t>
      </w:r>
      <w:r w:rsidRPr="00037E0B">
        <w:rPr>
          <w:rFonts w:ascii="Arial" w:hAnsi="Arial"/>
          <w:sz w:val="20"/>
          <w:szCs w:val="20"/>
        </w:rPr>
        <w:t>432 stran (27 archů)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b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 xml:space="preserve">Polep pro náklad 1400 ks 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Papír – křída 135 g matná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Barevnost – 4/0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Povrchová úprava – lamino mat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b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>Polep pro náklad 100 ks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Papír – křída 135 g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Barevnost – 4/0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Povrchová úprava – látkový potah s ražbou, barva látky bude pro oba díly stejná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Ražba na přední desku (stejná na oba díly knihy) – erb města o velikosti 6 x 5 cm, razící folie zlatá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Ražba na hřbet – každý díl bude mít jiný název:</w:t>
      </w:r>
    </w:p>
    <w:p w:rsidR="00037E0B" w:rsidRPr="00037E0B" w:rsidRDefault="00037E0B" w:rsidP="00037E0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37E0B">
        <w:rPr>
          <w:rFonts w:ascii="Arial" w:hAnsi="Arial" w:cs="Arial"/>
          <w:sz w:val="20"/>
          <w:szCs w:val="20"/>
        </w:rPr>
        <w:t>Uherský Brod I. díl</w:t>
      </w:r>
    </w:p>
    <w:p w:rsidR="00037E0B" w:rsidRPr="00037E0B" w:rsidRDefault="00037E0B" w:rsidP="00037E0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37E0B">
        <w:rPr>
          <w:rFonts w:ascii="Arial" w:hAnsi="Arial" w:cs="Arial"/>
          <w:sz w:val="20"/>
          <w:szCs w:val="20"/>
        </w:rPr>
        <w:t xml:space="preserve">Uherský Brod II. díl 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b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>Blok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Papír – křída 135 g matná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Barevnost – 4 + 4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>Předsádka</w:t>
      </w:r>
      <w:r w:rsidRPr="00037E0B">
        <w:rPr>
          <w:rFonts w:ascii="Arial" w:hAnsi="Arial"/>
          <w:sz w:val="20"/>
          <w:szCs w:val="20"/>
        </w:rPr>
        <w:t xml:space="preserve"> – bez tisku 140 g ofset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b/>
          <w:sz w:val="20"/>
          <w:szCs w:val="20"/>
        </w:rPr>
        <w:t>Vazba</w:t>
      </w:r>
      <w:r w:rsidRPr="00037E0B">
        <w:rPr>
          <w:rFonts w:ascii="Arial" w:hAnsi="Arial"/>
          <w:sz w:val="20"/>
          <w:szCs w:val="20"/>
        </w:rPr>
        <w:t xml:space="preserve"> – V8 šitá, lepenka 2,5 mm, hřbet rovný, bílý kapitálek a bílá záložková stuha</w:t>
      </w: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</w:p>
    <w:p w:rsidR="00037E0B" w:rsidRPr="00037E0B" w:rsidRDefault="00037E0B" w:rsidP="00037E0B">
      <w:pPr>
        <w:jc w:val="both"/>
        <w:rPr>
          <w:rFonts w:ascii="Arial" w:hAnsi="Arial"/>
          <w:sz w:val="20"/>
          <w:szCs w:val="20"/>
        </w:rPr>
      </w:pPr>
      <w:r w:rsidRPr="00037E0B">
        <w:rPr>
          <w:rFonts w:ascii="Arial" w:hAnsi="Arial"/>
          <w:sz w:val="20"/>
          <w:szCs w:val="20"/>
        </w:rPr>
        <w:t>Knihy budou baleny vždy I. a II. svazek společně do smršťovací folie. Knihy budou dodány na nevratných paletách. Předmětem zakázky je i doprava zakázky do Uherského Brodu na místo určené zadavatelem.</w:t>
      </w:r>
    </w:p>
    <w:p w:rsidR="00037E0B" w:rsidRDefault="00037E0B" w:rsidP="00037E0B">
      <w:pPr>
        <w:jc w:val="both"/>
        <w:rPr>
          <w:rFonts w:hint="eastAsia"/>
          <w:b/>
          <w:bCs/>
        </w:rPr>
      </w:pPr>
    </w:p>
    <w:p w:rsidR="0076273E" w:rsidRPr="00523E61" w:rsidRDefault="00FB320D" w:rsidP="00523E61">
      <w:pPr>
        <w:spacing w:after="120"/>
        <w:jc w:val="both"/>
        <w:rPr>
          <w:rFonts w:ascii="Arial" w:hAnsi="Arial"/>
          <w:sz w:val="20"/>
          <w:szCs w:val="20"/>
        </w:rPr>
      </w:pPr>
      <w:r w:rsidRPr="00523E61">
        <w:rPr>
          <w:rFonts w:ascii="Arial" w:hAnsi="Arial"/>
          <w:sz w:val="20"/>
          <w:szCs w:val="20"/>
        </w:rPr>
        <w:t xml:space="preserve">Součástí </w:t>
      </w:r>
      <w:r w:rsidR="00903ED7" w:rsidRPr="00523E61">
        <w:rPr>
          <w:rFonts w:ascii="Arial" w:hAnsi="Arial"/>
          <w:sz w:val="20"/>
          <w:szCs w:val="20"/>
        </w:rPr>
        <w:t xml:space="preserve">plnění </w:t>
      </w:r>
      <w:r w:rsidRPr="00523E61">
        <w:rPr>
          <w:rFonts w:ascii="Arial" w:hAnsi="Arial"/>
          <w:sz w:val="20"/>
          <w:szCs w:val="20"/>
        </w:rPr>
        <w:t>předmětu smlouvy je také kompletní předtisková příprava z dodaných elektronických předloh</w:t>
      </w:r>
      <w:r w:rsidR="00146250" w:rsidRPr="00523E61">
        <w:rPr>
          <w:rFonts w:ascii="Arial" w:hAnsi="Arial"/>
          <w:sz w:val="20"/>
          <w:szCs w:val="20"/>
        </w:rPr>
        <w:t xml:space="preserve"> a podkladů</w:t>
      </w:r>
      <w:r w:rsidRPr="00523E61">
        <w:rPr>
          <w:rFonts w:ascii="Arial" w:hAnsi="Arial"/>
          <w:sz w:val="20"/>
          <w:szCs w:val="20"/>
        </w:rPr>
        <w:t>.</w:t>
      </w:r>
    </w:p>
    <w:p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II.</w:t>
      </w:r>
    </w:p>
    <w:p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:rsidR="00BB2EF7" w:rsidRDefault="00BB2EF7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FB320D" w:rsidRPr="00D350B9">
        <w:rPr>
          <w:rFonts w:ascii="Arial" w:hAnsi="Arial" w:cs="Arial"/>
          <w:sz w:val="20"/>
          <w:szCs w:val="20"/>
        </w:rPr>
        <w:t xml:space="preserve">ermín </w:t>
      </w:r>
      <w:r w:rsidR="00D77B04" w:rsidRPr="00D350B9">
        <w:rPr>
          <w:rFonts w:ascii="Arial" w:hAnsi="Arial" w:cs="Arial"/>
          <w:sz w:val="20"/>
          <w:szCs w:val="20"/>
        </w:rPr>
        <w:t>odevzdání podkladů pro tisk</w:t>
      </w:r>
      <w:r>
        <w:rPr>
          <w:rFonts w:ascii="Arial" w:hAnsi="Arial" w:cs="Arial"/>
          <w:sz w:val="20"/>
          <w:szCs w:val="20"/>
        </w:rPr>
        <w:t xml:space="preserve"> knihy: 31.08.2022 do 15:00 hodin. </w:t>
      </w:r>
    </w:p>
    <w:p w:rsidR="0076273E" w:rsidRPr="00D350B9" w:rsidRDefault="00BB2EF7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 pro plnění a dodání zakázky v kompletním množství: 30.09.2022 do 13:00 hodin. </w:t>
      </w:r>
    </w:p>
    <w:p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předá podklady k tisku ve formátu PDF (tisk) přes FTP server.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Zhotovitel potvrdí objednateli převzetí podkladů pro tisk. V případě zjištění nesrovnalostí kontaktují objednavatele.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III.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Celková cena za veřejnou zakázku za tisk</w:t>
      </w:r>
      <w:r w:rsidR="00A50F65">
        <w:rPr>
          <w:rFonts w:ascii="Arial" w:hAnsi="Arial" w:cs="Arial"/>
          <w:sz w:val="20"/>
          <w:szCs w:val="20"/>
        </w:rPr>
        <w:t>, balení a dopravu knihy</w:t>
      </w:r>
      <w:r w:rsidR="00226EA9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</w:t>
      </w:r>
      <w:r w:rsidR="00575F7A" w:rsidRPr="00D350B9">
        <w:rPr>
          <w:rFonts w:ascii="Arial" w:hAnsi="Arial" w:cs="Arial"/>
          <w:sz w:val="20"/>
          <w:szCs w:val="20"/>
        </w:rPr>
        <w:t>…</w:t>
      </w:r>
      <w:r w:rsidRPr="00D350B9">
        <w:rPr>
          <w:rFonts w:ascii="Arial" w:hAnsi="Arial" w:cs="Arial"/>
          <w:sz w:val="20"/>
          <w:szCs w:val="20"/>
        </w:rPr>
        <w:t>……………………… Kč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</w:t>
      </w:r>
      <w:r w:rsidR="00575F7A" w:rsidRPr="00D350B9">
        <w:rPr>
          <w:rFonts w:ascii="Arial" w:hAnsi="Arial" w:cs="Arial"/>
          <w:sz w:val="20"/>
          <w:szCs w:val="20"/>
        </w:rPr>
        <w:t>….</w:t>
      </w:r>
      <w:r w:rsidRPr="00D350B9">
        <w:rPr>
          <w:rFonts w:ascii="Arial" w:hAnsi="Arial" w:cs="Arial"/>
          <w:sz w:val="20"/>
          <w:szCs w:val="20"/>
        </w:rPr>
        <w:t>……………………. Kč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…………………………. Kč</w:t>
      </w:r>
    </w:p>
    <w:p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Cenu za provedení díla bude možno v průběhu času měnit při změně daňových předpisů upravujících výši DPH, dále v případě významné změny cen výrobních vstupů. V tomto případě jsou smluvní strany povinny uzavřít dodatek ke smlouvě.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 ve výši 0,05 % z fakturované částky.</w:t>
      </w:r>
    </w:p>
    <w:p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smluvní pokutu ve výši </w:t>
      </w:r>
      <w:r w:rsidR="009360B8">
        <w:rPr>
          <w:rFonts w:ascii="Arial" w:hAnsi="Arial" w:cs="Arial"/>
          <w:sz w:val="20"/>
          <w:szCs w:val="20"/>
        </w:rPr>
        <w:t>1</w:t>
      </w:r>
      <w:r w:rsidRPr="00D350B9">
        <w:rPr>
          <w:rFonts w:ascii="Arial" w:hAnsi="Arial" w:cs="Arial"/>
          <w:sz w:val="20"/>
          <w:szCs w:val="20"/>
        </w:rPr>
        <w:t>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díla,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Doba trvání této smlouvy se stanoví na dobu určitou – </w:t>
      </w:r>
      <w:r w:rsidR="009360B8">
        <w:rPr>
          <w:rFonts w:ascii="Arial" w:hAnsi="Arial" w:cs="Arial"/>
          <w:sz w:val="20"/>
          <w:szCs w:val="20"/>
        </w:rPr>
        <w:t xml:space="preserve">do </w:t>
      </w:r>
      <w:r w:rsidR="00A50F65">
        <w:rPr>
          <w:rFonts w:ascii="Arial" w:hAnsi="Arial" w:cs="Arial"/>
          <w:sz w:val="20"/>
          <w:szCs w:val="20"/>
        </w:rPr>
        <w:t>15</w:t>
      </w:r>
      <w:r w:rsidR="009360B8">
        <w:rPr>
          <w:rFonts w:ascii="Arial" w:hAnsi="Arial" w:cs="Arial"/>
          <w:sz w:val="20"/>
          <w:szCs w:val="20"/>
        </w:rPr>
        <w:t>.10.2022.</w:t>
      </w:r>
    </w:p>
    <w:p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Obě smluvní strany se zavazují smlouvu naplnit v plném rozsahu.</w:t>
      </w:r>
    </w:p>
    <w:p w:rsidR="008477F6" w:rsidRDefault="008477F6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</w:p>
    <w:p w:rsidR="008477F6" w:rsidRDefault="008477F6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</w:p>
    <w:p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:rsidR="008477F6" w:rsidRDefault="00FB320D" w:rsidP="0008564F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  <w:r w:rsidR="008477F6">
        <w:rPr>
          <w:rFonts w:ascii="Arial" w:hAnsi="Arial" w:cs="Arial"/>
          <w:sz w:val="20"/>
          <w:szCs w:val="20"/>
        </w:rPr>
        <w:t xml:space="preserve"> </w:t>
      </w:r>
      <w:r w:rsidR="008477F6" w:rsidRPr="006E671D">
        <w:rPr>
          <w:rFonts w:ascii="Arial" w:hAnsi="Arial" w:cs="Arial"/>
          <w:sz w:val="20"/>
          <w:szCs w:val="20"/>
        </w:rPr>
        <w:t>M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sto Uhersk</w:t>
      </w:r>
      <w:r w:rsidR="008477F6" w:rsidRPr="006E671D">
        <w:rPr>
          <w:rFonts w:ascii="Arial" w:hAnsi="Arial" w:cs="Arial" w:hint="cs"/>
          <w:sz w:val="20"/>
          <w:szCs w:val="20"/>
        </w:rPr>
        <w:t>ý</w:t>
      </w:r>
      <w:r w:rsidR="008477F6" w:rsidRPr="006E671D">
        <w:rPr>
          <w:rFonts w:ascii="Arial" w:hAnsi="Arial" w:cs="Arial"/>
          <w:sz w:val="20"/>
          <w:szCs w:val="20"/>
        </w:rPr>
        <w:t xml:space="preserve"> Brod za</w:t>
      </w:r>
      <w:r w:rsidR="008477F6" w:rsidRPr="006E671D">
        <w:rPr>
          <w:rFonts w:ascii="Arial" w:hAnsi="Arial" w:cs="Arial" w:hint="cs"/>
          <w:sz w:val="20"/>
          <w:szCs w:val="20"/>
        </w:rPr>
        <w:t>š</w:t>
      </w:r>
      <w:r w:rsidR="008477F6" w:rsidRPr="006E671D">
        <w:rPr>
          <w:rFonts w:ascii="Arial" w:hAnsi="Arial" w:cs="Arial"/>
          <w:sz w:val="20"/>
          <w:szCs w:val="20"/>
        </w:rPr>
        <w:t>le smlouvu spr</w:t>
      </w:r>
      <w:r w:rsidR="006E671D">
        <w:rPr>
          <w:rFonts w:ascii="Arial" w:hAnsi="Arial" w:cs="Arial"/>
          <w:sz w:val="20"/>
          <w:szCs w:val="20"/>
        </w:rPr>
        <w:t>á</w:t>
      </w:r>
      <w:r w:rsidR="008477F6" w:rsidRPr="006E671D">
        <w:rPr>
          <w:rFonts w:ascii="Arial" w:hAnsi="Arial" w:cs="Arial"/>
          <w:sz w:val="20"/>
          <w:szCs w:val="20"/>
        </w:rPr>
        <w:t>vci registru smluv k uve</w:t>
      </w:r>
      <w:r w:rsidR="008477F6" w:rsidRPr="006E671D">
        <w:rPr>
          <w:rFonts w:ascii="Arial" w:hAnsi="Arial" w:cs="Arial" w:hint="cs"/>
          <w:sz w:val="20"/>
          <w:szCs w:val="20"/>
        </w:rPr>
        <w:t>ř</w:t>
      </w:r>
      <w:r w:rsidR="008477F6" w:rsidRPr="006E671D">
        <w:rPr>
          <w:rFonts w:ascii="Arial" w:hAnsi="Arial" w:cs="Arial"/>
          <w:sz w:val="20"/>
          <w:szCs w:val="20"/>
        </w:rPr>
        <w:t>ejn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n</w:t>
      </w:r>
      <w:r w:rsidR="006E671D">
        <w:rPr>
          <w:rFonts w:ascii="Arial" w:hAnsi="Arial" w:cs="Arial"/>
          <w:sz w:val="20"/>
          <w:szCs w:val="20"/>
        </w:rPr>
        <w:t>í</w:t>
      </w:r>
      <w:r w:rsidR="008477F6" w:rsidRPr="006E671D">
        <w:rPr>
          <w:rFonts w:ascii="Arial" w:hAnsi="Arial" w:cs="Arial"/>
          <w:sz w:val="20"/>
          <w:szCs w:val="20"/>
        </w:rPr>
        <w:t xml:space="preserve"> bez zbyte</w:t>
      </w:r>
      <w:r w:rsidR="008477F6" w:rsidRPr="006E671D">
        <w:rPr>
          <w:rFonts w:ascii="Arial" w:hAnsi="Arial" w:cs="Arial" w:hint="cs"/>
          <w:sz w:val="20"/>
          <w:szCs w:val="20"/>
        </w:rPr>
        <w:t>č</w:t>
      </w:r>
      <w:r w:rsidR="008477F6" w:rsidRPr="006E671D">
        <w:rPr>
          <w:rFonts w:ascii="Arial" w:hAnsi="Arial" w:cs="Arial"/>
          <w:sz w:val="20"/>
          <w:szCs w:val="20"/>
        </w:rPr>
        <w:t>n</w:t>
      </w:r>
      <w:r w:rsidR="006E671D">
        <w:rPr>
          <w:rFonts w:ascii="Arial" w:hAnsi="Arial" w:cs="Arial"/>
          <w:sz w:val="20"/>
          <w:szCs w:val="20"/>
        </w:rPr>
        <w:t>é</w:t>
      </w:r>
      <w:r w:rsidR="008477F6" w:rsidRPr="006E671D">
        <w:rPr>
          <w:rFonts w:ascii="Arial" w:hAnsi="Arial" w:cs="Arial"/>
          <w:sz w:val="20"/>
          <w:szCs w:val="20"/>
        </w:rPr>
        <w:t>ho odkladu, nejpozd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ji v</w:t>
      </w:r>
      <w:r w:rsidR="008477F6" w:rsidRPr="006E671D">
        <w:rPr>
          <w:rFonts w:ascii="Arial" w:hAnsi="Arial" w:cs="Arial" w:hint="cs"/>
          <w:sz w:val="20"/>
          <w:szCs w:val="20"/>
        </w:rPr>
        <w:t>š</w:t>
      </w:r>
      <w:r w:rsidR="008477F6" w:rsidRPr="006E671D">
        <w:rPr>
          <w:rFonts w:ascii="Arial" w:hAnsi="Arial" w:cs="Arial"/>
          <w:sz w:val="20"/>
          <w:szCs w:val="20"/>
        </w:rPr>
        <w:t>ak do 30 dn</w:t>
      </w:r>
      <w:r w:rsidR="008477F6" w:rsidRPr="006E671D">
        <w:rPr>
          <w:rFonts w:ascii="Arial" w:hAnsi="Arial" w:cs="Arial" w:hint="cs"/>
          <w:sz w:val="20"/>
          <w:szCs w:val="20"/>
        </w:rPr>
        <w:t>ů</w:t>
      </w:r>
      <w:r w:rsidR="008477F6" w:rsidRPr="006E671D">
        <w:rPr>
          <w:rFonts w:ascii="Arial" w:hAnsi="Arial" w:cs="Arial"/>
          <w:sz w:val="20"/>
          <w:szCs w:val="20"/>
        </w:rPr>
        <w:t xml:space="preserve"> ode dne </w:t>
      </w:r>
      <w:r w:rsidR="008477F6">
        <w:rPr>
          <w:rFonts w:ascii="Arial" w:hAnsi="Arial" w:cs="Arial"/>
          <w:sz w:val="20"/>
          <w:szCs w:val="20"/>
        </w:rPr>
        <w:t xml:space="preserve">jejího </w:t>
      </w:r>
      <w:r w:rsidR="008477F6" w:rsidRPr="0008564F">
        <w:rPr>
          <w:rFonts w:ascii="Arial" w:hAnsi="Arial" w:cs="Arial"/>
          <w:sz w:val="20"/>
          <w:szCs w:val="20"/>
        </w:rPr>
        <w:t>uzavření.</w:t>
      </w:r>
    </w:p>
    <w:p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9360B8">
        <w:rPr>
          <w:rFonts w:ascii="Arial" w:hAnsi="Arial" w:cs="Arial"/>
          <w:sz w:val="20"/>
          <w:szCs w:val="20"/>
        </w:rPr>
        <w:t>čtyřech</w:t>
      </w:r>
      <w:r w:rsidR="009360B8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stejnopisech, z nichž každá ze smluvních stran obdrží </w:t>
      </w:r>
      <w:r w:rsidR="009360B8">
        <w:rPr>
          <w:rFonts w:ascii="Arial" w:hAnsi="Arial" w:cs="Arial"/>
          <w:sz w:val="20"/>
          <w:szCs w:val="20"/>
        </w:rPr>
        <w:t>dva</w:t>
      </w:r>
      <w:r w:rsidR="009360B8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výtis</w:t>
      </w:r>
      <w:r w:rsidR="00D568DC" w:rsidRPr="00D350B9">
        <w:rPr>
          <w:rFonts w:ascii="Arial" w:hAnsi="Arial" w:cs="Arial"/>
          <w:sz w:val="20"/>
          <w:szCs w:val="20"/>
        </w:rPr>
        <w:t>k</w:t>
      </w:r>
      <w:r w:rsidR="009360B8">
        <w:rPr>
          <w:rFonts w:ascii="Arial" w:hAnsi="Arial" w:cs="Arial"/>
          <w:sz w:val="20"/>
          <w:szCs w:val="20"/>
        </w:rPr>
        <w:t>y</w:t>
      </w:r>
      <w:r w:rsidR="00D568DC" w:rsidRPr="00D350B9">
        <w:rPr>
          <w:rFonts w:ascii="Arial" w:hAnsi="Arial" w:cs="Arial"/>
          <w:sz w:val="20"/>
          <w:szCs w:val="20"/>
        </w:rPr>
        <w:t>.</w:t>
      </w:r>
    </w:p>
    <w:p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:rsidR="000E7D16" w:rsidRPr="000E7D16" w:rsidRDefault="000E7D16" w:rsidP="000E7D16">
      <w:pPr>
        <w:pStyle w:val="Odstavecseseznamem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0E7D16">
        <w:rPr>
          <w:rFonts w:ascii="Arial" w:hAnsi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r w:rsidRPr="000E7D16"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www.ub.cz/info/osobni-udaje</w:t>
        </w:r>
      </w:hyperlink>
      <w:r w:rsidRPr="000E7D16">
        <w:rPr>
          <w:rFonts w:ascii="Arial" w:hAnsi="Arial"/>
          <w:sz w:val="20"/>
          <w:szCs w:val="20"/>
        </w:rPr>
        <w:t>.</w:t>
      </w:r>
    </w:p>
    <w:p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smluv.</w:t>
      </w:r>
    </w:p>
    <w:p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r w:rsidR="00D77B04" w:rsidRPr="00D350B9">
        <w:rPr>
          <w:rFonts w:ascii="Arial" w:hAnsi="Arial" w:cs="Arial"/>
          <w:sz w:val="20"/>
          <w:szCs w:val="20"/>
        </w:rPr>
        <w:t>xxxx/Rxx/</w:t>
      </w:r>
      <w:r w:rsidR="00A50F65" w:rsidRPr="00D350B9">
        <w:rPr>
          <w:rFonts w:ascii="Arial" w:hAnsi="Arial" w:cs="Arial"/>
          <w:sz w:val="20"/>
          <w:szCs w:val="20"/>
        </w:rPr>
        <w:t>2</w:t>
      </w:r>
      <w:r w:rsidR="00A50F65">
        <w:rPr>
          <w:rFonts w:ascii="Arial" w:hAnsi="Arial" w:cs="Arial"/>
          <w:sz w:val="20"/>
          <w:szCs w:val="20"/>
        </w:rPr>
        <w:t>2</w:t>
      </w:r>
      <w:r w:rsidR="00A50F65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ze dne </w:t>
      </w:r>
      <w:r w:rsidR="00575F7A" w:rsidRPr="00D350B9">
        <w:rPr>
          <w:rFonts w:ascii="Arial" w:hAnsi="Arial" w:cs="Arial"/>
          <w:sz w:val="20"/>
          <w:szCs w:val="20"/>
        </w:rPr>
        <w:t>xx.xx.</w:t>
      </w:r>
      <w:r w:rsidR="00A50F65" w:rsidRPr="00D350B9">
        <w:rPr>
          <w:rFonts w:ascii="Arial" w:hAnsi="Arial" w:cs="Arial"/>
          <w:sz w:val="20"/>
          <w:szCs w:val="20"/>
        </w:rPr>
        <w:t>202</w:t>
      </w:r>
      <w:r w:rsidR="00A50F65">
        <w:rPr>
          <w:rFonts w:ascii="Arial" w:hAnsi="Arial" w:cs="Arial"/>
          <w:sz w:val="20"/>
          <w:szCs w:val="20"/>
        </w:rPr>
        <w:t>2</w:t>
      </w:r>
      <w:r w:rsidRPr="00D350B9">
        <w:rPr>
          <w:rFonts w:ascii="Arial" w:hAnsi="Arial" w:cs="Arial"/>
          <w:sz w:val="20"/>
          <w:szCs w:val="20"/>
        </w:rPr>
        <w:t>.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575F7A" w:rsidRPr="00D350B9">
        <w:rPr>
          <w:rFonts w:ascii="Arial" w:hAnsi="Arial"/>
          <w:sz w:val="20"/>
          <w:szCs w:val="20"/>
        </w:rPr>
        <w:t>xx.xx.</w:t>
      </w:r>
      <w:r w:rsidR="00A50F65" w:rsidRPr="00D350B9">
        <w:rPr>
          <w:rFonts w:ascii="Arial" w:hAnsi="Arial"/>
          <w:sz w:val="20"/>
          <w:szCs w:val="20"/>
        </w:rPr>
        <w:t>202</w:t>
      </w:r>
      <w:r w:rsidR="00A50F65">
        <w:rPr>
          <w:rFonts w:ascii="Arial" w:hAnsi="Arial"/>
          <w:sz w:val="20"/>
          <w:szCs w:val="20"/>
        </w:rPr>
        <w:t>2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173053" w:rsidRPr="00D350B9" w:rsidRDefault="00173053">
      <w:pPr>
        <w:rPr>
          <w:rFonts w:ascii="Arial" w:hAnsi="Arial"/>
          <w:sz w:val="20"/>
          <w:szCs w:val="20"/>
        </w:rPr>
      </w:pPr>
    </w:p>
    <w:p w:rsidR="00173053" w:rsidRPr="00D350B9" w:rsidRDefault="00173053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575F7A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Ing. </w:t>
      </w:r>
      <w:r w:rsidR="009360B8">
        <w:rPr>
          <w:rFonts w:ascii="Arial" w:hAnsi="Arial"/>
          <w:sz w:val="20"/>
          <w:szCs w:val="20"/>
        </w:rPr>
        <w:t>Petr Vrána</w:t>
      </w:r>
      <w:r w:rsidR="00FB320D" w:rsidRPr="00D350B9">
        <w:rPr>
          <w:rFonts w:ascii="Arial" w:hAnsi="Arial"/>
          <w:sz w:val="20"/>
          <w:szCs w:val="20"/>
        </w:rPr>
        <w:tab/>
      </w:r>
      <w:r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:rsidR="006014C1" w:rsidRPr="00D350B9" w:rsidRDefault="009360B8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sz w:val="20"/>
          <w:szCs w:val="20"/>
        </w:rPr>
        <w:t>místo</w:t>
      </w:r>
      <w:r w:rsidR="00575F7A" w:rsidRPr="00D350B9">
        <w:rPr>
          <w:rFonts w:ascii="Arial" w:hAnsi="Arial"/>
          <w:sz w:val="20"/>
          <w:szCs w:val="20"/>
        </w:rPr>
        <w:t>starosta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A93E45">
      <w:pPr>
        <w:rPr>
          <w:rFonts w:ascii="Arial" w:hAnsi="Arial"/>
          <w:sz w:val="20"/>
          <w:szCs w:val="20"/>
        </w:rPr>
      </w:pPr>
    </w:p>
    <w:sectPr w:rsidR="00D350B9" w:rsidRPr="00D350B9" w:rsidSect="00A92650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2B" w:rsidRDefault="0067502B" w:rsidP="00FB320D">
      <w:pPr>
        <w:rPr>
          <w:rFonts w:hint="eastAsia"/>
        </w:rPr>
      </w:pPr>
      <w:r>
        <w:separator/>
      </w:r>
    </w:p>
  </w:endnote>
  <w:endnote w:type="continuationSeparator" w:id="0">
    <w:p w:rsidR="0067502B" w:rsidRDefault="0067502B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95777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="00AC498A">
              <w:rPr>
                <w:rFonts w:ascii="Arial" w:hAnsi="Arial" w:cs="Arial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2B" w:rsidRDefault="0067502B" w:rsidP="00FB320D">
      <w:pPr>
        <w:rPr>
          <w:rFonts w:hint="eastAsia"/>
        </w:rPr>
      </w:pPr>
      <w:r>
        <w:separator/>
      </w:r>
    </w:p>
  </w:footnote>
  <w:footnote w:type="continuationSeparator" w:id="0">
    <w:p w:rsidR="0067502B" w:rsidRDefault="0067502B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27" w:rsidRPr="00D73027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13688"/>
    <w:multiLevelType w:val="hybridMultilevel"/>
    <w:tmpl w:val="D668F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695B87"/>
    <w:multiLevelType w:val="hybridMultilevel"/>
    <w:tmpl w:val="A450F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8"/>
  </w:num>
  <w:num w:numId="5">
    <w:abstractNumId w:val="2"/>
  </w:num>
  <w:num w:numId="6">
    <w:abstractNumId w:val="18"/>
  </w:num>
  <w:num w:numId="7">
    <w:abstractNumId w:val="10"/>
  </w:num>
  <w:num w:numId="8">
    <w:abstractNumId w:val="6"/>
  </w:num>
  <w:num w:numId="9">
    <w:abstractNumId w:val="13"/>
  </w:num>
  <w:num w:numId="10">
    <w:abstractNumId w:val="11"/>
  </w:num>
  <w:num w:numId="11">
    <w:abstractNumId w:val="16"/>
  </w:num>
  <w:num w:numId="12">
    <w:abstractNumId w:val="1"/>
  </w:num>
  <w:num w:numId="13">
    <w:abstractNumId w:val="15"/>
  </w:num>
  <w:num w:numId="14">
    <w:abstractNumId w:val="0"/>
  </w:num>
  <w:num w:numId="15">
    <w:abstractNumId w:val="4"/>
  </w:num>
  <w:num w:numId="16">
    <w:abstractNumId w:val="9"/>
  </w:num>
  <w:num w:numId="17">
    <w:abstractNumId w:val="5"/>
  </w:num>
  <w:num w:numId="18">
    <w:abstractNumId w:val="19"/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3E"/>
    <w:rsid w:val="0002285E"/>
    <w:rsid w:val="00025466"/>
    <w:rsid w:val="00037E0B"/>
    <w:rsid w:val="0008564F"/>
    <w:rsid w:val="0008664B"/>
    <w:rsid w:val="000E1BE8"/>
    <w:rsid w:val="000E7D16"/>
    <w:rsid w:val="001377E4"/>
    <w:rsid w:val="00146250"/>
    <w:rsid w:val="00173053"/>
    <w:rsid w:val="001917D2"/>
    <w:rsid w:val="001F4209"/>
    <w:rsid w:val="00226EA9"/>
    <w:rsid w:val="00294B55"/>
    <w:rsid w:val="002A4C51"/>
    <w:rsid w:val="002A4DB0"/>
    <w:rsid w:val="00415F0E"/>
    <w:rsid w:val="004254A7"/>
    <w:rsid w:val="004B21D2"/>
    <w:rsid w:val="00523E61"/>
    <w:rsid w:val="0056729D"/>
    <w:rsid w:val="0057288D"/>
    <w:rsid w:val="00575F7A"/>
    <w:rsid w:val="00595777"/>
    <w:rsid w:val="006014C1"/>
    <w:rsid w:val="00657B2A"/>
    <w:rsid w:val="0067502B"/>
    <w:rsid w:val="006E671D"/>
    <w:rsid w:val="00755F0B"/>
    <w:rsid w:val="0076273E"/>
    <w:rsid w:val="007664D0"/>
    <w:rsid w:val="007A025F"/>
    <w:rsid w:val="00823D93"/>
    <w:rsid w:val="008477F6"/>
    <w:rsid w:val="0085108A"/>
    <w:rsid w:val="008D236E"/>
    <w:rsid w:val="008E6A4E"/>
    <w:rsid w:val="00903ED7"/>
    <w:rsid w:val="009360B8"/>
    <w:rsid w:val="009C6CFE"/>
    <w:rsid w:val="00A1352D"/>
    <w:rsid w:val="00A50F65"/>
    <w:rsid w:val="00A56D47"/>
    <w:rsid w:val="00A653AC"/>
    <w:rsid w:val="00A76C5B"/>
    <w:rsid w:val="00A85D24"/>
    <w:rsid w:val="00A92650"/>
    <w:rsid w:val="00A93E45"/>
    <w:rsid w:val="00AA64DB"/>
    <w:rsid w:val="00AC498A"/>
    <w:rsid w:val="00AE1954"/>
    <w:rsid w:val="00BA75DD"/>
    <w:rsid w:val="00BB2EF7"/>
    <w:rsid w:val="00C26728"/>
    <w:rsid w:val="00C422F2"/>
    <w:rsid w:val="00C61FF6"/>
    <w:rsid w:val="00CB5839"/>
    <w:rsid w:val="00D350B9"/>
    <w:rsid w:val="00D568DC"/>
    <w:rsid w:val="00D64949"/>
    <w:rsid w:val="00D73027"/>
    <w:rsid w:val="00D77B04"/>
    <w:rsid w:val="00DC58EA"/>
    <w:rsid w:val="00E11AB8"/>
    <w:rsid w:val="00E24237"/>
    <w:rsid w:val="00E27F4D"/>
    <w:rsid w:val="00E447F4"/>
    <w:rsid w:val="00E73C82"/>
    <w:rsid w:val="00F47A64"/>
    <w:rsid w:val="00FB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4468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Hečová Petra, Ing.</cp:lastModifiedBy>
  <cp:revision>2</cp:revision>
  <cp:lastPrinted>2022-02-01T11:38:00Z</cp:lastPrinted>
  <dcterms:created xsi:type="dcterms:W3CDTF">2022-04-28T05:33:00Z</dcterms:created>
  <dcterms:modified xsi:type="dcterms:W3CDTF">2022-04-28T05:33:00Z</dcterms:modified>
  <dc:language>cs-CZ</dc:language>
</cp:coreProperties>
</file>