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75BE4C3C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 xml:space="preserve">PD – </w:t>
      </w:r>
      <w:r w:rsidR="0051129D">
        <w:rPr>
          <w:b/>
          <w:szCs w:val="22"/>
        </w:rPr>
        <w:t>Optimalizace výměníkové stanice</w:t>
      </w:r>
      <w:r w:rsidR="00364FBB" w:rsidRPr="0041120C">
        <w:rPr>
          <w:b/>
          <w:szCs w:val="22"/>
        </w:rPr>
        <w:t>“</w:t>
      </w:r>
    </w:p>
    <w:p w14:paraId="40122D2A" w14:textId="26181C12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246EC3">
        <w:rPr>
          <w:szCs w:val="22"/>
        </w:rPr>
        <w:t>DOD20220727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3804D796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21407">
        <w:t>projektov</w:t>
      </w:r>
      <w:r w:rsidR="006B5756">
        <w:t>é</w:t>
      </w:r>
      <w:r w:rsidR="00721407">
        <w:t xml:space="preserve"> dokumentac</w:t>
      </w:r>
      <w:r w:rsidR="006B5756">
        <w:t>e</w:t>
      </w:r>
    </w:p>
    <w:p w14:paraId="39E67908" w14:textId="04867704" w:rsidR="00086C20" w:rsidRPr="002A7403" w:rsidRDefault="004C0E45" w:rsidP="002A7403">
      <w:pPr>
        <w:overflowPunct w:val="0"/>
        <w:autoSpaceDE w:val="0"/>
        <w:autoSpaceDN w:val="0"/>
        <w:adjustRightInd w:val="0"/>
        <w:spacing w:before="90" w:line="276" w:lineRule="auto"/>
        <w:ind w:left="-1" w:right="21"/>
        <w:textAlignment w:val="baseline"/>
        <w:rPr>
          <w:szCs w:val="22"/>
        </w:rPr>
      </w:pPr>
      <w:r w:rsidRPr="002A7403">
        <w:rPr>
          <w:szCs w:val="22"/>
        </w:rPr>
        <w:t>V</w:t>
      </w:r>
      <w:r w:rsidR="00F84E41" w:rsidRPr="002A7403">
        <w:rPr>
          <w:szCs w:val="22"/>
        </w:rPr>
        <w:t> </w:t>
      </w:r>
      <w:r w:rsidRPr="002A7403">
        <w:rPr>
          <w:szCs w:val="22"/>
        </w:rPr>
        <w:t>soul</w:t>
      </w:r>
      <w:r w:rsidR="00F84E41" w:rsidRPr="002A7403">
        <w:rPr>
          <w:szCs w:val="22"/>
        </w:rPr>
        <w:t>adu s</w:t>
      </w:r>
      <w:r w:rsidR="009A40C3" w:rsidRPr="002A7403">
        <w:rPr>
          <w:szCs w:val="22"/>
        </w:rPr>
        <w:t xml:space="preserve"> ustanovením </w:t>
      </w:r>
      <w:r w:rsidRPr="002A7403">
        <w:rPr>
          <w:szCs w:val="22"/>
        </w:rPr>
        <w:t>Smlouvy o dílo, kapitola II</w:t>
      </w:r>
      <w:r w:rsidR="009A40C3" w:rsidRPr="002A7403">
        <w:rPr>
          <w:szCs w:val="22"/>
        </w:rPr>
        <w:t xml:space="preserve">., odstavec </w:t>
      </w:r>
      <w:r w:rsidR="0006155B" w:rsidRPr="002A7403">
        <w:rPr>
          <w:szCs w:val="22"/>
        </w:rPr>
        <w:t>1</w:t>
      </w:r>
      <w:r w:rsidR="009A40C3" w:rsidRPr="002A7403">
        <w:rPr>
          <w:szCs w:val="22"/>
        </w:rPr>
        <w:t>, bud</w:t>
      </w:r>
      <w:r w:rsidR="0006155B" w:rsidRPr="002A7403">
        <w:rPr>
          <w:szCs w:val="22"/>
        </w:rPr>
        <w:t>e</w:t>
      </w:r>
      <w:r w:rsidR="009A40C3" w:rsidRPr="002A7403">
        <w:rPr>
          <w:szCs w:val="22"/>
        </w:rPr>
        <w:t xml:space="preserve"> p</w:t>
      </w:r>
      <w:r w:rsidR="00606B92" w:rsidRPr="002A7403">
        <w:rPr>
          <w:szCs w:val="22"/>
        </w:rPr>
        <w:t>rojektov</w:t>
      </w:r>
      <w:r w:rsidR="0006155B" w:rsidRPr="002A7403">
        <w:rPr>
          <w:szCs w:val="22"/>
        </w:rPr>
        <w:t>á</w:t>
      </w:r>
      <w:r w:rsidR="00606B92" w:rsidRPr="002A7403">
        <w:rPr>
          <w:szCs w:val="22"/>
        </w:rPr>
        <w:t xml:space="preserve"> dokumentace (dále jen PD), kter</w:t>
      </w:r>
      <w:r w:rsidR="0006155B" w:rsidRPr="002A7403">
        <w:rPr>
          <w:szCs w:val="22"/>
        </w:rPr>
        <w:t>á</w:t>
      </w:r>
      <w:r w:rsidR="00606B92" w:rsidRPr="002A7403">
        <w:rPr>
          <w:szCs w:val="22"/>
        </w:rPr>
        <w:t xml:space="preserve"> j</w:t>
      </w:r>
      <w:r w:rsidR="0006155B" w:rsidRPr="002A7403">
        <w:rPr>
          <w:szCs w:val="22"/>
        </w:rPr>
        <w:t>e</w:t>
      </w:r>
      <w:r w:rsidR="00606B92" w:rsidRPr="002A7403">
        <w:rPr>
          <w:szCs w:val="22"/>
        </w:rPr>
        <w:t xml:space="preserve"> předmětem plnění Smlouvy o dílo pod </w:t>
      </w:r>
      <w:r w:rsidR="00D06C78" w:rsidRPr="002A7403">
        <w:rPr>
          <w:szCs w:val="22"/>
        </w:rPr>
        <w:t>n</w:t>
      </w:r>
      <w:r w:rsidR="00606B92" w:rsidRPr="002A7403">
        <w:rPr>
          <w:szCs w:val="22"/>
        </w:rPr>
        <w:t xml:space="preserve">ázvem </w:t>
      </w:r>
      <w:r w:rsidR="00606B92" w:rsidRPr="002A7403">
        <w:rPr>
          <w:b/>
          <w:szCs w:val="22"/>
        </w:rPr>
        <w:t xml:space="preserve">„PD – </w:t>
      </w:r>
      <w:r w:rsidR="0051129D">
        <w:rPr>
          <w:b/>
          <w:szCs w:val="22"/>
        </w:rPr>
        <w:t>Optimalizace výměníkové stanice</w:t>
      </w:r>
      <w:r w:rsidR="0006155B" w:rsidRPr="002A7403">
        <w:rPr>
          <w:b/>
          <w:szCs w:val="22"/>
        </w:rPr>
        <w:t>“</w:t>
      </w:r>
      <w:r w:rsidR="002A7403">
        <w:rPr>
          <w:b/>
          <w:szCs w:val="22"/>
        </w:rPr>
        <w:t>,</w:t>
      </w:r>
      <w:r w:rsidR="000C6F70" w:rsidRPr="002A7403">
        <w:rPr>
          <w:szCs w:val="22"/>
        </w:rPr>
        <w:t xml:space="preserve"> </w:t>
      </w:r>
      <w:r w:rsidR="009A40C3" w:rsidRPr="002A7403">
        <w:rPr>
          <w:szCs w:val="22"/>
        </w:rPr>
        <w:t>vyhotoven</w:t>
      </w:r>
      <w:r w:rsidR="002A7403">
        <w:rPr>
          <w:szCs w:val="22"/>
        </w:rPr>
        <w:t>a</w:t>
      </w:r>
      <w:r w:rsidR="009A40C3" w:rsidRPr="002A7403">
        <w:rPr>
          <w:szCs w:val="22"/>
        </w:rPr>
        <w:t xml:space="preserve"> podle následujících požadavků</w:t>
      </w:r>
      <w:r w:rsidR="002A7403">
        <w:rPr>
          <w:szCs w:val="22"/>
        </w:rPr>
        <w:t>:</w:t>
      </w:r>
      <w:r w:rsidR="009F0DEC" w:rsidRPr="002A7403">
        <w:rPr>
          <w:szCs w:val="22"/>
        </w:rPr>
        <w:t xml:space="preserve"> </w:t>
      </w:r>
    </w:p>
    <w:p w14:paraId="07DAF1D0" w14:textId="4BF3B61D" w:rsidR="00086C20" w:rsidRPr="002A7403" w:rsidRDefault="00086C20" w:rsidP="002A7403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 w:line="276" w:lineRule="auto"/>
        <w:ind w:left="426" w:right="21" w:hanging="426"/>
        <w:textAlignment w:val="baseline"/>
        <w:rPr>
          <w:szCs w:val="22"/>
        </w:rPr>
      </w:pPr>
      <w:r w:rsidRPr="002A7403">
        <w:rPr>
          <w:b/>
          <w:szCs w:val="22"/>
        </w:rPr>
        <w:t>Projektová dokumentace (PD) ve stupni pro provádění stavby (dále jen DPS)</w:t>
      </w:r>
      <w:r w:rsidR="002A7403" w:rsidRPr="002A7403">
        <w:rPr>
          <w:b/>
          <w:szCs w:val="22"/>
        </w:rPr>
        <w:t xml:space="preserve"> </w:t>
      </w:r>
      <w:r w:rsidRPr="002A7403">
        <w:rPr>
          <w:szCs w:val="22"/>
        </w:rPr>
        <w:t>bude zpracována v rozsahu přílohy č. 13 vyhlášky č. 499/2006 Sb., v platném znění, v souladu s požadavky zák. č. 183/2006 Sb., v platném znění, a dalších na něj navazujících vyhlášek.</w:t>
      </w:r>
    </w:p>
    <w:p w14:paraId="757B6D29" w14:textId="77777777" w:rsidR="00086C20" w:rsidRPr="00105422" w:rsidRDefault="00086C20" w:rsidP="002A7403">
      <w:pPr>
        <w:spacing w:before="90" w:after="0"/>
        <w:ind w:left="851" w:hanging="425"/>
        <w:rPr>
          <w:szCs w:val="22"/>
        </w:rPr>
      </w:pPr>
      <w:r w:rsidRPr="00105422">
        <w:rPr>
          <w:szCs w:val="22"/>
        </w:rPr>
        <w:t>Součástí projektové dokumentace bude:</w:t>
      </w:r>
    </w:p>
    <w:p w14:paraId="1B17AB5E" w14:textId="77777777" w:rsidR="00086C20" w:rsidRPr="00105422" w:rsidRDefault="00086C20" w:rsidP="002A7403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105422">
        <w:rPr>
          <w:szCs w:val="22"/>
        </w:rPr>
        <w:t>Položkový rozpočet jednotlivých SO, IO, PS, zpracovaný v souladu se zákonem č. 134/2016 Sb., o zadávání veřejných zakázek, v platném znění, v souladu s vyhláškou č. 169/2016 Sb. v platném znění. Do položkového rozpočtu budou zahrnuty náklady na odstranění stavby.</w:t>
      </w:r>
    </w:p>
    <w:p w14:paraId="7615F728" w14:textId="77777777" w:rsidR="00086C20" w:rsidRPr="00105422" w:rsidRDefault="00086C20" w:rsidP="002A7403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105422">
        <w:rPr>
          <w:szCs w:val="22"/>
        </w:rPr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00B0DD91" w14:textId="087D3C34" w:rsidR="0085558F" w:rsidRDefault="0085558F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1" w:hanging="426"/>
        <w:textAlignment w:val="baseline"/>
        <w:rPr>
          <w:szCs w:val="22"/>
        </w:rPr>
      </w:pPr>
      <w:r>
        <w:rPr>
          <w:szCs w:val="22"/>
        </w:rPr>
        <w:t xml:space="preserve">PD </w:t>
      </w:r>
      <w:r w:rsidR="00A70F18" w:rsidRPr="00297326">
        <w:rPr>
          <w:szCs w:val="22"/>
        </w:rPr>
        <w:t>Optimalizace / modernizace technologie výměníkové stanice s důrazem na minimalizaci prostor pro samotnou technologii a následné využití nově nab</w:t>
      </w:r>
      <w:r w:rsidR="00032EC3">
        <w:rPr>
          <w:szCs w:val="22"/>
        </w:rPr>
        <w:t>y</w:t>
      </w:r>
      <w:r w:rsidR="00A70F18" w:rsidRPr="00297326">
        <w:rPr>
          <w:szCs w:val="22"/>
        </w:rPr>
        <w:t xml:space="preserve">tých prostor pro např. sklady, </w:t>
      </w:r>
      <w:r>
        <w:rPr>
          <w:szCs w:val="22"/>
        </w:rPr>
        <w:t xml:space="preserve">bude </w:t>
      </w:r>
      <w:r w:rsidR="002A7403">
        <w:rPr>
          <w:szCs w:val="22"/>
        </w:rPr>
        <w:t>zpracována minimálně v tomto rozsahu</w:t>
      </w:r>
      <w:r>
        <w:rPr>
          <w:szCs w:val="22"/>
        </w:rPr>
        <w:t>:</w:t>
      </w:r>
    </w:p>
    <w:p w14:paraId="75BEF380" w14:textId="1BC9A86E" w:rsidR="00BA3D05" w:rsidRDefault="00BA3D05" w:rsidP="00A70F18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 xml:space="preserve">Optimalizace výměníku bude vycházet z nových dispozic rekonstruované budovy autoškoly z PD „Rekonstrukce administrativní budovy střediska trolejbusy“ (půdorys 1.PP, 1.NP, 2.NP, </w:t>
      </w:r>
      <w:r w:rsidR="00FE4A83">
        <w:rPr>
          <w:szCs w:val="22"/>
        </w:rPr>
        <w:t xml:space="preserve">3.NP, </w:t>
      </w:r>
      <w:r>
        <w:rPr>
          <w:szCs w:val="22"/>
        </w:rPr>
        <w:t>výkresová dokumentace ústředního vytápění)</w:t>
      </w:r>
    </w:p>
    <w:p w14:paraId="4B80088B" w14:textId="30CAF8FE" w:rsidR="00A70F18" w:rsidRPr="00A70F18" w:rsidRDefault="00A70F18" w:rsidP="00A70F18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A70F18">
        <w:rPr>
          <w:szCs w:val="22"/>
        </w:rPr>
        <w:t>zrušení násypníku uhlí v chodníku před P</w:t>
      </w:r>
      <w:r>
        <w:rPr>
          <w:szCs w:val="22"/>
        </w:rPr>
        <w:t xml:space="preserve">S </w:t>
      </w:r>
      <w:r w:rsidRPr="00A70F18">
        <w:rPr>
          <w:szCs w:val="22"/>
        </w:rPr>
        <w:t>1</w:t>
      </w:r>
      <w:r>
        <w:rPr>
          <w:szCs w:val="22"/>
        </w:rPr>
        <w:t xml:space="preserve"> (předávací stanicí)</w:t>
      </w:r>
      <w:r w:rsidRPr="00A70F18">
        <w:rPr>
          <w:szCs w:val="22"/>
        </w:rPr>
        <w:t>, na fasádě bude jedna trubka pro bezpečnostní ventil od páry</w:t>
      </w:r>
      <w:r>
        <w:rPr>
          <w:szCs w:val="22"/>
        </w:rPr>
        <w:t>,</w:t>
      </w:r>
    </w:p>
    <w:p w14:paraId="15CD8417" w14:textId="52DBBA9C" w:rsidR="00A70F18" w:rsidRPr="00A70F18" w:rsidRDefault="00A70F18" w:rsidP="00B81E07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A70F18">
        <w:rPr>
          <w:szCs w:val="22"/>
        </w:rPr>
        <w:t>zvýšení podlahy v prostoru nynějšího kondenzačního hospodářství na úroveň suterénu (zasypání, vytvoření podlahy), opravit omítky, podlahu v prostoru výměníku</w:t>
      </w:r>
      <w:r w:rsidR="00657282">
        <w:rPr>
          <w:szCs w:val="22"/>
        </w:rPr>
        <w:t>, napojení odvodu vody ze stávající podlahy</w:t>
      </w:r>
      <w:r>
        <w:rPr>
          <w:szCs w:val="22"/>
        </w:rPr>
        <w:t>,</w:t>
      </w:r>
    </w:p>
    <w:p w14:paraId="08512AB2" w14:textId="10024C32" w:rsidR="00A70F18" w:rsidRPr="00A70F18" w:rsidRDefault="00A70F18" w:rsidP="00A70F18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A70F18">
        <w:rPr>
          <w:szCs w:val="22"/>
        </w:rPr>
        <w:t>napojení kondenzátu z potrubí PS2 do kondenzačního potrubí Veolie (nyní kondenzát teče z PS2 do kondenzační nádoby v PS1 a následně je čerpán d</w:t>
      </w:r>
      <w:r>
        <w:rPr>
          <w:szCs w:val="22"/>
        </w:rPr>
        <w:t>o kondenzačního potrubí Veolie),</w:t>
      </w:r>
    </w:p>
    <w:p w14:paraId="2CDF94F4" w14:textId="4E27923F" w:rsidR="00A70F18" w:rsidRPr="00A70F18" w:rsidRDefault="00A70F18" w:rsidP="00A70F18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z</w:t>
      </w:r>
      <w:r w:rsidRPr="00A70F18">
        <w:rPr>
          <w:szCs w:val="22"/>
        </w:rPr>
        <w:t>rušit letní ochoz, vyměnit parní rozvody, zrušit stávající rozdělovač páry (nově umístit parní uzavírací ventil s pohonem s bezpečnostní funkcí, dále umístit škrtící parní ventil s pohonem, regulující tlak páry do PS2). Vypočítat spotřebu tepla v</w:t>
      </w:r>
      <w:r w:rsidR="00657282">
        <w:rPr>
          <w:szCs w:val="22"/>
        </w:rPr>
        <w:t xml:space="preserve"> nové </w:t>
      </w:r>
      <w:r w:rsidRPr="00A70F18">
        <w:rPr>
          <w:szCs w:val="22"/>
        </w:rPr>
        <w:t>budově</w:t>
      </w:r>
      <w:r w:rsidR="00657282">
        <w:rPr>
          <w:szCs w:val="22"/>
        </w:rPr>
        <w:t xml:space="preserve"> autoškoly</w:t>
      </w:r>
      <w:r w:rsidRPr="00A70F18">
        <w:rPr>
          <w:szCs w:val="22"/>
        </w:rPr>
        <w:t xml:space="preserve"> a budově zdravotního střediska. Navrhnout parní výměníky tak, aby v nich docházelo k předávání tepla i na nižším teplotním spádu (např. 60/40). K výměníkům spočítat a navrhnout škrtící parní ventily s pohonem (nyní používáme Siemens ventily s pohony převážně SKD 1000N, </w:t>
      </w:r>
      <w:r>
        <w:rPr>
          <w:szCs w:val="22"/>
        </w:rPr>
        <w:t xml:space="preserve">pro ventily V..G </w:t>
      </w:r>
      <w:r w:rsidRPr="00A70F18">
        <w:rPr>
          <w:szCs w:val="22"/>
        </w:rPr>
        <w:t xml:space="preserve">41.., V..F , do DN80). Dále požadujeme provést tzv. dochlazování kondenzátu, převzetí zbytkového tepla. </w:t>
      </w:r>
      <w:r w:rsidR="00657282">
        <w:rPr>
          <w:szCs w:val="22"/>
        </w:rPr>
        <w:t>Na</w:t>
      </w:r>
      <w:r w:rsidR="00657282" w:rsidRPr="00A70F18">
        <w:rPr>
          <w:szCs w:val="22"/>
        </w:rPr>
        <w:t xml:space="preserve">projektovat </w:t>
      </w:r>
      <w:r w:rsidRPr="00A70F18">
        <w:rPr>
          <w:szCs w:val="22"/>
        </w:rPr>
        <w:t>odpovídající kondenzační nádobu pro potřeby stanice PS1 a čerpadla pro odvod kondenzátu</w:t>
      </w:r>
      <w:r>
        <w:rPr>
          <w:szCs w:val="22"/>
        </w:rPr>
        <w:t>,</w:t>
      </w:r>
    </w:p>
    <w:p w14:paraId="18622784" w14:textId="392D4CA7" w:rsidR="00A70F18" w:rsidRPr="00A70F18" w:rsidRDefault="00A70F18" w:rsidP="00A70F18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s</w:t>
      </w:r>
      <w:r w:rsidRPr="00A70F18">
        <w:rPr>
          <w:szCs w:val="22"/>
        </w:rPr>
        <w:t xml:space="preserve">počítat spotřebu pro přípravu TUV v budově </w:t>
      </w:r>
      <w:r w:rsidR="00657282">
        <w:rPr>
          <w:szCs w:val="22"/>
        </w:rPr>
        <w:t xml:space="preserve">„Nové“ </w:t>
      </w:r>
      <w:r w:rsidRPr="00A70F18">
        <w:rPr>
          <w:szCs w:val="22"/>
        </w:rPr>
        <w:t>autoškoly a navrhnout centrální přípravu TUV na páru s instalací elektro ohřevu v případě přerušení páry, nebo odstávce technologie v letních měsících.</w:t>
      </w:r>
      <w:r w:rsidR="00833E83">
        <w:rPr>
          <w:szCs w:val="22"/>
        </w:rPr>
        <w:t xml:space="preserve"> Pro ohřev vody pomocí elektro ohřevu nadimenzovat a naprojektovat elektro přípojku z hlavního rozvaděče </w:t>
      </w:r>
      <w:r w:rsidR="00833E83">
        <w:rPr>
          <w:szCs w:val="22"/>
        </w:rPr>
        <w:lastRenderedPageBreak/>
        <w:t>umístěného v suterénu.</w:t>
      </w:r>
      <w:r w:rsidRPr="00A70F18">
        <w:rPr>
          <w:szCs w:val="22"/>
        </w:rPr>
        <w:t xml:space="preserve"> Naprojektovat nový tepelný rozvaděč pro potřeby zdravotního střediska a nové budovy</w:t>
      </w:r>
      <w:r w:rsidR="00833E83">
        <w:rPr>
          <w:szCs w:val="22"/>
        </w:rPr>
        <w:t xml:space="preserve"> autoškoly</w:t>
      </w:r>
      <w:r w:rsidRPr="00A70F18">
        <w:rPr>
          <w:szCs w:val="22"/>
        </w:rPr>
        <w:t>, včetně regulačních ventilů a servopohonů odpovídající dimenze</w:t>
      </w:r>
      <w:r w:rsidR="00785751">
        <w:rPr>
          <w:szCs w:val="22"/>
        </w:rPr>
        <w:t>, kalorimetrických měřidel tepla dálkově vyčítaných</w:t>
      </w:r>
      <w:r w:rsidR="003C63AA">
        <w:rPr>
          <w:szCs w:val="22"/>
        </w:rPr>
        <w:t xml:space="preserve"> a napojených do MaR</w:t>
      </w:r>
      <w:r w:rsidRPr="00A70F18">
        <w:rPr>
          <w:szCs w:val="22"/>
        </w:rPr>
        <w:t xml:space="preserve">. Dopouštění </w:t>
      </w:r>
      <w:r w:rsidR="003C63AA">
        <w:rPr>
          <w:szCs w:val="22"/>
        </w:rPr>
        <w:t xml:space="preserve">a </w:t>
      </w:r>
      <w:r w:rsidRPr="00A70F18">
        <w:rPr>
          <w:szCs w:val="22"/>
        </w:rPr>
        <w:t>odpouštění vody (hlídání tlaku, případně expanzní nádoby)</w:t>
      </w:r>
      <w:r>
        <w:rPr>
          <w:szCs w:val="22"/>
        </w:rPr>
        <w:t>,</w:t>
      </w:r>
    </w:p>
    <w:p w14:paraId="0892A263" w14:textId="7E9E83AE" w:rsidR="00A70F18" w:rsidRPr="00A70F18" w:rsidRDefault="00A70F18" w:rsidP="00A70F18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n</w:t>
      </w:r>
      <w:r w:rsidRPr="00A70F18">
        <w:rPr>
          <w:szCs w:val="22"/>
        </w:rPr>
        <w:t xml:space="preserve">aprojektovat chemickou úpravnu vody, pro úpravu kvality vody při dopouštění do </w:t>
      </w:r>
      <w:r>
        <w:rPr>
          <w:szCs w:val="22"/>
        </w:rPr>
        <w:t>systému,</w:t>
      </w:r>
    </w:p>
    <w:p w14:paraId="7C6C629D" w14:textId="5C33CEA2" w:rsidR="00A70F18" w:rsidRPr="00A70F18" w:rsidRDefault="00A70F18" w:rsidP="00A70F18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s</w:t>
      </w:r>
      <w:r w:rsidRPr="00A70F18">
        <w:rPr>
          <w:szCs w:val="22"/>
        </w:rPr>
        <w:t>oučasná MAR je vyhovující avšak v rámci úprav dispozic bude nutné přemístit rozvaděč a př</w:t>
      </w:r>
      <w:r>
        <w:rPr>
          <w:szCs w:val="22"/>
        </w:rPr>
        <w:t>ípadně doplnit elektroinstalaci</w:t>
      </w:r>
      <w:r w:rsidR="00833E83">
        <w:rPr>
          <w:szCs w:val="22"/>
        </w:rPr>
        <w:t>, naprojektovat novou přípojku elektrické energie z hlavního rozvaděče umístěného v suterénu</w:t>
      </w:r>
      <w:r>
        <w:rPr>
          <w:szCs w:val="22"/>
        </w:rPr>
        <w:t>,</w:t>
      </w:r>
      <w:r w:rsidR="003C63AA">
        <w:rPr>
          <w:szCs w:val="22"/>
        </w:rPr>
        <w:t xml:space="preserve"> v případě rozšíření technologie výměníkové stanice o další servopohony, čerpadla, naprojektovat rozšíření stávající MaR. </w:t>
      </w:r>
    </w:p>
    <w:p w14:paraId="65101925" w14:textId="66F14FC0" w:rsidR="00A70F18" w:rsidRPr="00A70F18" w:rsidRDefault="00A70F18" w:rsidP="00A70F18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A70F18">
        <w:rPr>
          <w:szCs w:val="22"/>
        </w:rPr>
        <w:t>vyměnit elektroinstalaci v prostoru výměníku a</w:t>
      </w:r>
      <w:r>
        <w:rPr>
          <w:szCs w:val="22"/>
        </w:rPr>
        <w:t xml:space="preserve"> místnosti</w:t>
      </w:r>
      <w:r w:rsidR="00032EC3">
        <w:rPr>
          <w:szCs w:val="22"/>
        </w:rPr>
        <w:t xml:space="preserve"> skladu</w:t>
      </w:r>
      <w:r>
        <w:rPr>
          <w:szCs w:val="22"/>
        </w:rPr>
        <w:t>,</w:t>
      </w:r>
    </w:p>
    <w:p w14:paraId="34D11DC9" w14:textId="05164504" w:rsidR="00A70F18" w:rsidRPr="00A70F18" w:rsidRDefault="00A70F18" w:rsidP="00A70F18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A70F18">
        <w:rPr>
          <w:szCs w:val="22"/>
        </w:rPr>
        <w:t xml:space="preserve">požadavek </w:t>
      </w:r>
      <w:r w:rsidR="00005DC5">
        <w:rPr>
          <w:szCs w:val="22"/>
        </w:rPr>
        <w:t xml:space="preserve">na </w:t>
      </w:r>
      <w:r w:rsidRPr="00A70F18">
        <w:rPr>
          <w:szCs w:val="22"/>
        </w:rPr>
        <w:t>dostatečné chlazení zejména v letních měsících (průduchy, výkonné ventilátory pro vhánění a odsávání vzduchu)</w:t>
      </w:r>
      <w:r w:rsidR="00833E83">
        <w:rPr>
          <w:szCs w:val="22"/>
        </w:rPr>
        <w:t>, zapojení ventilátorů do Ma</w:t>
      </w:r>
      <w:r w:rsidR="00032EC3">
        <w:rPr>
          <w:szCs w:val="22"/>
        </w:rPr>
        <w:t>R</w:t>
      </w:r>
      <w:r w:rsidR="00833E83">
        <w:rPr>
          <w:szCs w:val="22"/>
        </w:rPr>
        <w:t>, přenášet dálkově teplotu prostor</w:t>
      </w:r>
      <w:r>
        <w:rPr>
          <w:szCs w:val="22"/>
        </w:rPr>
        <w:t>.</w:t>
      </w:r>
      <w:r w:rsidRPr="00A70F18">
        <w:rPr>
          <w:szCs w:val="22"/>
        </w:rPr>
        <w:t xml:space="preserve"> </w:t>
      </w:r>
    </w:p>
    <w:p w14:paraId="5E6FE684" w14:textId="55DEE782" w:rsidR="00CB334A" w:rsidRPr="00F35C6F" w:rsidRDefault="00CB334A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>
        <w:rPr>
          <w:szCs w:val="22"/>
        </w:rPr>
        <w:t>PD</w:t>
      </w:r>
      <w:r w:rsidR="009F0DEC">
        <w:rPr>
          <w:szCs w:val="22"/>
        </w:rPr>
        <w:t xml:space="preserve"> bud</w:t>
      </w:r>
      <w:r w:rsidR="002A7403">
        <w:rPr>
          <w:szCs w:val="22"/>
        </w:rPr>
        <w:t>e</w:t>
      </w:r>
      <w:r w:rsidRPr="00F35C6F">
        <w:rPr>
          <w:szCs w:val="22"/>
        </w:rPr>
        <w:t xml:space="preserve"> vypracován</w:t>
      </w:r>
      <w:r w:rsidR="002A7403">
        <w:rPr>
          <w:szCs w:val="22"/>
        </w:rPr>
        <w:t>a</w:t>
      </w:r>
      <w:r w:rsidRPr="00F35C6F">
        <w:rPr>
          <w:szCs w:val="22"/>
        </w:rPr>
        <w:t xml:space="preserve"> v českém jazyce, a to v následujícím rozsahu:</w:t>
      </w:r>
    </w:p>
    <w:p w14:paraId="05EB44C7" w14:textId="13B3B703" w:rsidR="00CB334A" w:rsidRPr="00F35C6F" w:rsidRDefault="00047487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contextualSpacing w:val="0"/>
        <w:rPr>
          <w:szCs w:val="22"/>
        </w:rPr>
      </w:pPr>
      <w:r>
        <w:rPr>
          <w:szCs w:val="22"/>
        </w:rPr>
        <w:t>4</w:t>
      </w:r>
      <w:r w:rsidR="00CB334A" w:rsidRPr="00F35C6F">
        <w:rPr>
          <w:szCs w:val="22"/>
        </w:rPr>
        <w:t xml:space="preserve"> x v tištěné podobě - dokumentace bude opatřena př</w:t>
      </w:r>
      <w:r w:rsidR="00CB334A">
        <w:rPr>
          <w:szCs w:val="22"/>
        </w:rPr>
        <w:t>íslušným autorizačním razítkem</w:t>
      </w:r>
      <w:r w:rsidR="00CB334A" w:rsidRPr="00F35C6F">
        <w:rPr>
          <w:szCs w:val="22"/>
        </w:rPr>
        <w:t>.</w:t>
      </w:r>
    </w:p>
    <w:p w14:paraId="2DBA2C35" w14:textId="77777777" w:rsidR="00CB334A" w:rsidRPr="00F35C6F" w:rsidRDefault="00CB334A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>
        <w:rPr>
          <w:szCs w:val="22"/>
        </w:rPr>
        <w:t xml:space="preserve"> AutoCAD 2010</w:t>
      </w:r>
      <w:r w:rsidRPr="00F35C6F">
        <w:rPr>
          <w:szCs w:val="22"/>
        </w:rPr>
        <w:t>, textová část ve formátu *.</w:t>
      </w:r>
      <w:bookmarkStart w:id="0" w:name="_GoBack"/>
      <w:bookmarkEnd w:id="0"/>
      <w:r w:rsidRPr="00F35C6F">
        <w:rPr>
          <w:szCs w:val="22"/>
        </w:rPr>
        <w:t>docx , tabulková část a rozpočtová část ve formátu *.xlsx.</w:t>
      </w:r>
    </w:p>
    <w:p w14:paraId="6AFBEBCB" w14:textId="111D2B0B" w:rsidR="00CB334A" w:rsidRDefault="00CB334A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27090DFA" w14:textId="5FC5B495" w:rsidR="00047487" w:rsidRPr="00105422" w:rsidRDefault="00A70F18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>
        <w:rPr>
          <w:szCs w:val="22"/>
        </w:rPr>
        <w:t xml:space="preserve">Součástí PD bude zajištění </w:t>
      </w:r>
      <w:r w:rsidR="002A7403">
        <w:rPr>
          <w:szCs w:val="22"/>
        </w:rPr>
        <w:t>Souhlasné</w:t>
      </w:r>
      <w:r>
        <w:rPr>
          <w:szCs w:val="22"/>
        </w:rPr>
        <w:t>ho stanoviska</w:t>
      </w:r>
      <w:r w:rsidR="002A7403">
        <w:rPr>
          <w:szCs w:val="22"/>
        </w:rPr>
        <w:t xml:space="preserve"> objednatele k</w:t>
      </w:r>
      <w:r>
        <w:rPr>
          <w:szCs w:val="22"/>
        </w:rPr>
        <w:t> </w:t>
      </w:r>
      <w:r w:rsidR="00047487">
        <w:rPr>
          <w:szCs w:val="22"/>
        </w:rPr>
        <w:t>PD</w:t>
      </w:r>
      <w:r>
        <w:rPr>
          <w:szCs w:val="22"/>
        </w:rPr>
        <w:t xml:space="preserve"> -</w:t>
      </w:r>
      <w:r w:rsidR="00047487" w:rsidRPr="000C6F70">
        <w:rPr>
          <w:szCs w:val="22"/>
        </w:rPr>
        <w:t xml:space="preserve"> </w:t>
      </w:r>
      <w:r w:rsidR="002A7403">
        <w:rPr>
          <w:szCs w:val="22"/>
        </w:rPr>
        <w:t>O</w:t>
      </w:r>
      <w:r w:rsidR="00047487" w:rsidRPr="000C6F70">
        <w:rPr>
          <w:szCs w:val="22"/>
        </w:rPr>
        <w:t>bjednatel vydá toto stanovisko po předložení PD</w:t>
      </w:r>
      <w:r w:rsidR="00047487">
        <w:rPr>
          <w:szCs w:val="22"/>
        </w:rPr>
        <w:t>, vč. kompletní dokladové části,</w:t>
      </w:r>
      <w:r w:rsidR="00047487" w:rsidRPr="000C6F70">
        <w:rPr>
          <w:szCs w:val="22"/>
        </w:rPr>
        <w:t xml:space="preserve"> a to ve lhůtě 10 pracovních dnů ode dne doručení písemné žádosti objednateli. </w:t>
      </w:r>
      <w:r w:rsidR="00047487" w:rsidRPr="00BF4318">
        <w:rPr>
          <w:szCs w:val="22"/>
        </w:rPr>
        <w:t>Vydání souhlasného stanoviska objednatele k PD je jednou z podmínek k převzetí PD objednatelem.</w:t>
      </w:r>
    </w:p>
    <w:p w14:paraId="122C9228" w14:textId="103276D7" w:rsidR="00BF4318" w:rsidRPr="00F35C6F" w:rsidRDefault="00BF4318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 w:rsidRPr="00F35C6F">
        <w:rPr>
          <w:szCs w:val="22"/>
        </w:rPr>
        <w:t>P</w:t>
      </w:r>
      <w:r w:rsidR="0010197D">
        <w:rPr>
          <w:szCs w:val="22"/>
        </w:rPr>
        <w:t>ro projektov</w:t>
      </w:r>
      <w:r w:rsidR="00D814EE">
        <w:rPr>
          <w:szCs w:val="22"/>
        </w:rPr>
        <w:t>ou</w:t>
      </w:r>
      <w:r w:rsidR="0010197D">
        <w:rPr>
          <w:szCs w:val="22"/>
        </w:rPr>
        <w:t xml:space="preserve"> dokumentac</w:t>
      </w:r>
      <w:r w:rsidR="00D814EE">
        <w:rPr>
          <w:szCs w:val="22"/>
        </w:rPr>
        <w:t>i</w:t>
      </w:r>
      <w:r w:rsidR="0010197D">
        <w:rPr>
          <w:szCs w:val="22"/>
        </w:rPr>
        <w:t xml:space="preserve"> se vztahují následující požadavky, které bud</w:t>
      </w:r>
      <w:r w:rsidR="00D814EE">
        <w:rPr>
          <w:szCs w:val="22"/>
        </w:rPr>
        <w:t>e</w:t>
      </w:r>
      <w:r w:rsidR="0010197D">
        <w:rPr>
          <w:szCs w:val="22"/>
        </w:rPr>
        <w:t xml:space="preserve"> PD respektovat:</w:t>
      </w:r>
    </w:p>
    <w:p w14:paraId="52EFB1D1" w14:textId="44A0E21D" w:rsidR="00BF4318" w:rsidRDefault="00BF4318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 xml:space="preserve">ČSN 33 2000-5-51 ed. 3 – Elektrická zařízení. Všeobecné předpisy. </w:t>
      </w:r>
    </w:p>
    <w:p w14:paraId="3ED71422" w14:textId="3560FBEE" w:rsidR="007A5545" w:rsidRPr="007A5545" w:rsidRDefault="00A70F18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>
        <w:rPr>
          <w:szCs w:val="22"/>
        </w:rPr>
        <w:t>Zhotovitel zajistí v průběhu zpracování PD</w:t>
      </w:r>
      <w:r w:rsidR="007A5545" w:rsidRPr="00451928">
        <w:rPr>
          <w:szCs w:val="22"/>
        </w:rPr>
        <w:t>:</w:t>
      </w:r>
    </w:p>
    <w:p w14:paraId="51E0A469" w14:textId="44757CCF" w:rsidR="00D361FB" w:rsidRPr="00451928" w:rsidRDefault="00D361FB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Zaměření </w:t>
      </w:r>
      <w:r w:rsidRPr="006B3E69">
        <w:rPr>
          <w:rFonts w:ascii="Noto Sans" w:hAnsi="Noto Sans" w:cs="Segoe UI"/>
        </w:rPr>
        <w:t>stávajícího</w:t>
      </w:r>
      <w:r w:rsidRPr="00451928">
        <w:rPr>
          <w:szCs w:val="22"/>
        </w:rPr>
        <w:t xml:space="preserve"> stavu objektů, geodetické zaměření, provedení veškerých potřebných stavebně technických průzkumů, zajištění vytýčení veškerých inženýrských sítí nutných ke zpracování PD zajistí na své náklady zhotovitel.</w:t>
      </w:r>
    </w:p>
    <w:p w14:paraId="07733342" w14:textId="703590D4" w:rsidR="00D361FB" w:rsidRPr="00451928" w:rsidRDefault="000536A6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V</w:t>
      </w:r>
      <w:r w:rsidR="00335D1C" w:rsidRPr="00451928">
        <w:rPr>
          <w:szCs w:val="22"/>
        </w:rPr>
        <w:t xml:space="preserve"> průběhu </w:t>
      </w:r>
      <w:r w:rsidR="00335D1C" w:rsidRPr="006B3E69">
        <w:rPr>
          <w:rFonts w:ascii="Noto Sans" w:hAnsi="Noto Sans" w:cs="Segoe UI"/>
        </w:rPr>
        <w:t>zpracovávání</w:t>
      </w:r>
      <w:r w:rsidR="00335D1C" w:rsidRPr="00451928">
        <w:rPr>
          <w:szCs w:val="22"/>
        </w:rPr>
        <w:t xml:space="preserve"> všech PD minimálně co 14 dní výrobní výbor, pokud nebude předem dohodnuto jinak. Prostory pro konání výrobních výborů (na území města Ostravy) zajistí na své náklady zhotovitel a z těchto výrobních výborů pořídí písemný zápis.</w:t>
      </w:r>
    </w:p>
    <w:p w14:paraId="024D8A0C" w14:textId="64AE67CC" w:rsidR="00335D1C" w:rsidRPr="00451928" w:rsidRDefault="00335D1C" w:rsidP="00A70F18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 w:rsidRPr="00451928">
        <w:rPr>
          <w:szCs w:val="22"/>
        </w:rPr>
        <w:t>Objednatel se zavazuje poskytnout zhotoviteli veškeré dostupné podklady objektů (v jeho vlastnictví) v elektronické podobě (ve formátu *.dwg, *.docx, *.xlsx) nebo papírové podobě, které má k dispozici. Tyto podklady objednatel poskytne na základě požadavku zhotovitele, a to 5 pracovních dnů od doručení žádosti objednateli.</w:t>
      </w:r>
    </w:p>
    <w:p w14:paraId="7E67C554" w14:textId="40C52D9B" w:rsidR="005E7082" w:rsidRDefault="005E7082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7736BDF" w14:textId="65F75F56" w:rsidR="00D75511" w:rsidRDefault="0005262E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>Za Dopravní podnik Ostrava a.s.: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zhotovitele:</w:t>
      </w:r>
    </w:p>
    <w:p w14:paraId="056E283F" w14:textId="77777777" w:rsidR="00945533" w:rsidRPr="002D74B4" w:rsidRDefault="00945533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0F62B109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582E576C" w14:textId="77777777" w:rsidR="004D0B5A" w:rsidRPr="00F35C6F" w:rsidRDefault="004D0B5A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5B5D6698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4B1BA371" w14:textId="35E76E11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4D0B5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993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0EDD4" w14:textId="77777777" w:rsidR="00B5659B" w:rsidRDefault="00B5659B" w:rsidP="00360830">
      <w:r>
        <w:separator/>
      </w:r>
    </w:p>
  </w:endnote>
  <w:endnote w:type="continuationSeparator" w:id="0">
    <w:p w14:paraId="3E8049DF" w14:textId="77777777" w:rsidR="00B5659B" w:rsidRDefault="00B5659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5EFE6615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PD – </w:t>
        </w:r>
        <w:r w:rsidR="0051129D">
          <w:rPr>
            <w:rFonts w:ascii="Times New Roman" w:hAnsi="Times New Roman" w:cs="Times New Roman"/>
            <w:i/>
            <w:color w:val="auto"/>
            <w:sz w:val="20"/>
            <w:szCs w:val="20"/>
          </w:rPr>
          <w:t>Optimalizace výměníkové stanice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4D0B5A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784DE617" w:rsidR="00F73ADF" w:rsidRPr="00AD015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„PD –</w:t>
        </w:r>
        <w:r w:rsidR="0051129D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Optimalizace výměníkové stanice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4D0B5A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49F35" w14:textId="77777777" w:rsidR="00B5659B" w:rsidRDefault="00B5659B" w:rsidP="00360830">
      <w:r>
        <w:separator/>
      </w:r>
    </w:p>
  </w:footnote>
  <w:footnote w:type="continuationSeparator" w:id="0">
    <w:p w14:paraId="080AB8E5" w14:textId="77777777" w:rsidR="00B5659B" w:rsidRDefault="00B5659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70B6" w14:textId="77777777" w:rsidR="00F73ADF" w:rsidRDefault="00F73ADF" w:rsidP="00835590">
    <w:pPr>
      <w:pStyle w:val="Zhlav"/>
      <w:spacing w:before="120"/>
    </w:pPr>
  </w:p>
  <w:p w14:paraId="52D7C637" w14:textId="77777777" w:rsidR="00F73ADF" w:rsidRDefault="00F73ADF" w:rsidP="00835590">
    <w:pPr>
      <w:pStyle w:val="Zhlav"/>
      <w:spacing w:before="120"/>
    </w:pPr>
  </w:p>
  <w:p w14:paraId="3ADC0C7D" w14:textId="77777777" w:rsidR="00F73ADF" w:rsidRDefault="00F73ADF" w:rsidP="00835590">
    <w:pPr>
      <w:pStyle w:val="Zhlav"/>
      <w:spacing w:before="120"/>
    </w:pPr>
  </w:p>
  <w:p w14:paraId="26D7EF74" w14:textId="77777777" w:rsidR="00F73ADF" w:rsidRDefault="00F73ADF" w:rsidP="00835590">
    <w:pPr>
      <w:pStyle w:val="Zhlav"/>
      <w:spacing w:before="120"/>
    </w:pPr>
  </w:p>
  <w:p w14:paraId="4509F907" w14:textId="77777777" w:rsidR="00F73ADF" w:rsidRPr="001960F7" w:rsidRDefault="00F73ADF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1664A5F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2" name="Obrázek 2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3B0A9CA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E44F01"/>
    <w:multiLevelType w:val="hybridMultilevel"/>
    <w:tmpl w:val="16A656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FC0EE2"/>
    <w:multiLevelType w:val="hybridMultilevel"/>
    <w:tmpl w:val="F66C28A4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AC561B0"/>
    <w:multiLevelType w:val="hybridMultilevel"/>
    <w:tmpl w:val="617C4656"/>
    <w:lvl w:ilvl="0" w:tplc="04050015">
      <w:start w:val="1"/>
      <w:numFmt w:val="upperLetter"/>
      <w:lvlText w:val="%1."/>
      <w:lvlJc w:val="left"/>
      <w:pPr>
        <w:ind w:left="1996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7B0F3C37"/>
    <w:multiLevelType w:val="hybridMultilevel"/>
    <w:tmpl w:val="A8A688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1"/>
  </w:num>
  <w:num w:numId="10">
    <w:abstractNumId w:val="1"/>
  </w:num>
  <w:num w:numId="11">
    <w:abstractNumId w:val="5"/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5DC5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2EC3"/>
    <w:rsid w:val="00034AD6"/>
    <w:rsid w:val="00040CB1"/>
    <w:rsid w:val="00043AB5"/>
    <w:rsid w:val="00044865"/>
    <w:rsid w:val="00046F07"/>
    <w:rsid w:val="00047487"/>
    <w:rsid w:val="0005228C"/>
    <w:rsid w:val="0005262E"/>
    <w:rsid w:val="000531B5"/>
    <w:rsid w:val="000536A6"/>
    <w:rsid w:val="000539E0"/>
    <w:rsid w:val="00055059"/>
    <w:rsid w:val="0005655B"/>
    <w:rsid w:val="000611F8"/>
    <w:rsid w:val="0006155B"/>
    <w:rsid w:val="0007345D"/>
    <w:rsid w:val="000824DE"/>
    <w:rsid w:val="000829E7"/>
    <w:rsid w:val="00086411"/>
    <w:rsid w:val="000866FA"/>
    <w:rsid w:val="00086C20"/>
    <w:rsid w:val="0009057F"/>
    <w:rsid w:val="00094532"/>
    <w:rsid w:val="00094C52"/>
    <w:rsid w:val="00095244"/>
    <w:rsid w:val="00097551"/>
    <w:rsid w:val="000A3921"/>
    <w:rsid w:val="000A465B"/>
    <w:rsid w:val="000A59BF"/>
    <w:rsid w:val="000B6744"/>
    <w:rsid w:val="000B68D8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10197D"/>
    <w:rsid w:val="001040DE"/>
    <w:rsid w:val="001049D9"/>
    <w:rsid w:val="00105422"/>
    <w:rsid w:val="00105A9D"/>
    <w:rsid w:val="00106E59"/>
    <w:rsid w:val="00110139"/>
    <w:rsid w:val="001115AA"/>
    <w:rsid w:val="001118BD"/>
    <w:rsid w:val="0011363C"/>
    <w:rsid w:val="00115550"/>
    <w:rsid w:val="00116C62"/>
    <w:rsid w:val="001210BB"/>
    <w:rsid w:val="00123771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4ED0"/>
    <w:rsid w:val="001960F7"/>
    <w:rsid w:val="001A3F7D"/>
    <w:rsid w:val="001A486C"/>
    <w:rsid w:val="001A5A9E"/>
    <w:rsid w:val="001A614F"/>
    <w:rsid w:val="001B3CDB"/>
    <w:rsid w:val="001B50A3"/>
    <w:rsid w:val="001B6027"/>
    <w:rsid w:val="001B693F"/>
    <w:rsid w:val="001B6AEE"/>
    <w:rsid w:val="001B7338"/>
    <w:rsid w:val="001C2BC8"/>
    <w:rsid w:val="001D106F"/>
    <w:rsid w:val="001E0DB5"/>
    <w:rsid w:val="001E44BF"/>
    <w:rsid w:val="001E4DD0"/>
    <w:rsid w:val="001E77F2"/>
    <w:rsid w:val="0020033F"/>
    <w:rsid w:val="00202953"/>
    <w:rsid w:val="0020304E"/>
    <w:rsid w:val="00203647"/>
    <w:rsid w:val="002130B4"/>
    <w:rsid w:val="00220986"/>
    <w:rsid w:val="0022230C"/>
    <w:rsid w:val="0022495B"/>
    <w:rsid w:val="0022566A"/>
    <w:rsid w:val="00226A5E"/>
    <w:rsid w:val="00230E86"/>
    <w:rsid w:val="0023207B"/>
    <w:rsid w:val="00236842"/>
    <w:rsid w:val="00246EC3"/>
    <w:rsid w:val="00247664"/>
    <w:rsid w:val="002477C6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97326"/>
    <w:rsid w:val="002A1E34"/>
    <w:rsid w:val="002A2974"/>
    <w:rsid w:val="002A2E81"/>
    <w:rsid w:val="002A7403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16B6C"/>
    <w:rsid w:val="0032122D"/>
    <w:rsid w:val="00322BC4"/>
    <w:rsid w:val="0032765C"/>
    <w:rsid w:val="003330C5"/>
    <w:rsid w:val="00335D1C"/>
    <w:rsid w:val="00352DBA"/>
    <w:rsid w:val="00353995"/>
    <w:rsid w:val="00354BE2"/>
    <w:rsid w:val="00357AC2"/>
    <w:rsid w:val="00357E15"/>
    <w:rsid w:val="00360830"/>
    <w:rsid w:val="0036257C"/>
    <w:rsid w:val="00362826"/>
    <w:rsid w:val="00364FBB"/>
    <w:rsid w:val="003679E9"/>
    <w:rsid w:val="0037474D"/>
    <w:rsid w:val="003773C9"/>
    <w:rsid w:val="003777E7"/>
    <w:rsid w:val="003804D1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C63AA"/>
    <w:rsid w:val="003D02B6"/>
    <w:rsid w:val="003D18CD"/>
    <w:rsid w:val="003D6FD6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1120C"/>
    <w:rsid w:val="0041133B"/>
    <w:rsid w:val="00411D80"/>
    <w:rsid w:val="00415138"/>
    <w:rsid w:val="00417BF4"/>
    <w:rsid w:val="004234C6"/>
    <w:rsid w:val="00423F56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7377C"/>
    <w:rsid w:val="004739E5"/>
    <w:rsid w:val="00474E4E"/>
    <w:rsid w:val="00475E49"/>
    <w:rsid w:val="004926FA"/>
    <w:rsid w:val="0049668D"/>
    <w:rsid w:val="00497284"/>
    <w:rsid w:val="004B024F"/>
    <w:rsid w:val="004B1BE4"/>
    <w:rsid w:val="004B2941"/>
    <w:rsid w:val="004B2C8D"/>
    <w:rsid w:val="004B308D"/>
    <w:rsid w:val="004B3913"/>
    <w:rsid w:val="004B6749"/>
    <w:rsid w:val="004C0E45"/>
    <w:rsid w:val="004C1EF3"/>
    <w:rsid w:val="004D0094"/>
    <w:rsid w:val="004D00F6"/>
    <w:rsid w:val="004D0B5A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5F64"/>
    <w:rsid w:val="004F73F1"/>
    <w:rsid w:val="0050135A"/>
    <w:rsid w:val="0050344E"/>
    <w:rsid w:val="00504C7A"/>
    <w:rsid w:val="005079F4"/>
    <w:rsid w:val="005079FB"/>
    <w:rsid w:val="0051129D"/>
    <w:rsid w:val="0051203E"/>
    <w:rsid w:val="0051285C"/>
    <w:rsid w:val="005165FA"/>
    <w:rsid w:val="00516784"/>
    <w:rsid w:val="00524907"/>
    <w:rsid w:val="005306E0"/>
    <w:rsid w:val="00531695"/>
    <w:rsid w:val="00533A6C"/>
    <w:rsid w:val="005404A4"/>
    <w:rsid w:val="005434BC"/>
    <w:rsid w:val="00543547"/>
    <w:rsid w:val="00544B57"/>
    <w:rsid w:val="00555AAB"/>
    <w:rsid w:val="00556EDF"/>
    <w:rsid w:val="0056048F"/>
    <w:rsid w:val="00560EE2"/>
    <w:rsid w:val="00561897"/>
    <w:rsid w:val="00565E70"/>
    <w:rsid w:val="005729EB"/>
    <w:rsid w:val="005738FC"/>
    <w:rsid w:val="00574D91"/>
    <w:rsid w:val="00576AE0"/>
    <w:rsid w:val="00591B15"/>
    <w:rsid w:val="0059681E"/>
    <w:rsid w:val="005A2FFA"/>
    <w:rsid w:val="005A5367"/>
    <w:rsid w:val="005A5FEA"/>
    <w:rsid w:val="005B1387"/>
    <w:rsid w:val="005B4CEF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709A"/>
    <w:rsid w:val="00601581"/>
    <w:rsid w:val="00604562"/>
    <w:rsid w:val="00605CB2"/>
    <w:rsid w:val="00606043"/>
    <w:rsid w:val="00606B92"/>
    <w:rsid w:val="006101C9"/>
    <w:rsid w:val="00611987"/>
    <w:rsid w:val="00614136"/>
    <w:rsid w:val="00614DFC"/>
    <w:rsid w:val="006207E2"/>
    <w:rsid w:val="0062272D"/>
    <w:rsid w:val="00626E50"/>
    <w:rsid w:val="006406DC"/>
    <w:rsid w:val="006420C6"/>
    <w:rsid w:val="00644EA3"/>
    <w:rsid w:val="00651257"/>
    <w:rsid w:val="0065709A"/>
    <w:rsid w:val="00657282"/>
    <w:rsid w:val="00661F6E"/>
    <w:rsid w:val="00663435"/>
    <w:rsid w:val="00670916"/>
    <w:rsid w:val="006732BA"/>
    <w:rsid w:val="00673CCF"/>
    <w:rsid w:val="00674B84"/>
    <w:rsid w:val="0067731A"/>
    <w:rsid w:val="00680724"/>
    <w:rsid w:val="0068199D"/>
    <w:rsid w:val="00683635"/>
    <w:rsid w:val="0068372C"/>
    <w:rsid w:val="0068472F"/>
    <w:rsid w:val="00686B77"/>
    <w:rsid w:val="00694E25"/>
    <w:rsid w:val="00695509"/>
    <w:rsid w:val="00695E4E"/>
    <w:rsid w:val="006A5F72"/>
    <w:rsid w:val="006B3E69"/>
    <w:rsid w:val="006B5756"/>
    <w:rsid w:val="006C34D1"/>
    <w:rsid w:val="006D2416"/>
    <w:rsid w:val="006D3861"/>
    <w:rsid w:val="006E081C"/>
    <w:rsid w:val="006E19A8"/>
    <w:rsid w:val="006E35B8"/>
    <w:rsid w:val="006E5B66"/>
    <w:rsid w:val="006F3C6F"/>
    <w:rsid w:val="007040E9"/>
    <w:rsid w:val="007048AC"/>
    <w:rsid w:val="00710FFB"/>
    <w:rsid w:val="007115F3"/>
    <w:rsid w:val="007131E4"/>
    <w:rsid w:val="007132F4"/>
    <w:rsid w:val="00713ACE"/>
    <w:rsid w:val="00715D1A"/>
    <w:rsid w:val="00715E71"/>
    <w:rsid w:val="00720220"/>
    <w:rsid w:val="00721407"/>
    <w:rsid w:val="00723640"/>
    <w:rsid w:val="007264EF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2E53"/>
    <w:rsid w:val="00785751"/>
    <w:rsid w:val="00786B6C"/>
    <w:rsid w:val="007A5545"/>
    <w:rsid w:val="007B131A"/>
    <w:rsid w:val="007B71FC"/>
    <w:rsid w:val="007C4101"/>
    <w:rsid w:val="007C6DFD"/>
    <w:rsid w:val="007D0211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90A"/>
    <w:rsid w:val="00821F65"/>
    <w:rsid w:val="00824EDF"/>
    <w:rsid w:val="00832218"/>
    <w:rsid w:val="00833E83"/>
    <w:rsid w:val="00834987"/>
    <w:rsid w:val="00835590"/>
    <w:rsid w:val="008409AC"/>
    <w:rsid w:val="00844964"/>
    <w:rsid w:val="00845D37"/>
    <w:rsid w:val="0085558F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5651"/>
    <w:rsid w:val="00992FBB"/>
    <w:rsid w:val="009A40C3"/>
    <w:rsid w:val="009A5912"/>
    <w:rsid w:val="009B27CD"/>
    <w:rsid w:val="009B7CF2"/>
    <w:rsid w:val="009C0121"/>
    <w:rsid w:val="009C3413"/>
    <w:rsid w:val="009D4B12"/>
    <w:rsid w:val="009D7B8D"/>
    <w:rsid w:val="009D7CBD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C87"/>
    <w:rsid w:val="00A56D47"/>
    <w:rsid w:val="00A57DEB"/>
    <w:rsid w:val="00A671E3"/>
    <w:rsid w:val="00A70F18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A05D4"/>
    <w:rsid w:val="00AA6ACD"/>
    <w:rsid w:val="00AA6ED4"/>
    <w:rsid w:val="00AB01D9"/>
    <w:rsid w:val="00AB1A8B"/>
    <w:rsid w:val="00AB497F"/>
    <w:rsid w:val="00AB4E8C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B67"/>
    <w:rsid w:val="00AF62DB"/>
    <w:rsid w:val="00B013D5"/>
    <w:rsid w:val="00B023FE"/>
    <w:rsid w:val="00B04379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40403"/>
    <w:rsid w:val="00B44883"/>
    <w:rsid w:val="00B45E00"/>
    <w:rsid w:val="00B522C5"/>
    <w:rsid w:val="00B53E27"/>
    <w:rsid w:val="00B5411D"/>
    <w:rsid w:val="00B56524"/>
    <w:rsid w:val="00B5659A"/>
    <w:rsid w:val="00B5659B"/>
    <w:rsid w:val="00B57BA0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80D6E"/>
    <w:rsid w:val="00B80FF3"/>
    <w:rsid w:val="00B83F9B"/>
    <w:rsid w:val="00B86302"/>
    <w:rsid w:val="00B91534"/>
    <w:rsid w:val="00B91F87"/>
    <w:rsid w:val="00B94EC7"/>
    <w:rsid w:val="00BA084F"/>
    <w:rsid w:val="00BA1449"/>
    <w:rsid w:val="00BA33C4"/>
    <w:rsid w:val="00BA3D05"/>
    <w:rsid w:val="00BA4348"/>
    <w:rsid w:val="00BB03EA"/>
    <w:rsid w:val="00BC236D"/>
    <w:rsid w:val="00BD4256"/>
    <w:rsid w:val="00BF1B7C"/>
    <w:rsid w:val="00BF4318"/>
    <w:rsid w:val="00C01768"/>
    <w:rsid w:val="00C0719D"/>
    <w:rsid w:val="00C07AD9"/>
    <w:rsid w:val="00C162A1"/>
    <w:rsid w:val="00C21181"/>
    <w:rsid w:val="00C22D4F"/>
    <w:rsid w:val="00C24433"/>
    <w:rsid w:val="00C25EBC"/>
    <w:rsid w:val="00C26444"/>
    <w:rsid w:val="00C26B16"/>
    <w:rsid w:val="00C32639"/>
    <w:rsid w:val="00C33E47"/>
    <w:rsid w:val="00C37193"/>
    <w:rsid w:val="00C41936"/>
    <w:rsid w:val="00C42B64"/>
    <w:rsid w:val="00C4324E"/>
    <w:rsid w:val="00C44745"/>
    <w:rsid w:val="00C60D33"/>
    <w:rsid w:val="00C60EDC"/>
    <w:rsid w:val="00C6752B"/>
    <w:rsid w:val="00C71E1B"/>
    <w:rsid w:val="00C722BD"/>
    <w:rsid w:val="00C722FB"/>
    <w:rsid w:val="00C777AE"/>
    <w:rsid w:val="00C80670"/>
    <w:rsid w:val="00C80EC5"/>
    <w:rsid w:val="00C80F3E"/>
    <w:rsid w:val="00C906E0"/>
    <w:rsid w:val="00C94CF0"/>
    <w:rsid w:val="00C970D2"/>
    <w:rsid w:val="00CA1A2F"/>
    <w:rsid w:val="00CA54C2"/>
    <w:rsid w:val="00CA65B0"/>
    <w:rsid w:val="00CB17BD"/>
    <w:rsid w:val="00CB334A"/>
    <w:rsid w:val="00CB587B"/>
    <w:rsid w:val="00CB5F7B"/>
    <w:rsid w:val="00CB6C33"/>
    <w:rsid w:val="00CC02C3"/>
    <w:rsid w:val="00CC2D15"/>
    <w:rsid w:val="00CD31E2"/>
    <w:rsid w:val="00CE0027"/>
    <w:rsid w:val="00CE1C75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3743"/>
    <w:rsid w:val="00D44A6C"/>
    <w:rsid w:val="00D50A28"/>
    <w:rsid w:val="00D51638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882"/>
    <w:rsid w:val="00D944C9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E2D7D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3B0C"/>
    <w:rsid w:val="00E34D38"/>
    <w:rsid w:val="00E367B5"/>
    <w:rsid w:val="00E40AEC"/>
    <w:rsid w:val="00E41057"/>
    <w:rsid w:val="00E45ACC"/>
    <w:rsid w:val="00E55428"/>
    <w:rsid w:val="00E61A16"/>
    <w:rsid w:val="00E63826"/>
    <w:rsid w:val="00E63AF4"/>
    <w:rsid w:val="00E66AC2"/>
    <w:rsid w:val="00E77F64"/>
    <w:rsid w:val="00E8490F"/>
    <w:rsid w:val="00E857A7"/>
    <w:rsid w:val="00E94AD0"/>
    <w:rsid w:val="00E97538"/>
    <w:rsid w:val="00EA2D82"/>
    <w:rsid w:val="00EA37A3"/>
    <w:rsid w:val="00EA6B11"/>
    <w:rsid w:val="00EB0BEF"/>
    <w:rsid w:val="00EB26C8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1181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7698"/>
    <w:rsid w:val="00F67483"/>
    <w:rsid w:val="00F67722"/>
    <w:rsid w:val="00F708F7"/>
    <w:rsid w:val="00F7158D"/>
    <w:rsid w:val="00F71D36"/>
    <w:rsid w:val="00F72BC7"/>
    <w:rsid w:val="00F73ADF"/>
    <w:rsid w:val="00F76E3F"/>
    <w:rsid w:val="00F8171B"/>
    <w:rsid w:val="00F83F1B"/>
    <w:rsid w:val="00F84E41"/>
    <w:rsid w:val="00F905E6"/>
    <w:rsid w:val="00F91C4A"/>
    <w:rsid w:val="00F92AEC"/>
    <w:rsid w:val="00F94B91"/>
    <w:rsid w:val="00F97F7F"/>
    <w:rsid w:val="00FA2154"/>
    <w:rsid w:val="00FB2570"/>
    <w:rsid w:val="00FB301E"/>
    <w:rsid w:val="00FC73AC"/>
    <w:rsid w:val="00FD4A05"/>
    <w:rsid w:val="00FD7C9D"/>
    <w:rsid w:val="00FE1CAD"/>
    <w:rsid w:val="00FE369E"/>
    <w:rsid w:val="00FE4A83"/>
    <w:rsid w:val="00FE4D03"/>
    <w:rsid w:val="00FE5595"/>
    <w:rsid w:val="00FF3277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ilvl w:val="1"/>
        <w:numId w:val="4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4F4AC-87FA-4BE8-AF5C-EDBC4214B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930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2017-05-15T05:46:00Z</cp:lastPrinted>
  <dcterms:created xsi:type="dcterms:W3CDTF">2022-04-28T10:46:00Z</dcterms:created>
  <dcterms:modified xsi:type="dcterms:W3CDTF">2022-04-28T10:46:00Z</dcterms:modified>
</cp:coreProperties>
</file>