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1F26A5F" w:rsidR="00B7021A" w:rsidRPr="00C05A6A" w:rsidRDefault="006912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CB782B">
              <w:rPr>
                <w:rFonts w:asciiTheme="minorHAnsi" w:hAnsiTheme="minorHAnsi" w:cstheme="minorHAnsi"/>
                <w:b/>
              </w:rPr>
              <w:t>ákup prvků ARmpee</w:t>
            </w:r>
            <w:r w:rsidR="00CB782B" w:rsidRPr="00CB782B">
              <w:rPr>
                <w:rFonts w:asciiTheme="minorHAnsi" w:hAnsiTheme="minorHAnsi" w:cstheme="minorHAnsi"/>
                <w:b/>
                <w:vertAlign w:val="superscript"/>
              </w:rPr>
              <w:t>832</w:t>
            </w:r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 w:rsidRPr="00C05A6A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C05A6A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C05A6A">
              <w:rPr>
                <w:rFonts w:asciiTheme="minorHAnsi" w:hAnsiTheme="minorHAnsi" w:cstheme="minorHAnsi"/>
              </w:rPr>
              <w:t>1b</w:t>
            </w:r>
            <w:proofErr w:type="gramEnd"/>
            <w:r w:rsidRPr="00C05A6A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A0A1640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25A75C8A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E3ECF7D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C05A6A">
        <w:rPr>
          <w:rFonts w:asciiTheme="minorHAnsi" w:hAnsiTheme="minorHAnsi" w:cstheme="minorHAnsi"/>
          <w:bCs/>
        </w:rPr>
        <w:t>Common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Procurement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Vocabulary</w:t>
      </w:r>
      <w:proofErr w:type="spellEnd"/>
      <w:r w:rsidRPr="00C05A6A">
        <w:rPr>
          <w:rFonts w:asciiTheme="minorHAnsi" w:hAnsiTheme="minorHAnsi" w:cstheme="minorHAnsi"/>
          <w:bCs/>
        </w:rPr>
        <w:t>:</w:t>
      </w:r>
    </w:p>
    <w:p w14:paraId="5BFFACBE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A92D454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                      Nábytek</w:t>
      </w:r>
    </w:p>
    <w:p w14:paraId="6DE89C84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44221200-7</w:t>
      </w:r>
      <w:r>
        <w:rPr>
          <w:rFonts w:asciiTheme="minorHAnsi" w:hAnsiTheme="minorHAnsi" w:cstheme="minorHAnsi"/>
          <w:bCs/>
        </w:rPr>
        <w:tab/>
        <w:t>Dveře</w:t>
      </w:r>
    </w:p>
    <w:p w14:paraId="0FC9537D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39515               Textilní žaluzie, závěsy, záclony </w:t>
      </w:r>
    </w:p>
    <w:p w14:paraId="3994ACAA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Konstrukční výrobky</w:t>
      </w:r>
    </w:p>
    <w:p w14:paraId="17B0CFD3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Různé zpracované výrobky a související díly</w:t>
      </w:r>
    </w:p>
    <w:p w14:paraId="752191DD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Zařízení interiéru</w:t>
      </w:r>
    </w:p>
    <w:p w14:paraId="23E5BEAD" w14:textId="77777777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44191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Různé dřevěné stavební materiály</w:t>
      </w:r>
    </w:p>
    <w:p w14:paraId="3FD0C232" w14:textId="59671740" w:rsidR="00CB782B" w:rsidRDefault="00CB782B" w:rsidP="00CB7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39172               Pulty</w:t>
      </w:r>
    </w:p>
    <w:p w14:paraId="62F3CBB6" w14:textId="77777777" w:rsidR="00CB782B" w:rsidRDefault="00CB782B" w:rsidP="00CB782B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A043D5" w:rsidRPr="00C05A6A">
        <w:rPr>
          <w:rFonts w:asciiTheme="minorHAnsi" w:hAnsiTheme="minorHAnsi" w:cstheme="minorHAnsi"/>
          <w:bCs/>
        </w:rPr>
        <w:t xml:space="preserve"> jedním </w:t>
      </w:r>
      <w:r w:rsidR="006104CD" w:rsidRPr="00C05A6A">
        <w:rPr>
          <w:rFonts w:asciiTheme="minorHAnsi" w:hAnsiTheme="minorHAnsi" w:cstheme="minorHAnsi"/>
          <w:bCs/>
        </w:rPr>
        <w:t xml:space="preserve">účastníkem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</w:t>
      </w:r>
      <w:r w:rsidR="00747197" w:rsidRPr="00C05A6A">
        <w:rPr>
          <w:rFonts w:asciiTheme="minorHAnsi" w:hAnsiTheme="minorHAnsi" w:cstheme="minorHAnsi"/>
          <w:bCs/>
        </w:rPr>
        <w:lastRenderedPageBreak/>
        <w:t xml:space="preserve">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00DB272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Účastník může podat nabídku na jednu nebo více nebo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7E087C7" w14:textId="77777777" w:rsidR="00E833AD" w:rsidRDefault="00E833AD" w:rsidP="00E833AD">
      <w:pPr>
        <w:jc w:val="both"/>
        <w:rPr>
          <w:rFonts w:asciiTheme="minorHAnsi" w:hAnsiTheme="minorHAnsi" w:cstheme="minorHAnsi"/>
          <w:bCs/>
        </w:rPr>
      </w:pPr>
    </w:p>
    <w:p w14:paraId="3BC5B017" w14:textId="14AAAB5B" w:rsidR="00E833AD" w:rsidRDefault="00E833AD" w:rsidP="00E833AD">
      <w:pPr>
        <w:rPr>
          <w:sz w:val="22"/>
          <w:szCs w:val="22"/>
        </w:rPr>
      </w:pPr>
      <w:r w:rsidRPr="008B3231">
        <w:rPr>
          <w:rFonts w:asciiTheme="minorHAnsi" w:hAnsiTheme="minorHAnsi" w:cstheme="minorHAnsi"/>
          <w:b/>
        </w:rPr>
        <w:t>Pro splnění předmětu plnění bude nutné, aby se účastník seznámil s technickým vymezením ŽKV ARmpee</w:t>
      </w:r>
      <w:r w:rsidRPr="00CB782B">
        <w:rPr>
          <w:rFonts w:asciiTheme="minorHAnsi" w:hAnsiTheme="minorHAnsi" w:cstheme="minorHAnsi"/>
          <w:b/>
          <w:vertAlign w:val="superscript"/>
        </w:rPr>
        <w:t>832</w:t>
      </w:r>
      <w:r w:rsidRPr="008B323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>
        <w:rPr>
          <w:rFonts w:asciiTheme="minorHAnsi" w:hAnsiTheme="minorHAnsi" w:cstheme="minorHAnsi"/>
          <w:b/>
          <w:bCs/>
        </w:rPr>
        <w:t>Datashare</w:t>
      </w:r>
      <w:proofErr w:type="spellEnd"/>
      <w:r>
        <w:rPr>
          <w:rFonts w:asciiTheme="minorHAnsi" w:hAnsiTheme="minorHAnsi" w:cstheme="minorHAnsi"/>
        </w:rPr>
        <w:t>.</w:t>
      </w:r>
    </w:p>
    <w:p w14:paraId="2A01312F" w14:textId="77777777" w:rsidR="00E833AD" w:rsidRPr="00AD299F" w:rsidRDefault="00E833AD" w:rsidP="00E833AD">
      <w:pPr>
        <w:jc w:val="both"/>
        <w:rPr>
          <w:rFonts w:asciiTheme="minorHAnsi" w:hAnsiTheme="minorHAnsi" w:cstheme="minorHAnsi"/>
          <w:bCs/>
        </w:rPr>
      </w:pPr>
    </w:p>
    <w:p w14:paraId="34EAE6B9" w14:textId="77777777" w:rsidR="00747197" w:rsidRPr="00C05A6A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05A6A">
        <w:rPr>
          <w:rFonts w:asciiTheme="minorHAnsi" w:hAnsiTheme="minorHAnsi" w:cstheme="minorHAnsi"/>
          <w:bCs/>
        </w:rPr>
        <w:t>ust</w:t>
      </w:r>
      <w:proofErr w:type="spellEnd"/>
      <w:r w:rsidRPr="00C05A6A">
        <w:rPr>
          <w:rFonts w:asciiTheme="minorHAnsi" w:hAnsiTheme="minorHAnsi" w:cstheme="minorHAnsi"/>
          <w:bCs/>
        </w:rPr>
        <w:t xml:space="preserve">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0FBE3371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t xml:space="preserve">Účastník podá nabídku na jednu, více nebo všechny položky z požadovaného plnění. </w:t>
      </w: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5A45BA6A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F264A" w:rsidRPr="002F264A">
        <w:rPr>
          <w:rFonts w:asciiTheme="minorHAnsi" w:hAnsiTheme="minorHAnsi" w:cstheme="minorHAnsi"/>
          <w:b/>
        </w:rPr>
        <w:t>5</w:t>
      </w:r>
      <w:r w:rsidR="000747A5" w:rsidRPr="0097177E">
        <w:rPr>
          <w:rFonts w:asciiTheme="minorHAnsi" w:hAnsiTheme="minorHAnsi" w:cstheme="minorHAnsi"/>
          <w:b/>
        </w:rPr>
        <w:t>.</w:t>
      </w:r>
      <w:r w:rsidR="0097177E" w:rsidRPr="0097177E">
        <w:rPr>
          <w:rFonts w:asciiTheme="minorHAnsi" w:hAnsiTheme="minorHAnsi" w:cstheme="minorHAnsi"/>
          <w:b/>
        </w:rPr>
        <w:t>5</w:t>
      </w:r>
      <w:r w:rsidR="000747A5" w:rsidRPr="0097177E">
        <w:rPr>
          <w:rFonts w:asciiTheme="minorHAnsi" w:hAnsiTheme="minorHAnsi" w:cstheme="minorHAnsi"/>
          <w:b/>
        </w:rPr>
        <w:t xml:space="preserve">.2021 </w:t>
      </w:r>
      <w:r w:rsidRPr="0097177E">
        <w:rPr>
          <w:rFonts w:asciiTheme="minorHAnsi" w:hAnsiTheme="minorHAnsi" w:cstheme="minorHAnsi"/>
          <w:b/>
        </w:rPr>
        <w:t xml:space="preserve">v </w:t>
      </w:r>
      <w:r w:rsidR="002F264A">
        <w:rPr>
          <w:rFonts w:asciiTheme="minorHAnsi" w:hAnsiTheme="minorHAnsi" w:cstheme="minorHAnsi"/>
          <w:b/>
        </w:rPr>
        <w:t>09</w:t>
      </w:r>
      <w:r w:rsidRPr="0097177E">
        <w:rPr>
          <w:rFonts w:asciiTheme="minorHAnsi" w:hAnsiTheme="minorHAnsi" w:cstheme="minorHAnsi"/>
          <w:b/>
        </w:rPr>
        <w:t>:00</w:t>
      </w:r>
      <w:r w:rsidR="0097177E">
        <w:rPr>
          <w:rFonts w:asciiTheme="minorHAnsi" w:hAnsiTheme="minorHAnsi" w:cstheme="minorHAnsi"/>
          <w:b/>
        </w:rPr>
        <w:t>:00</w:t>
      </w:r>
      <w:r w:rsidRPr="00C05A6A">
        <w:rPr>
          <w:rFonts w:asciiTheme="minorHAnsi" w:hAnsiTheme="minorHAnsi" w:cstheme="minorHAnsi"/>
          <w:bCs/>
        </w:rPr>
        <w:t xml:space="preserve">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0954E7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„NABÍDKA –</w:t>
      </w:r>
      <w:r w:rsidR="00691228" w:rsidRPr="00691228">
        <w:rPr>
          <w:rFonts w:asciiTheme="minorHAnsi" w:hAnsiTheme="minorHAnsi" w:cstheme="minorHAnsi"/>
          <w:b/>
        </w:rPr>
        <w:t>N</w:t>
      </w:r>
      <w:r w:rsidR="002F264A">
        <w:rPr>
          <w:rFonts w:asciiTheme="minorHAnsi" w:hAnsiTheme="minorHAnsi" w:cstheme="minorHAnsi"/>
          <w:b/>
        </w:rPr>
        <w:t xml:space="preserve">ákup </w:t>
      </w:r>
      <w:r w:rsidR="00CB782B">
        <w:rPr>
          <w:rFonts w:asciiTheme="minorHAnsi" w:hAnsiTheme="minorHAnsi" w:cstheme="minorHAnsi"/>
          <w:b/>
        </w:rPr>
        <w:t>prvků</w:t>
      </w:r>
      <w:r w:rsidR="002F264A">
        <w:rPr>
          <w:rFonts w:asciiTheme="minorHAnsi" w:hAnsiTheme="minorHAnsi" w:cstheme="minorHAnsi"/>
          <w:b/>
        </w:rPr>
        <w:t xml:space="preserve"> </w:t>
      </w:r>
      <w:proofErr w:type="spellStart"/>
      <w:r w:rsidR="002F264A">
        <w:rPr>
          <w:rFonts w:asciiTheme="minorHAnsi" w:hAnsiTheme="minorHAnsi" w:cstheme="minorHAnsi"/>
          <w:b/>
        </w:rPr>
        <w:t>ARmpee</w:t>
      </w:r>
      <w:proofErr w:type="spellEnd"/>
      <w:r w:rsidR="002F264A">
        <w:rPr>
          <w:rFonts w:asciiTheme="minorHAnsi" w:hAnsiTheme="minorHAnsi" w:cstheme="minorHAnsi"/>
          <w:b/>
        </w:rPr>
        <w:t xml:space="preserve"> </w:t>
      </w:r>
      <w:proofErr w:type="gramStart"/>
      <w:r w:rsidR="002F264A" w:rsidRPr="002F264A">
        <w:rPr>
          <w:rFonts w:asciiTheme="minorHAnsi" w:hAnsiTheme="minorHAnsi" w:cstheme="minorHAnsi"/>
          <w:b/>
          <w:vertAlign w:val="superscript"/>
        </w:rPr>
        <w:t>832</w:t>
      </w:r>
      <w:r w:rsidR="002F264A">
        <w:rPr>
          <w:rFonts w:asciiTheme="minorHAnsi" w:hAnsiTheme="minorHAnsi" w:cstheme="minorHAnsi"/>
          <w:b/>
        </w:rPr>
        <w:t xml:space="preserve">  </w:t>
      </w:r>
      <w:r w:rsidRPr="00C05A6A">
        <w:rPr>
          <w:rFonts w:asciiTheme="minorHAnsi" w:hAnsiTheme="minorHAnsi" w:cstheme="minorHAnsi"/>
          <w:bCs/>
        </w:rPr>
        <w:t>–</w:t>
      </w:r>
      <w:proofErr w:type="gramEnd"/>
      <w:r w:rsidRPr="00C05A6A">
        <w:rPr>
          <w:rFonts w:asciiTheme="minorHAnsi" w:hAnsiTheme="minorHAnsi" w:cstheme="minorHAnsi"/>
          <w:bCs/>
        </w:rPr>
        <w:t xml:space="preserve"> název dodavatele“.</w:t>
      </w:r>
    </w:p>
    <w:p w14:paraId="5AE5A68A" w14:textId="77777777" w:rsidR="002F264A" w:rsidRDefault="002F264A" w:rsidP="00091402">
      <w:pPr>
        <w:jc w:val="both"/>
        <w:rPr>
          <w:rFonts w:asciiTheme="minorHAnsi" w:hAnsiTheme="minorHAnsi" w:cstheme="minorHAnsi"/>
          <w:bCs/>
        </w:rPr>
      </w:pPr>
    </w:p>
    <w:p w14:paraId="26A3B362" w14:textId="77777777" w:rsidR="002F264A" w:rsidRPr="002F264A" w:rsidRDefault="002F264A" w:rsidP="002F264A">
      <w:pPr>
        <w:jc w:val="both"/>
        <w:rPr>
          <w:rFonts w:asciiTheme="minorHAnsi" w:hAnsiTheme="minorHAnsi" w:cstheme="minorHAnsi"/>
          <w:b/>
          <w:u w:val="single"/>
        </w:rPr>
      </w:pPr>
      <w:r w:rsidRPr="002F264A">
        <w:rPr>
          <w:rFonts w:asciiTheme="minorHAnsi" w:hAnsiTheme="minorHAnsi" w:cstheme="minorHAnsi"/>
          <w:b/>
          <w:u w:val="single"/>
        </w:rPr>
        <w:t>Cenová nabídka musí dále obsahovat:</w:t>
      </w:r>
    </w:p>
    <w:p w14:paraId="71258054" w14:textId="1CA83990" w:rsidR="002F264A" w:rsidRPr="002F264A" w:rsidRDefault="002F264A" w:rsidP="002F26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2F264A">
        <w:rPr>
          <w:rFonts w:asciiTheme="minorHAnsi" w:hAnsiTheme="minorHAnsi" w:cstheme="minorHAnsi"/>
          <w:bCs/>
        </w:rPr>
        <w:t>Cenovou nabídku na dodávku 5x sada dílů pro 5 vozů řady ARmpee</w:t>
      </w:r>
      <w:r w:rsidRPr="002F264A">
        <w:rPr>
          <w:rFonts w:asciiTheme="minorHAnsi" w:hAnsiTheme="minorHAnsi" w:cstheme="minorHAnsi"/>
          <w:bCs/>
          <w:vertAlign w:val="superscript"/>
        </w:rPr>
        <w:t>832</w:t>
      </w:r>
      <w:r w:rsidRPr="002F264A">
        <w:rPr>
          <w:rFonts w:asciiTheme="minorHAnsi" w:hAnsiTheme="minorHAnsi" w:cstheme="minorHAnsi"/>
          <w:bCs/>
        </w:rPr>
        <w:t xml:space="preserve"> bez SSOD/LAT</w:t>
      </w:r>
    </w:p>
    <w:p w14:paraId="46B90C87" w14:textId="77777777" w:rsidR="002F264A" w:rsidRPr="002F264A" w:rsidRDefault="002F264A" w:rsidP="002F26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2F264A">
        <w:rPr>
          <w:rFonts w:asciiTheme="minorHAnsi" w:hAnsiTheme="minorHAnsi" w:cstheme="minorHAnsi"/>
          <w:bCs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05F86E14" w14:textId="77777777" w:rsidR="002F264A" w:rsidRPr="00C05A6A" w:rsidRDefault="002F264A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55A7495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C05A6A">
        <w:rPr>
          <w:rFonts w:asciiTheme="minorHAnsi" w:hAnsiTheme="minorHAnsi" w:cstheme="minorHAnsi"/>
          <w:bCs/>
        </w:rPr>
        <w:t>3</w:t>
      </w:r>
      <w:r w:rsidR="0097177E">
        <w:rPr>
          <w:rFonts w:asciiTheme="minorHAnsi" w:hAnsiTheme="minorHAnsi" w:cstheme="minorHAnsi"/>
          <w:bCs/>
        </w:rPr>
        <w:t>1</w:t>
      </w:r>
      <w:r w:rsidR="005602EA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8</w:t>
      </w:r>
      <w:r w:rsidR="005602EA" w:rsidRPr="00C05A6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lastRenderedPageBreak/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12D1A54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97177E">
        <w:rPr>
          <w:rFonts w:asciiTheme="minorHAnsi" w:hAnsiTheme="minorHAnsi" w:cstheme="minorHAnsi"/>
          <w:bCs/>
        </w:rPr>
        <w:t>2</w:t>
      </w:r>
      <w:r w:rsidR="0056171F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5</w:t>
      </w:r>
      <w:r w:rsidR="0056171F" w:rsidRPr="00C05A6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9913">
    <w:abstractNumId w:val="1"/>
  </w:num>
  <w:num w:numId="2" w16cid:durableId="538208384">
    <w:abstractNumId w:val="6"/>
  </w:num>
  <w:num w:numId="3" w16cid:durableId="1784837650">
    <w:abstractNumId w:val="4"/>
  </w:num>
  <w:num w:numId="4" w16cid:durableId="594478701">
    <w:abstractNumId w:val="3"/>
  </w:num>
  <w:num w:numId="5" w16cid:durableId="1466388450">
    <w:abstractNumId w:val="2"/>
  </w:num>
  <w:num w:numId="6" w16cid:durableId="613905497">
    <w:abstractNumId w:val="0"/>
  </w:num>
  <w:num w:numId="7" w16cid:durableId="537161487">
    <w:abstractNumId w:val="7"/>
  </w:num>
  <w:num w:numId="8" w16cid:durableId="103943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264A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228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7177E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711E9"/>
    <w:rsid w:val="00C77BD3"/>
    <w:rsid w:val="00CA4293"/>
    <w:rsid w:val="00CB782B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3080A"/>
    <w:rsid w:val="00E40EF0"/>
    <w:rsid w:val="00E538D6"/>
    <w:rsid w:val="00E738C0"/>
    <w:rsid w:val="00E833AD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6</cp:revision>
  <cp:lastPrinted>2022-04-04T06:58:00Z</cp:lastPrinted>
  <dcterms:created xsi:type="dcterms:W3CDTF">2022-05-02T12:30:00Z</dcterms:created>
  <dcterms:modified xsi:type="dcterms:W3CDTF">2022-05-02T12:55:00Z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