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12833381"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C40A3E">
        <w:rPr>
          <w:rFonts w:ascii="Calibri" w:hAnsi="Calibri" w:cs="Calibri"/>
          <w:b/>
          <w:sz w:val="22"/>
          <w:szCs w:val="22"/>
          <w:highlight w:val="yellow"/>
        </w:rPr>
        <w:t xml:space="preserve">doplní </w:t>
      </w:r>
      <w:r w:rsidR="00245787" w:rsidRPr="00C40A3E">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E0132D">
        <w:rPr>
          <w:rFonts w:ascii="Calibri" w:hAnsi="Calibri" w:cs="Calibri"/>
          <w:b/>
          <w:caps/>
          <w:sz w:val="22"/>
          <w:szCs w:val="22"/>
        </w:rPr>
        <w:t>05-</w:t>
      </w:r>
      <w:r w:rsidR="000C26D8" w:rsidRPr="000C26D8">
        <w:rPr>
          <w:rFonts w:ascii="Calibri" w:hAnsi="Calibri" w:cs="Calibri"/>
          <w:b/>
          <w:caps/>
          <w:sz w:val="22"/>
          <w:szCs w:val="22"/>
          <w:highlight w:val="green"/>
        </w:rPr>
        <w:t>…</w:t>
      </w:r>
      <w:r w:rsidR="00E0132D">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ust.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BA17E55" w14:textId="77AD62A2" w:rsidR="00A925DA" w:rsidRPr="00C40A3E"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C40A3E">
        <w:rPr>
          <w:rFonts w:ascii="Calibri" w:hAnsi="Calibri" w:cs="Calibri"/>
          <w:b/>
          <w:bCs/>
          <w:color w:val="333333"/>
          <w:sz w:val="22"/>
          <w:szCs w:val="22"/>
          <w:highlight w:val="yellow"/>
          <w:shd w:val="clear" w:color="auto" w:fill="FFFFFF"/>
        </w:rPr>
        <w:t xml:space="preserve"> doplní </w:t>
      </w:r>
      <w:r w:rsidR="00245787" w:rsidRPr="00C40A3E">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C40A3E">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C40A3E">
        <w:rPr>
          <w:rFonts w:ascii="Calibri" w:hAnsi="Calibri" w:cs="Calibri"/>
          <w:b/>
          <w:bCs/>
          <w:color w:val="333333"/>
          <w:sz w:val="22"/>
          <w:szCs w:val="22"/>
          <w:highlight w:val="yellow"/>
          <w:shd w:val="clear" w:color="auto" w:fill="FFFFFF"/>
        </w:rPr>
        <w:t xml:space="preserve"> </w:t>
      </w:r>
      <w:r w:rsidRPr="00C40A3E">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635/1b,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Karlem Horčíkem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0525779F" w:rsidR="00545E68" w:rsidRPr="006145E0" w:rsidRDefault="00DF135A" w:rsidP="00472CD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43577F" w:rsidRPr="006145E0">
        <w:rPr>
          <w:rFonts w:ascii="Calibri" w:hAnsi="Calibri" w:cs="Calibri"/>
          <w:sz w:val="22"/>
          <w:szCs w:val="22"/>
        </w:rPr>
        <w:t xml:space="preserve">řádně </w:t>
      </w:r>
      <w:r w:rsidR="006E1B5C" w:rsidRPr="006145E0">
        <w:rPr>
          <w:rFonts w:ascii="Calibri" w:hAnsi="Calibri" w:cs="Calibri"/>
          <w:sz w:val="22"/>
          <w:szCs w:val="22"/>
        </w:rPr>
        <w:t>dodá</w:t>
      </w:r>
      <w:r w:rsidR="00545E68" w:rsidRPr="006145E0">
        <w:rPr>
          <w:rFonts w:ascii="Calibri" w:hAnsi="Calibri" w:cs="Calibri"/>
          <w:sz w:val="22"/>
          <w:szCs w:val="22"/>
        </w:rPr>
        <w:t xml:space="preserve"> </w:t>
      </w:r>
      <w:r w:rsidR="00B57036" w:rsidRPr="006145E0">
        <w:rPr>
          <w:rFonts w:ascii="Calibri" w:hAnsi="Calibri" w:cs="Calibri"/>
          <w:sz w:val="22"/>
          <w:szCs w:val="22"/>
        </w:rPr>
        <w:t xml:space="preserve">a předá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Příloze č. 3</w:t>
      </w:r>
      <w:r w:rsidR="008170F4" w:rsidRPr="006145E0">
        <w:rPr>
          <w:rFonts w:ascii="Calibri" w:hAnsi="Calibri" w:cs="Calibri"/>
          <w:sz w:val="22"/>
          <w:szCs w:val="22"/>
        </w:rPr>
        <w:t xml:space="preserve"> této Rámcové smlouvy</w:t>
      </w:r>
      <w:r w:rsidR="008576DF" w:rsidRPr="006145E0">
        <w:rPr>
          <w:rFonts w:ascii="Calibri" w:hAnsi="Calibri" w:cs="Calibri"/>
          <w:sz w:val="22"/>
          <w:szCs w:val="22"/>
        </w:rPr>
        <w:t xml:space="preserve"> </w:t>
      </w:r>
      <w:r w:rsidR="00470A4F" w:rsidRPr="006145E0">
        <w:rPr>
          <w:rFonts w:ascii="Calibri" w:hAnsi="Calibri" w:cs="Calibri"/>
          <w:sz w:val="22"/>
          <w:szCs w:val="22"/>
        </w:rPr>
        <w:t>dále specifikované</w:t>
      </w:r>
      <w:r w:rsidRPr="006145E0">
        <w:rPr>
          <w:rFonts w:ascii="Calibri" w:hAnsi="Calibri" w:cs="Calibri"/>
          <w:sz w:val="22"/>
          <w:szCs w:val="22"/>
        </w:rPr>
        <w:t xml:space="preserve"> </w:t>
      </w:r>
      <w:r w:rsidR="00545E68" w:rsidRPr="006145E0">
        <w:rPr>
          <w:rFonts w:ascii="Calibri" w:hAnsi="Calibri" w:cs="Calibri"/>
          <w:sz w:val="22"/>
          <w:szCs w:val="22"/>
        </w:rPr>
        <w:t>v</w:t>
      </w:r>
      <w:r w:rsidR="00322C9D" w:rsidRPr="006145E0">
        <w:rPr>
          <w:rFonts w:ascii="Calibri" w:hAnsi="Calibri" w:cs="Calibri"/>
          <w:sz w:val="22"/>
          <w:szCs w:val="22"/>
        </w:rPr>
        <w:t xml:space="preserve"> příslušné </w:t>
      </w:r>
      <w:r w:rsidR="00545E68" w:rsidRPr="006145E0">
        <w:rPr>
          <w:rFonts w:ascii="Calibri" w:hAnsi="Calibri" w:cs="Calibri"/>
          <w:sz w:val="22"/>
          <w:szCs w:val="22"/>
        </w:rPr>
        <w:t xml:space="preserve">Dílčí smlouvě </w:t>
      </w:r>
      <w:r w:rsidR="00AF73BD" w:rsidRPr="006145E0">
        <w:rPr>
          <w:rFonts w:ascii="Calibri" w:hAnsi="Calibri" w:cs="Calibri"/>
          <w:bCs/>
          <w:sz w:val="22"/>
          <w:szCs w:val="22"/>
        </w:rPr>
        <w:t>(dále jen „</w:t>
      </w:r>
      <w:r w:rsidR="00AF73BD" w:rsidRPr="006145E0">
        <w:rPr>
          <w:rFonts w:ascii="Calibri" w:hAnsi="Calibri" w:cs="Calibri"/>
          <w:b/>
          <w:bCs/>
          <w:i/>
          <w:sz w:val="22"/>
          <w:szCs w:val="22"/>
        </w:rPr>
        <w:t>Věc</w:t>
      </w:r>
      <w:r w:rsidR="00AF73BD" w:rsidRPr="006145E0">
        <w:rPr>
          <w:rFonts w:ascii="Calibri" w:hAnsi="Calibri" w:cs="Calibri"/>
          <w:bCs/>
          <w:sz w:val="22"/>
          <w:szCs w:val="22"/>
        </w:rPr>
        <w:t>“, příp. „</w:t>
      </w:r>
      <w:r w:rsidR="00AF73BD" w:rsidRPr="006145E0">
        <w:rPr>
          <w:rFonts w:ascii="Calibri" w:hAnsi="Calibri" w:cs="Calibri"/>
          <w:b/>
          <w:bCs/>
          <w:i/>
          <w:sz w:val="22"/>
          <w:szCs w:val="22"/>
        </w:rPr>
        <w:t>Věci</w:t>
      </w:r>
      <w:r w:rsidR="00AF73BD" w:rsidRPr="006145E0">
        <w:rPr>
          <w:rFonts w:ascii="Calibri" w:hAnsi="Calibri" w:cs="Calibri"/>
          <w:bCs/>
          <w:sz w:val="22"/>
          <w:szCs w:val="22"/>
        </w:rPr>
        <w:t>“</w:t>
      </w:r>
      <w:r w:rsidR="007B5112" w:rsidRPr="006145E0">
        <w:rPr>
          <w:rFonts w:ascii="Calibri" w:hAnsi="Calibri" w:cs="Calibri"/>
          <w:bCs/>
          <w:sz w:val="22"/>
          <w:szCs w:val="22"/>
        </w:rPr>
        <w:t xml:space="preserve"> nebo „</w:t>
      </w:r>
      <w:r w:rsidR="007B5112" w:rsidRPr="006145E0">
        <w:rPr>
          <w:rFonts w:ascii="Calibri" w:hAnsi="Calibri" w:cs="Calibri"/>
          <w:b/>
          <w:i/>
          <w:iCs/>
          <w:sz w:val="22"/>
          <w:szCs w:val="22"/>
        </w:rPr>
        <w:t>předmět plnění</w:t>
      </w:r>
      <w:r w:rsidR="007B5112" w:rsidRPr="006145E0">
        <w:rPr>
          <w:rFonts w:ascii="Calibri" w:hAnsi="Calibri" w:cs="Calibri"/>
          <w:bCs/>
          <w:sz w:val="22"/>
          <w:szCs w:val="22"/>
        </w:rPr>
        <w:t>“</w:t>
      </w:r>
      <w:r w:rsidR="00AF73BD" w:rsidRPr="006145E0">
        <w:rPr>
          <w:rFonts w:ascii="Calibri" w:hAnsi="Calibri" w:cs="Calibri"/>
          <w:bCs/>
          <w:sz w:val="22"/>
          <w:szCs w:val="22"/>
        </w:rPr>
        <w:t>)</w:t>
      </w:r>
      <w:r w:rsidR="00545E68" w:rsidRPr="006145E0">
        <w:rPr>
          <w:rFonts w:ascii="Calibri" w:hAnsi="Calibri" w:cs="Calibri"/>
          <w:sz w:val="22"/>
          <w:szCs w:val="22"/>
        </w:rPr>
        <w:t xml:space="preserve">, </w:t>
      </w:r>
      <w:r w:rsidR="00472CDD" w:rsidRPr="006145E0">
        <w:rPr>
          <w:rFonts w:ascii="Calibri" w:hAnsi="Calibri" w:cs="Calibri"/>
          <w:sz w:val="22"/>
          <w:szCs w:val="22"/>
        </w:rPr>
        <w:t>d</w:t>
      </w:r>
      <w:r w:rsidR="00545E68" w:rsidRPr="006145E0">
        <w:rPr>
          <w:rFonts w:ascii="Calibri" w:hAnsi="Calibri" w:cs="Calibri"/>
          <w:sz w:val="22"/>
          <w:szCs w:val="22"/>
        </w:rPr>
        <w:t xml:space="preserve">ále se zavazuje </w:t>
      </w:r>
      <w:r w:rsidR="006E1B5C" w:rsidRPr="006145E0">
        <w:rPr>
          <w:rFonts w:ascii="Calibri" w:hAnsi="Calibri" w:cs="Calibri"/>
          <w:sz w:val="22"/>
          <w:szCs w:val="22"/>
        </w:rPr>
        <w:t xml:space="preserve">umožnit </w:t>
      </w:r>
      <w:r w:rsidRPr="006145E0">
        <w:rPr>
          <w:rFonts w:ascii="Calibri" w:hAnsi="Calibri" w:cs="Calibri"/>
          <w:sz w:val="22"/>
          <w:szCs w:val="22"/>
        </w:rPr>
        <w:t>Kupující</w:t>
      </w:r>
      <w:r w:rsidR="006E1B5C" w:rsidRPr="006145E0">
        <w:rPr>
          <w:rFonts w:ascii="Calibri" w:hAnsi="Calibri" w:cs="Calibri"/>
          <w:sz w:val="22"/>
          <w:szCs w:val="22"/>
        </w:rPr>
        <w:t>mu nabýt</w:t>
      </w:r>
      <w:r w:rsidR="00545E68" w:rsidRPr="006145E0">
        <w:rPr>
          <w:rFonts w:ascii="Calibri" w:hAnsi="Calibri" w:cs="Calibri"/>
          <w:sz w:val="22"/>
          <w:szCs w:val="22"/>
        </w:rPr>
        <w:t xml:space="preserve"> vlastnické právo k</w:t>
      </w:r>
      <w:r w:rsidR="00322C9D" w:rsidRPr="006145E0">
        <w:rPr>
          <w:rFonts w:ascii="Calibri" w:hAnsi="Calibri" w:cs="Calibri"/>
          <w:sz w:val="22"/>
          <w:szCs w:val="22"/>
        </w:rPr>
        <w:t> </w:t>
      </w:r>
      <w:r w:rsidR="00EE14B2" w:rsidRPr="006145E0">
        <w:rPr>
          <w:rFonts w:ascii="Calibri" w:hAnsi="Calibri" w:cs="Calibri"/>
          <w:sz w:val="22"/>
          <w:szCs w:val="22"/>
        </w:rPr>
        <w:t>Věcem</w:t>
      </w:r>
      <w:r w:rsidR="00545E68" w:rsidRPr="006145E0">
        <w:rPr>
          <w:rFonts w:ascii="Calibri" w:hAnsi="Calibri" w:cs="Calibri"/>
          <w:sz w:val="22"/>
          <w:szCs w:val="22"/>
        </w:rPr>
        <w:t>.</w:t>
      </w:r>
    </w:p>
    <w:p w14:paraId="6E947079" w14:textId="63080CE0"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2EA449E8"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 xml:space="preserve">je předpisem Českých drah, a.s. ČD V6/2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26EA6">
        <w:rPr>
          <w:rFonts w:asciiTheme="minorHAnsi" w:hAnsiTheme="minorHAnsi" w:cstheme="minorHAnsi"/>
          <w:sz w:val="22"/>
          <w:szCs w:val="22"/>
        </w:rPr>
        <w:t>2,</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7A2A4D">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4BC47253" w:rsidR="004174CE" w:rsidRDefault="004174CE" w:rsidP="00CC6852">
      <w:pPr>
        <w:spacing w:before="60" w:after="120"/>
        <w:jc w:val="both"/>
        <w:rPr>
          <w:rFonts w:ascii="Calibri" w:hAnsi="Calibri" w:cs="Calibri"/>
          <w:sz w:val="22"/>
          <w:szCs w:val="22"/>
        </w:rPr>
      </w:pP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DCD3D0F"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7A2A4D">
        <w:rPr>
          <w:rFonts w:ascii="Calibri" w:hAnsi="Calibri" w:cs="Calibri"/>
          <w:sz w:val="22"/>
          <w:szCs w:val="22"/>
        </w:rPr>
        <w:t>potvrdí</w:t>
      </w:r>
      <w:r w:rsidRPr="00377984">
        <w:rPr>
          <w:rFonts w:ascii="Calibri" w:hAnsi="Calibri" w:cs="Calibri"/>
          <w:sz w:val="22"/>
          <w:szCs w:val="22"/>
        </w:rPr>
        <w:t xml:space="preserve">,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4CC810E2" w14:textId="73BF8AFD" w:rsidR="000212C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Doručením písemného potvrzení akceptace nabídky zpět Kupujícímu dojde k uzavření příslušné Dílčí smlouvy. Nevyjádří-li se Prodávající k objednávce Kupujícího podle předchozího odstavce této Rámcové smlouvy do </w:t>
      </w:r>
      <w:r w:rsidR="00504FF2">
        <w:rPr>
          <w:rFonts w:ascii="Calibri" w:hAnsi="Calibri" w:cs="Calibri"/>
          <w:sz w:val="22"/>
          <w:szCs w:val="22"/>
        </w:rPr>
        <w:t>sedmi kalendářních</w:t>
      </w:r>
      <w:r w:rsidRPr="00377984">
        <w:rPr>
          <w:rFonts w:ascii="Calibri" w:hAnsi="Calibri" w:cs="Calibri"/>
          <w:sz w:val="22"/>
          <w:szCs w:val="22"/>
        </w:rPr>
        <w:t xml:space="preserve"> dní ode dne jejího doručení Prodávajícímu, má se za to, že s uzavřením Dílčí smlouvy na základě příslušné objednávky Kupujícího nesouhlasí. 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w:t>
      </w:r>
      <w:r w:rsidRPr="00377984">
        <w:rPr>
          <w:rFonts w:ascii="Calibri" w:hAnsi="Calibri" w:cs="Calibri"/>
          <w:sz w:val="22"/>
          <w:szCs w:val="22"/>
        </w:rPr>
        <w:lastRenderedPageBreak/>
        <w:t xml:space="preserve">nabídky na uzavření </w:t>
      </w:r>
      <w:r w:rsidR="007F129A">
        <w:rPr>
          <w:rFonts w:ascii="Calibri" w:hAnsi="Calibri" w:cs="Calibri"/>
          <w:sz w:val="22"/>
          <w:szCs w:val="22"/>
        </w:rPr>
        <w:t xml:space="preserve">Dílčí </w:t>
      </w:r>
      <w:r w:rsidRPr="00377984">
        <w:rPr>
          <w:rFonts w:ascii="Calibri" w:hAnsi="Calibri" w:cs="Calibri"/>
          <w:sz w:val="22"/>
          <w:szCs w:val="22"/>
        </w:rPr>
        <w:t>smlouvy, pokud podstatně nemění podmínky nabídky a pokud ji Kupující neodmítne. K přijetí nabídky nedojde pouhým chováním, zejména poskytnutím nebo přijetím plnění.</w:t>
      </w:r>
    </w:p>
    <w:p w14:paraId="365463F9" w14:textId="06178BE3" w:rsidR="00445A8E" w:rsidRDefault="00445A8E" w:rsidP="003F11FC">
      <w:pPr>
        <w:spacing w:before="60"/>
        <w:ind w:left="567"/>
        <w:jc w:val="both"/>
        <w:rPr>
          <w:rFonts w:ascii="Calibri" w:hAnsi="Calibri" w:cs="Calibri"/>
          <w:b/>
          <w:sz w:val="22"/>
          <w:szCs w:val="22"/>
        </w:rPr>
      </w:pP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A415F58" w14:textId="396EC054" w:rsidR="00742F88" w:rsidRPr="00F9349C" w:rsidRDefault="00742F88" w:rsidP="003A0B66">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DF135A" w:rsidRPr="00742F88">
        <w:rPr>
          <w:rFonts w:ascii="Calibri" w:hAnsi="Calibri" w:cs="Calibri"/>
          <w:sz w:val="22"/>
          <w:szCs w:val="22"/>
        </w:rPr>
        <w:t>Prodávající</w:t>
      </w:r>
      <w:r w:rsidR="00E73589" w:rsidRPr="00742F88">
        <w:rPr>
          <w:rFonts w:ascii="Calibri" w:hAnsi="Calibri" w:cs="Calibri"/>
          <w:sz w:val="22"/>
          <w:szCs w:val="22"/>
        </w:rPr>
        <w:t xml:space="preserve"> se zavazuje </w:t>
      </w:r>
      <w:r w:rsidR="00DA1E5B" w:rsidRPr="00742F88">
        <w:rPr>
          <w:rFonts w:ascii="Calibri" w:hAnsi="Calibri" w:cs="Calibri"/>
          <w:sz w:val="22"/>
          <w:szCs w:val="22"/>
        </w:rPr>
        <w:t xml:space="preserve">dodat </w:t>
      </w:r>
      <w:r w:rsidR="00EE14B2" w:rsidRPr="00742F88">
        <w:rPr>
          <w:rFonts w:ascii="Calibri" w:hAnsi="Calibri" w:cs="Calibri"/>
          <w:sz w:val="22"/>
          <w:szCs w:val="22"/>
        </w:rPr>
        <w:t>Věci</w:t>
      </w:r>
      <w:r w:rsidR="00DA1E5B" w:rsidRPr="00742F88">
        <w:rPr>
          <w:rFonts w:ascii="Calibri" w:hAnsi="Calibri" w:cs="Calibri"/>
          <w:sz w:val="22"/>
          <w:szCs w:val="22"/>
        </w:rPr>
        <w:t xml:space="preserve"> </w:t>
      </w:r>
      <w:r w:rsidR="002E1CEE" w:rsidRPr="00742F88">
        <w:rPr>
          <w:rFonts w:ascii="Calibri" w:hAnsi="Calibri" w:cs="Calibri"/>
          <w:sz w:val="22"/>
          <w:szCs w:val="22"/>
        </w:rPr>
        <w:t>Kupujícímu</w:t>
      </w:r>
      <w:r w:rsidR="007B6E8E">
        <w:rPr>
          <w:rFonts w:ascii="Calibri" w:hAnsi="Calibri" w:cs="Calibri"/>
          <w:sz w:val="22"/>
          <w:szCs w:val="22"/>
        </w:rPr>
        <w:t xml:space="preserve"> </w:t>
      </w:r>
      <w:r w:rsidR="003D5CB3" w:rsidRPr="00742F88">
        <w:rPr>
          <w:rFonts w:ascii="Calibri" w:hAnsi="Calibri" w:cs="Calibri"/>
          <w:sz w:val="22"/>
          <w:szCs w:val="22"/>
        </w:rPr>
        <w:t>v termínu určeném Kupujícím v příslušné Dílčí smlouvě</w:t>
      </w:r>
      <w:r w:rsidR="003D5CB3">
        <w:rPr>
          <w:rFonts w:ascii="Calibri" w:hAnsi="Calibri" w:cs="Calibri"/>
          <w:sz w:val="22"/>
          <w:szCs w:val="22"/>
        </w:rPr>
        <w:t>;</w:t>
      </w:r>
      <w:r w:rsidR="00CB4F99">
        <w:rPr>
          <w:rFonts w:ascii="Calibri" w:hAnsi="Calibri" w:cs="Calibri"/>
          <w:sz w:val="22"/>
          <w:szCs w:val="22"/>
        </w:rPr>
        <w:t xml:space="preserve"> Kupující je povinen dodat Věci od obdržení objednávky</w:t>
      </w:r>
      <w:r w:rsidR="00D34430">
        <w:rPr>
          <w:rFonts w:ascii="Calibri" w:hAnsi="Calibri" w:cs="Calibri"/>
          <w:sz w:val="22"/>
          <w:szCs w:val="22"/>
        </w:rPr>
        <w:t>.</w:t>
      </w:r>
    </w:p>
    <w:p w14:paraId="6C73D34D" w14:textId="77777777" w:rsidR="0096751F"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96751F">
        <w:rPr>
          <w:rFonts w:ascii="Calibri" w:hAnsi="Calibri" w:cs="Calibri"/>
          <w:sz w:val="22"/>
          <w:szCs w:val="22"/>
        </w:rPr>
        <w:t>:</w:t>
      </w:r>
    </w:p>
    <w:p w14:paraId="6B4DC712" w14:textId="5EA17F19"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Veselí nad Moravou, Kollárova 1684, 698 23 Veselí nad Moravou,</w:t>
      </w:r>
    </w:p>
    <w:p w14:paraId="6A11BA9E" w14:textId="77777777"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Přerov, Husova 635/1b, 751 52 Přerov,</w:t>
      </w:r>
    </w:p>
    <w:p w14:paraId="29A5900B" w14:textId="464D04B5"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Nymburk, Poděbradská 358, 288 02 Nymburk</w:t>
      </w:r>
    </w:p>
    <w:p w14:paraId="1DC0E360" w14:textId="6E0EBEB7" w:rsidR="00742F88" w:rsidRPr="004D4A30" w:rsidRDefault="0096751F" w:rsidP="0096751F">
      <w:pPr>
        <w:pStyle w:val="Odstavecseseznamem"/>
        <w:numPr>
          <w:ilvl w:val="0"/>
          <w:numId w:val="34"/>
        </w:numPr>
        <w:spacing w:before="60" w:after="120"/>
        <w:jc w:val="both"/>
        <w:rPr>
          <w:rFonts w:ascii="Calibri" w:hAnsi="Calibri" w:cs="Calibri"/>
          <w:sz w:val="22"/>
          <w:szCs w:val="22"/>
        </w:rPr>
      </w:pPr>
      <w:r w:rsidRPr="004D4A30">
        <w:rPr>
          <w:rFonts w:ascii="Calibri" w:hAnsi="Calibri" w:cs="Calibri"/>
          <w:sz w:val="22"/>
          <w:szCs w:val="22"/>
        </w:rPr>
        <w:t>popřípadě PPO Valašské Meziříčí, U podjezdu 1, 757 01 Valašské meziříčí</w:t>
      </w:r>
      <w:r w:rsidR="005E7E98" w:rsidRPr="004D4A30">
        <w:rPr>
          <w:rFonts w:ascii="Calibri" w:hAnsi="Calibri" w:cs="Calibri"/>
          <w:sz w:val="22"/>
          <w:szCs w:val="22"/>
        </w:rPr>
        <w:t>.</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Pr>
          <w:rFonts w:ascii="Calibri" w:hAnsi="Calibri" w:cs="Calibri"/>
          <w:sz w:val="22"/>
          <w:szCs w:val="22"/>
        </w:rPr>
        <w:t>Celkové množství Věcí uvedené v Dílčí smlouvě je pevné a nepřekročitelné. Pokud by dodané množství Věcí překročilo množství objednané, není Dílčí smlouva uzavřena i na přebytečné množství. Ust.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zabalit a zajistit pro přepravu ve smyslu ust.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4922C17E" w:rsidR="00CC6852" w:rsidRPr="00F611A7" w:rsidRDefault="00204E0E"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3 této Rámcové smlouvy)</w:t>
      </w:r>
      <w:r w:rsidR="00293DF5">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lastRenderedPageBreak/>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09CE0D86" w:rsidR="000A644C" w:rsidRDefault="004F51D1"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Příloze č. 3 této</w:t>
      </w:r>
      <w:r w:rsidR="00383884" w:rsidRPr="005F5BDB">
        <w:rPr>
          <w:rFonts w:ascii="Calibri" w:hAnsi="Calibri" w:cs="Calibri"/>
          <w:sz w:val="22"/>
          <w:szCs w:val="22"/>
        </w:rPr>
        <w:t xml:space="preserve"> Rámcové smlouvy</w:t>
      </w:r>
      <w:r w:rsidR="00293DF5">
        <w:rPr>
          <w:rFonts w:ascii="Calibri" w:hAnsi="Calibri" w:cs="Calibri"/>
          <w:sz w:val="22"/>
          <w:szCs w:val="22"/>
        </w:rPr>
        <w:t xml:space="preserve"> se stanovuje jako cena pevná a nejvýše přípustná</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w:t>
      </w:r>
      <w:r w:rsidR="00293DF5">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lastRenderedPageBreak/>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4594C07C"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635/1b,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r w:rsidR="00BA2847" w:rsidRPr="007D5BD7">
        <w:rPr>
          <w:rFonts w:ascii="Calibri" w:hAnsi="Calibri" w:cs="Calibri"/>
          <w:sz w:val="22"/>
          <w:szCs w:val="22"/>
        </w:rPr>
        <w:t xml:space="preserve">ust.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 xml:space="preserve">opatřena zaručeným elektronickým podpisem založeným na kvalifikovaném certifikátu v souladu s aktuálními právními předpisy. Elektronická faktura bude vyhotovena ve </w:t>
      </w:r>
      <w:r w:rsidR="00BA2847" w:rsidRPr="006D50E5">
        <w:rPr>
          <w:rFonts w:ascii="Calibri" w:hAnsi="Calibri" w:cs="Calibri"/>
          <w:sz w:val="22"/>
          <w:szCs w:val="22"/>
        </w:rPr>
        <w:lastRenderedPageBreak/>
        <w:t>for</w:t>
      </w:r>
      <w:r w:rsidR="00BA2847" w:rsidRPr="00D85B4E">
        <w:rPr>
          <w:rFonts w:ascii="Calibri" w:hAnsi="Calibri" w:cs="Calibri"/>
          <w:sz w:val="22"/>
          <w:szCs w:val="22"/>
        </w:rPr>
        <w:t xml:space="preserve">mátu PDF v četnosti 1 faktura = 1 pdf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DOCx, XLS, XLSx.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76A91D33" w14:textId="026D45F8" w:rsidR="00072573" w:rsidRDefault="00072573" w:rsidP="007D5BD7">
      <w:pPr>
        <w:spacing w:line="244" w:lineRule="auto"/>
        <w:ind w:left="567" w:hanging="567"/>
        <w:jc w:val="both"/>
        <w:rPr>
          <w:rFonts w:ascii="Calibri" w:hAnsi="Calibri" w:cs="Calibri"/>
          <w:sz w:val="22"/>
          <w:szCs w:val="22"/>
        </w:rPr>
      </w:pPr>
    </w:p>
    <w:p w14:paraId="3521EB93" w14:textId="77777777" w:rsidR="00072573" w:rsidRPr="00D85B4E" w:rsidRDefault="00072573" w:rsidP="007D5BD7">
      <w:pPr>
        <w:spacing w:line="244" w:lineRule="auto"/>
        <w:ind w:left="567" w:hanging="567"/>
        <w:jc w:val="both"/>
        <w:rPr>
          <w:rFonts w:ascii="Calibri" w:hAnsi="Calibri" w:cs="Calibri"/>
          <w:sz w:val="22"/>
          <w:szCs w:val="22"/>
        </w:rPr>
      </w:pP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8" w:name="_Hlk72312518"/>
      <w:bookmarkStart w:id="19"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0" w:name="_Hlk72312591"/>
      <w:bookmarkEnd w:id="18"/>
      <w:bookmarkEnd w:id="19"/>
      <w:r w:rsidR="0095743A"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4CEDEC43"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7A2A4D">
        <w:rPr>
          <w:rFonts w:ascii="Calibri" w:hAnsi="Calibri" w:cs="Calibri"/>
          <w:sz w:val="22"/>
          <w:szCs w:val="22"/>
          <w:highlight w:val="yellow"/>
        </w:rPr>
        <w:t xml:space="preserve">doplní </w:t>
      </w:r>
      <w:r w:rsidR="00245787" w:rsidRPr="007A2A4D">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5601C9" w:rsidRPr="005F5BDB">
        <w:rPr>
          <w:rFonts w:ascii="Calibri" w:hAnsi="Calibri" w:cs="Calibri"/>
          <w:sz w:val="22"/>
          <w:szCs w:val="22"/>
        </w:rPr>
        <w:t>9</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758"/>
      <w:bookmarkEnd w:id="21"/>
      <w:r w:rsidRPr="005F5BDB">
        <w:rPr>
          <w:rFonts w:ascii="Calibri" w:hAnsi="Calibri" w:cs="Calibri"/>
          <w:sz w:val="22"/>
          <w:szCs w:val="22"/>
        </w:rPr>
        <w:t>Existence jakékoliv vady je podstatným porušením smlouvy a Kupující má v souladu s ust.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3" w:name="p2106-1-b"/>
      <w:bookmarkEnd w:id="23"/>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4" w:name="p2106-1-d"/>
      <w:bookmarkEnd w:id="24"/>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074"/>
      <w:bookmarkEnd w:id="22"/>
      <w:r w:rsidRPr="005F5BDB">
        <w:rPr>
          <w:rFonts w:ascii="Calibri" w:hAnsi="Calibri" w:cs="Calibri"/>
          <w:sz w:val="22"/>
          <w:szCs w:val="22"/>
        </w:rPr>
        <w:lastRenderedPageBreak/>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6"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6"/>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7" w:name="_Hlk72313270"/>
      <w:bookmarkEnd w:id="25"/>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8" w:name="_Hlk72313530"/>
      <w:bookmarkEnd w:id="27"/>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8"/>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9"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0"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1"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1"/>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lastRenderedPageBreak/>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2"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2"/>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3"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4"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4"/>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r w:rsidR="003A49FC" w:rsidRPr="00CA19C3">
        <w:rPr>
          <w:rFonts w:ascii="Calibri" w:hAnsi="Calibri" w:cs="Calibri"/>
          <w:sz w:val="22"/>
          <w:szCs w:val="22"/>
        </w:rPr>
        <w:t>1.0</w:t>
      </w:r>
      <w:r w:rsidR="0060403C" w:rsidRPr="00CA19C3">
        <w:rPr>
          <w:rFonts w:ascii="Calibri" w:hAnsi="Calibri" w:cs="Calibri"/>
          <w:sz w:val="22"/>
          <w:szCs w:val="22"/>
        </w:rPr>
        <w:t>00.000,-</w:t>
      </w:r>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5"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5"/>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6"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7" w:name="_Hlk31698830"/>
      <w:bookmarkEnd w:id="36"/>
      <w:bookmarkEnd w:id="33"/>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7"/>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ust.</w:t>
      </w:r>
      <w:r w:rsidRPr="009C0DCD">
        <w:rPr>
          <w:rFonts w:ascii="Calibri" w:hAnsi="Calibri" w:cs="Calibri"/>
          <w:bCs/>
          <w:sz w:val="22"/>
          <w:szCs w:val="22"/>
        </w:rPr>
        <w:t xml:space="preserve"> §109 a 109a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8"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8"/>
      <w:r w:rsidRPr="005F5BDB">
        <w:rPr>
          <w:rFonts w:ascii="Calibri" w:hAnsi="Calibri" w:cs="Calibri"/>
          <w:bCs/>
          <w:sz w:val="22"/>
          <w:szCs w:val="22"/>
        </w:rPr>
        <w:t xml:space="preserve">bude k datu splatnosti příslušného závazku zveřejněn způsobem umožňujícím dálkový přístup ve smyslu </w:t>
      </w:r>
      <w:r w:rsidR="00DB349C">
        <w:rPr>
          <w:rFonts w:ascii="Calibri" w:hAnsi="Calibri" w:cs="Calibri"/>
          <w:bCs/>
          <w:sz w:val="22"/>
          <w:szCs w:val="22"/>
        </w:rPr>
        <w:t xml:space="preserve">ust.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r w:rsidR="000B715E">
        <w:rPr>
          <w:rFonts w:ascii="Calibri" w:hAnsi="Calibri" w:cs="Calibri"/>
          <w:bCs/>
          <w:sz w:val="22"/>
          <w:szCs w:val="22"/>
        </w:rPr>
        <w:t xml:space="preserve">ust.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r w:rsidR="000B715E">
        <w:rPr>
          <w:rFonts w:ascii="Calibri" w:hAnsi="Calibri" w:cs="Calibri"/>
          <w:sz w:val="22"/>
          <w:szCs w:val="22"/>
        </w:rPr>
        <w:t xml:space="preserve">ust.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r w:rsidR="000B715E">
        <w:rPr>
          <w:rFonts w:ascii="Calibri" w:hAnsi="Calibri" w:cs="Calibri"/>
          <w:bCs/>
          <w:sz w:val="22"/>
          <w:szCs w:val="22"/>
        </w:rPr>
        <w:t xml:space="preserve">ust.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9"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9"/>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lastRenderedPageBreak/>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0"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0"/>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1"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1"/>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2"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2"/>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tj. Smluvní strany vylučují ust.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ust. § 1765 odst. 2 občanského zákoníku.</w:t>
      </w:r>
    </w:p>
    <w:p w14:paraId="73EE7863" w14:textId="42EE5F45"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3E2402AA" w14:textId="77777777" w:rsidR="00072573" w:rsidRPr="003138EB" w:rsidRDefault="00072573"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3" w:name="_Hlk74057356"/>
      <w:bookmarkEnd w:id="29"/>
      <w:bookmarkEnd w:id="30"/>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3"/>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4"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4"/>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5"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5"/>
      <w:r w:rsidR="00A41728" w:rsidRPr="005F5BDB">
        <w:rPr>
          <w:rFonts w:ascii="Calibri" w:hAnsi="Calibri" w:cs="Calibri"/>
          <w:sz w:val="22"/>
          <w:szCs w:val="22"/>
        </w:rPr>
        <w:t xml:space="preserve">dodáním Věcí </w:t>
      </w:r>
      <w:bookmarkStart w:id="46"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6"/>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7"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7"/>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8" w:name="_Hlk74057561"/>
      <w:r w:rsidR="000B715E">
        <w:rPr>
          <w:rFonts w:ascii="Calibri" w:hAnsi="Calibri" w:cs="Calibri"/>
          <w:iCs/>
          <w:kern w:val="1"/>
          <w:sz w:val="22"/>
          <w:szCs w:val="22"/>
        </w:rPr>
        <w:t>oznámit svůj úpadek či hrozící úpadek</w:t>
      </w:r>
      <w:bookmarkEnd w:id="48"/>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9" w:name="_Hlk74057710"/>
      <w:r>
        <w:rPr>
          <w:rFonts w:ascii="Calibri" w:hAnsi="Calibri" w:cs="Calibri"/>
          <w:sz w:val="22"/>
          <w:szCs w:val="22"/>
        </w:rPr>
        <w:t>Smluvní pokuty lze uložit vedle sebe a lze je uložit i opakovaně.</w:t>
      </w:r>
    </w:p>
    <w:bookmarkEnd w:id="49"/>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lastRenderedPageBreak/>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1.000.000,-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5.000,-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Smluvní strany se dohodly na vyloučení ust. § 2050 občanského zákoníku. Ujednanou smluvní pokutou není dotčeno právo kupujícího požadovat po prodávajícím náhradu škody vzniklé z porušení povinnosti, ke které se vztahuje smluvní pokuta, a to vedle účtované smluvní pokuty.</w:t>
      </w:r>
    </w:p>
    <w:p w14:paraId="140AC391" w14:textId="42F12926" w:rsidR="0003495C" w:rsidRDefault="0003495C" w:rsidP="00E61B56">
      <w:pPr>
        <w:spacing w:before="60"/>
        <w:jc w:val="both"/>
        <w:rPr>
          <w:rFonts w:ascii="Calibri" w:hAnsi="Calibri" w:cs="Calibri"/>
          <w:sz w:val="22"/>
          <w:szCs w:val="22"/>
        </w:rPr>
      </w:pPr>
    </w:p>
    <w:p w14:paraId="38C474FE" w14:textId="40EB5DD6" w:rsidR="00072573" w:rsidRDefault="00072573" w:rsidP="00E61B56">
      <w:pPr>
        <w:spacing w:before="60"/>
        <w:jc w:val="both"/>
        <w:rPr>
          <w:rFonts w:ascii="Calibri" w:hAnsi="Calibri" w:cs="Calibri"/>
          <w:sz w:val="22"/>
          <w:szCs w:val="22"/>
        </w:rPr>
      </w:pPr>
    </w:p>
    <w:p w14:paraId="207BA825" w14:textId="77777777" w:rsidR="00A52029" w:rsidRPr="005F5BDB" w:rsidRDefault="00A52029" w:rsidP="00E61B56">
      <w:pPr>
        <w:spacing w:before="6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50"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1" w:name="_Hlk74057842"/>
      <w:bookmarkEnd w:id="50"/>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1"/>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563B30DA"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2"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9608BF">
        <w:rPr>
          <w:rFonts w:ascii="Calibri" w:hAnsi="Calibri" w:cs="Calibri"/>
          <w:kern w:val="1"/>
          <w:sz w:val="22"/>
          <w:szCs w:val="22"/>
        </w:rPr>
        <w:t>7</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9608BF">
        <w:rPr>
          <w:rFonts w:ascii="Calibri" w:hAnsi="Calibri" w:cs="Calibri"/>
          <w:kern w:val="1"/>
          <w:sz w:val="22"/>
          <w:szCs w:val="22"/>
        </w:rPr>
        <w:t>8</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2"/>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3"/>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ust. § 2002 občanského zákoníku bez zbytečného </w:t>
      </w:r>
      <w:r w:rsidRPr="00445A8E">
        <w:rPr>
          <w:rFonts w:ascii="Calibri" w:hAnsi="Calibri" w:cs="Calibri"/>
          <w:iCs/>
          <w:kern w:val="1"/>
          <w:sz w:val="22"/>
          <w:szCs w:val="22"/>
        </w:rPr>
        <w:lastRenderedPageBreak/>
        <w:t xml:space="preserve">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619773CE" w14:textId="0D207832" w:rsidR="00072573" w:rsidRDefault="00072573" w:rsidP="00072573">
      <w:pPr>
        <w:pStyle w:val="Zkladntext"/>
        <w:tabs>
          <w:tab w:val="left" w:pos="567"/>
        </w:tabs>
        <w:spacing w:before="60"/>
        <w:ind w:left="567"/>
        <w:rPr>
          <w:rFonts w:ascii="Calibri" w:hAnsi="Calibri" w:cs="Calibri"/>
          <w:sz w:val="22"/>
          <w:szCs w:val="22"/>
        </w:rPr>
      </w:pP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0A09E479" w14:textId="77777777" w:rsidR="00072573" w:rsidRPr="009B6B71" w:rsidRDefault="00072573"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77777777" w:rsidR="009B6B71" w:rsidRPr="00AC5F66" w:rsidRDefault="009B6B71" w:rsidP="009B6B71">
      <w:pPr>
        <w:pStyle w:val="Zkladntext"/>
        <w:numPr>
          <w:ilvl w:val="1"/>
          <w:numId w:val="16"/>
        </w:numPr>
        <w:spacing w:after="120"/>
        <w:ind w:left="567" w:hanging="567"/>
        <w:rPr>
          <w:rFonts w:asciiTheme="minorHAnsi" w:hAnsiTheme="minorHAnsi" w:cstheme="minorHAnsi"/>
          <w:sz w:val="22"/>
          <w:szCs w:val="22"/>
        </w:rPr>
      </w:pPr>
      <w:r w:rsidRPr="00AC5F66">
        <w:rPr>
          <w:rFonts w:asciiTheme="minorHAnsi" w:hAnsiTheme="minorHAnsi" w:cstheme="minorHAnsi"/>
          <w:iCs/>
          <w:sz w:val="22"/>
          <w:szCs w:val="22"/>
        </w:rPr>
        <w:t xml:space="preserve">Dodavatel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77777777"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V případě, že kdykoli v budoucnu dojde k porušení některého ze shora uvedených prohlášení, je Dodavatel povinen oznámit tuto skutečnost bez zbytečného odkladu DPOV, a.s.</w:t>
      </w:r>
    </w:p>
    <w:p w14:paraId="4D745069" w14:textId="77777777"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Pro případ, že Dodavatel ve vztahu k výše uvedenému prohlášení uvede vůči DPOV, a.s. nepravdivé, nesprávné nebo neúplné informace, nebo tyto informace jiným způsobem zatají či zamlčí, ač si jich mohl a měl být vědom, je povinen nahradit DPOV, a.s. tím vzniklou škodu. Dodavatel 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lastRenderedPageBreak/>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contra proferentem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6A9C8C59" w14:textId="502C0F89"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5" w:name="_Hlk74058869"/>
      <w:r w:rsidRPr="00BC7974">
        <w:rPr>
          <w:rFonts w:ascii="Calibri" w:hAnsi="Calibri" w:cs="Calibri"/>
          <w:sz w:val="22"/>
          <w:szCs w:val="22"/>
        </w:rPr>
        <w:lastRenderedPageBreak/>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9608BF">
        <w:rPr>
          <w:rFonts w:asciiTheme="minorHAnsi" w:hAnsiTheme="minorHAnsi" w:cstheme="minorHAnsi"/>
          <w:sz w:val="22"/>
          <w:szCs w:val="22"/>
        </w:rPr>
        <w:t>Závazné podmínky</w:t>
      </w:r>
      <w:r w:rsidR="00843FAB" w:rsidRPr="00AA1AE6">
        <w:rPr>
          <w:rFonts w:asciiTheme="minorHAnsi" w:hAnsiTheme="minorHAnsi" w:cstheme="minorHAnsi"/>
          <w:sz w:val="22"/>
          <w:szCs w:val="22"/>
        </w:rPr>
        <w:t>;</w:t>
      </w:r>
    </w:p>
    <w:p w14:paraId="21B4B165" w14:textId="77777777" w:rsidR="00C40A3E"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9608BF">
        <w:rPr>
          <w:rFonts w:ascii="Calibri" w:hAnsi="Calibri" w:cs="Calibri"/>
          <w:sz w:val="22"/>
          <w:szCs w:val="22"/>
        </w:rPr>
        <w:t>Prohlášení odpovědného zástupce externí osoby – závazný vzor</w:t>
      </w:r>
    </w:p>
    <w:p w14:paraId="7843B63F" w14:textId="7B47C1C3" w:rsidR="00823DB7" w:rsidRDefault="00C40A3E"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Příloha č. 3 - Ceník</w:t>
      </w:r>
      <w:r w:rsidR="009608BF">
        <w:rPr>
          <w:rFonts w:ascii="Calibri" w:hAnsi="Calibri" w:cs="Calibri"/>
          <w:sz w:val="22"/>
          <w:szCs w:val="22"/>
        </w:rPr>
        <w:t>.</w:t>
      </w:r>
      <w:r w:rsidR="00BA2847" w:rsidRPr="00445A8E">
        <w:rPr>
          <w:rFonts w:ascii="Calibri" w:hAnsi="Calibri" w:cs="Calibri"/>
          <w:sz w:val="22"/>
          <w:szCs w:val="22"/>
          <w:highlight w:val="yellow"/>
        </w:rPr>
        <w:t xml:space="preserve"> </w:t>
      </w:r>
    </w:p>
    <w:p w14:paraId="1C455179" w14:textId="29A559E3" w:rsidR="003B42A7" w:rsidRDefault="003B42A7" w:rsidP="00AF46C7">
      <w:pPr>
        <w:pStyle w:val="Zkladntext"/>
        <w:spacing w:before="60"/>
        <w:ind w:left="567"/>
        <w:rPr>
          <w:rFonts w:ascii="Calibri" w:hAnsi="Calibri" w:cs="Calibri"/>
          <w:sz w:val="22"/>
          <w:szCs w:val="22"/>
        </w:rPr>
      </w:pPr>
    </w:p>
    <w:bookmarkEnd w:id="55"/>
    <w:p w14:paraId="4692D871" w14:textId="3386C242" w:rsidR="00060378" w:rsidRDefault="00060378" w:rsidP="007D5BD7">
      <w:pPr>
        <w:pStyle w:val="Zkladntext"/>
        <w:spacing w:before="60"/>
        <w:rPr>
          <w:rFonts w:ascii="Calibri" w:hAnsi="Calibri" w:cs="Calibri"/>
          <w:sz w:val="22"/>
          <w:szCs w:val="22"/>
        </w:rPr>
      </w:pPr>
    </w:p>
    <w:p w14:paraId="53D72EE6" w14:textId="77777777" w:rsidR="000C4FD5" w:rsidRPr="005F5BDB" w:rsidRDefault="000C4FD5"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AB19B7">
              <w:rPr>
                <w:rFonts w:ascii="Calibri" w:hAnsi="Calibri" w:cs="Calibri"/>
                <w:b/>
                <w:bCs/>
                <w:color w:val="333333"/>
                <w:sz w:val="22"/>
                <w:szCs w:val="22"/>
                <w:highlight w:val="yellow"/>
                <w:shd w:val="clear" w:color="auto" w:fill="FFFFFF"/>
              </w:rPr>
              <w:t>doplní Prodávající</w:t>
            </w:r>
          </w:p>
          <w:p w14:paraId="71E9A0DA" w14:textId="74FF50A2"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AB19B7">
              <w:rPr>
                <w:rFonts w:ascii="Calibri" w:hAnsi="Calibri" w:cs="Calibri"/>
                <w:b/>
                <w:bCs/>
                <w:color w:val="333333"/>
                <w:sz w:val="22"/>
                <w:szCs w:val="22"/>
                <w:highlight w:val="yellow"/>
                <w:shd w:val="clear" w:color="auto" w:fill="FFFFFF"/>
              </w:rPr>
              <w:t>doplní Prodávající</w:t>
            </w:r>
          </w:p>
          <w:p w14:paraId="4072F7E7" w14:textId="09413271"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42A692C0" w14:textId="77777777" w:rsidR="00904499" w:rsidRDefault="00904499" w:rsidP="008618B0">
      <w:pPr>
        <w:pStyle w:val="Datum"/>
        <w:spacing w:line="276" w:lineRule="auto"/>
        <w:jc w:val="right"/>
        <w:rPr>
          <w:rFonts w:ascii="Arial" w:hAnsi="Arial" w:cs="Arial"/>
        </w:rPr>
      </w:pPr>
    </w:p>
    <w:p w14:paraId="60837926" w14:textId="77777777" w:rsidR="00904499" w:rsidRDefault="00904499">
      <w:pPr>
        <w:rPr>
          <w:rFonts w:ascii="Arial" w:hAnsi="Arial" w:cs="Arial"/>
        </w:rPr>
      </w:pPr>
      <w:r>
        <w:rPr>
          <w:rFonts w:ascii="Arial" w:hAnsi="Arial" w:cs="Arial"/>
        </w:rPr>
        <w:br w:type="page"/>
      </w:r>
    </w:p>
    <w:p w14:paraId="0FE52631" w14:textId="0B58961C"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Příloha č. 1</w:t>
      </w:r>
    </w:p>
    <w:p w14:paraId="64F6D60D" w14:textId="77777777" w:rsidR="00F80BAD" w:rsidRPr="002542DA" w:rsidRDefault="00F80BAD" w:rsidP="00F80BAD">
      <w:pPr>
        <w:pStyle w:val="Nadpis1"/>
        <w:spacing w:line="276" w:lineRule="auto"/>
        <w:rPr>
          <w:rFonts w:cs="Arial"/>
        </w:rPr>
      </w:pPr>
      <w:bookmarkStart w:id="56"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56"/>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r>
        <w:rPr>
          <w:rFonts w:ascii="Arial" w:hAnsi="Arial" w:cs="Arial"/>
          <w:sz w:val="18"/>
        </w:rPr>
        <w:t xml:space="preserve">ust.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w:t>
      </w:r>
      <w:r w:rsidRPr="002542DA">
        <w:rPr>
          <w:rFonts w:ascii="Arial" w:hAnsi="Arial" w:cs="Arial"/>
          <w:sz w:val="18"/>
        </w:rPr>
        <w:lastRenderedPageBreak/>
        <w:t>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ust.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pa)</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pb)</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pc)</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pd)</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pe)</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 ,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6522C6">
          <w:footerReference w:type="default" r:id="rId10"/>
          <w:footerReference w:type="first" r:id="rId11"/>
          <w:pgSz w:w="11906" w:h="16838"/>
          <w:pgMar w:top="567" w:right="849" w:bottom="709" w:left="709" w:header="708" w:footer="708"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50.000,-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4092DDB6"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Příloha č. 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089A" w14:textId="77777777" w:rsidR="006D27CF" w:rsidRDefault="006D27CF">
      <w:r>
        <w:separator/>
      </w:r>
    </w:p>
  </w:endnote>
  <w:endnote w:type="continuationSeparator" w:id="0">
    <w:p w14:paraId="6149BF87" w14:textId="77777777" w:rsidR="006D27CF" w:rsidRDefault="006D27CF">
      <w:r>
        <w:continuationSeparator/>
      </w:r>
    </w:p>
  </w:endnote>
  <w:endnote w:type="continuationNotice" w:id="1">
    <w:p w14:paraId="37DAEAD5" w14:textId="77777777" w:rsidR="006D27CF" w:rsidRDefault="006D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77777777" w:rsidR="00F80BAD" w:rsidRDefault="00F80BA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C0B7" w14:textId="77777777" w:rsidR="006D27CF" w:rsidRDefault="006D27CF">
      <w:r>
        <w:separator/>
      </w:r>
    </w:p>
  </w:footnote>
  <w:footnote w:type="continuationSeparator" w:id="0">
    <w:p w14:paraId="141E2D96" w14:textId="77777777" w:rsidR="006D27CF" w:rsidRDefault="006D27CF">
      <w:r>
        <w:continuationSeparator/>
      </w:r>
    </w:p>
  </w:footnote>
  <w:footnote w:type="continuationNotice" w:id="1">
    <w:p w14:paraId="57047915" w14:textId="77777777" w:rsidR="006D27CF" w:rsidRDefault="006D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E2D"/>
    <w:rsid w:val="001764FC"/>
    <w:rsid w:val="001769EE"/>
    <w:rsid w:val="00176A78"/>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5CC0"/>
    <w:rsid w:val="0028613E"/>
    <w:rsid w:val="002861B0"/>
    <w:rsid w:val="00286488"/>
    <w:rsid w:val="002866DC"/>
    <w:rsid w:val="00286E0B"/>
    <w:rsid w:val="00287AF6"/>
    <w:rsid w:val="00293DF5"/>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1C53"/>
    <w:rsid w:val="00462C0D"/>
    <w:rsid w:val="00463172"/>
    <w:rsid w:val="004638B6"/>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4A08"/>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D6E"/>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19B7"/>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34430"/>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12486</Words>
  <Characters>74698</Characters>
  <Application>Microsoft Office Word</Application>
  <DocSecurity>0</DocSecurity>
  <Lines>622</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3</cp:revision>
  <cp:lastPrinted>2021-06-17T08:26:00Z</cp:lastPrinted>
  <dcterms:created xsi:type="dcterms:W3CDTF">2022-05-09T08:05:00Z</dcterms:created>
  <dcterms:modified xsi:type="dcterms:W3CDTF">2022-05-13T07:43:00Z</dcterms:modified>
</cp:coreProperties>
</file>