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A2007" w14:textId="77777777" w:rsidR="002176E5" w:rsidRPr="00B708A5" w:rsidRDefault="002176E5" w:rsidP="00580672">
      <w:pPr>
        <w:rPr>
          <w:rFonts w:ascii="Arial" w:hAnsi="Arial" w:cs="Arial"/>
          <w:b/>
          <w:sz w:val="28"/>
          <w:szCs w:val="28"/>
        </w:rPr>
      </w:pPr>
      <w:bookmarkStart w:id="0" w:name="_GoBack"/>
      <w:bookmarkEnd w:id="0"/>
    </w:p>
    <w:p w14:paraId="14BBB5AA" w14:textId="1599803D" w:rsidR="00F7516F" w:rsidRPr="00B708A5" w:rsidRDefault="002E1D47" w:rsidP="00F7516F">
      <w:pPr>
        <w:pStyle w:val="Zhlav"/>
        <w:tabs>
          <w:tab w:val="left" w:pos="6237"/>
        </w:tabs>
        <w:rPr>
          <w:rFonts w:ascii="Arial" w:hAnsi="Arial" w:cs="Arial"/>
          <w:sz w:val="22"/>
          <w:szCs w:val="22"/>
        </w:rPr>
      </w:pPr>
      <w:r w:rsidRPr="00B708A5">
        <w:rPr>
          <w:rFonts w:ascii="Arial" w:hAnsi="Arial" w:cs="Arial"/>
          <w:sz w:val="22"/>
          <w:szCs w:val="22"/>
        </w:rPr>
        <w:tab/>
        <w:t xml:space="preserve">                                                                         </w:t>
      </w:r>
      <w:r w:rsidR="00F7516F" w:rsidRPr="00B708A5">
        <w:rPr>
          <w:rFonts w:ascii="Arial" w:hAnsi="Arial" w:cs="Arial"/>
          <w:sz w:val="22"/>
          <w:szCs w:val="22"/>
        </w:rPr>
        <w:t xml:space="preserve">Číslo smlouvy objednatele: </w:t>
      </w:r>
    </w:p>
    <w:p w14:paraId="0034FDD3" w14:textId="77777777" w:rsidR="00F7516F" w:rsidRPr="00B708A5" w:rsidRDefault="00F7516F" w:rsidP="00F7516F">
      <w:pPr>
        <w:pStyle w:val="Zhlav"/>
        <w:tabs>
          <w:tab w:val="left" w:pos="6237"/>
        </w:tabs>
        <w:rPr>
          <w:rFonts w:ascii="Arial" w:hAnsi="Arial" w:cs="Arial"/>
          <w:sz w:val="22"/>
          <w:szCs w:val="22"/>
        </w:rPr>
      </w:pPr>
      <w:r w:rsidRPr="00B708A5">
        <w:rPr>
          <w:rFonts w:ascii="Arial" w:hAnsi="Arial" w:cs="Arial"/>
          <w:sz w:val="22"/>
          <w:szCs w:val="22"/>
        </w:rPr>
        <w:tab/>
        <w:t xml:space="preserve">                                                                  </w:t>
      </w:r>
      <w:r w:rsidR="002E1D47" w:rsidRPr="00B708A5">
        <w:rPr>
          <w:rFonts w:ascii="Arial" w:hAnsi="Arial" w:cs="Arial"/>
          <w:sz w:val="22"/>
          <w:szCs w:val="22"/>
        </w:rPr>
        <w:t xml:space="preserve">    </w:t>
      </w:r>
      <w:r w:rsidRPr="00B708A5">
        <w:rPr>
          <w:rFonts w:ascii="Arial" w:hAnsi="Arial" w:cs="Arial"/>
          <w:sz w:val="22"/>
          <w:szCs w:val="22"/>
        </w:rPr>
        <w:t xml:space="preserve">Číslo smlouvy zhotovitele: </w:t>
      </w:r>
    </w:p>
    <w:p w14:paraId="0BFA2A93" w14:textId="77777777" w:rsidR="00F7516F" w:rsidRPr="00B708A5" w:rsidRDefault="00F7516F" w:rsidP="00F7516F">
      <w:pPr>
        <w:pStyle w:val="Nzev"/>
        <w:spacing w:line="240" w:lineRule="auto"/>
        <w:rPr>
          <w:rFonts w:ascii="Arial" w:hAnsi="Arial" w:cs="Arial"/>
          <w:color w:val="auto"/>
          <w:sz w:val="22"/>
          <w:szCs w:val="22"/>
        </w:rPr>
      </w:pPr>
    </w:p>
    <w:p w14:paraId="173FEF3F" w14:textId="77777777" w:rsidR="00F7516F" w:rsidRPr="00B708A5" w:rsidRDefault="00F7516F" w:rsidP="00F7516F">
      <w:pPr>
        <w:tabs>
          <w:tab w:val="left" w:pos="3930"/>
        </w:tabs>
        <w:jc w:val="center"/>
        <w:rPr>
          <w:rFonts w:ascii="Arial" w:hAnsi="Arial" w:cs="Arial"/>
          <w:b/>
          <w:sz w:val="28"/>
          <w:szCs w:val="28"/>
        </w:rPr>
      </w:pPr>
      <w:r w:rsidRPr="00B708A5">
        <w:rPr>
          <w:rFonts w:ascii="Arial" w:hAnsi="Arial" w:cs="Arial"/>
          <w:b/>
          <w:sz w:val="28"/>
          <w:szCs w:val="28"/>
        </w:rPr>
        <w:t>SMLOUVA O DÍLO</w:t>
      </w:r>
    </w:p>
    <w:p w14:paraId="0AC9FB54" w14:textId="77777777" w:rsidR="00F7516F" w:rsidRPr="00B708A5" w:rsidRDefault="00F7516F" w:rsidP="00F7516F">
      <w:pPr>
        <w:tabs>
          <w:tab w:val="left" w:pos="3930"/>
        </w:tabs>
        <w:jc w:val="center"/>
        <w:rPr>
          <w:rFonts w:ascii="Arial" w:hAnsi="Arial" w:cs="Arial"/>
          <w:sz w:val="22"/>
          <w:szCs w:val="22"/>
        </w:rPr>
      </w:pPr>
      <w:r w:rsidRPr="00B708A5">
        <w:rPr>
          <w:rFonts w:ascii="Arial" w:hAnsi="Arial" w:cs="Arial"/>
          <w:sz w:val="22"/>
          <w:szCs w:val="22"/>
        </w:rPr>
        <w:t xml:space="preserve"> uzavřená podle § </w:t>
      </w:r>
      <w:smartTag w:uri="urn:schemas-microsoft-com:office:smarttags" w:element="metricconverter">
        <w:smartTagPr>
          <w:attr w:name="ProductID" w:val="2586 a"/>
        </w:smartTagPr>
        <w:r w:rsidRPr="00B708A5">
          <w:rPr>
            <w:rFonts w:ascii="Arial" w:hAnsi="Arial" w:cs="Arial"/>
            <w:sz w:val="22"/>
            <w:szCs w:val="22"/>
          </w:rPr>
          <w:t>2586 a</w:t>
        </w:r>
      </w:smartTag>
      <w:r w:rsidRPr="00B708A5">
        <w:rPr>
          <w:rFonts w:ascii="Arial" w:hAnsi="Arial" w:cs="Arial"/>
          <w:sz w:val="22"/>
          <w:szCs w:val="22"/>
        </w:rPr>
        <w:t xml:space="preserve"> násl. zák. č. 89/2012 Sb., občanský zákoník, ve znění pozdějších předpisů</w:t>
      </w:r>
    </w:p>
    <w:p w14:paraId="01BB79A2" w14:textId="77777777" w:rsidR="00F7516F" w:rsidRPr="00B708A5" w:rsidRDefault="00F7516F" w:rsidP="00F7516F">
      <w:pPr>
        <w:jc w:val="center"/>
        <w:outlineLvl w:val="0"/>
        <w:rPr>
          <w:rFonts w:ascii="Arial" w:hAnsi="Arial" w:cs="Arial"/>
          <w:sz w:val="22"/>
          <w:szCs w:val="22"/>
        </w:rPr>
      </w:pPr>
      <w:r w:rsidRPr="00B708A5">
        <w:rPr>
          <w:rFonts w:ascii="Arial" w:hAnsi="Arial" w:cs="Arial"/>
          <w:sz w:val="22"/>
          <w:szCs w:val="22"/>
        </w:rPr>
        <w:t>(dále jen „smlouva“)</w:t>
      </w:r>
    </w:p>
    <w:p w14:paraId="1035E8D9" w14:textId="77777777" w:rsidR="00F7516F" w:rsidRPr="00B708A5" w:rsidRDefault="00F7516F" w:rsidP="00F7516F">
      <w:pPr>
        <w:jc w:val="center"/>
        <w:outlineLvl w:val="0"/>
        <w:rPr>
          <w:rFonts w:ascii="Arial" w:hAnsi="Arial" w:cs="Arial"/>
          <w:sz w:val="22"/>
          <w:szCs w:val="22"/>
        </w:rPr>
      </w:pPr>
    </w:p>
    <w:p w14:paraId="7F32965F" w14:textId="77777777" w:rsidR="00F7516F" w:rsidRPr="00B708A5" w:rsidRDefault="00F7516F" w:rsidP="00F7516F">
      <w:pPr>
        <w:jc w:val="center"/>
        <w:rPr>
          <w:rFonts w:ascii="Arial" w:hAnsi="Arial" w:cs="Arial"/>
          <w:b/>
          <w:sz w:val="22"/>
          <w:szCs w:val="22"/>
        </w:rPr>
      </w:pPr>
    </w:p>
    <w:p w14:paraId="52BFC949" w14:textId="063F0B7E" w:rsidR="00F7516F" w:rsidRPr="00B708A5" w:rsidRDefault="00F7516F" w:rsidP="00F7516F">
      <w:pPr>
        <w:tabs>
          <w:tab w:val="left" w:pos="0"/>
          <w:tab w:val="left" w:pos="2850"/>
        </w:tabs>
        <w:jc w:val="both"/>
        <w:rPr>
          <w:rFonts w:ascii="Arial" w:hAnsi="Arial" w:cs="Arial"/>
          <w:color w:val="000000"/>
          <w:sz w:val="20"/>
          <w:szCs w:val="20"/>
        </w:rPr>
      </w:pPr>
      <w:r w:rsidRPr="00B708A5">
        <w:rPr>
          <w:rFonts w:ascii="Arial" w:hAnsi="Arial" w:cs="Arial"/>
          <w:b/>
          <w:sz w:val="20"/>
          <w:szCs w:val="20"/>
        </w:rPr>
        <w:t>Objednatel:</w:t>
      </w:r>
      <w:r w:rsidRPr="00B708A5">
        <w:rPr>
          <w:rFonts w:ascii="Arial" w:hAnsi="Arial" w:cs="Arial"/>
          <w:color w:val="000000"/>
          <w:sz w:val="20"/>
          <w:szCs w:val="20"/>
        </w:rPr>
        <w:tab/>
      </w:r>
      <w:r w:rsidR="00B708A5" w:rsidRPr="00B708A5">
        <w:rPr>
          <w:rFonts w:ascii="Arial" w:hAnsi="Arial" w:cs="Arial"/>
          <w:b/>
          <w:bCs/>
          <w:color w:val="000000"/>
          <w:sz w:val="20"/>
          <w:szCs w:val="20"/>
        </w:rPr>
        <w:t>Město Uherský Brod</w:t>
      </w:r>
    </w:p>
    <w:p w14:paraId="11293B4D" w14:textId="1A51B929" w:rsidR="00B708A5" w:rsidRPr="00B708A5" w:rsidRDefault="00B708A5" w:rsidP="00B708A5">
      <w:pPr>
        <w:pStyle w:val="Bezmezer"/>
        <w:rPr>
          <w:rFonts w:ascii="Arial" w:hAnsi="Arial" w:cs="Arial"/>
          <w:bCs/>
          <w:sz w:val="20"/>
          <w:szCs w:val="20"/>
        </w:rPr>
      </w:pPr>
      <w:r w:rsidRPr="00B708A5">
        <w:rPr>
          <w:rFonts w:ascii="Arial" w:hAnsi="Arial" w:cs="Arial"/>
          <w:bCs/>
          <w:sz w:val="20"/>
          <w:szCs w:val="20"/>
        </w:rPr>
        <w:t xml:space="preserve">Sídlo: </w:t>
      </w:r>
      <w:r w:rsidRPr="00B708A5">
        <w:rPr>
          <w:rFonts w:ascii="Arial" w:hAnsi="Arial" w:cs="Arial"/>
          <w:sz w:val="20"/>
          <w:szCs w:val="20"/>
        </w:rPr>
        <w:t xml:space="preserve">Masarykovo nám. 100, 688 </w:t>
      </w:r>
      <w:r w:rsidR="00F30C24">
        <w:rPr>
          <w:rFonts w:ascii="Arial" w:hAnsi="Arial" w:cs="Arial"/>
          <w:sz w:val="20"/>
          <w:szCs w:val="20"/>
        </w:rPr>
        <w:t>0</w:t>
      </w:r>
      <w:r w:rsidRPr="00B708A5">
        <w:rPr>
          <w:rFonts w:ascii="Arial" w:hAnsi="Arial" w:cs="Arial"/>
          <w:sz w:val="20"/>
          <w:szCs w:val="20"/>
        </w:rPr>
        <w:t>1 Uherský Brod</w:t>
      </w:r>
    </w:p>
    <w:p w14:paraId="297F88F5" w14:textId="4C391D8E" w:rsidR="00B708A5" w:rsidRPr="00B708A5" w:rsidRDefault="00B708A5" w:rsidP="00B708A5">
      <w:pPr>
        <w:jc w:val="both"/>
        <w:rPr>
          <w:rFonts w:ascii="Arial" w:hAnsi="Arial" w:cs="Arial"/>
          <w:sz w:val="20"/>
          <w:szCs w:val="20"/>
        </w:rPr>
      </w:pPr>
      <w:r w:rsidRPr="00B708A5">
        <w:rPr>
          <w:rFonts w:ascii="Arial" w:hAnsi="Arial" w:cs="Arial"/>
          <w:sz w:val="20"/>
          <w:szCs w:val="20"/>
        </w:rPr>
        <w:t xml:space="preserve">navenek zastoupeno: Ing. </w:t>
      </w:r>
      <w:r w:rsidR="00737A87">
        <w:rPr>
          <w:rFonts w:ascii="Arial" w:hAnsi="Arial" w:cs="Arial"/>
          <w:sz w:val="20"/>
          <w:szCs w:val="20"/>
        </w:rPr>
        <w:t>Ferdinand Kubáník, starosta</w:t>
      </w:r>
    </w:p>
    <w:p w14:paraId="7BA3610A" w14:textId="11610550" w:rsidR="00B708A5" w:rsidRPr="00B708A5" w:rsidRDefault="00B708A5" w:rsidP="00B708A5">
      <w:pPr>
        <w:pStyle w:val="Bezmezer"/>
        <w:rPr>
          <w:rFonts w:ascii="Arial" w:hAnsi="Arial" w:cs="Arial"/>
          <w:bCs/>
          <w:sz w:val="20"/>
          <w:szCs w:val="20"/>
        </w:rPr>
      </w:pPr>
      <w:r w:rsidRPr="00B708A5">
        <w:rPr>
          <w:rFonts w:ascii="Arial" w:hAnsi="Arial" w:cs="Arial"/>
          <w:bCs/>
          <w:sz w:val="20"/>
          <w:szCs w:val="20"/>
        </w:rPr>
        <w:t>IČ</w:t>
      </w:r>
      <w:r w:rsidR="008E40A7">
        <w:rPr>
          <w:rFonts w:ascii="Arial" w:hAnsi="Arial" w:cs="Arial"/>
          <w:bCs/>
          <w:sz w:val="20"/>
          <w:szCs w:val="20"/>
        </w:rPr>
        <w:t xml:space="preserve">: </w:t>
      </w:r>
      <w:r w:rsidRPr="00B708A5">
        <w:rPr>
          <w:rFonts w:ascii="Arial" w:hAnsi="Arial" w:cs="Arial"/>
          <w:bCs/>
          <w:sz w:val="20"/>
          <w:szCs w:val="20"/>
        </w:rPr>
        <w:t xml:space="preserve"> </w:t>
      </w:r>
      <w:r w:rsidRPr="00B708A5">
        <w:rPr>
          <w:rFonts w:ascii="Arial" w:hAnsi="Arial" w:cs="Arial"/>
          <w:sz w:val="20"/>
          <w:szCs w:val="20"/>
        </w:rPr>
        <w:t>00291463</w:t>
      </w:r>
    </w:p>
    <w:p w14:paraId="45CEBD23" w14:textId="521575D9" w:rsidR="00B708A5" w:rsidRPr="00B708A5" w:rsidRDefault="00B708A5" w:rsidP="00B708A5">
      <w:pPr>
        <w:pStyle w:val="Bezmezer"/>
        <w:rPr>
          <w:rFonts w:ascii="Arial" w:hAnsi="Arial" w:cs="Arial"/>
          <w:bCs/>
          <w:sz w:val="20"/>
          <w:szCs w:val="20"/>
        </w:rPr>
      </w:pPr>
      <w:r w:rsidRPr="00B708A5">
        <w:rPr>
          <w:rFonts w:ascii="Arial" w:hAnsi="Arial" w:cs="Arial"/>
          <w:bCs/>
          <w:sz w:val="20"/>
          <w:szCs w:val="20"/>
        </w:rPr>
        <w:t>DIČ</w:t>
      </w:r>
      <w:r w:rsidR="008E40A7">
        <w:rPr>
          <w:rFonts w:ascii="Arial" w:hAnsi="Arial" w:cs="Arial"/>
          <w:bCs/>
          <w:sz w:val="20"/>
          <w:szCs w:val="20"/>
        </w:rPr>
        <w:t>:</w:t>
      </w:r>
      <w:r w:rsidRPr="00B708A5">
        <w:rPr>
          <w:rFonts w:ascii="Arial" w:hAnsi="Arial" w:cs="Arial"/>
          <w:bCs/>
          <w:sz w:val="20"/>
          <w:szCs w:val="20"/>
        </w:rPr>
        <w:t xml:space="preserve"> CZ</w:t>
      </w:r>
      <w:r w:rsidRPr="00B708A5">
        <w:rPr>
          <w:rFonts w:ascii="Arial" w:hAnsi="Arial" w:cs="Arial"/>
          <w:sz w:val="20"/>
          <w:szCs w:val="20"/>
        </w:rPr>
        <w:t>00291463</w:t>
      </w:r>
    </w:p>
    <w:p w14:paraId="273AAEF9" w14:textId="77777777" w:rsidR="00B708A5" w:rsidRPr="00B708A5" w:rsidRDefault="00B708A5" w:rsidP="00B708A5">
      <w:pPr>
        <w:pStyle w:val="Bezmezer"/>
        <w:rPr>
          <w:rFonts w:ascii="Arial" w:hAnsi="Arial" w:cs="Arial"/>
          <w:bCs/>
          <w:sz w:val="20"/>
          <w:szCs w:val="20"/>
        </w:rPr>
      </w:pPr>
      <w:r w:rsidRPr="00B708A5">
        <w:rPr>
          <w:rFonts w:ascii="Arial" w:hAnsi="Arial" w:cs="Arial"/>
          <w:bCs/>
          <w:sz w:val="20"/>
          <w:szCs w:val="20"/>
        </w:rPr>
        <w:t>Bankovní spojení: Česká spořitelna a.s</w:t>
      </w:r>
    </w:p>
    <w:p w14:paraId="11575655" w14:textId="0FD8F5F9" w:rsidR="00B708A5" w:rsidRPr="00B708A5" w:rsidRDefault="00B708A5" w:rsidP="00B708A5">
      <w:pPr>
        <w:pStyle w:val="Bezmezer"/>
        <w:rPr>
          <w:rFonts w:ascii="Arial" w:hAnsi="Arial" w:cs="Arial"/>
          <w:bCs/>
          <w:sz w:val="20"/>
          <w:szCs w:val="20"/>
        </w:rPr>
      </w:pPr>
      <w:proofErr w:type="spellStart"/>
      <w:r w:rsidRPr="00B708A5">
        <w:rPr>
          <w:rFonts w:ascii="Arial" w:hAnsi="Arial" w:cs="Arial"/>
          <w:bCs/>
          <w:sz w:val="20"/>
          <w:szCs w:val="20"/>
        </w:rPr>
        <w:t>Č.účtu</w:t>
      </w:r>
      <w:proofErr w:type="spellEnd"/>
      <w:r w:rsidRPr="00B708A5">
        <w:rPr>
          <w:rFonts w:ascii="Arial" w:hAnsi="Arial" w:cs="Arial"/>
          <w:bCs/>
          <w:sz w:val="20"/>
          <w:szCs w:val="20"/>
        </w:rPr>
        <w:t>:  4204852/0800</w:t>
      </w:r>
    </w:p>
    <w:p w14:paraId="7DBF18E8" w14:textId="77777777" w:rsidR="00F7516F" w:rsidRPr="00B708A5" w:rsidRDefault="00F7516F" w:rsidP="00F7516F">
      <w:pPr>
        <w:tabs>
          <w:tab w:val="left" w:pos="2340"/>
        </w:tabs>
        <w:jc w:val="both"/>
        <w:rPr>
          <w:rFonts w:ascii="Arial" w:hAnsi="Arial" w:cs="Arial"/>
          <w:color w:val="000000"/>
          <w:sz w:val="20"/>
          <w:szCs w:val="20"/>
        </w:rPr>
      </w:pPr>
      <w:r w:rsidRPr="00B708A5">
        <w:rPr>
          <w:rFonts w:ascii="Arial" w:hAnsi="Arial" w:cs="Arial"/>
          <w:color w:val="000000"/>
          <w:sz w:val="20"/>
          <w:szCs w:val="20"/>
        </w:rPr>
        <w:t xml:space="preserve">osoba oprávněná k jednání </w:t>
      </w:r>
    </w:p>
    <w:p w14:paraId="272B718C" w14:textId="688F5CAA" w:rsidR="00F7516F" w:rsidRPr="00B708A5" w:rsidRDefault="00F7516F" w:rsidP="00F7516F">
      <w:pPr>
        <w:pStyle w:val="Zkladntextodsazen"/>
        <w:tabs>
          <w:tab w:val="left" w:pos="0"/>
          <w:tab w:val="left" w:pos="2850"/>
        </w:tabs>
        <w:ind w:left="2836" w:hanging="2836"/>
        <w:rPr>
          <w:rFonts w:ascii="Arial" w:hAnsi="Arial" w:cs="Arial"/>
          <w:color w:val="000000"/>
          <w:sz w:val="20"/>
          <w:szCs w:val="20"/>
        </w:rPr>
      </w:pPr>
      <w:r w:rsidRPr="00B708A5">
        <w:rPr>
          <w:rFonts w:ascii="Arial" w:hAnsi="Arial" w:cs="Arial"/>
          <w:color w:val="000000"/>
          <w:sz w:val="20"/>
          <w:szCs w:val="20"/>
        </w:rPr>
        <w:t xml:space="preserve">ve věcech technických:          </w:t>
      </w:r>
      <w:r w:rsidR="00B708A5" w:rsidRPr="00B708A5">
        <w:rPr>
          <w:rFonts w:ascii="Arial" w:hAnsi="Arial" w:cs="Arial"/>
          <w:color w:val="000000"/>
          <w:sz w:val="20"/>
          <w:szCs w:val="20"/>
        </w:rPr>
        <w:t xml:space="preserve">Bohumír Gottfried, </w:t>
      </w:r>
      <w:r w:rsidR="00B708A5" w:rsidRPr="00B708A5">
        <w:rPr>
          <w:rFonts w:ascii="Arial" w:hAnsi="Arial" w:cs="Arial"/>
          <w:sz w:val="20"/>
          <w:szCs w:val="20"/>
        </w:rPr>
        <w:t>tel: +420 732 840 858</w:t>
      </w:r>
      <w:r w:rsidR="003E171A" w:rsidRPr="00B708A5">
        <w:rPr>
          <w:rFonts w:ascii="Arial" w:hAnsi="Arial" w:cs="Arial"/>
          <w:sz w:val="20"/>
          <w:szCs w:val="20"/>
        </w:rPr>
        <w:t>,</w:t>
      </w:r>
      <w:r w:rsidR="00B708A5">
        <w:rPr>
          <w:rFonts w:ascii="Arial" w:hAnsi="Arial" w:cs="Arial"/>
          <w:sz w:val="20"/>
          <w:szCs w:val="20"/>
        </w:rPr>
        <w:t xml:space="preserve"> </w:t>
      </w:r>
      <w:r w:rsidR="00B708A5">
        <w:rPr>
          <w:rFonts w:ascii="Arial" w:hAnsi="Arial" w:cs="Arial"/>
          <w:sz w:val="20"/>
          <w:szCs w:val="20"/>
        </w:rPr>
        <w:br/>
        <w:t xml:space="preserve">e-mail: </w:t>
      </w:r>
      <w:r w:rsidR="00B708A5" w:rsidRPr="00B708A5">
        <w:rPr>
          <w:rFonts w:ascii="Arial" w:hAnsi="Arial" w:cs="Arial"/>
          <w:sz w:val="20"/>
          <w:szCs w:val="20"/>
        </w:rPr>
        <w:t>bohumir.gottfried@tsub.cz</w:t>
      </w:r>
    </w:p>
    <w:p w14:paraId="48AFC5AD" w14:textId="77777777" w:rsidR="00F7516F" w:rsidRPr="00B708A5" w:rsidRDefault="00F7516F" w:rsidP="00F7516F">
      <w:pPr>
        <w:pStyle w:val="Zhlav"/>
        <w:tabs>
          <w:tab w:val="clear" w:pos="4536"/>
          <w:tab w:val="clear" w:pos="9072"/>
          <w:tab w:val="left" w:pos="1843"/>
        </w:tabs>
        <w:spacing w:line="240" w:lineRule="atLeast"/>
        <w:rPr>
          <w:rFonts w:ascii="Arial" w:hAnsi="Arial" w:cs="Arial"/>
          <w:color w:val="000000"/>
          <w:sz w:val="20"/>
          <w:szCs w:val="20"/>
        </w:rPr>
      </w:pPr>
      <w:r w:rsidRPr="00B708A5">
        <w:rPr>
          <w:rFonts w:ascii="Arial" w:hAnsi="Arial" w:cs="Arial"/>
          <w:color w:val="000000"/>
          <w:sz w:val="20"/>
          <w:szCs w:val="20"/>
        </w:rPr>
        <w:lastRenderedPageBreak/>
        <w:t>(dále jen „objednatel“)</w:t>
      </w:r>
    </w:p>
    <w:p w14:paraId="1A3F5212" w14:textId="77777777" w:rsidR="00F7516F" w:rsidRPr="00B708A5" w:rsidRDefault="00F7516F" w:rsidP="00F7516F">
      <w:pPr>
        <w:rPr>
          <w:rFonts w:ascii="Arial" w:hAnsi="Arial" w:cs="Arial"/>
          <w:color w:val="000000"/>
          <w:sz w:val="20"/>
          <w:szCs w:val="20"/>
        </w:rPr>
      </w:pPr>
    </w:p>
    <w:p w14:paraId="0A3C3650" w14:textId="77777777" w:rsidR="00F7516F" w:rsidRPr="00B708A5" w:rsidRDefault="00F7516F" w:rsidP="00F7516F">
      <w:pPr>
        <w:tabs>
          <w:tab w:val="left" w:pos="2850"/>
        </w:tabs>
        <w:spacing w:line="240" w:lineRule="atLeast"/>
        <w:rPr>
          <w:rFonts w:ascii="Arial" w:hAnsi="Arial" w:cs="Arial"/>
          <w:color w:val="000000"/>
          <w:sz w:val="20"/>
          <w:szCs w:val="20"/>
          <w:highlight w:val="yellow"/>
        </w:rPr>
      </w:pPr>
      <w:r w:rsidRPr="00B708A5">
        <w:rPr>
          <w:rFonts w:ascii="Arial" w:hAnsi="Arial" w:cs="Arial"/>
          <w:b/>
          <w:color w:val="000000"/>
          <w:sz w:val="20"/>
          <w:szCs w:val="20"/>
          <w:highlight w:val="yellow"/>
        </w:rPr>
        <w:t>Zhotovitel:</w:t>
      </w:r>
      <w:r w:rsidRPr="00B708A5">
        <w:rPr>
          <w:rFonts w:ascii="Arial" w:hAnsi="Arial" w:cs="Arial"/>
          <w:b/>
          <w:color w:val="000000"/>
          <w:sz w:val="20"/>
          <w:szCs w:val="20"/>
          <w:highlight w:val="yellow"/>
        </w:rPr>
        <w:tab/>
      </w:r>
      <w:r w:rsidRPr="00B708A5">
        <w:rPr>
          <w:rFonts w:ascii="Arial" w:hAnsi="Arial" w:cs="Arial"/>
          <w:b/>
          <w:color w:val="000000"/>
          <w:sz w:val="20"/>
          <w:szCs w:val="20"/>
          <w:highlight w:val="yellow"/>
        </w:rPr>
        <w:tab/>
      </w:r>
      <w:r w:rsidRPr="00B708A5">
        <w:rPr>
          <w:rFonts w:ascii="Arial" w:hAnsi="Arial" w:cs="Arial"/>
          <w:color w:val="000000"/>
          <w:sz w:val="20"/>
          <w:szCs w:val="20"/>
          <w:highlight w:val="yellow"/>
        </w:rPr>
        <w:tab/>
      </w:r>
    </w:p>
    <w:p w14:paraId="42FC5043" w14:textId="77777777" w:rsidR="00F7516F" w:rsidRPr="00B708A5" w:rsidRDefault="00F7516F" w:rsidP="00F7516F">
      <w:pPr>
        <w:widowControl w:val="0"/>
        <w:tabs>
          <w:tab w:val="left" w:pos="2850"/>
        </w:tabs>
        <w:spacing w:line="240" w:lineRule="atLeast"/>
        <w:rPr>
          <w:rFonts w:ascii="Arial" w:hAnsi="Arial" w:cs="Arial"/>
          <w:color w:val="000000"/>
          <w:sz w:val="20"/>
          <w:szCs w:val="20"/>
          <w:highlight w:val="yellow"/>
        </w:rPr>
      </w:pPr>
      <w:r w:rsidRPr="00B708A5">
        <w:rPr>
          <w:rFonts w:ascii="Arial" w:hAnsi="Arial" w:cs="Arial"/>
          <w:color w:val="000000"/>
          <w:sz w:val="20"/>
          <w:szCs w:val="20"/>
          <w:highlight w:val="yellow"/>
        </w:rPr>
        <w:t xml:space="preserve">se sídlem:                                        </w:t>
      </w:r>
    </w:p>
    <w:p w14:paraId="649FF2D4" w14:textId="77777777" w:rsidR="00F7516F" w:rsidRPr="00B708A5" w:rsidRDefault="00F7516F" w:rsidP="00F7516F">
      <w:pPr>
        <w:tabs>
          <w:tab w:val="left" w:pos="2850"/>
        </w:tabs>
        <w:spacing w:line="240" w:lineRule="atLeast"/>
        <w:rPr>
          <w:rFonts w:ascii="Arial" w:hAnsi="Arial" w:cs="Arial"/>
          <w:color w:val="000000"/>
          <w:sz w:val="20"/>
          <w:szCs w:val="20"/>
          <w:highlight w:val="yellow"/>
        </w:rPr>
      </w:pPr>
      <w:r w:rsidRPr="00B708A5">
        <w:rPr>
          <w:rFonts w:ascii="Arial" w:hAnsi="Arial" w:cs="Arial"/>
          <w:color w:val="000000"/>
          <w:sz w:val="20"/>
          <w:szCs w:val="20"/>
          <w:highlight w:val="yellow"/>
        </w:rPr>
        <w:t>zastoupený:</w:t>
      </w:r>
      <w:r w:rsidRPr="00B708A5">
        <w:rPr>
          <w:rFonts w:ascii="Arial" w:hAnsi="Arial" w:cs="Arial"/>
          <w:color w:val="000000"/>
          <w:sz w:val="20"/>
          <w:szCs w:val="20"/>
          <w:highlight w:val="yellow"/>
        </w:rPr>
        <w:tab/>
      </w:r>
    </w:p>
    <w:p w14:paraId="67339CB5" w14:textId="77777777" w:rsidR="00F7516F" w:rsidRPr="00B708A5" w:rsidRDefault="00F7516F" w:rsidP="00F7516F">
      <w:pPr>
        <w:tabs>
          <w:tab w:val="left" w:pos="2850"/>
        </w:tabs>
        <w:spacing w:line="240" w:lineRule="atLeast"/>
        <w:rPr>
          <w:rFonts w:ascii="Arial" w:hAnsi="Arial" w:cs="Arial"/>
          <w:color w:val="000000"/>
          <w:sz w:val="20"/>
          <w:szCs w:val="20"/>
          <w:highlight w:val="yellow"/>
        </w:rPr>
      </w:pPr>
      <w:r w:rsidRPr="00B708A5">
        <w:rPr>
          <w:rFonts w:ascii="Arial" w:hAnsi="Arial" w:cs="Arial"/>
          <w:color w:val="000000"/>
          <w:sz w:val="20"/>
          <w:szCs w:val="20"/>
          <w:highlight w:val="yellow"/>
        </w:rPr>
        <w:t>IČO:</w:t>
      </w:r>
      <w:r w:rsidRPr="00B708A5">
        <w:rPr>
          <w:rFonts w:ascii="Arial" w:hAnsi="Arial" w:cs="Arial"/>
          <w:color w:val="000000"/>
          <w:sz w:val="20"/>
          <w:szCs w:val="20"/>
          <w:highlight w:val="yellow"/>
        </w:rPr>
        <w:tab/>
      </w:r>
    </w:p>
    <w:p w14:paraId="420FC8F6" w14:textId="77777777" w:rsidR="00F7516F" w:rsidRPr="00B708A5" w:rsidRDefault="00F7516F" w:rsidP="00F7516F">
      <w:pPr>
        <w:tabs>
          <w:tab w:val="left" w:pos="2850"/>
        </w:tabs>
        <w:spacing w:line="240" w:lineRule="atLeast"/>
        <w:rPr>
          <w:rFonts w:ascii="Arial" w:hAnsi="Arial" w:cs="Arial"/>
          <w:color w:val="000000"/>
          <w:sz w:val="20"/>
          <w:szCs w:val="20"/>
          <w:highlight w:val="yellow"/>
        </w:rPr>
      </w:pPr>
      <w:r w:rsidRPr="00B708A5">
        <w:rPr>
          <w:rFonts w:ascii="Arial" w:hAnsi="Arial" w:cs="Arial"/>
          <w:color w:val="000000"/>
          <w:sz w:val="20"/>
          <w:szCs w:val="20"/>
          <w:highlight w:val="yellow"/>
        </w:rPr>
        <w:t xml:space="preserve">DIČ:                                                  </w:t>
      </w:r>
    </w:p>
    <w:p w14:paraId="729D4CD9" w14:textId="77777777" w:rsidR="00F7516F" w:rsidRPr="00B708A5" w:rsidRDefault="00F7516F" w:rsidP="00F7516F">
      <w:pPr>
        <w:tabs>
          <w:tab w:val="left" w:pos="2850"/>
        </w:tabs>
        <w:rPr>
          <w:rFonts w:ascii="Arial" w:hAnsi="Arial" w:cs="Arial"/>
          <w:color w:val="000000"/>
          <w:sz w:val="20"/>
          <w:szCs w:val="20"/>
          <w:highlight w:val="yellow"/>
        </w:rPr>
      </w:pPr>
      <w:r w:rsidRPr="00B708A5">
        <w:rPr>
          <w:rFonts w:ascii="Arial" w:hAnsi="Arial" w:cs="Arial"/>
          <w:color w:val="000000"/>
          <w:sz w:val="20"/>
          <w:szCs w:val="20"/>
          <w:highlight w:val="yellow"/>
        </w:rPr>
        <w:t>bankovní spojení:</w:t>
      </w:r>
      <w:r w:rsidRPr="00B708A5">
        <w:rPr>
          <w:rFonts w:ascii="Arial" w:hAnsi="Arial" w:cs="Arial"/>
          <w:color w:val="000000"/>
          <w:sz w:val="20"/>
          <w:szCs w:val="20"/>
          <w:highlight w:val="yellow"/>
        </w:rPr>
        <w:tab/>
        <w:t xml:space="preserve"> </w:t>
      </w:r>
    </w:p>
    <w:p w14:paraId="179A059D" w14:textId="77777777" w:rsidR="00F7516F" w:rsidRPr="00B708A5" w:rsidRDefault="00F7516F" w:rsidP="00F7516F">
      <w:pPr>
        <w:tabs>
          <w:tab w:val="left" w:pos="2850"/>
        </w:tabs>
        <w:rPr>
          <w:rFonts w:ascii="Arial" w:hAnsi="Arial" w:cs="Arial"/>
          <w:color w:val="000000"/>
          <w:sz w:val="20"/>
          <w:szCs w:val="20"/>
          <w:highlight w:val="yellow"/>
        </w:rPr>
      </w:pPr>
      <w:r w:rsidRPr="00B708A5">
        <w:rPr>
          <w:rFonts w:ascii="Arial" w:hAnsi="Arial" w:cs="Arial"/>
          <w:color w:val="000000"/>
          <w:sz w:val="20"/>
          <w:szCs w:val="20"/>
          <w:highlight w:val="yellow"/>
        </w:rPr>
        <w:t>číslo účtu:</w:t>
      </w:r>
      <w:r w:rsidRPr="00B708A5">
        <w:rPr>
          <w:rFonts w:ascii="Arial" w:hAnsi="Arial" w:cs="Arial"/>
          <w:color w:val="000000"/>
          <w:sz w:val="20"/>
          <w:szCs w:val="20"/>
          <w:highlight w:val="yellow"/>
        </w:rPr>
        <w:tab/>
      </w:r>
    </w:p>
    <w:p w14:paraId="0AD6175A" w14:textId="77777777" w:rsidR="00F7516F" w:rsidRPr="00B708A5" w:rsidRDefault="00F7516F" w:rsidP="00F7516F">
      <w:pPr>
        <w:rPr>
          <w:rFonts w:ascii="Arial" w:hAnsi="Arial" w:cs="Arial"/>
          <w:color w:val="000000"/>
          <w:sz w:val="20"/>
          <w:szCs w:val="20"/>
          <w:highlight w:val="yellow"/>
        </w:rPr>
      </w:pPr>
      <w:r w:rsidRPr="00B708A5">
        <w:rPr>
          <w:rFonts w:ascii="Arial" w:hAnsi="Arial" w:cs="Arial"/>
          <w:color w:val="000000"/>
          <w:sz w:val="20"/>
          <w:szCs w:val="20"/>
          <w:highlight w:val="yellow"/>
        </w:rPr>
        <w:t xml:space="preserve">osoba oprávněná k jednání      </w:t>
      </w:r>
    </w:p>
    <w:p w14:paraId="524A9DD4" w14:textId="77777777" w:rsidR="00F7516F" w:rsidRPr="00B708A5" w:rsidRDefault="00F7516F" w:rsidP="00F7516F">
      <w:pPr>
        <w:tabs>
          <w:tab w:val="left" w:pos="2850"/>
        </w:tabs>
        <w:rPr>
          <w:rFonts w:ascii="Arial" w:hAnsi="Arial" w:cs="Arial"/>
          <w:color w:val="000000"/>
          <w:sz w:val="20"/>
          <w:szCs w:val="20"/>
          <w:highlight w:val="yellow"/>
        </w:rPr>
      </w:pPr>
      <w:r w:rsidRPr="00B708A5">
        <w:rPr>
          <w:rFonts w:ascii="Arial" w:hAnsi="Arial" w:cs="Arial"/>
          <w:color w:val="000000"/>
          <w:sz w:val="20"/>
          <w:szCs w:val="20"/>
          <w:highlight w:val="yellow"/>
        </w:rPr>
        <w:t>ve věcech technických:</w:t>
      </w:r>
      <w:r w:rsidRPr="00B708A5">
        <w:rPr>
          <w:rFonts w:ascii="Arial" w:hAnsi="Arial" w:cs="Arial"/>
          <w:color w:val="000000"/>
          <w:sz w:val="20"/>
          <w:szCs w:val="20"/>
          <w:highlight w:val="yellow"/>
        </w:rPr>
        <w:tab/>
      </w:r>
    </w:p>
    <w:p w14:paraId="1395A875" w14:textId="77777777" w:rsidR="00F7516F" w:rsidRPr="00B708A5" w:rsidRDefault="00F7516F" w:rsidP="00F7516F">
      <w:pPr>
        <w:ind w:left="2835" w:hanging="2835"/>
        <w:rPr>
          <w:rFonts w:ascii="Arial" w:hAnsi="Arial" w:cs="Arial"/>
          <w:color w:val="000000"/>
          <w:sz w:val="20"/>
          <w:szCs w:val="20"/>
        </w:rPr>
      </w:pPr>
      <w:r w:rsidRPr="00B708A5">
        <w:rPr>
          <w:rFonts w:ascii="Arial" w:hAnsi="Arial" w:cs="Arial"/>
          <w:color w:val="000000"/>
          <w:sz w:val="20"/>
          <w:szCs w:val="20"/>
          <w:highlight w:val="yellow"/>
        </w:rPr>
        <w:t>zapsaný:</w:t>
      </w:r>
      <w:r w:rsidRPr="00B708A5">
        <w:rPr>
          <w:rFonts w:ascii="Arial" w:hAnsi="Arial" w:cs="Arial"/>
          <w:color w:val="000000"/>
          <w:sz w:val="20"/>
          <w:szCs w:val="20"/>
        </w:rPr>
        <w:tab/>
      </w:r>
    </w:p>
    <w:p w14:paraId="6F6C4D31" w14:textId="77777777" w:rsidR="00F7516F" w:rsidRPr="00B708A5" w:rsidRDefault="00F7516F" w:rsidP="00F7516F">
      <w:pPr>
        <w:spacing w:after="120"/>
        <w:rPr>
          <w:rFonts w:ascii="Arial" w:hAnsi="Arial" w:cs="Arial"/>
          <w:color w:val="000000"/>
          <w:sz w:val="20"/>
          <w:szCs w:val="20"/>
        </w:rPr>
      </w:pPr>
      <w:r w:rsidRPr="00B708A5">
        <w:rPr>
          <w:rFonts w:ascii="Arial" w:hAnsi="Arial" w:cs="Arial"/>
          <w:color w:val="000000"/>
          <w:sz w:val="20"/>
          <w:szCs w:val="20"/>
        </w:rPr>
        <w:t xml:space="preserve">(dále jen „zhotovitel“) </w:t>
      </w:r>
    </w:p>
    <w:p w14:paraId="28DA55F3" w14:textId="77777777" w:rsidR="00F7516F" w:rsidRPr="00B708A5" w:rsidRDefault="00F7516F" w:rsidP="00F7516F">
      <w:pPr>
        <w:spacing w:after="120"/>
        <w:rPr>
          <w:rFonts w:ascii="Arial" w:hAnsi="Arial" w:cs="Arial"/>
          <w:sz w:val="20"/>
          <w:szCs w:val="20"/>
        </w:rPr>
      </w:pPr>
    </w:p>
    <w:p w14:paraId="5B201C93" w14:textId="77777777" w:rsidR="00F7516F" w:rsidRPr="00B708A5" w:rsidRDefault="00F7516F" w:rsidP="00F7516F">
      <w:pPr>
        <w:spacing w:after="120"/>
        <w:jc w:val="center"/>
        <w:rPr>
          <w:rFonts w:ascii="Arial" w:hAnsi="Arial" w:cs="Arial"/>
          <w:sz w:val="20"/>
          <w:szCs w:val="20"/>
        </w:rPr>
      </w:pPr>
      <w:r w:rsidRPr="00B708A5">
        <w:rPr>
          <w:rFonts w:ascii="Arial" w:hAnsi="Arial" w:cs="Arial"/>
          <w:b/>
          <w:sz w:val="20"/>
          <w:szCs w:val="20"/>
        </w:rPr>
        <w:t>I. Předmět smlouvy</w:t>
      </w:r>
      <w:r w:rsidRPr="00B708A5">
        <w:rPr>
          <w:rFonts w:ascii="Arial" w:hAnsi="Arial" w:cs="Arial"/>
          <w:sz w:val="20"/>
          <w:szCs w:val="20"/>
        </w:rPr>
        <w:tab/>
      </w:r>
    </w:p>
    <w:p w14:paraId="79F5104F" w14:textId="09B429DC" w:rsidR="0068544E" w:rsidRPr="00B708A5" w:rsidRDefault="003E171A" w:rsidP="0068544E">
      <w:pPr>
        <w:numPr>
          <w:ilvl w:val="0"/>
          <w:numId w:val="4"/>
        </w:numPr>
        <w:spacing w:after="120"/>
        <w:jc w:val="both"/>
        <w:rPr>
          <w:rStyle w:val="FontStyle56"/>
          <w:color w:val="FF0000"/>
          <w:sz w:val="20"/>
          <w:szCs w:val="20"/>
        </w:rPr>
      </w:pPr>
      <w:r w:rsidRPr="00B708A5">
        <w:rPr>
          <w:rStyle w:val="FontStyle56"/>
          <w:sz w:val="20"/>
          <w:szCs w:val="20"/>
        </w:rPr>
        <w:t xml:space="preserve">Předmětem této smlouvy je provedení a vypracování energetického auditu energetického hospodářství města </w:t>
      </w:r>
      <w:r w:rsidR="00F30C24">
        <w:rPr>
          <w:rStyle w:val="FontStyle56"/>
          <w:sz w:val="20"/>
          <w:szCs w:val="20"/>
        </w:rPr>
        <w:t>Uherský Brod</w:t>
      </w:r>
      <w:r w:rsidRPr="00B708A5">
        <w:rPr>
          <w:rStyle w:val="FontStyle56"/>
          <w:sz w:val="20"/>
          <w:szCs w:val="20"/>
        </w:rPr>
        <w:t xml:space="preserve"> v souladu s novelizovaným zněním zákona č. 406/2000 Sb., o hospodaření energií, ve znění pozdějších předpisů a dle vyhlášky č. 140/2021 Sb., o energetickém</w:t>
      </w:r>
      <w:r w:rsidR="00BD5BF1" w:rsidRPr="00B708A5">
        <w:rPr>
          <w:rStyle w:val="FontStyle56"/>
          <w:sz w:val="20"/>
          <w:szCs w:val="20"/>
        </w:rPr>
        <w:t xml:space="preserve"> </w:t>
      </w:r>
      <w:r w:rsidRPr="00B708A5">
        <w:rPr>
          <w:rStyle w:val="FontStyle56"/>
          <w:sz w:val="20"/>
          <w:szCs w:val="20"/>
        </w:rPr>
        <w:t>auditu</w:t>
      </w:r>
      <w:r w:rsidR="007B16F8" w:rsidRPr="00B708A5">
        <w:rPr>
          <w:rStyle w:val="FontStyle56"/>
          <w:sz w:val="20"/>
          <w:szCs w:val="20"/>
        </w:rPr>
        <w:t xml:space="preserve"> (dále také jen „dílo</w:t>
      </w:r>
      <w:r w:rsidR="007B16F8" w:rsidRPr="00B708A5">
        <w:rPr>
          <w:rStyle w:val="FontStyle56"/>
          <w:rFonts w:eastAsia="Malgun Gothic"/>
          <w:sz w:val="20"/>
          <w:szCs w:val="20"/>
          <w:lang w:eastAsia="ko-KR"/>
        </w:rPr>
        <w:t>“)</w:t>
      </w:r>
      <w:r w:rsidRPr="00B708A5">
        <w:rPr>
          <w:rStyle w:val="FontStyle56"/>
          <w:sz w:val="20"/>
          <w:szCs w:val="20"/>
        </w:rPr>
        <w:t xml:space="preserve">. </w:t>
      </w:r>
    </w:p>
    <w:p w14:paraId="497FAFE5" w14:textId="77777777" w:rsidR="0068544E" w:rsidRPr="00B708A5" w:rsidRDefault="003E171A" w:rsidP="0068544E">
      <w:pPr>
        <w:numPr>
          <w:ilvl w:val="0"/>
          <w:numId w:val="4"/>
        </w:numPr>
        <w:spacing w:after="120"/>
        <w:jc w:val="both"/>
        <w:rPr>
          <w:rFonts w:ascii="Arial" w:hAnsi="Arial" w:cs="Arial"/>
          <w:color w:val="FF0000"/>
          <w:sz w:val="20"/>
          <w:szCs w:val="20"/>
        </w:rPr>
      </w:pPr>
      <w:r w:rsidRPr="00B708A5">
        <w:rPr>
          <w:rStyle w:val="FontStyle56"/>
          <w:sz w:val="20"/>
          <w:szCs w:val="20"/>
        </w:rPr>
        <w:t xml:space="preserve">Rozsah energetického auditu zahrnuje veškeré ucelené části energetického hospodářství auditované osoby. </w:t>
      </w:r>
      <w:r w:rsidR="0068544E" w:rsidRPr="00B708A5">
        <w:rPr>
          <w:rFonts w:ascii="Arial" w:hAnsi="Arial" w:cs="Arial"/>
          <w:color w:val="000000"/>
          <w:sz w:val="20"/>
          <w:szCs w:val="20"/>
        </w:rPr>
        <w:t>Zhotovitel je povinen provést dílo v souladu se:</w:t>
      </w:r>
    </w:p>
    <w:p w14:paraId="428BAE25" w14:textId="77777777" w:rsidR="0068544E" w:rsidRPr="00B708A5" w:rsidRDefault="0068544E" w:rsidP="0068544E">
      <w:pPr>
        <w:pStyle w:val="Style12"/>
        <w:numPr>
          <w:ilvl w:val="1"/>
          <w:numId w:val="3"/>
        </w:numPr>
        <w:rPr>
          <w:rFonts w:ascii="Arial" w:hAnsi="Arial" w:cs="Arial"/>
          <w:color w:val="000000"/>
          <w:sz w:val="20"/>
          <w:szCs w:val="20"/>
        </w:rPr>
      </w:pPr>
      <w:r w:rsidRPr="00B708A5">
        <w:rPr>
          <w:rFonts w:ascii="Arial" w:hAnsi="Arial" w:cs="Arial"/>
          <w:color w:val="000000"/>
          <w:sz w:val="20"/>
          <w:szCs w:val="20"/>
        </w:rPr>
        <w:lastRenderedPageBreak/>
        <w:t>zákonem č. 406/2000 Sb., o hospodaření energií, v platném znění</w:t>
      </w:r>
    </w:p>
    <w:p w14:paraId="03A4A600" w14:textId="77777777" w:rsidR="0068544E" w:rsidRPr="00B708A5" w:rsidRDefault="0068544E" w:rsidP="0068544E">
      <w:pPr>
        <w:pStyle w:val="Style12"/>
        <w:numPr>
          <w:ilvl w:val="1"/>
          <w:numId w:val="3"/>
        </w:numPr>
        <w:rPr>
          <w:rFonts w:ascii="Arial" w:hAnsi="Arial" w:cs="Arial"/>
          <w:color w:val="000000"/>
          <w:sz w:val="20"/>
          <w:szCs w:val="20"/>
        </w:rPr>
      </w:pPr>
      <w:r w:rsidRPr="00B708A5">
        <w:rPr>
          <w:rFonts w:ascii="Arial" w:hAnsi="Arial" w:cs="Arial"/>
          <w:color w:val="000000"/>
          <w:sz w:val="20"/>
          <w:szCs w:val="20"/>
        </w:rPr>
        <w:t>vyhláškou č. 140/2021 Sb., o energetickém auditu, v platném znění</w:t>
      </w:r>
    </w:p>
    <w:p w14:paraId="5E80F855" w14:textId="77777777" w:rsidR="0068544E" w:rsidRPr="00B708A5" w:rsidRDefault="0068544E" w:rsidP="0068544E">
      <w:pPr>
        <w:pStyle w:val="Style12"/>
        <w:numPr>
          <w:ilvl w:val="1"/>
          <w:numId w:val="3"/>
        </w:numPr>
        <w:rPr>
          <w:rFonts w:ascii="Arial" w:hAnsi="Arial" w:cs="Arial"/>
          <w:color w:val="000000"/>
          <w:sz w:val="20"/>
          <w:szCs w:val="20"/>
        </w:rPr>
      </w:pPr>
      <w:r w:rsidRPr="00B708A5">
        <w:rPr>
          <w:rFonts w:ascii="Arial" w:hAnsi="Arial" w:cs="Arial"/>
          <w:color w:val="000000"/>
          <w:sz w:val="20"/>
          <w:szCs w:val="20"/>
        </w:rPr>
        <w:t>všeobecně závaznými předpisy</w:t>
      </w:r>
    </w:p>
    <w:p w14:paraId="14C3C6C6" w14:textId="77777777" w:rsidR="0068544E" w:rsidRPr="00B708A5" w:rsidRDefault="0068544E" w:rsidP="00012246">
      <w:pPr>
        <w:pStyle w:val="Style12"/>
        <w:numPr>
          <w:ilvl w:val="1"/>
          <w:numId w:val="3"/>
        </w:numPr>
        <w:rPr>
          <w:rStyle w:val="FontStyle56"/>
          <w:color w:val="000000"/>
          <w:sz w:val="20"/>
          <w:szCs w:val="20"/>
        </w:rPr>
      </w:pPr>
      <w:r w:rsidRPr="00B708A5">
        <w:rPr>
          <w:rStyle w:val="FontStyle56"/>
          <w:sz w:val="20"/>
          <w:szCs w:val="20"/>
        </w:rPr>
        <w:t>s harmonizovanou technickou normou upravující zásady provádění energetických auditů, požadavky na běžné procesy během energetických auditů a výstupy energetických auditů (ČSN ISO 50002 - Energetické audity - Požadavky s návodem pro použití)</w:t>
      </w:r>
    </w:p>
    <w:p w14:paraId="35AD5101" w14:textId="77777777" w:rsidR="0068544E" w:rsidRPr="00B708A5" w:rsidRDefault="0068544E" w:rsidP="00012246">
      <w:pPr>
        <w:pStyle w:val="Style12"/>
        <w:numPr>
          <w:ilvl w:val="1"/>
          <w:numId w:val="3"/>
        </w:numPr>
        <w:rPr>
          <w:rFonts w:ascii="Arial" w:hAnsi="Arial" w:cs="Arial"/>
          <w:color w:val="000000"/>
          <w:sz w:val="20"/>
          <w:szCs w:val="20"/>
        </w:rPr>
      </w:pPr>
      <w:r w:rsidRPr="00B708A5">
        <w:rPr>
          <w:rStyle w:val="FontStyle56"/>
          <w:sz w:val="20"/>
          <w:szCs w:val="20"/>
        </w:rPr>
        <w:t>us</w:t>
      </w:r>
      <w:r w:rsidRPr="00B708A5">
        <w:rPr>
          <w:rFonts w:ascii="Arial" w:hAnsi="Arial" w:cs="Arial"/>
          <w:color w:val="000000"/>
          <w:sz w:val="20"/>
          <w:szCs w:val="20"/>
        </w:rPr>
        <w:t>tanoveními této smlouvy a</w:t>
      </w:r>
    </w:p>
    <w:p w14:paraId="55095A3F" w14:textId="77777777" w:rsidR="0068544E" w:rsidRPr="00B708A5" w:rsidRDefault="0068544E" w:rsidP="0068544E">
      <w:pPr>
        <w:pStyle w:val="Style12"/>
        <w:numPr>
          <w:ilvl w:val="1"/>
          <w:numId w:val="3"/>
        </w:numPr>
        <w:rPr>
          <w:rFonts w:ascii="Arial" w:hAnsi="Arial" w:cs="Arial"/>
          <w:color w:val="000000"/>
          <w:sz w:val="20"/>
          <w:szCs w:val="20"/>
        </w:rPr>
      </w:pPr>
      <w:r w:rsidRPr="00B708A5">
        <w:rPr>
          <w:rFonts w:ascii="Arial" w:hAnsi="Arial" w:cs="Arial"/>
          <w:color w:val="000000"/>
          <w:sz w:val="20"/>
          <w:szCs w:val="20"/>
        </w:rPr>
        <w:t>podmínkami výběrového řízení.</w:t>
      </w:r>
    </w:p>
    <w:p w14:paraId="62D7F648" w14:textId="77777777" w:rsidR="0068544E" w:rsidRPr="00B708A5" w:rsidRDefault="0068544E" w:rsidP="0068544E">
      <w:pPr>
        <w:spacing w:after="120"/>
        <w:ind w:left="360"/>
        <w:jc w:val="both"/>
        <w:rPr>
          <w:rStyle w:val="FontStyle56"/>
          <w:sz w:val="20"/>
          <w:szCs w:val="20"/>
        </w:rPr>
      </w:pPr>
    </w:p>
    <w:p w14:paraId="1210085E" w14:textId="77777777" w:rsidR="003E171A" w:rsidRPr="00B708A5" w:rsidRDefault="0018648E" w:rsidP="00EB2905">
      <w:pPr>
        <w:numPr>
          <w:ilvl w:val="0"/>
          <w:numId w:val="4"/>
        </w:numPr>
        <w:spacing w:after="120"/>
        <w:jc w:val="both"/>
        <w:rPr>
          <w:rStyle w:val="FontStyle56"/>
          <w:sz w:val="20"/>
          <w:szCs w:val="20"/>
        </w:rPr>
      </w:pPr>
      <w:r w:rsidRPr="00B708A5">
        <w:rPr>
          <w:rStyle w:val="FontStyle56"/>
          <w:sz w:val="20"/>
          <w:szCs w:val="20"/>
        </w:rPr>
        <w:t>Součástí provedení díla je i vypracování písemné zprávy o provedeném energetickém auditu, která bude obsahovat z</w:t>
      </w:r>
      <w:r w:rsidR="003E171A" w:rsidRPr="00B708A5">
        <w:rPr>
          <w:rStyle w:val="FontStyle56"/>
          <w:sz w:val="20"/>
          <w:szCs w:val="20"/>
        </w:rPr>
        <w:t xml:space="preserve">jištění energetického auditu. </w:t>
      </w:r>
      <w:r w:rsidRPr="00B708A5">
        <w:rPr>
          <w:rStyle w:val="FontStyle56"/>
          <w:sz w:val="20"/>
          <w:szCs w:val="20"/>
        </w:rPr>
        <w:t>O</w:t>
      </w:r>
      <w:r w:rsidR="003E171A" w:rsidRPr="00B708A5">
        <w:rPr>
          <w:rStyle w:val="FontStyle56"/>
          <w:sz w:val="20"/>
          <w:szCs w:val="20"/>
        </w:rPr>
        <w:t xml:space="preserve">bsah a způsob zpracování </w:t>
      </w:r>
      <w:r w:rsidRPr="00B708A5">
        <w:rPr>
          <w:rStyle w:val="FontStyle56"/>
          <w:sz w:val="20"/>
          <w:szCs w:val="20"/>
        </w:rPr>
        <w:t xml:space="preserve">písemné zprávy o provedeném energetickém auditu </w:t>
      </w:r>
      <w:r w:rsidR="003E171A" w:rsidRPr="00B708A5">
        <w:rPr>
          <w:rStyle w:val="FontStyle56"/>
          <w:sz w:val="20"/>
          <w:szCs w:val="20"/>
        </w:rPr>
        <w:t xml:space="preserve">stanovuje prováděcí právní předpis č. 140/2021 Sb., o energetickém auditu. </w:t>
      </w:r>
    </w:p>
    <w:p w14:paraId="0C1DBA52" w14:textId="5FB6A12E" w:rsidR="00F7516F" w:rsidRPr="00B708A5" w:rsidRDefault="0068544E" w:rsidP="0068544E">
      <w:pPr>
        <w:numPr>
          <w:ilvl w:val="0"/>
          <w:numId w:val="4"/>
        </w:numPr>
        <w:spacing w:after="120"/>
        <w:jc w:val="both"/>
        <w:rPr>
          <w:rFonts w:ascii="Arial" w:hAnsi="Arial" w:cs="Arial"/>
          <w:sz w:val="20"/>
          <w:szCs w:val="20"/>
        </w:rPr>
      </w:pPr>
      <w:r w:rsidRPr="00B708A5">
        <w:rPr>
          <w:rStyle w:val="FontStyle56"/>
          <w:sz w:val="20"/>
          <w:szCs w:val="20"/>
        </w:rPr>
        <w:t xml:space="preserve">Písemnou zprávu </w:t>
      </w:r>
      <w:r w:rsidR="003E171A" w:rsidRPr="00B708A5">
        <w:rPr>
          <w:rStyle w:val="FontStyle56"/>
          <w:sz w:val="20"/>
          <w:szCs w:val="20"/>
        </w:rPr>
        <w:t xml:space="preserve">je zhotovitel povinen vyhotovit a doručit objednateli ve 2 listinných vyhotoveních a 1 elektronickém vyhotovení na datovém nosiči ve formátu </w:t>
      </w:r>
      <w:proofErr w:type="spellStart"/>
      <w:r w:rsidR="003E171A" w:rsidRPr="00B708A5">
        <w:rPr>
          <w:rStyle w:val="FontStyle56"/>
          <w:sz w:val="20"/>
          <w:szCs w:val="20"/>
        </w:rPr>
        <w:t>pdf</w:t>
      </w:r>
      <w:proofErr w:type="spellEnd"/>
      <w:r w:rsidR="003E171A" w:rsidRPr="00B708A5">
        <w:rPr>
          <w:rStyle w:val="FontStyle56"/>
          <w:color w:val="FF0000"/>
          <w:sz w:val="20"/>
          <w:szCs w:val="20"/>
        </w:rPr>
        <w:t xml:space="preserve">. </w:t>
      </w:r>
      <w:r w:rsidR="003E171A" w:rsidRPr="00B708A5">
        <w:rPr>
          <w:rStyle w:val="FontStyle56"/>
          <w:sz w:val="20"/>
          <w:szCs w:val="20"/>
        </w:rPr>
        <w:t>Zhotovitel vše doručí do sídla objednatele.</w:t>
      </w:r>
    </w:p>
    <w:p w14:paraId="6B8189CB" w14:textId="77777777" w:rsidR="00F7516F" w:rsidRPr="00B708A5" w:rsidRDefault="00F7516F" w:rsidP="00EB2905">
      <w:pPr>
        <w:pStyle w:val="Nadpis2"/>
        <w:numPr>
          <w:ilvl w:val="0"/>
          <w:numId w:val="4"/>
        </w:numPr>
        <w:snapToGrid/>
        <w:spacing w:after="120"/>
        <w:ind w:left="357" w:hanging="357"/>
        <w:jc w:val="both"/>
        <w:rPr>
          <w:rFonts w:cs="Arial"/>
          <w:sz w:val="20"/>
        </w:rPr>
      </w:pPr>
      <w:r w:rsidRPr="00B708A5">
        <w:rPr>
          <w:rFonts w:cs="Arial"/>
          <w:sz w:val="20"/>
        </w:rPr>
        <w:lastRenderedPageBreak/>
        <w:t>Objednatel se zavazuje dílo převzít bez vad v době předání a zaplatit zhotoviteli cenu podle této smlouvy za podmínek dohodnutých v této smlouvě.</w:t>
      </w:r>
    </w:p>
    <w:p w14:paraId="63901ED0" w14:textId="77777777" w:rsidR="00F7516F" w:rsidRPr="00B708A5" w:rsidRDefault="00F7516F" w:rsidP="00EB2905">
      <w:pPr>
        <w:pStyle w:val="Nadpis2"/>
        <w:numPr>
          <w:ilvl w:val="0"/>
          <w:numId w:val="4"/>
        </w:numPr>
        <w:snapToGrid/>
        <w:spacing w:after="120"/>
        <w:jc w:val="both"/>
        <w:rPr>
          <w:rFonts w:cs="Arial"/>
          <w:sz w:val="20"/>
        </w:rPr>
      </w:pPr>
      <w:r w:rsidRPr="00B708A5">
        <w:rPr>
          <w:rFonts w:cs="Arial"/>
          <w:sz w:val="20"/>
        </w:rPr>
        <w:t>Zhotovitel prohlašuje, že se v plném rozsahu seznámil s rozsahem díla, že jsou mu známy veškeré technické, kvalitativní a jiné podmínky nezbytné k realizaci díla, a že disponuje takovými odbornými znalostmi a kapacitami, které jsou k řádnému a včasnému provedení díla nezbytné.</w:t>
      </w:r>
    </w:p>
    <w:p w14:paraId="2AFB0B53" w14:textId="77777777" w:rsidR="00F7516F" w:rsidRPr="00B708A5" w:rsidRDefault="00F7516F" w:rsidP="00F7516F">
      <w:pPr>
        <w:spacing w:after="120"/>
        <w:ind w:left="360"/>
        <w:rPr>
          <w:rFonts w:ascii="Arial" w:hAnsi="Arial" w:cs="Arial"/>
          <w:b/>
          <w:sz w:val="20"/>
          <w:szCs w:val="20"/>
        </w:rPr>
      </w:pPr>
    </w:p>
    <w:p w14:paraId="7BEE28FE" w14:textId="77777777" w:rsidR="00F7516F" w:rsidRPr="00B708A5" w:rsidRDefault="00F7516F" w:rsidP="00F7516F">
      <w:pPr>
        <w:spacing w:after="120"/>
        <w:jc w:val="center"/>
        <w:rPr>
          <w:rFonts w:ascii="Arial" w:hAnsi="Arial" w:cs="Arial"/>
          <w:b/>
          <w:sz w:val="20"/>
          <w:szCs w:val="20"/>
        </w:rPr>
      </w:pPr>
      <w:r w:rsidRPr="00B708A5">
        <w:rPr>
          <w:rFonts w:ascii="Arial" w:hAnsi="Arial" w:cs="Arial"/>
          <w:b/>
          <w:sz w:val="20"/>
          <w:szCs w:val="20"/>
        </w:rPr>
        <w:t>II. Lhůta a místo plnění</w:t>
      </w:r>
    </w:p>
    <w:p w14:paraId="7AA7A12A" w14:textId="77777777" w:rsidR="00F7516F" w:rsidRPr="00B708A5" w:rsidRDefault="00F7516F" w:rsidP="00EB2905">
      <w:pPr>
        <w:pStyle w:val="Nadpis2"/>
        <w:numPr>
          <w:ilvl w:val="0"/>
          <w:numId w:val="5"/>
        </w:numPr>
        <w:snapToGrid/>
        <w:spacing w:after="120"/>
        <w:ind w:left="357" w:hanging="357"/>
        <w:jc w:val="both"/>
        <w:rPr>
          <w:rStyle w:val="FontStyle18"/>
          <w:rFonts w:ascii="Arial" w:hAnsi="Arial" w:cs="Arial"/>
          <w:sz w:val="20"/>
          <w:szCs w:val="20"/>
        </w:rPr>
      </w:pPr>
      <w:r w:rsidRPr="00B708A5">
        <w:rPr>
          <w:rStyle w:val="FontStyle18"/>
          <w:rFonts w:ascii="Arial" w:hAnsi="Arial" w:cs="Arial"/>
          <w:sz w:val="20"/>
          <w:szCs w:val="20"/>
        </w:rPr>
        <w:t xml:space="preserve">Lhůta plnění: </w:t>
      </w:r>
    </w:p>
    <w:p w14:paraId="0BDEC312" w14:textId="77777777" w:rsidR="00F7516F" w:rsidRPr="00B708A5" w:rsidRDefault="00F7516F" w:rsidP="00F7516F">
      <w:pPr>
        <w:pStyle w:val="Style12"/>
        <w:widowControl/>
        <w:tabs>
          <w:tab w:val="left" w:pos="456"/>
          <w:tab w:val="left" w:pos="3648"/>
        </w:tabs>
        <w:spacing w:after="120" w:line="240" w:lineRule="auto"/>
        <w:ind w:left="4254" w:right="45" w:hanging="4249"/>
        <w:rPr>
          <w:rStyle w:val="FontStyle18"/>
          <w:rFonts w:ascii="Arial" w:hAnsi="Arial" w:cs="Arial"/>
          <w:sz w:val="20"/>
          <w:szCs w:val="20"/>
        </w:rPr>
      </w:pPr>
      <w:r w:rsidRPr="00B708A5">
        <w:rPr>
          <w:rStyle w:val="FontStyle18"/>
          <w:rFonts w:ascii="Arial" w:hAnsi="Arial" w:cs="Arial"/>
          <w:sz w:val="20"/>
          <w:szCs w:val="20"/>
        </w:rPr>
        <w:tab/>
        <w:t xml:space="preserve">termín zahájení realizace díla: </w:t>
      </w:r>
      <w:r w:rsidRPr="00B708A5">
        <w:rPr>
          <w:rStyle w:val="FontStyle18"/>
          <w:rFonts w:ascii="Arial" w:hAnsi="Arial" w:cs="Arial"/>
          <w:sz w:val="20"/>
          <w:szCs w:val="20"/>
        </w:rPr>
        <w:tab/>
      </w:r>
      <w:r w:rsidRPr="00B708A5">
        <w:rPr>
          <w:rStyle w:val="FontStyle18"/>
          <w:rFonts w:ascii="Arial" w:hAnsi="Arial" w:cs="Arial"/>
          <w:sz w:val="20"/>
          <w:szCs w:val="20"/>
        </w:rPr>
        <w:tab/>
      </w:r>
      <w:r w:rsidR="00A05A93" w:rsidRPr="00B708A5">
        <w:rPr>
          <w:rStyle w:val="FontStyle18"/>
          <w:rFonts w:ascii="Arial" w:hAnsi="Arial" w:cs="Arial"/>
          <w:sz w:val="20"/>
          <w:szCs w:val="20"/>
        </w:rPr>
        <w:t>do 3 pracovních dnů od účinnosti smlouvy</w:t>
      </w:r>
      <w:r w:rsidRPr="00B708A5">
        <w:rPr>
          <w:rStyle w:val="FontStyle18"/>
          <w:rFonts w:ascii="Arial" w:hAnsi="Arial" w:cs="Arial"/>
          <w:sz w:val="20"/>
          <w:szCs w:val="20"/>
        </w:rPr>
        <w:t xml:space="preserve"> </w:t>
      </w:r>
    </w:p>
    <w:p w14:paraId="7BEE31EC" w14:textId="6EE1864B" w:rsidR="00F7516F" w:rsidRPr="00B708A5" w:rsidRDefault="00F7516F" w:rsidP="00F7516F">
      <w:pPr>
        <w:spacing w:after="120"/>
        <w:ind w:left="4254" w:hanging="3804"/>
        <w:rPr>
          <w:rFonts w:ascii="Arial" w:hAnsi="Arial" w:cs="Arial"/>
          <w:sz w:val="20"/>
          <w:szCs w:val="20"/>
        </w:rPr>
      </w:pPr>
      <w:r w:rsidRPr="00B708A5">
        <w:rPr>
          <w:rStyle w:val="FontStyle18"/>
          <w:rFonts w:ascii="Arial" w:hAnsi="Arial" w:cs="Arial"/>
          <w:sz w:val="20"/>
          <w:szCs w:val="20"/>
        </w:rPr>
        <w:t xml:space="preserve">dokončení a předání celého díla:        </w:t>
      </w:r>
      <w:r w:rsidRPr="00B708A5">
        <w:rPr>
          <w:rStyle w:val="FontStyle18"/>
          <w:rFonts w:ascii="Arial" w:hAnsi="Arial" w:cs="Arial"/>
          <w:sz w:val="20"/>
          <w:szCs w:val="20"/>
        </w:rPr>
        <w:tab/>
      </w:r>
      <w:r w:rsidR="00A05A93" w:rsidRPr="00B708A5">
        <w:rPr>
          <w:rFonts w:ascii="Arial" w:hAnsi="Arial" w:cs="Arial"/>
          <w:sz w:val="20"/>
          <w:szCs w:val="20"/>
        </w:rPr>
        <w:t xml:space="preserve">nejpozději do </w:t>
      </w:r>
      <w:r w:rsidR="00B708A5">
        <w:rPr>
          <w:rFonts w:ascii="Arial" w:hAnsi="Arial" w:cs="Arial"/>
          <w:sz w:val="20"/>
          <w:szCs w:val="20"/>
        </w:rPr>
        <w:t>30.12</w:t>
      </w:r>
      <w:r w:rsidR="00194A52" w:rsidRPr="00B708A5">
        <w:rPr>
          <w:rFonts w:ascii="Arial" w:hAnsi="Arial" w:cs="Arial"/>
          <w:sz w:val="20"/>
          <w:szCs w:val="20"/>
        </w:rPr>
        <w:t>.</w:t>
      </w:r>
      <w:r w:rsidR="00B708A5">
        <w:rPr>
          <w:rFonts w:ascii="Arial" w:hAnsi="Arial" w:cs="Arial"/>
          <w:sz w:val="20"/>
          <w:szCs w:val="20"/>
        </w:rPr>
        <w:t>2</w:t>
      </w:r>
      <w:r w:rsidR="00194A52" w:rsidRPr="00B708A5">
        <w:rPr>
          <w:rFonts w:ascii="Arial" w:hAnsi="Arial" w:cs="Arial"/>
          <w:sz w:val="20"/>
          <w:szCs w:val="20"/>
        </w:rPr>
        <w:t>022</w:t>
      </w:r>
    </w:p>
    <w:p w14:paraId="7BFE2743" w14:textId="77777777" w:rsidR="00F7516F" w:rsidRPr="00B708A5" w:rsidRDefault="00F7516F" w:rsidP="003E171A">
      <w:pPr>
        <w:pStyle w:val="Style12"/>
        <w:widowControl/>
        <w:tabs>
          <w:tab w:val="left" w:pos="456"/>
          <w:tab w:val="left" w:pos="3648"/>
        </w:tabs>
        <w:spacing w:before="120" w:after="120" w:line="240" w:lineRule="auto"/>
        <w:ind w:left="460" w:right="45" w:hanging="454"/>
        <w:rPr>
          <w:rStyle w:val="FontStyle18"/>
          <w:rFonts w:ascii="Arial" w:hAnsi="Arial" w:cs="Arial"/>
          <w:sz w:val="20"/>
          <w:szCs w:val="20"/>
        </w:rPr>
      </w:pPr>
      <w:r w:rsidRPr="00B708A5">
        <w:rPr>
          <w:rStyle w:val="FontStyle18"/>
          <w:rFonts w:ascii="Arial" w:hAnsi="Arial" w:cs="Arial"/>
          <w:sz w:val="20"/>
          <w:szCs w:val="20"/>
        </w:rPr>
        <w:t xml:space="preserve"> </w:t>
      </w:r>
    </w:p>
    <w:p w14:paraId="73B2EE7B" w14:textId="2982000C" w:rsidR="003E171A" w:rsidRPr="00B708A5" w:rsidRDefault="003E171A" w:rsidP="00794447">
      <w:pPr>
        <w:pStyle w:val="Odstavecseseznamem"/>
        <w:numPr>
          <w:ilvl w:val="0"/>
          <w:numId w:val="5"/>
        </w:numPr>
        <w:spacing w:before="120" w:after="120"/>
        <w:ind w:left="357" w:hanging="357"/>
        <w:jc w:val="both"/>
        <w:rPr>
          <w:rFonts w:ascii="Arial" w:hAnsi="Arial" w:cs="Arial"/>
          <w:sz w:val="20"/>
          <w:szCs w:val="20"/>
        </w:rPr>
      </w:pPr>
      <w:r w:rsidRPr="00B708A5">
        <w:rPr>
          <w:rFonts w:ascii="Arial" w:hAnsi="Arial" w:cs="Arial"/>
          <w:sz w:val="20"/>
          <w:szCs w:val="20"/>
        </w:rPr>
        <w:t xml:space="preserve">Zhotovitel je povinen bezodkladně písemně informovat objednatele o veškerých okolnostech, které mohou mít vliv na termín dokončení realizace díla. </w:t>
      </w:r>
    </w:p>
    <w:p w14:paraId="72186AF3" w14:textId="77777777" w:rsidR="00BD5BF1" w:rsidRPr="00B708A5" w:rsidRDefault="00BD5BF1" w:rsidP="00BD5BF1">
      <w:pPr>
        <w:pStyle w:val="Odstavecseseznamem"/>
        <w:spacing w:before="120" w:after="120"/>
        <w:ind w:left="357"/>
        <w:jc w:val="both"/>
        <w:rPr>
          <w:rFonts w:ascii="Arial" w:hAnsi="Arial" w:cs="Arial"/>
          <w:sz w:val="20"/>
          <w:szCs w:val="20"/>
        </w:rPr>
      </w:pPr>
    </w:p>
    <w:p w14:paraId="3273EC01" w14:textId="51149F2C" w:rsidR="00F7516F" w:rsidRPr="00B708A5" w:rsidRDefault="003E171A" w:rsidP="00EB2905">
      <w:pPr>
        <w:pStyle w:val="Odstavecseseznamem"/>
        <w:numPr>
          <w:ilvl w:val="0"/>
          <w:numId w:val="5"/>
        </w:numPr>
        <w:spacing w:before="120" w:after="120"/>
        <w:ind w:left="357" w:hanging="357"/>
        <w:jc w:val="both"/>
        <w:rPr>
          <w:rFonts w:ascii="Arial" w:hAnsi="Arial" w:cs="Arial"/>
          <w:sz w:val="20"/>
          <w:szCs w:val="20"/>
        </w:rPr>
      </w:pPr>
      <w:r w:rsidRPr="00B708A5">
        <w:rPr>
          <w:rFonts w:ascii="Arial" w:hAnsi="Arial" w:cs="Arial"/>
          <w:sz w:val="20"/>
          <w:szCs w:val="20"/>
        </w:rPr>
        <w:t xml:space="preserve">Místem plnění </w:t>
      </w:r>
      <w:r w:rsidR="0046646D" w:rsidRPr="00B708A5">
        <w:rPr>
          <w:rFonts w:ascii="Arial" w:hAnsi="Arial" w:cs="Arial"/>
          <w:sz w:val="20"/>
          <w:szCs w:val="20"/>
        </w:rPr>
        <w:t xml:space="preserve">je </w:t>
      </w:r>
      <w:r w:rsidR="00B708A5">
        <w:rPr>
          <w:rFonts w:ascii="Arial" w:hAnsi="Arial" w:cs="Arial"/>
          <w:sz w:val="20"/>
          <w:szCs w:val="20"/>
        </w:rPr>
        <w:t>město Uherský Brod</w:t>
      </w:r>
      <w:r w:rsidR="00F7516F" w:rsidRPr="00B708A5">
        <w:rPr>
          <w:rFonts w:ascii="Arial" w:hAnsi="Arial" w:cs="Arial"/>
          <w:sz w:val="20"/>
          <w:szCs w:val="20"/>
        </w:rPr>
        <w:t>.</w:t>
      </w:r>
    </w:p>
    <w:p w14:paraId="2431BE01" w14:textId="77777777" w:rsidR="003E171A" w:rsidRPr="00B708A5" w:rsidRDefault="003E171A" w:rsidP="003E171A">
      <w:pPr>
        <w:pStyle w:val="Odstavecseseznamem"/>
        <w:spacing w:before="120" w:after="120"/>
        <w:ind w:left="357"/>
        <w:jc w:val="both"/>
        <w:rPr>
          <w:rFonts w:ascii="Arial" w:hAnsi="Arial" w:cs="Arial"/>
          <w:sz w:val="20"/>
          <w:szCs w:val="20"/>
        </w:rPr>
      </w:pPr>
    </w:p>
    <w:p w14:paraId="2352E576" w14:textId="2AEF1D4A" w:rsidR="00F7516F" w:rsidRPr="00B708A5" w:rsidRDefault="003E171A" w:rsidP="00EB2905">
      <w:pPr>
        <w:pStyle w:val="Odstavecseseznamem"/>
        <w:numPr>
          <w:ilvl w:val="0"/>
          <w:numId w:val="5"/>
        </w:numPr>
        <w:spacing w:before="120" w:after="120"/>
        <w:ind w:left="357" w:hanging="357"/>
        <w:jc w:val="both"/>
        <w:rPr>
          <w:rFonts w:ascii="Arial" w:hAnsi="Arial" w:cs="Arial"/>
          <w:sz w:val="20"/>
          <w:szCs w:val="20"/>
        </w:rPr>
      </w:pPr>
      <w:r w:rsidRPr="00B708A5">
        <w:rPr>
          <w:rFonts w:ascii="Arial" w:hAnsi="Arial" w:cs="Arial"/>
          <w:sz w:val="20"/>
          <w:szCs w:val="20"/>
        </w:rPr>
        <w:t>Místem předán</w:t>
      </w:r>
      <w:r w:rsidR="00127A84" w:rsidRPr="00B708A5">
        <w:rPr>
          <w:rFonts w:ascii="Arial" w:hAnsi="Arial" w:cs="Arial"/>
          <w:sz w:val="20"/>
          <w:szCs w:val="20"/>
        </w:rPr>
        <w:t>í</w:t>
      </w:r>
      <w:r w:rsidRPr="00B708A5">
        <w:rPr>
          <w:rFonts w:ascii="Arial" w:hAnsi="Arial" w:cs="Arial"/>
          <w:sz w:val="20"/>
          <w:szCs w:val="20"/>
        </w:rPr>
        <w:t xml:space="preserve"> a převzetí díla je sídlo </w:t>
      </w:r>
      <w:r w:rsidR="002B3DBD" w:rsidRPr="00B708A5">
        <w:rPr>
          <w:rFonts w:ascii="Arial" w:hAnsi="Arial" w:cs="Arial"/>
          <w:sz w:val="20"/>
          <w:szCs w:val="20"/>
        </w:rPr>
        <w:t>objednatele</w:t>
      </w:r>
      <w:r w:rsidRPr="00B708A5">
        <w:rPr>
          <w:rFonts w:ascii="Arial" w:hAnsi="Arial" w:cs="Arial"/>
          <w:sz w:val="20"/>
          <w:szCs w:val="20"/>
        </w:rPr>
        <w:t xml:space="preserve">. </w:t>
      </w:r>
    </w:p>
    <w:p w14:paraId="3E39A314" w14:textId="77777777" w:rsidR="00B130D8" w:rsidRPr="00B708A5" w:rsidRDefault="00B130D8" w:rsidP="00F7516F">
      <w:pPr>
        <w:spacing w:after="120"/>
        <w:rPr>
          <w:rFonts w:ascii="Arial" w:hAnsi="Arial" w:cs="Arial"/>
          <w:sz w:val="20"/>
          <w:szCs w:val="20"/>
        </w:rPr>
      </w:pPr>
    </w:p>
    <w:p w14:paraId="44320D7B" w14:textId="42DA83E0" w:rsidR="00F7516F" w:rsidRPr="00B708A5" w:rsidRDefault="00762666" w:rsidP="00F7516F">
      <w:pPr>
        <w:spacing w:after="120"/>
        <w:jc w:val="center"/>
        <w:rPr>
          <w:rFonts w:ascii="Arial" w:hAnsi="Arial" w:cs="Arial"/>
          <w:b/>
          <w:sz w:val="20"/>
          <w:szCs w:val="20"/>
        </w:rPr>
      </w:pPr>
      <w:r w:rsidRPr="00B708A5">
        <w:rPr>
          <w:rFonts w:ascii="Arial" w:hAnsi="Arial" w:cs="Arial"/>
          <w:b/>
          <w:sz w:val="20"/>
          <w:szCs w:val="20"/>
        </w:rPr>
        <w:t xml:space="preserve">            </w:t>
      </w:r>
      <w:r w:rsidR="00F7516F" w:rsidRPr="00B708A5">
        <w:rPr>
          <w:rFonts w:ascii="Arial" w:hAnsi="Arial" w:cs="Arial"/>
          <w:b/>
          <w:sz w:val="20"/>
          <w:szCs w:val="20"/>
        </w:rPr>
        <w:t>III. Cena díla a platební podmínky</w:t>
      </w:r>
    </w:p>
    <w:p w14:paraId="540201C3" w14:textId="77777777" w:rsidR="00762666" w:rsidRPr="00B708A5" w:rsidRDefault="00762666" w:rsidP="00F7516F">
      <w:pPr>
        <w:spacing w:after="120"/>
        <w:jc w:val="center"/>
        <w:rPr>
          <w:rFonts w:ascii="Arial" w:hAnsi="Arial" w:cs="Arial"/>
          <w:b/>
          <w:sz w:val="20"/>
          <w:szCs w:val="20"/>
        </w:rPr>
      </w:pPr>
    </w:p>
    <w:p w14:paraId="4F3C1202" w14:textId="77777777" w:rsidR="00F7516F" w:rsidRPr="00B708A5" w:rsidRDefault="00F7516F" w:rsidP="00EB2905">
      <w:pPr>
        <w:pStyle w:val="Nadpis2"/>
        <w:numPr>
          <w:ilvl w:val="0"/>
          <w:numId w:val="6"/>
        </w:numPr>
        <w:snapToGrid/>
        <w:spacing w:after="120"/>
        <w:jc w:val="both"/>
        <w:rPr>
          <w:rStyle w:val="FontStyle67"/>
          <w:sz w:val="20"/>
          <w:szCs w:val="20"/>
          <w:highlight w:val="yellow"/>
        </w:rPr>
      </w:pPr>
      <w:r w:rsidRPr="00B708A5">
        <w:rPr>
          <w:rStyle w:val="FontStyle67"/>
          <w:sz w:val="20"/>
          <w:szCs w:val="20"/>
          <w:highlight w:val="yellow"/>
        </w:rPr>
        <w:t>Celková cena bez DPH:</w:t>
      </w:r>
      <w:r w:rsidRPr="00B708A5">
        <w:rPr>
          <w:rStyle w:val="FontStyle67"/>
          <w:sz w:val="20"/>
          <w:szCs w:val="20"/>
          <w:highlight w:val="yellow"/>
        </w:rPr>
        <w:tab/>
        <w:t xml:space="preserve">         </w:t>
      </w:r>
      <w:r w:rsidR="00AC0C4D" w:rsidRPr="00B708A5">
        <w:rPr>
          <w:rStyle w:val="FontStyle67"/>
          <w:sz w:val="20"/>
          <w:szCs w:val="20"/>
          <w:highlight w:val="yellow"/>
        </w:rPr>
        <w:tab/>
      </w:r>
      <w:r w:rsidRPr="00B708A5">
        <w:rPr>
          <w:rStyle w:val="FontStyle67"/>
          <w:sz w:val="20"/>
          <w:szCs w:val="20"/>
          <w:highlight w:val="yellow"/>
        </w:rPr>
        <w:t xml:space="preserve">  Kč</w:t>
      </w:r>
    </w:p>
    <w:p w14:paraId="4E8BA6E6" w14:textId="77777777" w:rsidR="00F7516F" w:rsidRPr="00B708A5" w:rsidRDefault="00F7516F" w:rsidP="00F7516F">
      <w:pPr>
        <w:spacing w:after="120"/>
        <w:ind w:left="360"/>
        <w:rPr>
          <w:rFonts w:ascii="Arial" w:hAnsi="Arial" w:cs="Arial"/>
          <w:sz w:val="20"/>
          <w:szCs w:val="20"/>
          <w:highlight w:val="yellow"/>
        </w:rPr>
      </w:pPr>
      <w:r w:rsidRPr="00B708A5">
        <w:rPr>
          <w:rFonts w:ascii="Arial" w:hAnsi="Arial" w:cs="Arial"/>
          <w:sz w:val="20"/>
          <w:szCs w:val="20"/>
          <w:highlight w:val="yellow"/>
        </w:rPr>
        <w:t xml:space="preserve">DPH: </w:t>
      </w:r>
      <w:r w:rsidRPr="00B708A5">
        <w:rPr>
          <w:rFonts w:ascii="Arial" w:hAnsi="Arial" w:cs="Arial"/>
          <w:sz w:val="20"/>
          <w:szCs w:val="20"/>
          <w:highlight w:val="yellow"/>
        </w:rPr>
        <w:tab/>
      </w:r>
      <w:r w:rsidRPr="00B708A5">
        <w:rPr>
          <w:rFonts w:ascii="Arial" w:hAnsi="Arial" w:cs="Arial"/>
          <w:sz w:val="20"/>
          <w:szCs w:val="20"/>
          <w:highlight w:val="yellow"/>
        </w:rPr>
        <w:tab/>
      </w:r>
      <w:r w:rsidRPr="00B708A5">
        <w:rPr>
          <w:rFonts w:ascii="Arial" w:hAnsi="Arial" w:cs="Arial"/>
          <w:sz w:val="20"/>
          <w:szCs w:val="20"/>
          <w:highlight w:val="yellow"/>
        </w:rPr>
        <w:tab/>
        <w:t xml:space="preserve">           </w:t>
      </w:r>
      <w:r w:rsidR="00AC0C4D" w:rsidRPr="00B708A5">
        <w:rPr>
          <w:rFonts w:ascii="Arial" w:hAnsi="Arial" w:cs="Arial"/>
          <w:sz w:val="20"/>
          <w:szCs w:val="20"/>
          <w:highlight w:val="yellow"/>
        </w:rPr>
        <w:tab/>
      </w:r>
      <w:r w:rsidRPr="00B708A5">
        <w:rPr>
          <w:rFonts w:ascii="Arial" w:hAnsi="Arial" w:cs="Arial"/>
          <w:sz w:val="20"/>
          <w:szCs w:val="20"/>
          <w:highlight w:val="yellow"/>
        </w:rPr>
        <w:t xml:space="preserve"> </w:t>
      </w:r>
      <w:r w:rsidR="00AC0C4D" w:rsidRPr="00B708A5">
        <w:rPr>
          <w:rFonts w:ascii="Arial" w:hAnsi="Arial" w:cs="Arial"/>
          <w:sz w:val="20"/>
          <w:szCs w:val="20"/>
          <w:highlight w:val="yellow"/>
        </w:rPr>
        <w:t xml:space="preserve"> </w:t>
      </w:r>
      <w:r w:rsidRPr="00B708A5">
        <w:rPr>
          <w:rFonts w:ascii="Arial" w:hAnsi="Arial" w:cs="Arial"/>
          <w:sz w:val="20"/>
          <w:szCs w:val="20"/>
          <w:highlight w:val="yellow"/>
        </w:rPr>
        <w:t>Kč</w:t>
      </w:r>
    </w:p>
    <w:p w14:paraId="5E8EAD07" w14:textId="77777777" w:rsidR="00F7516F" w:rsidRPr="00B708A5" w:rsidRDefault="00F7516F" w:rsidP="00F7516F">
      <w:pPr>
        <w:spacing w:after="120"/>
        <w:ind w:left="360"/>
        <w:rPr>
          <w:rFonts w:ascii="Arial" w:hAnsi="Arial" w:cs="Arial"/>
          <w:sz w:val="20"/>
          <w:szCs w:val="20"/>
        </w:rPr>
      </w:pPr>
      <w:r w:rsidRPr="00B708A5">
        <w:rPr>
          <w:rFonts w:ascii="Arial" w:hAnsi="Arial" w:cs="Arial"/>
          <w:sz w:val="20"/>
          <w:szCs w:val="20"/>
          <w:highlight w:val="yellow"/>
        </w:rPr>
        <w:t>Celková cena s DPH</w:t>
      </w:r>
      <w:r w:rsidRPr="00B708A5">
        <w:rPr>
          <w:rFonts w:ascii="Arial" w:hAnsi="Arial" w:cs="Arial"/>
          <w:sz w:val="20"/>
          <w:szCs w:val="20"/>
          <w:highlight w:val="yellow"/>
        </w:rPr>
        <w:tab/>
        <w:t xml:space="preserve">            </w:t>
      </w:r>
      <w:r w:rsidR="00AC0C4D" w:rsidRPr="00B708A5">
        <w:rPr>
          <w:rFonts w:ascii="Arial" w:hAnsi="Arial" w:cs="Arial"/>
          <w:sz w:val="20"/>
          <w:szCs w:val="20"/>
          <w:highlight w:val="yellow"/>
        </w:rPr>
        <w:tab/>
      </w:r>
      <w:r w:rsidR="00AC0C4D" w:rsidRPr="00B708A5">
        <w:rPr>
          <w:rFonts w:ascii="Arial" w:hAnsi="Arial" w:cs="Arial"/>
          <w:sz w:val="20"/>
          <w:szCs w:val="20"/>
          <w:highlight w:val="yellow"/>
        </w:rPr>
        <w:tab/>
        <w:t xml:space="preserve">  </w:t>
      </w:r>
      <w:r w:rsidRPr="00B708A5">
        <w:rPr>
          <w:rFonts w:ascii="Arial" w:hAnsi="Arial" w:cs="Arial"/>
          <w:sz w:val="20"/>
          <w:szCs w:val="20"/>
          <w:highlight w:val="yellow"/>
        </w:rPr>
        <w:t>Kč</w:t>
      </w:r>
    </w:p>
    <w:p w14:paraId="2DCBE297" w14:textId="7D33369C" w:rsidR="00BD5BF1" w:rsidRPr="00B708A5" w:rsidRDefault="00BD5BF1" w:rsidP="00F7516F">
      <w:pPr>
        <w:spacing w:after="120"/>
        <w:ind w:left="360"/>
        <w:rPr>
          <w:rFonts w:ascii="Arial" w:hAnsi="Arial" w:cs="Arial"/>
          <w:sz w:val="20"/>
          <w:szCs w:val="20"/>
        </w:rPr>
      </w:pPr>
      <w:r w:rsidRPr="00B708A5">
        <w:rPr>
          <w:rFonts w:ascii="Arial" w:hAnsi="Arial" w:cs="Arial"/>
          <w:sz w:val="20"/>
          <w:szCs w:val="20"/>
        </w:rPr>
        <w:t xml:space="preserve">Zhotovitel </w:t>
      </w:r>
      <w:r w:rsidRPr="00B708A5">
        <w:rPr>
          <w:rFonts w:ascii="Arial" w:hAnsi="Arial" w:cs="Arial"/>
          <w:sz w:val="20"/>
          <w:szCs w:val="20"/>
          <w:highlight w:val="yellow"/>
        </w:rPr>
        <w:t>je/není</w:t>
      </w:r>
      <w:r w:rsidRPr="00B708A5">
        <w:rPr>
          <w:rFonts w:ascii="Arial" w:hAnsi="Arial" w:cs="Arial"/>
          <w:sz w:val="20"/>
          <w:szCs w:val="20"/>
        </w:rPr>
        <w:t xml:space="preserve"> plátce DPH. </w:t>
      </w:r>
    </w:p>
    <w:p w14:paraId="2290DFD4" w14:textId="77777777" w:rsidR="00F7516F" w:rsidRPr="00B708A5" w:rsidRDefault="00F7516F" w:rsidP="00127A84">
      <w:pPr>
        <w:pStyle w:val="Odstavecseseznamem"/>
        <w:numPr>
          <w:ilvl w:val="0"/>
          <w:numId w:val="6"/>
        </w:numPr>
        <w:jc w:val="both"/>
        <w:rPr>
          <w:rStyle w:val="FontStyle18"/>
          <w:rFonts w:ascii="Arial" w:hAnsi="Arial" w:cs="Arial"/>
          <w:sz w:val="20"/>
          <w:szCs w:val="20"/>
        </w:rPr>
      </w:pPr>
      <w:r w:rsidRPr="00B708A5">
        <w:rPr>
          <w:rStyle w:val="FontStyle67"/>
          <w:sz w:val="20"/>
          <w:szCs w:val="20"/>
        </w:rPr>
        <w:t>Cena</w:t>
      </w:r>
      <w:r w:rsidRPr="00B708A5">
        <w:rPr>
          <w:rStyle w:val="FontStyle18"/>
          <w:rFonts w:ascii="Arial" w:hAnsi="Arial" w:cs="Arial"/>
          <w:sz w:val="20"/>
          <w:szCs w:val="20"/>
        </w:rPr>
        <w:t xml:space="preserve"> díla je stanovena jako smluvní, nejvýše přípustná a konečná pro rozsah díla podle článku I. této smlouvy, po celou dobu realizace díla. </w:t>
      </w:r>
      <w:r w:rsidR="003E171A" w:rsidRPr="00B708A5">
        <w:rPr>
          <w:rStyle w:val="FontStyle18"/>
          <w:rFonts w:ascii="Arial" w:hAnsi="Arial" w:cs="Arial"/>
          <w:sz w:val="20"/>
          <w:szCs w:val="20"/>
        </w:rPr>
        <w:t>Cena zahrnuje všechny práce, dodávky a služby, výkony, dopravy, přepravy, mzdy a ostatní nutné náklady související se zhotovením díla, vedlejší náklady související s realizací díla a dalších nákladů, kterých je třeba trvale či dočasně k provedení, dokončení a řádnému předání a převzetí díla.</w:t>
      </w:r>
    </w:p>
    <w:p w14:paraId="2AE78C47" w14:textId="77777777" w:rsidR="003E171A" w:rsidRPr="00B708A5" w:rsidRDefault="003E171A" w:rsidP="00127A84">
      <w:pPr>
        <w:pStyle w:val="Odstavecseseznamem"/>
        <w:ind w:left="360"/>
        <w:jc w:val="both"/>
        <w:rPr>
          <w:rStyle w:val="FontStyle18"/>
          <w:rFonts w:ascii="Arial" w:hAnsi="Arial" w:cs="Arial"/>
          <w:sz w:val="20"/>
          <w:szCs w:val="20"/>
        </w:rPr>
      </w:pPr>
    </w:p>
    <w:p w14:paraId="0FFD457B" w14:textId="7C7DE277" w:rsidR="00A22111" w:rsidRPr="00B708A5" w:rsidRDefault="00A22111" w:rsidP="00127A84">
      <w:pPr>
        <w:pStyle w:val="Odstavecseseznamem"/>
        <w:numPr>
          <w:ilvl w:val="0"/>
          <w:numId w:val="6"/>
        </w:numPr>
        <w:jc w:val="both"/>
        <w:rPr>
          <w:rStyle w:val="FontStyle67"/>
          <w:sz w:val="20"/>
          <w:szCs w:val="20"/>
        </w:rPr>
      </w:pPr>
      <w:r w:rsidRPr="00B708A5">
        <w:rPr>
          <w:rStyle w:val="FontStyle67"/>
          <w:sz w:val="20"/>
          <w:szCs w:val="20"/>
        </w:rPr>
        <w:t>Řádným předáním a převzetím díla se rozumí úplné dokončení díla v rozsahu čl. I této smlouvy bez vad</w:t>
      </w:r>
      <w:r w:rsidR="009A162D">
        <w:rPr>
          <w:rStyle w:val="FontStyle67"/>
          <w:sz w:val="20"/>
          <w:szCs w:val="20"/>
        </w:rPr>
        <w:t xml:space="preserve">, které nebrání v užívání </w:t>
      </w:r>
      <w:proofErr w:type="gramStart"/>
      <w:r w:rsidR="009A162D">
        <w:rPr>
          <w:rStyle w:val="FontStyle67"/>
          <w:sz w:val="20"/>
          <w:szCs w:val="20"/>
        </w:rPr>
        <w:t xml:space="preserve">díla </w:t>
      </w:r>
      <w:r w:rsidRPr="00B708A5">
        <w:rPr>
          <w:rStyle w:val="FontStyle67"/>
          <w:sz w:val="20"/>
          <w:szCs w:val="20"/>
        </w:rPr>
        <w:t xml:space="preserve"> </w:t>
      </w:r>
      <w:r w:rsidR="007E4832">
        <w:rPr>
          <w:rStyle w:val="FontStyle67"/>
          <w:sz w:val="20"/>
          <w:szCs w:val="20"/>
        </w:rPr>
        <w:t>formou</w:t>
      </w:r>
      <w:proofErr w:type="gramEnd"/>
      <w:r w:rsidR="007E4832" w:rsidRPr="00B708A5">
        <w:rPr>
          <w:rStyle w:val="FontStyle67"/>
          <w:sz w:val="20"/>
          <w:szCs w:val="20"/>
        </w:rPr>
        <w:t xml:space="preserve"> </w:t>
      </w:r>
      <w:r w:rsidRPr="00B708A5">
        <w:rPr>
          <w:rStyle w:val="FontStyle67"/>
          <w:sz w:val="20"/>
          <w:szCs w:val="20"/>
        </w:rPr>
        <w:t>protokolu o předání a převzetí díla.</w:t>
      </w:r>
    </w:p>
    <w:p w14:paraId="025F3051" w14:textId="77777777" w:rsidR="0068544E" w:rsidRPr="00B708A5" w:rsidRDefault="0068544E" w:rsidP="0068544E">
      <w:pPr>
        <w:pStyle w:val="Odstavecseseznamem"/>
        <w:ind w:left="360"/>
        <w:jc w:val="both"/>
        <w:rPr>
          <w:rStyle w:val="FontStyle67"/>
          <w:sz w:val="20"/>
          <w:szCs w:val="20"/>
        </w:rPr>
      </w:pPr>
    </w:p>
    <w:p w14:paraId="18CD427C" w14:textId="714778C1" w:rsidR="00A22111" w:rsidRPr="00B708A5" w:rsidRDefault="00A22111" w:rsidP="00127A84">
      <w:pPr>
        <w:pStyle w:val="Odstavecseseznamem"/>
        <w:numPr>
          <w:ilvl w:val="0"/>
          <w:numId w:val="6"/>
        </w:numPr>
        <w:jc w:val="both"/>
        <w:rPr>
          <w:rStyle w:val="FontStyle67"/>
          <w:sz w:val="20"/>
          <w:szCs w:val="20"/>
        </w:rPr>
      </w:pPr>
      <w:r w:rsidRPr="00B708A5">
        <w:rPr>
          <w:rStyle w:val="FontStyle67"/>
          <w:sz w:val="20"/>
          <w:szCs w:val="20"/>
        </w:rPr>
        <w:t xml:space="preserve">Zhotovitel má nárok vystavit fakturu až po řádném předání a převzetí díla dle této smlouvy a podepsání předávacího </w:t>
      </w:r>
      <w:r w:rsidRPr="00B708A5">
        <w:rPr>
          <w:rStyle w:val="FontStyle67"/>
          <w:sz w:val="20"/>
          <w:szCs w:val="20"/>
        </w:rPr>
        <w:lastRenderedPageBreak/>
        <w:t xml:space="preserve">protokolu o předání díla bez vad. </w:t>
      </w:r>
      <w:r w:rsidR="00794447" w:rsidRPr="00B708A5">
        <w:rPr>
          <w:rStyle w:val="FontStyle67"/>
          <w:sz w:val="20"/>
          <w:szCs w:val="20"/>
        </w:rPr>
        <w:t>Splatnost faktury je 21 dní</w:t>
      </w:r>
      <w:r w:rsidR="00794447" w:rsidRPr="00B708A5">
        <w:rPr>
          <w:rFonts w:ascii="Arial" w:hAnsi="Arial" w:cs="Arial"/>
          <w:sz w:val="20"/>
          <w:szCs w:val="20"/>
        </w:rPr>
        <w:t xml:space="preserve"> ode dne následujícího po dni doručení faktury</w:t>
      </w:r>
      <w:r w:rsidR="00794447" w:rsidRPr="00B708A5">
        <w:rPr>
          <w:rStyle w:val="FontStyle67"/>
          <w:sz w:val="20"/>
          <w:szCs w:val="20"/>
        </w:rPr>
        <w:t xml:space="preserve">. </w:t>
      </w:r>
      <w:r w:rsidRPr="00B708A5">
        <w:rPr>
          <w:rStyle w:val="FontStyle67"/>
          <w:sz w:val="20"/>
          <w:szCs w:val="20"/>
        </w:rPr>
        <w:t>Pokud se u předání vyskytnou vady, je zhotovitel oprávněn fakturu vystavit až po jejich odstranění.</w:t>
      </w:r>
      <w:r w:rsidR="00F30C24">
        <w:rPr>
          <w:rStyle w:val="FontStyle67"/>
          <w:sz w:val="20"/>
          <w:szCs w:val="20"/>
        </w:rPr>
        <w:t xml:space="preserve"> V pochybnostech se má za to, že faktura byla doručena 3. den po jejím odeslání. </w:t>
      </w:r>
    </w:p>
    <w:p w14:paraId="157C453A" w14:textId="77777777" w:rsidR="0068544E" w:rsidRPr="00B708A5" w:rsidRDefault="0068544E" w:rsidP="0068544E">
      <w:pPr>
        <w:pStyle w:val="Odstavecseseznamem"/>
        <w:ind w:left="360"/>
        <w:jc w:val="both"/>
        <w:rPr>
          <w:rStyle w:val="FontStyle67"/>
          <w:sz w:val="20"/>
          <w:szCs w:val="20"/>
        </w:rPr>
      </w:pPr>
    </w:p>
    <w:p w14:paraId="36D51272" w14:textId="77777777" w:rsidR="0035107E" w:rsidRPr="00B708A5" w:rsidRDefault="0035107E" w:rsidP="00127A84">
      <w:pPr>
        <w:pStyle w:val="Odsekzoznamu"/>
        <w:numPr>
          <w:ilvl w:val="0"/>
          <w:numId w:val="6"/>
        </w:numPr>
        <w:spacing w:after="120"/>
        <w:jc w:val="both"/>
        <w:rPr>
          <w:rStyle w:val="FontStyle67"/>
          <w:sz w:val="20"/>
          <w:szCs w:val="20"/>
        </w:rPr>
      </w:pPr>
      <w:r w:rsidRPr="00B708A5">
        <w:rPr>
          <w:rStyle w:val="FontStyle67"/>
          <w:sz w:val="20"/>
          <w:szCs w:val="20"/>
        </w:rPr>
        <w:t>Smluvní strany se dohodly, že objednatel neposkytuje zálohy.</w:t>
      </w:r>
    </w:p>
    <w:p w14:paraId="27317BF4" w14:textId="77777777" w:rsidR="00F7516F" w:rsidRPr="00B708A5" w:rsidRDefault="00F7516F" w:rsidP="00127A84">
      <w:pPr>
        <w:pStyle w:val="Odsekzoznamu"/>
        <w:numPr>
          <w:ilvl w:val="0"/>
          <w:numId w:val="6"/>
        </w:numPr>
        <w:spacing w:after="120"/>
        <w:jc w:val="both"/>
        <w:rPr>
          <w:rStyle w:val="FontStyle67"/>
          <w:b/>
          <w:sz w:val="20"/>
          <w:szCs w:val="20"/>
        </w:rPr>
      </w:pPr>
      <w:r w:rsidRPr="00B708A5">
        <w:rPr>
          <w:rStyle w:val="FontStyle67"/>
          <w:sz w:val="20"/>
          <w:szCs w:val="20"/>
        </w:rPr>
        <w:t xml:space="preserve">U předmětu smlouvy nebude uplatněn režim přenesení daňové povinnosti dle § 92 e) zákona č. 235/2004 Sb., o dani z přidané hodnoty, ve znění pozdějších předpisů. </w:t>
      </w:r>
    </w:p>
    <w:p w14:paraId="306CFFA1" w14:textId="77777777" w:rsidR="00F7516F" w:rsidRPr="00B708A5" w:rsidRDefault="00F7516F" w:rsidP="00127A84">
      <w:pPr>
        <w:pStyle w:val="Odsekzoznamu"/>
        <w:numPr>
          <w:ilvl w:val="0"/>
          <w:numId w:val="6"/>
        </w:numPr>
        <w:spacing w:after="120"/>
        <w:jc w:val="both"/>
        <w:rPr>
          <w:rFonts w:ascii="Arial" w:hAnsi="Arial" w:cs="Arial"/>
          <w:b/>
          <w:sz w:val="20"/>
          <w:szCs w:val="20"/>
        </w:rPr>
      </w:pPr>
      <w:r w:rsidRPr="00B708A5">
        <w:rPr>
          <w:rFonts w:ascii="Arial" w:hAnsi="Arial" w:cs="Arial"/>
          <w:sz w:val="20"/>
          <w:szCs w:val="20"/>
        </w:rPr>
        <w:t xml:space="preserve">Všechny doklady musí být vyhotoveny dle platných právních předpisů (zejména se zákonem </w:t>
      </w:r>
      <w:r w:rsidRPr="00B708A5">
        <w:rPr>
          <w:rFonts w:ascii="Arial" w:hAnsi="Arial" w:cs="Arial"/>
          <w:sz w:val="20"/>
          <w:szCs w:val="20"/>
        </w:rPr>
        <w:br/>
        <w:t>č. 235/2004 Sb., o dani z přidané hodnoty ve znění pozdějších předpisů).</w:t>
      </w:r>
    </w:p>
    <w:p w14:paraId="6097A1F9" w14:textId="77777777" w:rsidR="00F7516F" w:rsidRPr="00B708A5" w:rsidRDefault="00F7516F" w:rsidP="00127A84">
      <w:pPr>
        <w:spacing w:after="120"/>
        <w:jc w:val="both"/>
        <w:rPr>
          <w:rFonts w:ascii="Arial" w:hAnsi="Arial" w:cs="Arial"/>
          <w:sz w:val="20"/>
          <w:szCs w:val="20"/>
        </w:rPr>
      </w:pPr>
    </w:p>
    <w:p w14:paraId="342DA92C" w14:textId="77777777" w:rsidR="00F7516F" w:rsidRPr="00B708A5" w:rsidRDefault="00F7516F" w:rsidP="00F7516F">
      <w:pPr>
        <w:spacing w:after="120"/>
        <w:ind w:left="425" w:hanging="425"/>
        <w:jc w:val="center"/>
        <w:rPr>
          <w:rFonts w:ascii="Arial" w:hAnsi="Arial" w:cs="Arial"/>
          <w:b/>
          <w:sz w:val="20"/>
          <w:szCs w:val="20"/>
        </w:rPr>
      </w:pPr>
      <w:r w:rsidRPr="00B708A5">
        <w:rPr>
          <w:rFonts w:ascii="Arial" w:hAnsi="Arial" w:cs="Arial"/>
          <w:b/>
          <w:sz w:val="20"/>
          <w:szCs w:val="20"/>
        </w:rPr>
        <w:t>IV. Práva a povinnosti smluvních stran</w:t>
      </w:r>
    </w:p>
    <w:p w14:paraId="56BFBD0C" w14:textId="77777777" w:rsidR="00A22111" w:rsidRPr="00B708A5" w:rsidRDefault="00A22111"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Zhotovitel prohlašuje, že je odborně způsobilý k zajištění předmětu této smlouvy a po celou dobu trvání smlouvy bude jednat se znalostí a pečlivostí, která je s touto odborností spojena. Zhotovitel výslovně prohlašuje, že se seznámil s předmětem díla, dokumentací s ním související a je mu znám i účel, kterého má být dílem dosaženo.</w:t>
      </w:r>
    </w:p>
    <w:p w14:paraId="14C45AD1" w14:textId="77777777" w:rsidR="00A22111" w:rsidRPr="00B708A5" w:rsidRDefault="00A22111"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lastRenderedPageBreak/>
        <w:t xml:space="preserve">Energetický audit bude proveden a vypracován energetickým specialistou uvedeným ve výběrovém řízení.  </w:t>
      </w:r>
    </w:p>
    <w:p w14:paraId="4BDCB527" w14:textId="03D980E0" w:rsidR="0068544E" w:rsidRPr="00B708A5" w:rsidRDefault="0068544E"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 xml:space="preserve">Veškeré podklady, které byly objednavatelem zhotoviteli předány, zůstávají v jeho vlastnictví a zhotovitel za ně odpovídá od okamžiku jejich převzetí jako skladovatel a je povinen je vrátit objednavateli po splnění svého závazku (předání díla), pokud </w:t>
      </w:r>
      <w:r w:rsidR="00A578D0" w:rsidRPr="00B708A5">
        <w:rPr>
          <w:rFonts w:ascii="Arial" w:hAnsi="Arial" w:cs="Arial"/>
          <w:color w:val="000000"/>
          <w:sz w:val="20"/>
          <w:szCs w:val="20"/>
        </w:rPr>
        <w:t>nebude</w:t>
      </w:r>
      <w:r w:rsidRPr="00B708A5">
        <w:rPr>
          <w:rFonts w:ascii="Arial" w:hAnsi="Arial" w:cs="Arial"/>
          <w:color w:val="000000"/>
          <w:sz w:val="20"/>
          <w:szCs w:val="20"/>
        </w:rPr>
        <w:t xml:space="preserve"> ujednáno jinak.</w:t>
      </w:r>
    </w:p>
    <w:p w14:paraId="6D1E7FF8" w14:textId="77777777" w:rsidR="00A22111" w:rsidRPr="00B708A5" w:rsidRDefault="00A22111"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Zhotovitel je povinen zajistit ochranu dokumentů a dokumentace, v datové anebo listinné podobě, které od objednatele obdržel pro potřebu plnění předmětu díla nebo které vytvořil v rámci plnění předmětu díla. Zhotovitel je povinen takové dokumenty a dokumentaci po předání díla objednateli prokazatelně předat, nebo je prokazatelně zlikvidovat či je vést a prokazatelně evidovat. Zhotovitel je povinen zajistit, že takové dokumenty a dokumentace nebudou poskytnuty třetí straně nebo užity ve prospěch třetí strany.</w:t>
      </w:r>
    </w:p>
    <w:p w14:paraId="38D12D73" w14:textId="3C9E5D10" w:rsidR="00A578D0" w:rsidRPr="00B708A5" w:rsidRDefault="00A578D0" w:rsidP="00A578D0">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Zhotovitel je povinen zachovávat mlčenlivost o všech skutečnostech, o kterých se dozví při plnění této smlouvy a které nejsou právním předpisem nebo jinak určeny ke zveřejnění nebo nejsou obecně známé. S informacemi poskytnutými objednatelem za účelem splnění závazků z této smlouvy je povinen zhotovitel nakládat jako s důvěrnými materiály.</w:t>
      </w:r>
    </w:p>
    <w:p w14:paraId="068C53F8" w14:textId="4A19ACF7" w:rsidR="00A578D0" w:rsidRPr="00B708A5" w:rsidRDefault="00FC4312" w:rsidP="00575E0F">
      <w:pPr>
        <w:pStyle w:val="Style12"/>
        <w:spacing w:after="120"/>
        <w:ind w:left="360"/>
        <w:rPr>
          <w:rFonts w:ascii="Arial" w:hAnsi="Arial" w:cs="Arial"/>
          <w:color w:val="000000"/>
          <w:sz w:val="20"/>
          <w:szCs w:val="20"/>
        </w:rPr>
      </w:pPr>
      <w:r w:rsidRPr="00B708A5">
        <w:rPr>
          <w:rFonts w:ascii="Arial" w:hAnsi="Arial" w:cs="Arial"/>
          <w:color w:val="000000"/>
          <w:sz w:val="20"/>
          <w:szCs w:val="20"/>
        </w:rPr>
        <w:t>Z</w:t>
      </w:r>
      <w:r w:rsidR="00A578D0" w:rsidRPr="00B708A5">
        <w:rPr>
          <w:rFonts w:ascii="Arial" w:hAnsi="Arial" w:cs="Arial"/>
          <w:color w:val="000000"/>
          <w:sz w:val="20"/>
          <w:szCs w:val="20"/>
        </w:rPr>
        <w:t>a důvěrné materiály se pro účel této smlouvy nepovažují:</w:t>
      </w:r>
      <w:r w:rsidRPr="00B708A5">
        <w:rPr>
          <w:rFonts w:ascii="Arial" w:hAnsi="Arial" w:cs="Arial"/>
          <w:color w:val="000000"/>
          <w:sz w:val="20"/>
          <w:szCs w:val="20"/>
        </w:rPr>
        <w:t xml:space="preserve"> </w:t>
      </w:r>
      <w:r w:rsidR="00A578D0" w:rsidRPr="00B708A5">
        <w:rPr>
          <w:rFonts w:ascii="Arial" w:hAnsi="Arial" w:cs="Arial"/>
          <w:color w:val="000000"/>
          <w:sz w:val="20"/>
          <w:szCs w:val="20"/>
        </w:rPr>
        <w:lastRenderedPageBreak/>
        <w:t xml:space="preserve">informace, které se staly obecně dostupnými veřejnosti; informace, které </w:t>
      </w:r>
      <w:r w:rsidR="00894055" w:rsidRPr="00B708A5">
        <w:rPr>
          <w:rFonts w:ascii="Arial" w:hAnsi="Arial" w:cs="Arial"/>
          <w:color w:val="000000"/>
          <w:sz w:val="20"/>
          <w:szCs w:val="20"/>
        </w:rPr>
        <w:t xml:space="preserve">zhotovitel </w:t>
      </w:r>
      <w:r w:rsidR="00A578D0" w:rsidRPr="00B708A5">
        <w:rPr>
          <w:rFonts w:ascii="Arial" w:hAnsi="Arial" w:cs="Arial"/>
          <w:color w:val="000000"/>
          <w:sz w:val="20"/>
          <w:szCs w:val="20"/>
        </w:rPr>
        <w:t>získá jako informace nikoli důvěrného charakteru z jiného zdroje než od</w:t>
      </w:r>
      <w:r w:rsidRPr="00B708A5">
        <w:rPr>
          <w:rFonts w:ascii="Arial" w:hAnsi="Arial" w:cs="Arial"/>
          <w:color w:val="000000"/>
          <w:sz w:val="20"/>
          <w:szCs w:val="20"/>
        </w:rPr>
        <w:t xml:space="preserve"> objednatele</w:t>
      </w:r>
      <w:r w:rsidR="00A578D0" w:rsidRPr="00B708A5">
        <w:rPr>
          <w:rFonts w:ascii="Arial" w:hAnsi="Arial" w:cs="Arial"/>
          <w:color w:val="000000"/>
          <w:sz w:val="20"/>
          <w:szCs w:val="20"/>
        </w:rPr>
        <w:t>.</w:t>
      </w:r>
    </w:p>
    <w:p w14:paraId="507E1640" w14:textId="397444F6" w:rsidR="00A578D0" w:rsidRPr="00B708A5" w:rsidRDefault="00575E0F" w:rsidP="00A578D0">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 xml:space="preserve">Zhotovitel </w:t>
      </w:r>
      <w:r w:rsidR="00A578D0" w:rsidRPr="00B708A5">
        <w:rPr>
          <w:rFonts w:ascii="Arial" w:hAnsi="Arial" w:cs="Arial"/>
          <w:color w:val="000000"/>
          <w:sz w:val="20"/>
          <w:szCs w:val="20"/>
        </w:rPr>
        <w:t xml:space="preserve">se zavazuje použít důvěrné materiály výhradně za účelem splnění svých závazků vyplývajících ze smlouvy. </w:t>
      </w:r>
      <w:r w:rsidRPr="00B708A5">
        <w:rPr>
          <w:rFonts w:ascii="Arial" w:hAnsi="Arial" w:cs="Arial"/>
          <w:color w:val="000000"/>
          <w:sz w:val="20"/>
          <w:szCs w:val="20"/>
        </w:rPr>
        <w:t xml:space="preserve">Zhotovitel </w:t>
      </w:r>
      <w:r w:rsidR="00A578D0" w:rsidRPr="00B708A5">
        <w:rPr>
          <w:rFonts w:ascii="Arial" w:hAnsi="Arial" w:cs="Arial"/>
          <w:color w:val="000000"/>
          <w:sz w:val="20"/>
          <w:szCs w:val="20"/>
        </w:rPr>
        <w:t>se zejména zavazuje, že on ani jiná osoba, která bude seznámena s důvěrnými materiály v souladu s touto smlouvou, je nezpřístupní žádné třetí osobě vyjma případů, kdy:</w:t>
      </w:r>
    </w:p>
    <w:p w14:paraId="10288831" w14:textId="04DA8193" w:rsidR="00A578D0" w:rsidRPr="00B708A5" w:rsidRDefault="00FC4312" w:rsidP="00737A87">
      <w:pPr>
        <w:pStyle w:val="Style12"/>
        <w:numPr>
          <w:ilvl w:val="0"/>
          <w:numId w:val="16"/>
        </w:numPr>
        <w:spacing w:after="120"/>
        <w:rPr>
          <w:rFonts w:ascii="Arial" w:hAnsi="Arial" w:cs="Arial"/>
          <w:color w:val="000000"/>
          <w:sz w:val="20"/>
          <w:szCs w:val="20"/>
        </w:rPr>
      </w:pPr>
      <w:r w:rsidRPr="00B708A5">
        <w:rPr>
          <w:rFonts w:ascii="Arial" w:hAnsi="Arial" w:cs="Arial"/>
          <w:color w:val="000000"/>
          <w:sz w:val="20"/>
          <w:szCs w:val="20"/>
        </w:rPr>
        <w:t>z</w:t>
      </w:r>
      <w:r w:rsidR="00575E0F" w:rsidRPr="00B708A5">
        <w:rPr>
          <w:rFonts w:ascii="Arial" w:hAnsi="Arial" w:cs="Arial"/>
          <w:color w:val="000000"/>
          <w:sz w:val="20"/>
          <w:szCs w:val="20"/>
        </w:rPr>
        <w:t xml:space="preserve">hotovitel </w:t>
      </w:r>
      <w:r w:rsidR="00A578D0" w:rsidRPr="00B708A5">
        <w:rPr>
          <w:rFonts w:ascii="Arial" w:hAnsi="Arial" w:cs="Arial"/>
          <w:color w:val="000000"/>
          <w:sz w:val="20"/>
          <w:szCs w:val="20"/>
        </w:rPr>
        <w:t xml:space="preserve">zpřístupní důvěrné materiály osobám, které potřebují mít možnost přístupu k těmto informacím za účelem splnění závazků vyplývajících z této smlouvy; </w:t>
      </w:r>
    </w:p>
    <w:p w14:paraId="7DFD8BB3" w14:textId="7E06667A" w:rsidR="00A578D0" w:rsidRPr="00B708A5" w:rsidRDefault="00FC4312" w:rsidP="00737A87">
      <w:pPr>
        <w:pStyle w:val="Style12"/>
        <w:numPr>
          <w:ilvl w:val="0"/>
          <w:numId w:val="16"/>
        </w:numPr>
        <w:spacing w:after="120"/>
        <w:rPr>
          <w:rFonts w:ascii="Arial" w:hAnsi="Arial" w:cs="Arial"/>
          <w:color w:val="000000"/>
          <w:sz w:val="20"/>
          <w:szCs w:val="20"/>
        </w:rPr>
      </w:pPr>
      <w:r w:rsidRPr="00B708A5">
        <w:rPr>
          <w:rFonts w:ascii="Arial" w:hAnsi="Arial" w:cs="Arial"/>
          <w:color w:val="000000"/>
          <w:sz w:val="20"/>
          <w:szCs w:val="20"/>
        </w:rPr>
        <w:t>z</w:t>
      </w:r>
      <w:r w:rsidR="00575E0F" w:rsidRPr="00B708A5">
        <w:rPr>
          <w:rFonts w:ascii="Arial" w:hAnsi="Arial" w:cs="Arial"/>
          <w:color w:val="000000"/>
          <w:sz w:val="20"/>
          <w:szCs w:val="20"/>
        </w:rPr>
        <w:t xml:space="preserve">hotovitel </w:t>
      </w:r>
      <w:r w:rsidR="00A578D0" w:rsidRPr="00B708A5">
        <w:rPr>
          <w:rFonts w:ascii="Arial" w:hAnsi="Arial" w:cs="Arial"/>
          <w:color w:val="000000"/>
          <w:sz w:val="20"/>
          <w:szCs w:val="20"/>
        </w:rPr>
        <w:t>zpřístupní důvěrné materiály s předchozím písemným souhlasem</w:t>
      </w:r>
      <w:r w:rsidRPr="00B708A5">
        <w:rPr>
          <w:rFonts w:ascii="Arial" w:hAnsi="Arial" w:cs="Arial"/>
          <w:color w:val="000000"/>
          <w:sz w:val="20"/>
          <w:szCs w:val="20"/>
        </w:rPr>
        <w:t xml:space="preserve"> objednatele</w:t>
      </w:r>
      <w:r w:rsidR="00A578D0" w:rsidRPr="00B708A5">
        <w:rPr>
          <w:rFonts w:ascii="Arial" w:hAnsi="Arial" w:cs="Arial"/>
          <w:color w:val="000000"/>
          <w:sz w:val="20"/>
          <w:szCs w:val="20"/>
        </w:rPr>
        <w:t>;</w:t>
      </w:r>
    </w:p>
    <w:p w14:paraId="02E5524F" w14:textId="77777777" w:rsidR="00A578D0" w:rsidRPr="00B708A5" w:rsidRDefault="00A578D0" w:rsidP="00737A87">
      <w:pPr>
        <w:pStyle w:val="Style12"/>
        <w:numPr>
          <w:ilvl w:val="0"/>
          <w:numId w:val="16"/>
        </w:numPr>
        <w:spacing w:after="120"/>
        <w:rPr>
          <w:rFonts w:ascii="Arial" w:hAnsi="Arial" w:cs="Arial"/>
          <w:color w:val="000000"/>
          <w:sz w:val="20"/>
          <w:szCs w:val="20"/>
        </w:rPr>
      </w:pPr>
      <w:r w:rsidRPr="00B708A5">
        <w:rPr>
          <w:rFonts w:ascii="Arial" w:hAnsi="Arial" w:cs="Arial"/>
          <w:color w:val="000000"/>
          <w:sz w:val="20"/>
          <w:szCs w:val="20"/>
        </w:rPr>
        <w:t>tak stanoví obecně závazný právní předpis.</w:t>
      </w:r>
    </w:p>
    <w:p w14:paraId="329352FA" w14:textId="62FD8A3B" w:rsidR="00A578D0" w:rsidRPr="00B708A5" w:rsidRDefault="00A578D0" w:rsidP="00A578D0">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 xml:space="preserve">V případě, že </w:t>
      </w:r>
      <w:r w:rsidR="00575E0F" w:rsidRPr="00B708A5">
        <w:rPr>
          <w:rFonts w:ascii="Arial" w:hAnsi="Arial" w:cs="Arial"/>
          <w:color w:val="000000"/>
          <w:sz w:val="20"/>
          <w:szCs w:val="20"/>
        </w:rPr>
        <w:t xml:space="preserve">zhotovitel </w:t>
      </w:r>
      <w:r w:rsidRPr="00B708A5">
        <w:rPr>
          <w:rFonts w:ascii="Arial" w:hAnsi="Arial" w:cs="Arial"/>
          <w:color w:val="000000"/>
          <w:sz w:val="20"/>
          <w:szCs w:val="20"/>
        </w:rPr>
        <w:t>bude mít důvodné podezření, že došlo ke zpřístupnění důvěrných materiálů neoprávněné osobě, je povinen neprodleně o této skutečnosti informovat</w:t>
      </w:r>
      <w:r w:rsidR="00575E0F" w:rsidRPr="00B708A5">
        <w:rPr>
          <w:rFonts w:ascii="Arial" w:hAnsi="Arial" w:cs="Arial"/>
          <w:color w:val="000000"/>
          <w:sz w:val="20"/>
          <w:szCs w:val="20"/>
        </w:rPr>
        <w:t xml:space="preserve"> objednatele</w:t>
      </w:r>
      <w:r w:rsidRPr="00B708A5">
        <w:rPr>
          <w:rFonts w:ascii="Arial" w:hAnsi="Arial" w:cs="Arial"/>
          <w:color w:val="000000"/>
          <w:sz w:val="20"/>
          <w:szCs w:val="20"/>
        </w:rPr>
        <w:t>.</w:t>
      </w:r>
    </w:p>
    <w:p w14:paraId="1AD355F6" w14:textId="77777777" w:rsidR="00A578D0" w:rsidRPr="00B708A5" w:rsidRDefault="00A578D0" w:rsidP="00A578D0">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Závazek ochrany důvěrných informací zůstává v platnosti i po splnění závazků dle této smlouvy.</w:t>
      </w:r>
    </w:p>
    <w:p w14:paraId="4CD40DD3" w14:textId="2BB9390B" w:rsidR="00A578D0" w:rsidRPr="00B708A5" w:rsidRDefault="00575E0F" w:rsidP="00575E0F">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 xml:space="preserve">Zhotovitel </w:t>
      </w:r>
      <w:r w:rsidR="00A578D0" w:rsidRPr="00B708A5">
        <w:rPr>
          <w:rFonts w:ascii="Arial" w:hAnsi="Arial" w:cs="Arial"/>
          <w:color w:val="000000"/>
          <w:sz w:val="20"/>
          <w:szCs w:val="20"/>
        </w:rPr>
        <w:t xml:space="preserve">se zavazuje přenést svou povinnost mlčenlivosti na všechny své zaměstnance podílející se se souhlasem </w:t>
      </w:r>
      <w:r w:rsidRPr="00B708A5">
        <w:rPr>
          <w:rFonts w:ascii="Arial" w:hAnsi="Arial" w:cs="Arial"/>
          <w:color w:val="000000"/>
          <w:sz w:val="20"/>
          <w:szCs w:val="20"/>
        </w:rPr>
        <w:lastRenderedPageBreak/>
        <w:t xml:space="preserve">objednatele </w:t>
      </w:r>
      <w:r w:rsidR="00A578D0" w:rsidRPr="00B708A5">
        <w:rPr>
          <w:rFonts w:ascii="Arial" w:hAnsi="Arial" w:cs="Arial"/>
          <w:color w:val="000000"/>
          <w:sz w:val="20"/>
          <w:szCs w:val="20"/>
        </w:rPr>
        <w:t xml:space="preserve">na plnění této smlouvy. </w:t>
      </w:r>
    </w:p>
    <w:p w14:paraId="46202F06" w14:textId="77777777" w:rsidR="00A22111" w:rsidRPr="00B708A5" w:rsidRDefault="00A22111"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Zhotovitel je povinen bez zbytečného odkladu oznámit objednateli všechny okolnosti, které zjistil při zařizování záležitostí, a které mohou mít vliv na změnu pokynů nebo zájmů objednatele, dále je povinen upozornit objednatele na nevhodnost předaných dokumentací, případně nevhodnost pokynů objednatele.</w:t>
      </w:r>
    </w:p>
    <w:p w14:paraId="5BB8E29A" w14:textId="77777777" w:rsidR="0068544E" w:rsidRPr="00B708A5" w:rsidRDefault="0068544E" w:rsidP="0068544E">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Objednatel se zavazuje umožnit zhotoviteli provedení díla, poskytnout mu k jeho provedení obvyklou míru součinnosti spočívající zejména v umožnění vstupu do dotčených budov objednatele.</w:t>
      </w:r>
    </w:p>
    <w:p w14:paraId="5EDA1D96" w14:textId="28938C12" w:rsidR="00E12C3C" w:rsidRPr="00B708A5" w:rsidRDefault="00A22111" w:rsidP="00E12C3C">
      <w:pPr>
        <w:pStyle w:val="Style12"/>
        <w:numPr>
          <w:ilvl w:val="0"/>
          <w:numId w:val="12"/>
        </w:numPr>
        <w:spacing w:after="120"/>
        <w:rPr>
          <w:rFonts w:ascii="Arial" w:hAnsi="Arial" w:cs="Arial"/>
          <w:color w:val="000000"/>
          <w:sz w:val="20"/>
          <w:szCs w:val="20"/>
        </w:rPr>
      </w:pPr>
      <w:r w:rsidRPr="00B708A5">
        <w:rPr>
          <w:rFonts w:ascii="Arial" w:hAnsi="Arial" w:cs="Arial"/>
          <w:color w:val="000000"/>
          <w:sz w:val="20"/>
          <w:szCs w:val="20"/>
        </w:rPr>
        <w:t xml:space="preserve">Pokud objednatel neposkytne zhotoviteli řádně a včas veškerou součinnost vyplývající z této smlouvy, má zhotovitel v takovém případě právo posunout termín předání díla o dobu trvající nejméně počet dní, po které zhotovitel </w:t>
      </w:r>
      <w:r w:rsidR="009A162D">
        <w:rPr>
          <w:rFonts w:ascii="Arial" w:hAnsi="Arial" w:cs="Arial"/>
          <w:color w:val="000000"/>
          <w:sz w:val="20"/>
          <w:szCs w:val="20"/>
        </w:rPr>
        <w:t xml:space="preserve">prokazatelně </w:t>
      </w:r>
      <w:r w:rsidRPr="00B708A5">
        <w:rPr>
          <w:rFonts w:ascii="Arial" w:hAnsi="Arial" w:cs="Arial"/>
          <w:color w:val="000000"/>
          <w:sz w:val="20"/>
          <w:szCs w:val="20"/>
        </w:rPr>
        <w:t xml:space="preserve">nemohl řádně smlouvu plnit. </w:t>
      </w:r>
    </w:p>
    <w:p w14:paraId="70ADF60E" w14:textId="77777777" w:rsidR="00E12C3C" w:rsidRPr="00B708A5" w:rsidRDefault="00E12C3C" w:rsidP="00E12C3C">
      <w:pPr>
        <w:pStyle w:val="Style12"/>
        <w:numPr>
          <w:ilvl w:val="0"/>
          <w:numId w:val="12"/>
        </w:numPr>
        <w:spacing w:after="120"/>
        <w:rPr>
          <w:rFonts w:ascii="Arial" w:hAnsi="Arial" w:cs="Arial"/>
          <w:color w:val="000000"/>
          <w:sz w:val="20"/>
          <w:szCs w:val="20"/>
        </w:rPr>
      </w:pPr>
      <w:r w:rsidRPr="00B708A5">
        <w:rPr>
          <w:rFonts w:ascii="Arial" w:hAnsi="Arial" w:cs="Arial"/>
          <w:sz w:val="20"/>
          <w:szCs w:val="20"/>
        </w:rPr>
        <w:t>Zhotovitel se zavazuje během plnění této smlouvy i po uplynutí doby, na kterou je tato smlouva uzavřena, zachovávat mlčenlivost o všech skutečnostech, o kterých se dozví od objednatele v souvislosti s jejím plněním. Této povinnosti může zhotovitele zprostit pouze objednatel. Zproštění povinnosti mlčenlivosti musí být učiněno písemně.</w:t>
      </w:r>
    </w:p>
    <w:p w14:paraId="5CC56CDF" w14:textId="77777777" w:rsidR="0068544E" w:rsidRPr="00B708A5" w:rsidRDefault="0068544E" w:rsidP="0068544E">
      <w:pPr>
        <w:pStyle w:val="Odstavecseseznamem"/>
        <w:numPr>
          <w:ilvl w:val="0"/>
          <w:numId w:val="12"/>
        </w:numPr>
        <w:jc w:val="both"/>
        <w:rPr>
          <w:rFonts w:ascii="Arial" w:hAnsi="Arial" w:cs="Arial"/>
          <w:sz w:val="20"/>
          <w:szCs w:val="20"/>
        </w:rPr>
      </w:pPr>
      <w:r w:rsidRPr="00B708A5">
        <w:rPr>
          <w:rFonts w:ascii="Arial" w:hAnsi="Arial" w:cs="Arial"/>
          <w:sz w:val="20"/>
          <w:szCs w:val="20"/>
        </w:rPr>
        <w:lastRenderedPageBreak/>
        <w:t>Zhotovitel je povinen mít po dobu plnění díla dle této smlouvy uzavřeno pojištění odpovědnosti za škodu způsobenou jeho činností v důsledku provádění díla objednateli, případně třetím osobám, a to ve výši pojistného plnění minimálně 1.000.000 Kč.</w:t>
      </w:r>
    </w:p>
    <w:p w14:paraId="1CEE9589" w14:textId="77777777" w:rsidR="00A22111" w:rsidRPr="00B708A5" w:rsidRDefault="00E86548" w:rsidP="0068544E">
      <w:pPr>
        <w:pStyle w:val="Style12"/>
        <w:spacing w:after="120"/>
        <w:ind w:left="360"/>
        <w:rPr>
          <w:rFonts w:ascii="Arial" w:hAnsi="Arial" w:cs="Arial"/>
          <w:sz w:val="20"/>
          <w:szCs w:val="20"/>
        </w:rPr>
      </w:pPr>
      <w:r w:rsidRPr="00B708A5">
        <w:rPr>
          <w:rFonts w:ascii="Arial" w:hAnsi="Arial" w:cs="Arial"/>
          <w:sz w:val="20"/>
          <w:szCs w:val="20"/>
        </w:rPr>
        <w:t xml:space="preserve"> </w:t>
      </w:r>
    </w:p>
    <w:p w14:paraId="07EB592D" w14:textId="77777777" w:rsidR="00F7516F" w:rsidRPr="00B708A5" w:rsidRDefault="00F7516F" w:rsidP="00F7516F">
      <w:pPr>
        <w:spacing w:after="120"/>
        <w:jc w:val="center"/>
        <w:rPr>
          <w:rFonts w:ascii="Arial" w:hAnsi="Arial" w:cs="Arial"/>
          <w:b/>
          <w:sz w:val="20"/>
          <w:szCs w:val="20"/>
        </w:rPr>
      </w:pPr>
      <w:r w:rsidRPr="00B708A5">
        <w:rPr>
          <w:rFonts w:ascii="Arial" w:hAnsi="Arial" w:cs="Arial"/>
          <w:b/>
          <w:sz w:val="20"/>
          <w:szCs w:val="20"/>
        </w:rPr>
        <w:t xml:space="preserve">V. </w:t>
      </w:r>
      <w:r w:rsidR="00E86548" w:rsidRPr="00B708A5">
        <w:rPr>
          <w:rFonts w:ascii="Arial" w:hAnsi="Arial" w:cs="Arial"/>
          <w:b/>
          <w:sz w:val="20"/>
          <w:szCs w:val="20"/>
        </w:rPr>
        <w:t>Odpovědné veřejné zadávání</w:t>
      </w:r>
    </w:p>
    <w:p w14:paraId="6AC8D3DC" w14:textId="77777777" w:rsidR="00A22111" w:rsidRPr="00B708A5" w:rsidRDefault="00A22111" w:rsidP="00F7516F">
      <w:pPr>
        <w:spacing w:after="120"/>
        <w:jc w:val="center"/>
        <w:rPr>
          <w:rFonts w:ascii="Arial" w:hAnsi="Arial" w:cs="Arial"/>
          <w:b/>
          <w:sz w:val="20"/>
          <w:szCs w:val="20"/>
        </w:rPr>
      </w:pPr>
    </w:p>
    <w:p w14:paraId="357487D3" w14:textId="2E1D3F59" w:rsidR="00A22111" w:rsidRPr="00B708A5" w:rsidRDefault="00A22111" w:rsidP="00EB2905">
      <w:pPr>
        <w:pStyle w:val="Style12"/>
        <w:numPr>
          <w:ilvl w:val="0"/>
          <w:numId w:val="7"/>
        </w:numPr>
        <w:spacing w:after="120"/>
        <w:rPr>
          <w:rFonts w:ascii="Arial" w:hAnsi="Arial" w:cs="Arial"/>
          <w:sz w:val="20"/>
          <w:szCs w:val="20"/>
        </w:rPr>
      </w:pPr>
      <w:r w:rsidRPr="00B708A5">
        <w:rPr>
          <w:rFonts w:ascii="Arial" w:hAnsi="Arial" w:cs="Arial"/>
          <w:sz w:val="20"/>
          <w:szCs w:val="20"/>
        </w:rPr>
        <w:t>Zhotovitel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 zejména ve vztahu k odměňování zaměstnanců, dodržování délky pracovní doby, dodržování délky odpočinku, zaměstnávání cizinců a dodržování podmínek b</w:t>
      </w:r>
      <w:r w:rsidR="00E86548" w:rsidRPr="00B708A5">
        <w:rPr>
          <w:rFonts w:ascii="Arial" w:hAnsi="Arial" w:cs="Arial"/>
          <w:sz w:val="20"/>
          <w:szCs w:val="20"/>
        </w:rPr>
        <w:t>ezpečnosti a ochrany zdraví při</w:t>
      </w:r>
      <w:r w:rsidRPr="00B708A5">
        <w:rPr>
          <w:rFonts w:ascii="Arial" w:hAnsi="Arial" w:cs="Arial"/>
          <w:sz w:val="20"/>
          <w:szCs w:val="20"/>
        </w:rPr>
        <w:t xml:space="preserve"> práci, a to pro všechny osoby, které se budou na plnění </w:t>
      </w:r>
      <w:r w:rsidR="007E07DD" w:rsidRPr="00B708A5">
        <w:rPr>
          <w:rFonts w:ascii="Arial" w:hAnsi="Arial" w:cs="Arial"/>
          <w:sz w:val="20"/>
          <w:szCs w:val="20"/>
        </w:rPr>
        <w:t>díla</w:t>
      </w:r>
      <w:r w:rsidRPr="00B708A5">
        <w:rPr>
          <w:rFonts w:ascii="Arial" w:hAnsi="Arial" w:cs="Arial"/>
          <w:sz w:val="20"/>
          <w:szCs w:val="20"/>
        </w:rPr>
        <w:t xml:space="preserve"> podílet. Plnění těchto povinností zajistí zhotovitel i u svých poddodavatelů.</w:t>
      </w:r>
    </w:p>
    <w:p w14:paraId="528B6884" w14:textId="3313F2A7" w:rsidR="00A22111" w:rsidRPr="00B708A5" w:rsidRDefault="00A22111" w:rsidP="00EB2905">
      <w:pPr>
        <w:pStyle w:val="Style12"/>
        <w:numPr>
          <w:ilvl w:val="0"/>
          <w:numId w:val="7"/>
        </w:numPr>
        <w:spacing w:after="120"/>
        <w:rPr>
          <w:rFonts w:ascii="Arial" w:hAnsi="Arial" w:cs="Arial"/>
          <w:sz w:val="20"/>
          <w:szCs w:val="20"/>
        </w:rPr>
      </w:pPr>
      <w:r w:rsidRPr="00B708A5">
        <w:rPr>
          <w:rFonts w:ascii="Arial" w:hAnsi="Arial" w:cs="Arial"/>
          <w:sz w:val="20"/>
          <w:szCs w:val="20"/>
        </w:rPr>
        <w:t>Zhotovitel prohlašuje, že všechny osoby, které se na plnění t</w:t>
      </w:r>
      <w:r w:rsidR="007E07DD" w:rsidRPr="00B708A5">
        <w:rPr>
          <w:rFonts w:ascii="Arial" w:hAnsi="Arial" w:cs="Arial"/>
          <w:sz w:val="20"/>
          <w:szCs w:val="20"/>
        </w:rPr>
        <w:t>ohoto díla</w:t>
      </w:r>
      <w:r w:rsidRPr="00B708A5">
        <w:rPr>
          <w:rFonts w:ascii="Arial" w:hAnsi="Arial" w:cs="Arial"/>
          <w:sz w:val="20"/>
          <w:szCs w:val="20"/>
        </w:rPr>
        <w:t xml:space="preserve"> budou podílet, jsou vedeny v příslušných registrech, např. v registru pojištěnců ČSSZ a mají příslušná povolení k pobytu na území ČR.</w:t>
      </w:r>
    </w:p>
    <w:p w14:paraId="49357901" w14:textId="54F88E92" w:rsidR="00A22111" w:rsidRPr="00B708A5" w:rsidRDefault="00A22111" w:rsidP="00EB2905">
      <w:pPr>
        <w:pStyle w:val="Style12"/>
        <w:numPr>
          <w:ilvl w:val="0"/>
          <w:numId w:val="7"/>
        </w:numPr>
        <w:spacing w:after="120"/>
        <w:rPr>
          <w:rFonts w:ascii="Arial" w:hAnsi="Arial" w:cs="Arial"/>
          <w:sz w:val="20"/>
          <w:szCs w:val="20"/>
        </w:rPr>
      </w:pPr>
      <w:r w:rsidRPr="00B708A5">
        <w:rPr>
          <w:rFonts w:ascii="Arial" w:hAnsi="Arial" w:cs="Arial"/>
          <w:sz w:val="20"/>
          <w:szCs w:val="20"/>
        </w:rPr>
        <w:lastRenderedPageBreak/>
        <w:t>Zhotovitel je povinen při realizaci tohoto díla zajistit sjednání a dodržování smluvních podmínek se svými poddodavateli srovnatelně s podmínkami sjednanými v</w:t>
      </w:r>
      <w:r w:rsidR="007E07DD" w:rsidRPr="00B708A5">
        <w:rPr>
          <w:rFonts w:ascii="Arial" w:hAnsi="Arial" w:cs="Arial"/>
          <w:sz w:val="20"/>
          <w:szCs w:val="20"/>
        </w:rPr>
        <w:t xml:space="preserve"> této </w:t>
      </w:r>
      <w:r w:rsidRPr="00B708A5">
        <w:rPr>
          <w:rFonts w:ascii="Arial" w:hAnsi="Arial" w:cs="Arial"/>
          <w:sz w:val="20"/>
          <w:szCs w:val="20"/>
        </w:rPr>
        <w:t>smlouvě. Za srovnatelné se považují smluvní podmínky shodné se smluvními podmínkami uvedenými v</w:t>
      </w:r>
      <w:r w:rsidR="007E07DD" w:rsidRPr="00B708A5">
        <w:rPr>
          <w:rFonts w:ascii="Arial" w:hAnsi="Arial" w:cs="Arial"/>
          <w:sz w:val="20"/>
          <w:szCs w:val="20"/>
        </w:rPr>
        <w:t xml:space="preserve"> této </w:t>
      </w:r>
      <w:proofErr w:type="gramStart"/>
      <w:r w:rsidRPr="00B708A5">
        <w:rPr>
          <w:rFonts w:ascii="Arial" w:hAnsi="Arial" w:cs="Arial"/>
          <w:sz w:val="20"/>
          <w:szCs w:val="20"/>
        </w:rPr>
        <w:t>smlouvě  a to</w:t>
      </w:r>
      <w:proofErr w:type="gramEnd"/>
      <w:r w:rsidRPr="00B708A5">
        <w:rPr>
          <w:rFonts w:ascii="Arial" w:hAnsi="Arial" w:cs="Arial"/>
          <w:sz w:val="20"/>
          <w:szCs w:val="20"/>
        </w:rPr>
        <w:t xml:space="preserve"> min. v rozsahu výše smluvních pokut a délky záruční doby.</w:t>
      </w:r>
    </w:p>
    <w:p w14:paraId="236FE82B" w14:textId="3197B84A" w:rsidR="00A22111" w:rsidRPr="00B708A5" w:rsidRDefault="00A22111" w:rsidP="00EB2905">
      <w:pPr>
        <w:pStyle w:val="Style12"/>
        <w:numPr>
          <w:ilvl w:val="0"/>
          <w:numId w:val="7"/>
        </w:numPr>
        <w:spacing w:after="120"/>
        <w:rPr>
          <w:rFonts w:ascii="Arial" w:hAnsi="Arial" w:cs="Arial"/>
          <w:sz w:val="20"/>
          <w:szCs w:val="20"/>
        </w:rPr>
      </w:pPr>
      <w:r w:rsidRPr="00B708A5">
        <w:rPr>
          <w:rFonts w:ascii="Arial" w:hAnsi="Arial" w:cs="Arial"/>
          <w:sz w:val="20"/>
          <w:szCs w:val="20"/>
        </w:rPr>
        <w:t xml:space="preserve">Zhotovitel prohlašuje, že všechny platby poddodavatelům, kteří se budou podílet na realizaci </w:t>
      </w:r>
      <w:r w:rsidR="007E07DD" w:rsidRPr="00B708A5">
        <w:rPr>
          <w:rFonts w:ascii="Arial" w:hAnsi="Arial" w:cs="Arial"/>
          <w:sz w:val="20"/>
          <w:szCs w:val="20"/>
        </w:rPr>
        <w:t>díla</w:t>
      </w:r>
      <w:r w:rsidRPr="00B708A5">
        <w:rPr>
          <w:rFonts w:ascii="Arial" w:hAnsi="Arial" w:cs="Arial"/>
          <w:sz w:val="20"/>
          <w:szCs w:val="20"/>
        </w:rPr>
        <w:t>, bude hradit řádně a včas (za řádné a včasné plnění se považuje uhrazení poddodavatelem vystavených faktur za poskytnutá plnění do 5 pracovních dnů od obdržení platby ze strany objednatele za konkrétní plnění).</w:t>
      </w:r>
    </w:p>
    <w:p w14:paraId="172A7411" w14:textId="77777777" w:rsidR="007232E2" w:rsidRPr="00B708A5" w:rsidRDefault="007232E2" w:rsidP="007232E2">
      <w:pPr>
        <w:pStyle w:val="Style12"/>
        <w:numPr>
          <w:ilvl w:val="0"/>
          <w:numId w:val="7"/>
        </w:numPr>
        <w:spacing w:after="120"/>
        <w:rPr>
          <w:rFonts w:ascii="Arial" w:hAnsi="Arial" w:cs="Arial"/>
          <w:sz w:val="20"/>
          <w:szCs w:val="20"/>
        </w:rPr>
      </w:pPr>
      <w:r w:rsidRPr="00B708A5">
        <w:rPr>
          <w:rFonts w:ascii="Arial" w:hAnsi="Arial" w:cs="Arial"/>
          <w:sz w:val="20"/>
          <w:szCs w:val="20"/>
        </w:rPr>
        <w:t>V oblasti environmentálního sociálního zadávání se zhotovitel zavazuje v souladu s touto smlouvou v co největší míře využít možnost převedení papírového dokumentu na elektronickou formu.</w:t>
      </w:r>
    </w:p>
    <w:p w14:paraId="52B37DBA" w14:textId="77777777" w:rsidR="00A22111" w:rsidRPr="00B708A5" w:rsidRDefault="00A22111" w:rsidP="00E86548">
      <w:pPr>
        <w:pStyle w:val="Style12"/>
        <w:spacing w:after="120"/>
        <w:ind w:left="360"/>
        <w:rPr>
          <w:rFonts w:ascii="Arial" w:hAnsi="Arial" w:cs="Arial"/>
          <w:sz w:val="20"/>
          <w:szCs w:val="20"/>
        </w:rPr>
      </w:pPr>
    </w:p>
    <w:p w14:paraId="4AEB2256" w14:textId="5E82603D" w:rsidR="00E86548" w:rsidRPr="00B708A5" w:rsidRDefault="00E86548" w:rsidP="00E86548">
      <w:pPr>
        <w:pStyle w:val="Style12"/>
        <w:spacing w:after="120"/>
        <w:ind w:left="360"/>
        <w:rPr>
          <w:rFonts w:ascii="Arial" w:hAnsi="Arial" w:cs="Arial"/>
          <w:b/>
          <w:sz w:val="20"/>
          <w:szCs w:val="20"/>
        </w:rPr>
      </w:pP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b/>
          <w:sz w:val="20"/>
          <w:szCs w:val="20"/>
        </w:rPr>
        <w:t>VI. S</w:t>
      </w:r>
      <w:r w:rsidR="009A162D">
        <w:rPr>
          <w:rFonts w:ascii="Arial" w:hAnsi="Arial" w:cs="Arial"/>
          <w:b/>
          <w:sz w:val="20"/>
          <w:szCs w:val="20"/>
        </w:rPr>
        <w:t>ankce</w:t>
      </w:r>
    </w:p>
    <w:p w14:paraId="399107F2" w14:textId="77777777" w:rsidR="00E86548" w:rsidRPr="00B708A5" w:rsidRDefault="00E86548" w:rsidP="00EB2905">
      <w:pPr>
        <w:pStyle w:val="Style12"/>
        <w:numPr>
          <w:ilvl w:val="0"/>
          <w:numId w:val="9"/>
        </w:numPr>
        <w:spacing w:after="120"/>
        <w:rPr>
          <w:rFonts w:ascii="Arial" w:hAnsi="Arial" w:cs="Arial"/>
          <w:sz w:val="20"/>
          <w:szCs w:val="20"/>
        </w:rPr>
      </w:pPr>
      <w:r w:rsidRPr="00B708A5">
        <w:rPr>
          <w:rFonts w:ascii="Arial" w:hAnsi="Arial" w:cs="Arial"/>
          <w:sz w:val="20"/>
          <w:szCs w:val="20"/>
        </w:rPr>
        <w:t>Zhotovitel se zavazuje postupovat při plnění díla v souladu s touto smlouvou. Zhotovitel je v prodlení, jestliže neplní své smluvní závazky řádně a včas, a to až do doby řádného splnění. Zhotovitel však není v prodlení, pokud nemůže plnit svůj závazek v důsledku prodlení objednatele v plnění jeho smluvních závazků.</w:t>
      </w:r>
    </w:p>
    <w:p w14:paraId="0BEAAC6E" w14:textId="77777777" w:rsidR="00E86548" w:rsidRPr="00B708A5" w:rsidRDefault="00E86548" w:rsidP="00EB2905">
      <w:pPr>
        <w:pStyle w:val="Style12"/>
        <w:numPr>
          <w:ilvl w:val="0"/>
          <w:numId w:val="9"/>
        </w:numPr>
        <w:spacing w:after="120"/>
        <w:rPr>
          <w:rFonts w:ascii="Arial" w:hAnsi="Arial" w:cs="Arial"/>
          <w:sz w:val="20"/>
          <w:szCs w:val="20"/>
        </w:rPr>
      </w:pPr>
      <w:r w:rsidRPr="00B708A5">
        <w:rPr>
          <w:rFonts w:ascii="Arial" w:hAnsi="Arial" w:cs="Arial"/>
          <w:sz w:val="20"/>
          <w:szCs w:val="20"/>
        </w:rPr>
        <w:lastRenderedPageBreak/>
        <w:t xml:space="preserve">Zhotovitel v případě porušení smluvních povinností zaplatí objednateli dále uvedené smluvní pokuty: </w:t>
      </w:r>
    </w:p>
    <w:p w14:paraId="44E59F73" w14:textId="2485CBCC" w:rsidR="00E86548" w:rsidRPr="00B708A5" w:rsidRDefault="00E86548" w:rsidP="00E86548">
      <w:pPr>
        <w:pStyle w:val="Style12"/>
        <w:spacing w:after="120"/>
        <w:ind w:left="360"/>
        <w:rPr>
          <w:rFonts w:ascii="Arial" w:hAnsi="Arial" w:cs="Arial"/>
          <w:sz w:val="20"/>
          <w:szCs w:val="20"/>
        </w:rPr>
      </w:pPr>
      <w:r w:rsidRPr="00B708A5">
        <w:rPr>
          <w:rFonts w:ascii="Arial" w:hAnsi="Arial" w:cs="Arial"/>
          <w:sz w:val="20"/>
          <w:szCs w:val="20"/>
        </w:rPr>
        <w:t>a)</w:t>
      </w:r>
      <w:r w:rsidRPr="00B708A5">
        <w:rPr>
          <w:rFonts w:ascii="Arial" w:hAnsi="Arial" w:cs="Arial"/>
          <w:sz w:val="20"/>
          <w:szCs w:val="20"/>
        </w:rPr>
        <w:tab/>
        <w:t>za prodlení s dokončením a předáním předmětu díla delším než 5 kalendářních dnů od termínu dokončení díla dle této smlouvy, smluvní pokutu ve výši 0,2% z ceny díla za každý i započatý den prodlení</w:t>
      </w:r>
      <w:r w:rsidR="008B4A9A" w:rsidRPr="00B708A5">
        <w:rPr>
          <w:rFonts w:ascii="Arial" w:hAnsi="Arial" w:cs="Arial"/>
          <w:sz w:val="20"/>
          <w:szCs w:val="20"/>
        </w:rPr>
        <w:t>;</w:t>
      </w:r>
    </w:p>
    <w:p w14:paraId="1730F5AF" w14:textId="6CEB5489" w:rsidR="00794447" w:rsidRPr="00B708A5" w:rsidRDefault="00E86548" w:rsidP="00E12C3C">
      <w:pPr>
        <w:pStyle w:val="Style12"/>
        <w:spacing w:after="120"/>
        <w:ind w:left="360"/>
        <w:rPr>
          <w:rFonts w:ascii="Arial" w:hAnsi="Arial" w:cs="Arial"/>
          <w:sz w:val="20"/>
          <w:szCs w:val="20"/>
        </w:rPr>
      </w:pPr>
      <w:r w:rsidRPr="00B708A5">
        <w:rPr>
          <w:rFonts w:ascii="Arial" w:hAnsi="Arial" w:cs="Arial"/>
          <w:sz w:val="20"/>
          <w:szCs w:val="20"/>
        </w:rPr>
        <w:t>b)</w:t>
      </w:r>
      <w:r w:rsidRPr="00B708A5">
        <w:rPr>
          <w:rFonts w:ascii="Arial" w:hAnsi="Arial" w:cs="Arial"/>
          <w:sz w:val="20"/>
          <w:szCs w:val="20"/>
        </w:rPr>
        <w:tab/>
        <w:t>za prodlení s odstraněním vad specifikovaných v zápise o předání a převzetí díla v dohodnutém termínu nebo za prodlení s odstraněním vad vysky</w:t>
      </w:r>
      <w:r w:rsidR="00E12C3C" w:rsidRPr="00B708A5">
        <w:rPr>
          <w:rFonts w:ascii="Arial" w:hAnsi="Arial" w:cs="Arial"/>
          <w:sz w:val="20"/>
          <w:szCs w:val="20"/>
        </w:rPr>
        <w:t>tlých v záruční době dle čl. VI</w:t>
      </w:r>
      <w:r w:rsidRPr="00B708A5">
        <w:rPr>
          <w:rFonts w:ascii="Arial" w:hAnsi="Arial" w:cs="Arial"/>
          <w:sz w:val="20"/>
          <w:szCs w:val="20"/>
        </w:rPr>
        <w:t>I. této smlouvy ve sjednaném termínu smluvní pokutu ve výši 500,00 Kč za každý i započ</w:t>
      </w:r>
      <w:r w:rsidR="00E12C3C" w:rsidRPr="00B708A5">
        <w:rPr>
          <w:rFonts w:ascii="Arial" w:hAnsi="Arial" w:cs="Arial"/>
          <w:sz w:val="20"/>
          <w:szCs w:val="20"/>
        </w:rPr>
        <w:t>atý den prodlení a každou vadu</w:t>
      </w:r>
      <w:r w:rsidR="008B4A9A" w:rsidRPr="00B708A5">
        <w:rPr>
          <w:rFonts w:ascii="Arial" w:hAnsi="Arial" w:cs="Arial"/>
          <w:sz w:val="20"/>
          <w:szCs w:val="20"/>
        </w:rPr>
        <w:t>;</w:t>
      </w:r>
    </w:p>
    <w:p w14:paraId="09852166" w14:textId="77777777" w:rsidR="00794447" w:rsidRPr="00B708A5" w:rsidRDefault="00E12C3C" w:rsidP="00E86548">
      <w:pPr>
        <w:pStyle w:val="Style12"/>
        <w:spacing w:after="120"/>
        <w:ind w:left="360"/>
        <w:rPr>
          <w:rFonts w:ascii="Arial" w:hAnsi="Arial" w:cs="Arial"/>
          <w:sz w:val="20"/>
          <w:szCs w:val="20"/>
        </w:rPr>
      </w:pPr>
      <w:r w:rsidRPr="00B708A5">
        <w:rPr>
          <w:rFonts w:ascii="Arial" w:hAnsi="Arial" w:cs="Arial"/>
          <w:sz w:val="20"/>
          <w:szCs w:val="20"/>
        </w:rPr>
        <w:t xml:space="preserve">c) </w:t>
      </w:r>
      <w:r w:rsidRPr="00B708A5">
        <w:rPr>
          <w:rFonts w:ascii="Arial" w:hAnsi="Arial" w:cs="Arial"/>
          <w:sz w:val="20"/>
          <w:szCs w:val="20"/>
        </w:rPr>
        <w:tab/>
        <w:t>za porušení povinnosti mlčenlivosti je zhotovitel povinen uhradit objednateli smluvní pokutu ve výši 10.000 Kč za každý jednotlivý případ, a to i v případě, že k porušení povinnosti dojde po ukončení platnosti této smlouvy</w:t>
      </w:r>
      <w:r w:rsidR="00794447" w:rsidRPr="00B708A5">
        <w:rPr>
          <w:rFonts w:ascii="Arial" w:hAnsi="Arial" w:cs="Arial"/>
          <w:sz w:val="20"/>
          <w:szCs w:val="20"/>
        </w:rPr>
        <w:t>;</w:t>
      </w:r>
    </w:p>
    <w:p w14:paraId="61F28CF5" w14:textId="581EB1CD" w:rsidR="00A706EE" w:rsidRPr="00B708A5" w:rsidRDefault="00794447" w:rsidP="00A706EE">
      <w:pPr>
        <w:pStyle w:val="Odstavecseseznamem"/>
        <w:widowControl w:val="0"/>
        <w:tabs>
          <w:tab w:val="left" w:pos="456"/>
        </w:tabs>
        <w:autoSpaceDE w:val="0"/>
        <w:autoSpaceDN w:val="0"/>
        <w:adjustRightInd w:val="0"/>
        <w:spacing w:after="120" w:line="240" w:lineRule="exact"/>
        <w:ind w:left="357"/>
        <w:contextualSpacing w:val="0"/>
        <w:jc w:val="both"/>
        <w:rPr>
          <w:rFonts w:ascii="Arial" w:hAnsi="Arial" w:cs="Arial"/>
          <w:sz w:val="20"/>
          <w:szCs w:val="20"/>
        </w:rPr>
      </w:pPr>
      <w:r w:rsidRPr="00B708A5">
        <w:rPr>
          <w:rFonts w:ascii="Arial" w:hAnsi="Arial" w:cs="Arial"/>
          <w:sz w:val="20"/>
          <w:szCs w:val="20"/>
        </w:rPr>
        <w:t xml:space="preserve">d) </w:t>
      </w:r>
      <w:r w:rsidR="00575E0F" w:rsidRPr="00B708A5">
        <w:rPr>
          <w:rFonts w:ascii="Arial" w:hAnsi="Arial" w:cs="Arial"/>
          <w:sz w:val="20"/>
          <w:szCs w:val="20"/>
        </w:rPr>
        <w:t xml:space="preserve">v případě, že dílo bude realizováno jinou </w:t>
      </w:r>
      <w:r w:rsidR="00A706EE" w:rsidRPr="00B708A5">
        <w:rPr>
          <w:rFonts w:ascii="Arial" w:hAnsi="Arial" w:cs="Arial"/>
          <w:sz w:val="20"/>
          <w:szCs w:val="20"/>
        </w:rPr>
        <w:t xml:space="preserve">osobou </w:t>
      </w:r>
      <w:r w:rsidR="00575E0F" w:rsidRPr="00B708A5">
        <w:rPr>
          <w:rFonts w:ascii="Arial" w:hAnsi="Arial" w:cs="Arial"/>
          <w:sz w:val="20"/>
          <w:szCs w:val="20"/>
        </w:rPr>
        <w:t xml:space="preserve">než </w:t>
      </w:r>
      <w:r w:rsidR="00A706EE" w:rsidRPr="00B708A5">
        <w:rPr>
          <w:rFonts w:ascii="Arial" w:hAnsi="Arial" w:cs="Arial"/>
          <w:sz w:val="20"/>
          <w:szCs w:val="20"/>
        </w:rPr>
        <w:t xml:space="preserve">je osoba energetického specialisty, je zhotovitel povinen zaplatit objednateli smluvní pokutu ve výši </w:t>
      </w:r>
      <w:r w:rsidR="00DD1977" w:rsidRPr="00B708A5">
        <w:rPr>
          <w:rFonts w:ascii="Arial" w:hAnsi="Arial" w:cs="Arial"/>
          <w:sz w:val="20"/>
          <w:szCs w:val="20"/>
        </w:rPr>
        <w:t>150</w:t>
      </w:r>
      <w:r w:rsidR="00A706EE" w:rsidRPr="00B708A5">
        <w:rPr>
          <w:rFonts w:ascii="Arial" w:hAnsi="Arial" w:cs="Arial"/>
          <w:sz w:val="20"/>
          <w:szCs w:val="20"/>
        </w:rPr>
        <w:t xml:space="preserve"> 000 Kč. </w:t>
      </w:r>
    </w:p>
    <w:p w14:paraId="1A36F459" w14:textId="4AB2DEE6" w:rsidR="002C1C25" w:rsidRDefault="00E86548" w:rsidP="00EB2905">
      <w:pPr>
        <w:pStyle w:val="Style12"/>
        <w:numPr>
          <w:ilvl w:val="0"/>
          <w:numId w:val="9"/>
        </w:numPr>
        <w:spacing w:after="120"/>
        <w:rPr>
          <w:rFonts w:ascii="Arial" w:hAnsi="Arial" w:cs="Arial"/>
          <w:sz w:val="20"/>
          <w:szCs w:val="20"/>
        </w:rPr>
      </w:pPr>
      <w:r w:rsidRPr="00B708A5">
        <w:rPr>
          <w:rFonts w:ascii="Arial" w:hAnsi="Arial" w:cs="Arial"/>
          <w:sz w:val="20"/>
          <w:szCs w:val="20"/>
        </w:rPr>
        <w:t xml:space="preserve">Objednatel zaplatí zhotoviteli </w:t>
      </w:r>
      <w:r w:rsidR="009A162D">
        <w:rPr>
          <w:rFonts w:ascii="Arial" w:hAnsi="Arial" w:cs="Arial"/>
          <w:sz w:val="20"/>
          <w:szCs w:val="20"/>
        </w:rPr>
        <w:t>úrok z prodlení</w:t>
      </w:r>
      <w:r w:rsidRPr="00B708A5">
        <w:rPr>
          <w:rFonts w:ascii="Arial" w:hAnsi="Arial" w:cs="Arial"/>
          <w:sz w:val="20"/>
          <w:szCs w:val="20"/>
        </w:rPr>
        <w:t xml:space="preserve"> ve výši 0,05% z dlužné částky za každý den prodlení s úhradou odsouhlasené faktury po lhůtě splatnosti. Splněním peněžitého závazku je odepsání fakturované částky z účtu objednatele nejpozději v den splatnosti, který je uvedený na faktuře. </w:t>
      </w:r>
    </w:p>
    <w:p w14:paraId="3042B1EE" w14:textId="77777777" w:rsidR="00E86548" w:rsidRPr="00B708A5" w:rsidRDefault="00E86548" w:rsidP="002C1C25">
      <w:pPr>
        <w:pStyle w:val="Style12"/>
        <w:spacing w:after="120"/>
        <w:ind w:left="360"/>
        <w:rPr>
          <w:rFonts w:ascii="Arial" w:hAnsi="Arial" w:cs="Arial"/>
          <w:sz w:val="20"/>
          <w:szCs w:val="20"/>
        </w:rPr>
      </w:pPr>
    </w:p>
    <w:p w14:paraId="4948BA19" w14:textId="77777777" w:rsidR="00E86548" w:rsidRPr="00B708A5" w:rsidRDefault="00E86548" w:rsidP="00EB2905">
      <w:pPr>
        <w:pStyle w:val="Style12"/>
        <w:numPr>
          <w:ilvl w:val="0"/>
          <w:numId w:val="9"/>
        </w:numPr>
        <w:spacing w:after="120"/>
        <w:rPr>
          <w:rFonts w:ascii="Arial" w:hAnsi="Arial" w:cs="Arial"/>
          <w:sz w:val="20"/>
          <w:szCs w:val="20"/>
        </w:rPr>
      </w:pPr>
      <w:r w:rsidRPr="00B708A5">
        <w:rPr>
          <w:rFonts w:ascii="Arial" w:hAnsi="Arial" w:cs="Arial"/>
          <w:sz w:val="20"/>
          <w:szCs w:val="20"/>
        </w:rPr>
        <w:t xml:space="preserve">Jestliže byly stranami sjednány v dodatku k této smlouvě nové lhůty, jsou pro posuzování prodlení závazné tyto sjednané nové lhůty, pokud není v dodatku ke smlouvě uvedeno jinak. </w:t>
      </w:r>
    </w:p>
    <w:p w14:paraId="06181AAA" w14:textId="77777777" w:rsidR="00E86548" w:rsidRPr="00B708A5" w:rsidRDefault="00E86548" w:rsidP="00E86548">
      <w:pPr>
        <w:pStyle w:val="Style12"/>
        <w:numPr>
          <w:ilvl w:val="0"/>
          <w:numId w:val="9"/>
        </w:numPr>
        <w:spacing w:after="120"/>
        <w:rPr>
          <w:rFonts w:ascii="Arial" w:hAnsi="Arial" w:cs="Arial"/>
          <w:sz w:val="20"/>
          <w:szCs w:val="20"/>
        </w:rPr>
      </w:pPr>
      <w:r w:rsidRPr="00B708A5">
        <w:rPr>
          <w:rFonts w:ascii="Arial" w:hAnsi="Arial" w:cs="Arial"/>
          <w:sz w:val="20"/>
          <w:szCs w:val="20"/>
        </w:rPr>
        <w:t>Uplatněním nároků ze smluvních pokut není dotčen nárok na náhradu škody.</w:t>
      </w:r>
    </w:p>
    <w:p w14:paraId="65C3AD78" w14:textId="77777777" w:rsidR="00E86548" w:rsidRPr="00B708A5" w:rsidRDefault="00E86548" w:rsidP="00E86548">
      <w:pPr>
        <w:pStyle w:val="Style12"/>
        <w:spacing w:after="120"/>
        <w:ind w:left="360"/>
        <w:rPr>
          <w:rFonts w:ascii="Arial" w:hAnsi="Arial" w:cs="Arial"/>
          <w:sz w:val="20"/>
          <w:szCs w:val="20"/>
        </w:rPr>
      </w:pPr>
    </w:p>
    <w:p w14:paraId="1EE2B9E6" w14:textId="77777777" w:rsidR="00E86548" w:rsidRPr="00B708A5" w:rsidRDefault="00E86548" w:rsidP="00E86548">
      <w:pPr>
        <w:pStyle w:val="Style12"/>
        <w:spacing w:after="120"/>
        <w:ind w:left="360"/>
        <w:rPr>
          <w:rFonts w:ascii="Arial" w:hAnsi="Arial" w:cs="Arial"/>
          <w:b/>
          <w:sz w:val="20"/>
          <w:szCs w:val="20"/>
        </w:rPr>
      </w:pP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b/>
          <w:sz w:val="20"/>
          <w:szCs w:val="20"/>
        </w:rPr>
        <w:t>VII. Záruka za jakost, vady díla</w:t>
      </w:r>
    </w:p>
    <w:p w14:paraId="7B027635" w14:textId="13925062"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Zhotovitel odpovídá za vady, jež má dílo v době předání</w:t>
      </w:r>
      <w:r w:rsidR="00B9595A">
        <w:rPr>
          <w:rFonts w:ascii="Arial" w:hAnsi="Arial" w:cs="Arial"/>
          <w:sz w:val="20"/>
          <w:szCs w:val="20"/>
        </w:rPr>
        <w:t xml:space="preserve"> a za vady, které se vyskytnout po  předání a převzetí díla v záruční době</w:t>
      </w:r>
      <w:r w:rsidRPr="00B708A5">
        <w:rPr>
          <w:rFonts w:ascii="Arial" w:hAnsi="Arial" w:cs="Arial"/>
          <w:sz w:val="20"/>
          <w:szCs w:val="20"/>
        </w:rPr>
        <w:t xml:space="preserve">. </w:t>
      </w:r>
      <w:r w:rsidR="00B9595A">
        <w:rPr>
          <w:rFonts w:ascii="Arial" w:hAnsi="Arial" w:cs="Arial"/>
          <w:sz w:val="20"/>
          <w:szCs w:val="20"/>
        </w:rPr>
        <w:t>V</w:t>
      </w:r>
      <w:r w:rsidRPr="00B708A5">
        <w:rPr>
          <w:rFonts w:ascii="Arial" w:hAnsi="Arial" w:cs="Arial"/>
          <w:sz w:val="20"/>
          <w:szCs w:val="20"/>
        </w:rPr>
        <w:t>ady, které jsou zřejmé již při přejímání díla</w:t>
      </w:r>
      <w:r w:rsidR="00B9595A">
        <w:rPr>
          <w:rFonts w:ascii="Arial" w:hAnsi="Arial" w:cs="Arial"/>
          <w:sz w:val="20"/>
          <w:szCs w:val="20"/>
        </w:rPr>
        <w:t xml:space="preserve"> je z</w:t>
      </w:r>
      <w:r w:rsidRPr="00B708A5">
        <w:rPr>
          <w:rFonts w:ascii="Arial" w:hAnsi="Arial" w:cs="Arial"/>
          <w:sz w:val="20"/>
          <w:szCs w:val="20"/>
        </w:rPr>
        <w:t xml:space="preserve">hotovitel povinen odstranit ve lhůtách dohodnutých v zápise o předání a převzetí díla. </w:t>
      </w:r>
    </w:p>
    <w:p w14:paraId="287DBE4D" w14:textId="77777777"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 xml:space="preserve">Zhotovitel odpovídá za to, že předmět díla má v době jeho předání objednateli vlastnosti stanovené obecně závaznými předpisy. Dále odpovídá za to, že dílo nemá právní vady, je kompletní a odpovídá požadavkům sjednaným ve smlouvě. </w:t>
      </w:r>
    </w:p>
    <w:p w14:paraId="7AFA4AF0" w14:textId="788DE283"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 xml:space="preserve">Zhotovitel poskytne objednateli </w:t>
      </w:r>
      <w:r w:rsidR="0068544E" w:rsidRPr="00B708A5">
        <w:rPr>
          <w:rFonts w:ascii="Arial" w:hAnsi="Arial" w:cs="Arial"/>
          <w:sz w:val="20"/>
          <w:szCs w:val="20"/>
        </w:rPr>
        <w:t>záruku za jakost díla v délce 24</w:t>
      </w:r>
      <w:r w:rsidRPr="00B708A5">
        <w:rPr>
          <w:rFonts w:ascii="Arial" w:hAnsi="Arial" w:cs="Arial"/>
          <w:sz w:val="20"/>
          <w:szCs w:val="20"/>
        </w:rPr>
        <w:t xml:space="preserve"> měsíců. Záruční doba začíná běžet dnem následujícím po dni protokolárního převzetí díla bez vad</w:t>
      </w:r>
      <w:r w:rsidR="00A86238">
        <w:rPr>
          <w:rFonts w:ascii="Arial" w:hAnsi="Arial" w:cs="Arial"/>
          <w:sz w:val="20"/>
          <w:szCs w:val="20"/>
        </w:rPr>
        <w:t xml:space="preserve"> nebránící užívání</w:t>
      </w:r>
      <w:r w:rsidRPr="00B708A5">
        <w:rPr>
          <w:rFonts w:ascii="Arial" w:hAnsi="Arial" w:cs="Arial"/>
          <w:sz w:val="20"/>
          <w:szCs w:val="20"/>
        </w:rPr>
        <w:t xml:space="preserve">. Zhotovitel odpovídá objednateli za to, že předmět </w:t>
      </w:r>
      <w:r w:rsidRPr="00B708A5">
        <w:rPr>
          <w:rFonts w:ascii="Arial" w:hAnsi="Arial" w:cs="Arial"/>
          <w:sz w:val="20"/>
          <w:szCs w:val="20"/>
        </w:rPr>
        <w:lastRenderedPageBreak/>
        <w:t>díla bude mít po celou dobu záruční doby vlastnosti stanovené touto smlouvou.</w:t>
      </w:r>
    </w:p>
    <w:p w14:paraId="6F19D784" w14:textId="77777777"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 xml:space="preserve">Práva z vad lze uplatnit nejpozději do posledního dne záruční lhůty, přičemž reklamace odeslaná objednatelem v poslední den záruční lhůty se považuje za včas uplatněnou. </w:t>
      </w:r>
    </w:p>
    <w:p w14:paraId="4D6DC662" w14:textId="77777777"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Oznámení o vadě je považováno za výzvu k jejímu odstranění.</w:t>
      </w:r>
    </w:p>
    <w:p w14:paraId="076078F1" w14:textId="77777777"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 xml:space="preserve">Zhotovitel je povinen nejpozději do 2 pracovních dnů po obdržení reklamace písemně oznámit objednateli, zda reklamaci uznává či neuznává. Pokud tak neučiní, má se za to, že reklamaci objednatele uznává. Bezplatné odstraňování uznané reklamace zhotovitel zahájí 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w:t>
      </w:r>
    </w:p>
    <w:p w14:paraId="1B0C7924" w14:textId="77777777" w:rsidR="00E86548" w:rsidRPr="00B708A5" w:rsidRDefault="00E86548" w:rsidP="00EB2905">
      <w:pPr>
        <w:pStyle w:val="Style12"/>
        <w:numPr>
          <w:ilvl w:val="0"/>
          <w:numId w:val="10"/>
        </w:numPr>
        <w:spacing w:after="120"/>
        <w:rPr>
          <w:rFonts w:ascii="Arial" w:hAnsi="Arial" w:cs="Arial"/>
          <w:sz w:val="20"/>
          <w:szCs w:val="20"/>
        </w:rPr>
      </w:pPr>
      <w:r w:rsidRPr="00B708A5">
        <w:rPr>
          <w:rFonts w:ascii="Arial" w:hAnsi="Arial" w:cs="Arial"/>
          <w:sz w:val="20"/>
          <w:szCs w:val="20"/>
        </w:rPr>
        <w:t>Uplatněním nároků z vad díla nejsou dotčeny nároky objednatele na náhradu škody a smluvní pokuty.</w:t>
      </w:r>
    </w:p>
    <w:p w14:paraId="48900769" w14:textId="77777777" w:rsidR="00E86548" w:rsidRPr="00B708A5" w:rsidRDefault="00E86548" w:rsidP="00E86548">
      <w:pPr>
        <w:pStyle w:val="Style12"/>
        <w:spacing w:after="120"/>
        <w:ind w:left="360"/>
        <w:rPr>
          <w:rFonts w:ascii="Arial" w:hAnsi="Arial" w:cs="Arial"/>
          <w:sz w:val="20"/>
          <w:szCs w:val="20"/>
        </w:rPr>
      </w:pPr>
    </w:p>
    <w:p w14:paraId="58791CDD" w14:textId="77777777" w:rsidR="00E86548" w:rsidRPr="00B708A5" w:rsidRDefault="00E86548" w:rsidP="00E86548">
      <w:pPr>
        <w:pStyle w:val="Style12"/>
        <w:spacing w:after="120"/>
        <w:ind w:left="360"/>
        <w:rPr>
          <w:rFonts w:ascii="Arial" w:hAnsi="Arial" w:cs="Arial"/>
          <w:b/>
          <w:sz w:val="20"/>
          <w:szCs w:val="20"/>
        </w:rPr>
      </w:pPr>
      <w:r w:rsidRPr="00B708A5">
        <w:rPr>
          <w:rFonts w:ascii="Arial" w:hAnsi="Arial" w:cs="Arial"/>
          <w:sz w:val="20"/>
          <w:szCs w:val="20"/>
        </w:rPr>
        <w:lastRenderedPageBreak/>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sz w:val="20"/>
          <w:szCs w:val="20"/>
        </w:rPr>
        <w:tab/>
      </w:r>
      <w:r w:rsidRPr="00B708A5">
        <w:rPr>
          <w:rFonts w:ascii="Arial" w:hAnsi="Arial" w:cs="Arial"/>
          <w:b/>
          <w:sz w:val="20"/>
          <w:szCs w:val="20"/>
        </w:rPr>
        <w:t xml:space="preserve">VIII. </w:t>
      </w:r>
      <w:r w:rsidRPr="00B708A5">
        <w:rPr>
          <w:rFonts w:ascii="Arial" w:hAnsi="Arial" w:cs="Arial"/>
          <w:b/>
          <w:sz w:val="20"/>
          <w:szCs w:val="20"/>
        </w:rPr>
        <w:tab/>
        <w:t>Odstoupení od smlouvy</w:t>
      </w:r>
    </w:p>
    <w:p w14:paraId="39551C55" w14:textId="77777777" w:rsidR="00E86548" w:rsidRPr="00B708A5" w:rsidRDefault="00E86548" w:rsidP="00EB2905">
      <w:pPr>
        <w:pStyle w:val="Style12"/>
        <w:numPr>
          <w:ilvl w:val="0"/>
          <w:numId w:val="11"/>
        </w:numPr>
        <w:spacing w:after="120"/>
        <w:rPr>
          <w:rFonts w:ascii="Arial" w:hAnsi="Arial" w:cs="Arial"/>
          <w:sz w:val="20"/>
          <w:szCs w:val="20"/>
        </w:rPr>
      </w:pPr>
      <w:r w:rsidRPr="00B708A5">
        <w:rPr>
          <w:rFonts w:ascii="Arial" w:hAnsi="Arial" w:cs="Arial"/>
          <w:sz w:val="20"/>
          <w:szCs w:val="20"/>
        </w:rPr>
        <w:t>Nastanou-li u některé ze smluvních stran skutečnosti bránící řádnému plnění této smlouvy, je povinna to bez zbytečného odkladu oznámit druhé straně a usilovat o řešení vzniklé situace smírnou cestou.</w:t>
      </w:r>
    </w:p>
    <w:p w14:paraId="112CBEC0" w14:textId="77777777" w:rsidR="00E86548" w:rsidRPr="00B708A5" w:rsidRDefault="00E86548" w:rsidP="00EB2905">
      <w:pPr>
        <w:pStyle w:val="Style12"/>
        <w:numPr>
          <w:ilvl w:val="0"/>
          <w:numId w:val="11"/>
        </w:numPr>
        <w:spacing w:after="120"/>
        <w:rPr>
          <w:rFonts w:ascii="Arial" w:hAnsi="Arial" w:cs="Arial"/>
          <w:sz w:val="20"/>
          <w:szCs w:val="20"/>
        </w:rPr>
      </w:pPr>
      <w:r w:rsidRPr="00B708A5">
        <w:rPr>
          <w:rFonts w:ascii="Arial" w:hAnsi="Arial" w:cs="Arial"/>
          <w:sz w:val="20"/>
          <w:szCs w:val="20"/>
        </w:rPr>
        <w:t>Hodlá-li některá ze smluvních stran od této smlouvy odstoupit, je povinna svoje odstoupení písemně oznámit druhé straně. V odstoupení musí být uveden důvod, pro který strana od smlouvy odstupuje, a přesná citace článku a odstavce smlouvy nebo ustanovení zákona, které ji k takovému kroku opravňuje. Bez těchto náležitostí je odstoupení neplatné.</w:t>
      </w:r>
    </w:p>
    <w:p w14:paraId="7C9E855E" w14:textId="77777777" w:rsidR="00E86548" w:rsidRPr="00B708A5" w:rsidRDefault="00E86548" w:rsidP="00EB2905">
      <w:pPr>
        <w:pStyle w:val="Style12"/>
        <w:numPr>
          <w:ilvl w:val="0"/>
          <w:numId w:val="11"/>
        </w:numPr>
        <w:spacing w:after="120"/>
        <w:rPr>
          <w:rFonts w:ascii="Arial" w:hAnsi="Arial" w:cs="Arial"/>
          <w:sz w:val="20"/>
          <w:szCs w:val="20"/>
        </w:rPr>
      </w:pPr>
      <w:r w:rsidRPr="00B708A5">
        <w:rPr>
          <w:rFonts w:ascii="Arial" w:hAnsi="Arial" w:cs="Arial"/>
          <w:sz w:val="20"/>
          <w:szCs w:val="20"/>
        </w:rPr>
        <w:t>Nesouhlasí-li jedna ze stran s důvodem odstoupení druhé strany nebo popírá-li jeho existenci, je povinna to písemně oznámit této straně nejpozději do deseti pracovních dnů po obdržení oznámení o odstoupení. Pokud tak neučiní, má se za to, že s důvodem odstoupení souhlasí.</w:t>
      </w:r>
    </w:p>
    <w:p w14:paraId="686F5B23" w14:textId="77777777" w:rsidR="00E86548" w:rsidRPr="00B708A5" w:rsidRDefault="00E86548" w:rsidP="00EB2905">
      <w:pPr>
        <w:pStyle w:val="Style12"/>
        <w:numPr>
          <w:ilvl w:val="0"/>
          <w:numId w:val="11"/>
        </w:numPr>
        <w:spacing w:after="120"/>
        <w:rPr>
          <w:rFonts w:ascii="Arial" w:hAnsi="Arial" w:cs="Arial"/>
          <w:sz w:val="20"/>
          <w:szCs w:val="20"/>
        </w:rPr>
      </w:pPr>
      <w:r w:rsidRPr="00B708A5">
        <w:rPr>
          <w:rFonts w:ascii="Arial" w:hAnsi="Arial" w:cs="Arial"/>
          <w:sz w:val="20"/>
          <w:szCs w:val="20"/>
        </w:rPr>
        <w:t>Za podstatné porušení smlouvy, při kterém je druhá strana oprávněna odstoupit od smlouvy, se považuje zejména:</w:t>
      </w:r>
    </w:p>
    <w:p w14:paraId="13082E73" w14:textId="77777777" w:rsidR="00E86548" w:rsidRPr="00B708A5" w:rsidRDefault="00E86548" w:rsidP="00E86548">
      <w:pPr>
        <w:pStyle w:val="Style12"/>
        <w:spacing w:after="120"/>
        <w:ind w:left="360"/>
        <w:rPr>
          <w:rFonts w:ascii="Arial" w:hAnsi="Arial" w:cs="Arial"/>
          <w:sz w:val="20"/>
          <w:szCs w:val="20"/>
        </w:rPr>
      </w:pPr>
      <w:r w:rsidRPr="00B708A5">
        <w:rPr>
          <w:rFonts w:ascii="Arial" w:hAnsi="Arial" w:cs="Arial"/>
          <w:sz w:val="20"/>
          <w:szCs w:val="20"/>
        </w:rPr>
        <w:t>a)</w:t>
      </w:r>
      <w:r w:rsidRPr="00B708A5">
        <w:rPr>
          <w:rFonts w:ascii="Arial" w:hAnsi="Arial" w:cs="Arial"/>
          <w:sz w:val="20"/>
          <w:szCs w:val="20"/>
        </w:rPr>
        <w:tab/>
        <w:t>vadnost díla již v průběhu jeho provádění, pokud zhotovitel na písemnou výzvu objednatele vady neodstraní ve stanové lhůtě,</w:t>
      </w:r>
    </w:p>
    <w:p w14:paraId="3BEAB85C" w14:textId="77777777" w:rsidR="00E86548" w:rsidRPr="00B708A5" w:rsidRDefault="00E86548" w:rsidP="00E86548">
      <w:pPr>
        <w:pStyle w:val="Style12"/>
        <w:spacing w:after="120"/>
        <w:ind w:left="360"/>
        <w:rPr>
          <w:rFonts w:ascii="Arial" w:hAnsi="Arial" w:cs="Arial"/>
          <w:sz w:val="20"/>
          <w:szCs w:val="20"/>
        </w:rPr>
      </w:pPr>
      <w:r w:rsidRPr="00B708A5">
        <w:rPr>
          <w:rFonts w:ascii="Arial" w:hAnsi="Arial" w:cs="Arial"/>
          <w:sz w:val="20"/>
          <w:szCs w:val="20"/>
        </w:rPr>
        <w:t>b)</w:t>
      </w:r>
      <w:r w:rsidRPr="00B708A5">
        <w:rPr>
          <w:rFonts w:ascii="Arial" w:hAnsi="Arial" w:cs="Arial"/>
          <w:sz w:val="20"/>
          <w:szCs w:val="20"/>
        </w:rPr>
        <w:tab/>
        <w:t>prodlení zhotovitele s dokončením díla o více než 15 dnů,</w:t>
      </w:r>
    </w:p>
    <w:p w14:paraId="36AF7F4F" w14:textId="20B21ADD" w:rsidR="00E86548" w:rsidRPr="00B708A5" w:rsidRDefault="00E86548" w:rsidP="00E86548">
      <w:pPr>
        <w:pStyle w:val="Style12"/>
        <w:spacing w:after="120"/>
        <w:ind w:left="360"/>
        <w:rPr>
          <w:rFonts w:ascii="Arial" w:hAnsi="Arial" w:cs="Arial"/>
          <w:sz w:val="20"/>
          <w:szCs w:val="20"/>
        </w:rPr>
      </w:pPr>
      <w:r w:rsidRPr="00B708A5">
        <w:rPr>
          <w:rFonts w:ascii="Arial" w:hAnsi="Arial" w:cs="Arial"/>
          <w:sz w:val="20"/>
          <w:szCs w:val="20"/>
        </w:rPr>
        <w:lastRenderedPageBreak/>
        <w:t>c)</w:t>
      </w:r>
      <w:r w:rsidRPr="00B708A5">
        <w:rPr>
          <w:rFonts w:ascii="Arial" w:hAnsi="Arial" w:cs="Arial"/>
          <w:sz w:val="20"/>
          <w:szCs w:val="20"/>
        </w:rPr>
        <w:tab/>
        <w:t xml:space="preserve">úpadek zhotovitele ve smyslu zák. č. 182/2006 Sb., </w:t>
      </w:r>
      <w:r w:rsidR="008B4A9A" w:rsidRPr="00B708A5">
        <w:rPr>
          <w:rFonts w:ascii="Arial" w:hAnsi="Arial" w:cs="Arial"/>
          <w:sz w:val="20"/>
          <w:szCs w:val="20"/>
        </w:rPr>
        <w:t>o úpadku a způsobech jeho řešení (</w:t>
      </w:r>
      <w:r w:rsidRPr="00B708A5">
        <w:rPr>
          <w:rFonts w:ascii="Arial" w:hAnsi="Arial" w:cs="Arial"/>
          <w:sz w:val="20"/>
          <w:szCs w:val="20"/>
        </w:rPr>
        <w:t>insolvenční zákon</w:t>
      </w:r>
      <w:r w:rsidR="008B4A9A" w:rsidRPr="00B708A5">
        <w:rPr>
          <w:rFonts w:ascii="Arial" w:hAnsi="Arial" w:cs="Arial"/>
          <w:sz w:val="20"/>
          <w:szCs w:val="20"/>
        </w:rPr>
        <w:t>)</w:t>
      </w:r>
      <w:r w:rsidRPr="00B708A5">
        <w:rPr>
          <w:rFonts w:ascii="Arial" w:hAnsi="Arial" w:cs="Arial"/>
          <w:sz w:val="20"/>
          <w:szCs w:val="20"/>
        </w:rPr>
        <w:t>,</w:t>
      </w:r>
      <w:r w:rsidR="008B4A9A" w:rsidRPr="00B708A5">
        <w:rPr>
          <w:rFonts w:ascii="Arial" w:hAnsi="Arial" w:cs="Arial"/>
          <w:sz w:val="20"/>
          <w:szCs w:val="20"/>
        </w:rPr>
        <w:t xml:space="preserve"> ve znění pozdějších předpisů,</w:t>
      </w:r>
    </w:p>
    <w:p w14:paraId="05B3C408" w14:textId="6F2284E8" w:rsidR="00E86548" w:rsidRDefault="00E86548" w:rsidP="00E86548">
      <w:pPr>
        <w:pStyle w:val="Style12"/>
        <w:spacing w:after="120"/>
        <w:ind w:left="360"/>
        <w:rPr>
          <w:rFonts w:ascii="Arial" w:hAnsi="Arial" w:cs="Arial"/>
          <w:sz w:val="20"/>
          <w:szCs w:val="20"/>
        </w:rPr>
      </w:pPr>
      <w:r w:rsidRPr="00B708A5">
        <w:rPr>
          <w:rFonts w:ascii="Arial" w:hAnsi="Arial" w:cs="Arial"/>
          <w:sz w:val="20"/>
          <w:szCs w:val="20"/>
        </w:rPr>
        <w:t>d)</w:t>
      </w:r>
      <w:r w:rsidRPr="00B708A5">
        <w:rPr>
          <w:rFonts w:ascii="Arial" w:hAnsi="Arial" w:cs="Arial"/>
          <w:sz w:val="20"/>
          <w:szCs w:val="20"/>
        </w:rPr>
        <w:tab/>
        <w:t>vstup zhotovitele do likvidace</w:t>
      </w:r>
      <w:r w:rsidR="00A86238">
        <w:rPr>
          <w:rFonts w:ascii="Arial" w:hAnsi="Arial" w:cs="Arial"/>
          <w:sz w:val="20"/>
          <w:szCs w:val="20"/>
        </w:rPr>
        <w:t>,</w:t>
      </w:r>
    </w:p>
    <w:p w14:paraId="06295632" w14:textId="7ADC648C" w:rsidR="00A86238" w:rsidRPr="00B708A5" w:rsidRDefault="00A86238" w:rsidP="00E86548">
      <w:pPr>
        <w:pStyle w:val="Style12"/>
        <w:spacing w:after="120"/>
        <w:ind w:left="360"/>
        <w:rPr>
          <w:rFonts w:ascii="Arial" w:hAnsi="Arial" w:cs="Arial"/>
          <w:sz w:val="20"/>
          <w:szCs w:val="20"/>
        </w:rPr>
      </w:pPr>
      <w:r>
        <w:rPr>
          <w:rFonts w:ascii="Arial" w:hAnsi="Arial" w:cs="Arial"/>
          <w:sz w:val="20"/>
          <w:szCs w:val="20"/>
        </w:rPr>
        <w:t>e)</w:t>
      </w:r>
      <w:r>
        <w:rPr>
          <w:rFonts w:ascii="Arial" w:hAnsi="Arial" w:cs="Arial"/>
          <w:sz w:val="20"/>
          <w:szCs w:val="20"/>
        </w:rPr>
        <w:tab/>
        <w:t>realizace díla jinou osobou než energetickým specialistou.</w:t>
      </w:r>
    </w:p>
    <w:p w14:paraId="5C742193" w14:textId="6854C7C5" w:rsidR="00E86548" w:rsidRPr="00B708A5" w:rsidRDefault="00E86548" w:rsidP="00EB2905">
      <w:pPr>
        <w:pStyle w:val="Style12"/>
        <w:numPr>
          <w:ilvl w:val="0"/>
          <w:numId w:val="11"/>
        </w:numPr>
        <w:spacing w:after="120"/>
        <w:rPr>
          <w:rFonts w:ascii="Arial" w:hAnsi="Arial" w:cs="Arial"/>
          <w:sz w:val="20"/>
          <w:szCs w:val="20"/>
        </w:rPr>
      </w:pPr>
      <w:r w:rsidRPr="00B708A5">
        <w:rPr>
          <w:rFonts w:ascii="Arial" w:hAnsi="Arial" w:cs="Arial"/>
          <w:sz w:val="20"/>
          <w:szCs w:val="20"/>
        </w:rPr>
        <w:t>Odstoupení od smlouvy</w:t>
      </w:r>
      <w:r w:rsidR="00A86238">
        <w:rPr>
          <w:rFonts w:ascii="Arial" w:hAnsi="Arial" w:cs="Arial"/>
          <w:sz w:val="20"/>
          <w:szCs w:val="20"/>
        </w:rPr>
        <w:t xml:space="preserve"> z výše uvedených důvodů</w:t>
      </w:r>
      <w:r w:rsidRPr="00B708A5">
        <w:rPr>
          <w:rFonts w:ascii="Arial" w:hAnsi="Arial" w:cs="Arial"/>
          <w:sz w:val="20"/>
          <w:szCs w:val="20"/>
        </w:rPr>
        <w:t xml:space="preserve"> je účinné </w:t>
      </w:r>
      <w:r w:rsidR="00A86238">
        <w:rPr>
          <w:rFonts w:ascii="Arial" w:hAnsi="Arial" w:cs="Arial"/>
          <w:sz w:val="20"/>
          <w:szCs w:val="20"/>
        </w:rPr>
        <w:t xml:space="preserve">s účinky ex </w:t>
      </w:r>
      <w:proofErr w:type="spellStart"/>
      <w:r w:rsidR="00A86238">
        <w:rPr>
          <w:rFonts w:ascii="Arial" w:hAnsi="Arial" w:cs="Arial"/>
          <w:sz w:val="20"/>
          <w:szCs w:val="20"/>
        </w:rPr>
        <w:t>tunc</w:t>
      </w:r>
      <w:proofErr w:type="spellEnd"/>
      <w:r w:rsidR="00A86238">
        <w:rPr>
          <w:rFonts w:ascii="Arial" w:hAnsi="Arial" w:cs="Arial"/>
          <w:sz w:val="20"/>
          <w:szCs w:val="20"/>
        </w:rPr>
        <w:t xml:space="preserve"> </w:t>
      </w:r>
      <w:r w:rsidRPr="00B708A5">
        <w:rPr>
          <w:rFonts w:ascii="Arial" w:hAnsi="Arial" w:cs="Arial"/>
          <w:sz w:val="20"/>
          <w:szCs w:val="20"/>
        </w:rPr>
        <w:t>dnem následujícím po dni, ve kterém bylo písemné oznámení o odstoupení od smlouvy doručeno druhé smluvní straně.</w:t>
      </w:r>
    </w:p>
    <w:p w14:paraId="6E38E6DB" w14:textId="77777777" w:rsidR="00E86548" w:rsidRDefault="00E86548" w:rsidP="00E86548">
      <w:pPr>
        <w:pStyle w:val="Style12"/>
        <w:spacing w:after="120"/>
        <w:ind w:left="360"/>
        <w:rPr>
          <w:rFonts w:ascii="Arial" w:hAnsi="Arial" w:cs="Arial"/>
          <w:sz w:val="20"/>
          <w:szCs w:val="20"/>
        </w:rPr>
      </w:pPr>
    </w:p>
    <w:p w14:paraId="5FDA39C3" w14:textId="77777777" w:rsidR="002C1C25" w:rsidRPr="00B708A5" w:rsidRDefault="002C1C25" w:rsidP="00E86548">
      <w:pPr>
        <w:pStyle w:val="Style12"/>
        <w:spacing w:after="120"/>
        <w:ind w:left="360"/>
        <w:rPr>
          <w:rFonts w:ascii="Arial" w:hAnsi="Arial" w:cs="Arial"/>
          <w:sz w:val="20"/>
          <w:szCs w:val="20"/>
        </w:rPr>
      </w:pPr>
    </w:p>
    <w:p w14:paraId="17FD5353" w14:textId="77777777" w:rsidR="00E86548" w:rsidRPr="00B708A5" w:rsidRDefault="00E86548" w:rsidP="00E86548">
      <w:pPr>
        <w:spacing w:after="120"/>
        <w:jc w:val="center"/>
        <w:rPr>
          <w:rFonts w:ascii="Arial" w:hAnsi="Arial" w:cs="Arial"/>
          <w:b/>
          <w:sz w:val="20"/>
          <w:szCs w:val="20"/>
        </w:rPr>
      </w:pPr>
      <w:r w:rsidRPr="00B708A5">
        <w:rPr>
          <w:rFonts w:ascii="Arial" w:hAnsi="Arial" w:cs="Arial"/>
          <w:b/>
          <w:sz w:val="20"/>
          <w:szCs w:val="20"/>
        </w:rPr>
        <w:t>VII. Závěrečná ustanovení</w:t>
      </w:r>
    </w:p>
    <w:p w14:paraId="6C72630D" w14:textId="77777777" w:rsidR="00E86548" w:rsidRPr="00B708A5" w:rsidRDefault="00E86548" w:rsidP="00E86548">
      <w:pPr>
        <w:pStyle w:val="Style12"/>
        <w:spacing w:after="120"/>
        <w:ind w:left="360"/>
        <w:rPr>
          <w:rFonts w:ascii="Arial" w:hAnsi="Arial" w:cs="Arial"/>
          <w:sz w:val="20"/>
          <w:szCs w:val="20"/>
        </w:rPr>
      </w:pPr>
    </w:p>
    <w:p w14:paraId="7C2A2568" w14:textId="661AA6E1"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Zhotovitel je odpovědný za to, že dílo odpovídá výsledku, který je vymezen rozsahem zakázky a smluvními ujednáními.</w:t>
      </w:r>
    </w:p>
    <w:p w14:paraId="77EA0495" w14:textId="6A951240"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 xml:space="preserve">Objednatel má právo odstoupit od smlouvy kdykoliv bez udání důvodů. V tomto případě uhradí objednatel zhotoviteli skutečně prokazatelné náklady na rozpracované dílo ke dni odstoupení. Objednatel může dále odstoupit od smlouvy, pokud je zhotovitel v prodlení s plněním konečného termínu delším než dva měsíce. V tomto případě, pokud se obě </w:t>
      </w:r>
      <w:r w:rsidRPr="002C1C25">
        <w:rPr>
          <w:rFonts w:ascii="Arial" w:hAnsi="Arial" w:cs="Arial"/>
          <w:sz w:val="20"/>
          <w:szCs w:val="20"/>
        </w:rPr>
        <w:lastRenderedPageBreak/>
        <w:t>smluvní strany nedohodnou jinak, si vrátí vzájemné uskutečněné plnění.</w:t>
      </w:r>
    </w:p>
    <w:p w14:paraId="67BEC76E" w14:textId="555F2118"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Objednatel považuje informace a údaje poskytované v souvislosti s plněním této smlouvy za důvěrné. Odstoupení od smlouvy nastává dnem následujícím po dni, ve kterém bylo písemné oznámení o odstoupení od smlouvy doručeno druhé straně nebo den, na kterém se strany dohodnou.</w:t>
      </w:r>
    </w:p>
    <w:p w14:paraId="1CF5B82E" w14:textId="7714F0E9"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Zhotovitel se zavazuje, že neposkytne jiným fyzickým či právnickým osobám informace o výsledcích své činnosti v rozsahu této smlouvy ani jiné informace, které v souvislosti s plněním předmětu činnosti podle této smlouvy získal. Zhotovitel odpovídá za škody způsobené porušením této důvěrnosti.</w:t>
      </w:r>
    </w:p>
    <w:p w14:paraId="19A781CC" w14:textId="7AB62E43"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Případné spory, které by z této smlouvy, nebo v souvislosti s ní vznikly, se budou obě smluvní strany snažit řešit především jednáním svých odpovědných zástupců a vzájemnou dohodou.</w:t>
      </w:r>
    </w:p>
    <w:p w14:paraId="4A2B34B8" w14:textId="69BE6712"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Závazkové vztahy, které nejsou upraveny touto smlouvou, se budou řídit občanským zákoníkem.</w:t>
      </w:r>
    </w:p>
    <w:p w14:paraId="769246DD" w14:textId="61B60B13"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Tuto smlouvu lze měnit jen vzájemnou dohodou smluvních stran, a to pouze formou písemných dodatků.</w:t>
      </w:r>
    </w:p>
    <w:p w14:paraId="23CFE9AD" w14:textId="7FF1B556" w:rsidR="002C1C25" w:rsidRP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t xml:space="preserve">Tato smlouva má </w:t>
      </w:r>
      <w:r>
        <w:rPr>
          <w:rFonts w:ascii="Arial" w:hAnsi="Arial" w:cs="Arial"/>
          <w:sz w:val="20"/>
          <w:szCs w:val="20"/>
        </w:rPr>
        <w:t>7</w:t>
      </w:r>
      <w:r w:rsidRPr="002C1C25">
        <w:rPr>
          <w:rFonts w:ascii="Arial" w:hAnsi="Arial" w:cs="Arial"/>
          <w:sz w:val="20"/>
          <w:szCs w:val="20"/>
        </w:rPr>
        <w:t xml:space="preserve"> stran a je vyhotovena ve třech stejnopisech stejně platných, z nichž objednatel obdrží dvě vyhotovení a zhotovitel jedno vyhotovení.</w:t>
      </w:r>
    </w:p>
    <w:p w14:paraId="7A445C53" w14:textId="61BC53B8" w:rsidR="002C1C25" w:rsidRDefault="002C1C25" w:rsidP="002C1C25">
      <w:pPr>
        <w:pStyle w:val="Style12"/>
        <w:numPr>
          <w:ilvl w:val="0"/>
          <w:numId w:val="15"/>
        </w:numPr>
        <w:spacing w:after="120"/>
        <w:ind w:left="426" w:hanging="426"/>
        <w:rPr>
          <w:rFonts w:ascii="Arial" w:hAnsi="Arial" w:cs="Arial"/>
          <w:sz w:val="20"/>
          <w:szCs w:val="20"/>
        </w:rPr>
      </w:pPr>
      <w:r w:rsidRPr="002C1C25">
        <w:rPr>
          <w:rFonts w:ascii="Arial" w:hAnsi="Arial" w:cs="Arial"/>
          <w:sz w:val="20"/>
          <w:szCs w:val="20"/>
        </w:rPr>
        <w:lastRenderedPageBreak/>
        <w:t>Smluvní strany prohlašují, že toto je jejich svobodná, pravá a vážně míněná vůle uzavřít tuto obchodní smlouvu a vyjadřují souhlas s celým jejím obsahem. Na důkaz toho připojují oprávnění zástupci smluvních stran své podpisy.</w:t>
      </w:r>
    </w:p>
    <w:p w14:paraId="10E4B27B" w14:textId="77777777" w:rsidR="002C1C25" w:rsidRDefault="002C1C25">
      <w:pPr>
        <w:spacing w:after="200" w:line="276" w:lineRule="auto"/>
        <w:rPr>
          <w:rFonts w:ascii="Arial" w:hAnsi="Arial" w:cs="Arial"/>
          <w:sz w:val="20"/>
          <w:szCs w:val="20"/>
        </w:rPr>
      </w:pPr>
      <w:r>
        <w:rPr>
          <w:rFonts w:ascii="Arial" w:hAnsi="Arial" w:cs="Arial"/>
          <w:sz w:val="20"/>
          <w:szCs w:val="20"/>
        </w:rPr>
        <w:br w:type="page"/>
      </w:r>
    </w:p>
    <w:p w14:paraId="211946C2" w14:textId="77777777" w:rsidR="002C1C25" w:rsidRPr="002C1C25" w:rsidRDefault="002C1C25" w:rsidP="002C1C25">
      <w:pPr>
        <w:pStyle w:val="Style12"/>
        <w:spacing w:after="120"/>
        <w:ind w:left="426"/>
        <w:rPr>
          <w:rFonts w:ascii="Arial" w:hAnsi="Arial" w:cs="Arial"/>
          <w:sz w:val="20"/>
          <w:szCs w:val="20"/>
        </w:rPr>
      </w:pPr>
    </w:p>
    <w:p w14:paraId="2B96CB1F" w14:textId="1707069E" w:rsidR="002C1C25" w:rsidRDefault="002C1C25" w:rsidP="002C1C25">
      <w:pPr>
        <w:pStyle w:val="Style12"/>
        <w:numPr>
          <w:ilvl w:val="0"/>
          <w:numId w:val="15"/>
        </w:numPr>
        <w:spacing w:after="120"/>
        <w:ind w:left="426" w:hanging="426"/>
        <w:rPr>
          <w:rFonts w:ascii="Arial" w:hAnsi="Arial" w:cs="Arial"/>
          <w:sz w:val="20"/>
          <w:szCs w:val="20"/>
        </w:rPr>
      </w:pPr>
      <w:r>
        <w:rPr>
          <w:rFonts w:ascii="Arial" w:hAnsi="Arial" w:cs="Arial"/>
          <w:sz w:val="20"/>
          <w:szCs w:val="20"/>
        </w:rPr>
        <w:t xml:space="preserve">Objednatel </w:t>
      </w:r>
      <w:r w:rsidRPr="002C1C25">
        <w:rPr>
          <w:rFonts w:ascii="Arial" w:hAnsi="Arial" w:cs="Arial"/>
          <w:sz w:val="20"/>
          <w:szCs w:val="20"/>
        </w:rPr>
        <w:t>zašle tuto smlouvu správci registru smluv k uveřejnění bez zbytečného odkladu, nejpozději však do 30 dnů ode dne uzavření smlouvy. Smluvní strany prohlašují, že žádná část smlouvy nenaplňuje znaky obchodního tajemství dle § 504 zákona č. 89/2012 Sb., občanský zákoník.</w:t>
      </w:r>
      <w:r w:rsidR="00A86238">
        <w:rPr>
          <w:rFonts w:ascii="Arial" w:hAnsi="Arial" w:cs="Arial"/>
          <w:sz w:val="20"/>
          <w:szCs w:val="20"/>
        </w:rPr>
        <w:t xml:space="preserve"> </w:t>
      </w:r>
    </w:p>
    <w:p w14:paraId="1AF8B386" w14:textId="7C085330" w:rsidR="00A86238" w:rsidRPr="00A86238" w:rsidRDefault="00A86238" w:rsidP="00A86238">
      <w:pPr>
        <w:pStyle w:val="Odstavecseseznamem"/>
        <w:numPr>
          <w:ilvl w:val="0"/>
          <w:numId w:val="15"/>
        </w:numPr>
        <w:jc w:val="both"/>
        <w:rPr>
          <w:rFonts w:ascii="Arial" w:hAnsi="Arial" w:cs="Arial"/>
          <w:sz w:val="20"/>
          <w:szCs w:val="20"/>
        </w:rPr>
      </w:pPr>
      <w:r w:rsidRPr="00A86238">
        <w:rPr>
          <w:rFonts w:ascii="Arial" w:hAnsi="Arial" w:cs="Arial"/>
          <w:sz w:val="20"/>
          <w:szCs w:val="20"/>
        </w:rPr>
        <w:t xml:space="preserve">Podrobné informace o zpracovávání osobních údajů městem Uherský Brod jsou k dispozici na webové stránce: </w:t>
      </w:r>
      <w:r w:rsidR="00737A87" w:rsidRPr="00737A87">
        <w:rPr>
          <w:rStyle w:val="Hypertextovodkaz"/>
          <w:rFonts w:ascii="Arial" w:hAnsi="Arial" w:cs="Arial"/>
          <w:color w:val="auto"/>
          <w:sz w:val="20"/>
          <w:szCs w:val="20"/>
          <w:u w:val="none"/>
        </w:rPr>
        <w:t>www.ub.cz/</w:t>
      </w:r>
      <w:proofErr w:type="spellStart"/>
      <w:r w:rsidR="00737A87" w:rsidRPr="00737A87">
        <w:rPr>
          <w:rStyle w:val="Hypertextovodkaz"/>
          <w:rFonts w:ascii="Arial" w:hAnsi="Arial" w:cs="Arial"/>
          <w:color w:val="auto"/>
          <w:sz w:val="20"/>
          <w:szCs w:val="20"/>
          <w:u w:val="none"/>
        </w:rPr>
        <w:t>info</w:t>
      </w:r>
      <w:proofErr w:type="spellEnd"/>
      <w:r w:rsidR="00737A87" w:rsidRPr="00737A87">
        <w:rPr>
          <w:rStyle w:val="Hypertextovodkaz"/>
          <w:rFonts w:ascii="Arial" w:hAnsi="Arial" w:cs="Arial"/>
          <w:color w:val="auto"/>
          <w:sz w:val="20"/>
          <w:szCs w:val="20"/>
          <w:u w:val="none"/>
        </w:rPr>
        <w:t>/osobni-</w:t>
      </w:r>
      <w:proofErr w:type="spellStart"/>
      <w:r w:rsidR="00737A87" w:rsidRPr="00737A87">
        <w:rPr>
          <w:rStyle w:val="Hypertextovodkaz"/>
          <w:rFonts w:ascii="Arial" w:hAnsi="Arial" w:cs="Arial"/>
          <w:color w:val="auto"/>
          <w:sz w:val="20"/>
          <w:szCs w:val="20"/>
          <w:u w:val="none"/>
        </w:rPr>
        <w:t>udaje</w:t>
      </w:r>
      <w:proofErr w:type="spellEnd"/>
      <w:r w:rsidRPr="00A86238">
        <w:rPr>
          <w:rFonts w:ascii="Arial" w:hAnsi="Arial" w:cs="Arial"/>
          <w:sz w:val="20"/>
          <w:szCs w:val="20"/>
        </w:rPr>
        <w:t>.</w:t>
      </w:r>
    </w:p>
    <w:p w14:paraId="01079556" w14:textId="77777777" w:rsidR="00A86238" w:rsidRPr="002C1C25" w:rsidRDefault="00A86238" w:rsidP="00737A87">
      <w:pPr>
        <w:pStyle w:val="Style12"/>
        <w:spacing w:after="120"/>
        <w:rPr>
          <w:rFonts w:ascii="Arial" w:hAnsi="Arial" w:cs="Arial"/>
          <w:sz w:val="20"/>
          <w:szCs w:val="20"/>
        </w:rPr>
      </w:pPr>
    </w:p>
    <w:p w14:paraId="38A799E5" w14:textId="74DCE333" w:rsidR="00B130D8" w:rsidRDefault="002C1C25" w:rsidP="002C1C25">
      <w:pPr>
        <w:pStyle w:val="Style12"/>
        <w:widowControl/>
        <w:numPr>
          <w:ilvl w:val="0"/>
          <w:numId w:val="15"/>
        </w:numPr>
        <w:spacing w:after="120" w:line="240" w:lineRule="auto"/>
        <w:ind w:left="426" w:hanging="426"/>
        <w:rPr>
          <w:rFonts w:ascii="Arial" w:hAnsi="Arial" w:cs="Arial"/>
          <w:sz w:val="20"/>
          <w:szCs w:val="20"/>
        </w:rPr>
      </w:pPr>
      <w:r>
        <w:rPr>
          <w:rFonts w:ascii="Arial" w:hAnsi="Arial" w:cs="Arial"/>
          <w:sz w:val="20"/>
          <w:szCs w:val="20"/>
        </w:rPr>
        <w:t>S</w:t>
      </w:r>
      <w:r w:rsidRPr="002C1C25">
        <w:rPr>
          <w:rFonts w:ascii="Arial" w:hAnsi="Arial" w:cs="Arial"/>
          <w:sz w:val="20"/>
          <w:szCs w:val="20"/>
        </w:rPr>
        <w:t>mlouva je platná dnem jejího podpisu a účinná dnem jejího uveřejnění v registru smluv.</w:t>
      </w:r>
    </w:p>
    <w:p w14:paraId="4A8793AE" w14:textId="77777777" w:rsidR="004773BE" w:rsidRDefault="004773BE" w:rsidP="00031B6E">
      <w:pPr>
        <w:pStyle w:val="Odstavecseseznamem"/>
        <w:rPr>
          <w:rFonts w:ascii="Arial" w:hAnsi="Arial" w:cs="Arial"/>
          <w:sz w:val="20"/>
          <w:szCs w:val="20"/>
        </w:rPr>
      </w:pPr>
    </w:p>
    <w:p w14:paraId="2ECB1B00" w14:textId="479EB0E1" w:rsidR="004773BE" w:rsidRPr="00031B6E" w:rsidRDefault="004773BE" w:rsidP="00031B6E">
      <w:pPr>
        <w:pStyle w:val="Style12"/>
        <w:widowControl/>
        <w:numPr>
          <w:ilvl w:val="0"/>
          <w:numId w:val="15"/>
        </w:numPr>
        <w:overflowPunct w:val="0"/>
        <w:spacing w:after="120" w:line="276" w:lineRule="auto"/>
        <w:ind w:left="426" w:hanging="426"/>
        <w:textAlignment w:val="baseline"/>
        <w:rPr>
          <w:rFonts w:ascii="Arial" w:eastAsia="ヒラギノ角ゴ Pro W3" w:hAnsi="Arial" w:cs="Arial"/>
          <w:sz w:val="20"/>
          <w:szCs w:val="20"/>
        </w:rPr>
      </w:pPr>
      <w:r w:rsidRPr="00031B6E">
        <w:rPr>
          <w:rFonts w:ascii="Arial" w:hAnsi="Arial" w:cs="Arial"/>
          <w:sz w:val="20"/>
          <w:szCs w:val="20"/>
        </w:rPr>
        <w:t>Nedílnou součástí této Smlouvy jsou tyto přílohy:</w:t>
      </w:r>
    </w:p>
    <w:p w14:paraId="40D7A65E" w14:textId="39095052" w:rsidR="004773BE" w:rsidRPr="00615150" w:rsidRDefault="004773BE" w:rsidP="004773BE">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Pr>
          <w:rFonts w:ascii="Arial" w:eastAsia="ヒラギノ角ゴ Pro W3" w:hAnsi="Arial" w:cs="Arial"/>
          <w:b/>
          <w:sz w:val="20"/>
          <w:szCs w:val="20"/>
        </w:rPr>
        <w:t>1: Přehled energetického hospodářství</w:t>
      </w:r>
    </w:p>
    <w:p w14:paraId="079A0F59" w14:textId="77777777" w:rsidR="004773BE" w:rsidRDefault="004773BE" w:rsidP="00B130D8">
      <w:pPr>
        <w:pStyle w:val="Style12"/>
        <w:widowControl/>
        <w:spacing w:after="120" w:line="240" w:lineRule="auto"/>
        <w:ind w:left="360"/>
        <w:rPr>
          <w:rFonts w:ascii="Arial" w:hAnsi="Arial" w:cs="Arial"/>
          <w:sz w:val="20"/>
          <w:szCs w:val="20"/>
        </w:rPr>
      </w:pPr>
    </w:p>
    <w:tbl>
      <w:tblPr>
        <w:tblW w:w="8502" w:type="dxa"/>
        <w:tblInd w:w="49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02"/>
      </w:tblGrid>
      <w:tr w:rsidR="00B708A5" w:rsidRPr="0052190D" w14:paraId="1FFEDBF0" w14:textId="77777777" w:rsidTr="00FC5743">
        <w:trPr>
          <w:trHeight w:val="396"/>
        </w:trPr>
        <w:tc>
          <w:tcPr>
            <w:tcW w:w="8502" w:type="dxa"/>
            <w:tcBorders>
              <w:top w:val="single" w:sz="4" w:space="0" w:color="auto"/>
              <w:bottom w:val="nil"/>
            </w:tcBorders>
          </w:tcPr>
          <w:p w14:paraId="7991E000" w14:textId="77777777" w:rsidR="00B708A5" w:rsidRPr="00B708A5" w:rsidRDefault="00B708A5" w:rsidP="00FC5743">
            <w:pPr>
              <w:rPr>
                <w:rFonts w:ascii="Arial" w:hAnsi="Arial" w:cs="Arial"/>
                <w:sz w:val="20"/>
              </w:rPr>
            </w:pPr>
            <w:r w:rsidRPr="00B708A5">
              <w:rPr>
                <w:rFonts w:ascii="Arial" w:hAnsi="Arial" w:cs="Arial"/>
                <w:sz w:val="20"/>
              </w:rPr>
              <w:t xml:space="preserve">Doložka dle § </w:t>
            </w:r>
            <w:proofErr w:type="gramStart"/>
            <w:r w:rsidRPr="00B708A5">
              <w:rPr>
                <w:rFonts w:ascii="Arial" w:hAnsi="Arial" w:cs="Arial"/>
                <w:sz w:val="20"/>
              </w:rPr>
              <w:t xml:space="preserve">41 </w:t>
            </w:r>
            <w:proofErr w:type="spellStart"/>
            <w:r w:rsidRPr="00B708A5">
              <w:rPr>
                <w:rFonts w:ascii="Arial" w:hAnsi="Arial" w:cs="Arial"/>
                <w:sz w:val="20"/>
              </w:rPr>
              <w:t>z.č</w:t>
            </w:r>
            <w:proofErr w:type="spellEnd"/>
            <w:r w:rsidRPr="00B708A5">
              <w:rPr>
                <w:rFonts w:ascii="Arial" w:hAnsi="Arial" w:cs="Arial"/>
                <w:sz w:val="20"/>
              </w:rPr>
              <w:t>.</w:t>
            </w:r>
            <w:proofErr w:type="gramEnd"/>
            <w:r w:rsidRPr="00B708A5">
              <w:rPr>
                <w:rFonts w:ascii="Arial" w:hAnsi="Arial" w:cs="Arial"/>
                <w:sz w:val="20"/>
              </w:rPr>
              <w:t xml:space="preserve"> 128/2000 Sb., o obcích (obecní zřízení)</w:t>
            </w:r>
          </w:p>
          <w:p w14:paraId="6C4B4E11" w14:textId="77777777" w:rsidR="00B708A5" w:rsidRPr="00B708A5" w:rsidRDefault="00B708A5" w:rsidP="00FC5743">
            <w:pPr>
              <w:jc w:val="center"/>
              <w:rPr>
                <w:rFonts w:ascii="Arial" w:hAnsi="Arial" w:cs="Arial"/>
                <w:b/>
                <w:bCs/>
                <w:sz w:val="20"/>
                <w:szCs w:val="20"/>
              </w:rPr>
            </w:pPr>
          </w:p>
        </w:tc>
      </w:tr>
      <w:tr w:rsidR="00B708A5" w:rsidRPr="0052190D" w14:paraId="2A641D5C" w14:textId="77777777" w:rsidTr="00FC5743">
        <w:trPr>
          <w:trHeight w:val="810"/>
        </w:trPr>
        <w:tc>
          <w:tcPr>
            <w:tcW w:w="8502" w:type="dxa"/>
            <w:tcBorders>
              <w:top w:val="nil"/>
              <w:bottom w:val="nil"/>
            </w:tcBorders>
          </w:tcPr>
          <w:p w14:paraId="0F48401C" w14:textId="77777777" w:rsidR="00B708A5" w:rsidRPr="00B708A5" w:rsidRDefault="00B708A5" w:rsidP="00FC5743">
            <w:pPr>
              <w:rPr>
                <w:rFonts w:ascii="Arial" w:hAnsi="Arial" w:cs="Arial"/>
                <w:sz w:val="20"/>
              </w:rPr>
            </w:pPr>
            <w:r w:rsidRPr="00B708A5">
              <w:rPr>
                <w:rFonts w:ascii="Arial" w:hAnsi="Arial" w:cs="Arial"/>
                <w:sz w:val="20"/>
              </w:rPr>
              <w:t>Schváleno orgánem obce:</w:t>
            </w:r>
            <w:r w:rsidRPr="00B708A5">
              <w:rPr>
                <w:rFonts w:ascii="Arial" w:hAnsi="Arial" w:cs="Arial"/>
                <w:sz w:val="20"/>
              </w:rPr>
              <w:tab/>
              <w:t>Rada města Uherský Brod</w:t>
            </w:r>
          </w:p>
          <w:p w14:paraId="61D0354E" w14:textId="77777777" w:rsidR="00B708A5" w:rsidRPr="00B708A5" w:rsidRDefault="00B708A5" w:rsidP="00FC5743">
            <w:pPr>
              <w:rPr>
                <w:rFonts w:ascii="Arial" w:hAnsi="Arial" w:cs="Arial"/>
                <w:sz w:val="20"/>
              </w:rPr>
            </w:pPr>
            <w:r w:rsidRPr="00B708A5">
              <w:rPr>
                <w:rFonts w:ascii="Arial" w:hAnsi="Arial" w:cs="Arial"/>
                <w:sz w:val="20"/>
              </w:rPr>
              <w:tab/>
            </w:r>
            <w:r w:rsidRPr="00B708A5">
              <w:rPr>
                <w:rFonts w:ascii="Arial" w:hAnsi="Arial" w:cs="Arial"/>
                <w:sz w:val="20"/>
              </w:rPr>
              <w:tab/>
            </w:r>
            <w:r w:rsidRPr="00B708A5">
              <w:rPr>
                <w:rFonts w:ascii="Arial" w:hAnsi="Arial" w:cs="Arial"/>
                <w:sz w:val="20"/>
              </w:rPr>
              <w:tab/>
            </w:r>
            <w:r w:rsidRPr="00B708A5">
              <w:rPr>
                <w:rFonts w:ascii="Arial" w:hAnsi="Arial" w:cs="Arial"/>
                <w:sz w:val="20"/>
              </w:rPr>
              <w:tab/>
              <w:t xml:space="preserve">schůze konané dne: </w:t>
            </w:r>
          </w:p>
          <w:p w14:paraId="0B99E7F3" w14:textId="77777777" w:rsidR="00B708A5" w:rsidRPr="00B708A5" w:rsidRDefault="00B708A5" w:rsidP="00FC5743">
            <w:pPr>
              <w:rPr>
                <w:rFonts w:ascii="Arial" w:hAnsi="Arial" w:cs="Arial"/>
                <w:b/>
                <w:sz w:val="20"/>
                <w:szCs w:val="20"/>
              </w:rPr>
            </w:pPr>
            <w:r w:rsidRPr="00B708A5">
              <w:rPr>
                <w:rFonts w:ascii="Arial" w:hAnsi="Arial" w:cs="Arial"/>
                <w:sz w:val="20"/>
              </w:rPr>
              <w:tab/>
            </w:r>
            <w:r w:rsidRPr="00B708A5">
              <w:rPr>
                <w:rFonts w:ascii="Arial" w:hAnsi="Arial" w:cs="Arial"/>
                <w:sz w:val="20"/>
              </w:rPr>
              <w:tab/>
            </w:r>
            <w:r w:rsidRPr="00B708A5">
              <w:rPr>
                <w:rFonts w:ascii="Arial" w:hAnsi="Arial" w:cs="Arial"/>
                <w:sz w:val="20"/>
              </w:rPr>
              <w:tab/>
            </w:r>
            <w:r w:rsidRPr="00B708A5">
              <w:rPr>
                <w:rFonts w:ascii="Arial" w:hAnsi="Arial" w:cs="Arial"/>
                <w:sz w:val="20"/>
              </w:rPr>
              <w:tab/>
              <w:t xml:space="preserve">č. usnesení: </w:t>
            </w:r>
          </w:p>
        </w:tc>
      </w:tr>
      <w:tr w:rsidR="00B708A5" w:rsidRPr="0052190D" w14:paraId="1F055722" w14:textId="77777777" w:rsidTr="00FC5743">
        <w:trPr>
          <w:trHeight w:val="504"/>
        </w:trPr>
        <w:tc>
          <w:tcPr>
            <w:tcW w:w="8502" w:type="dxa"/>
            <w:tcBorders>
              <w:top w:val="nil"/>
              <w:bottom w:val="single" w:sz="4" w:space="0" w:color="auto"/>
            </w:tcBorders>
          </w:tcPr>
          <w:p w14:paraId="3B78A958" w14:textId="143AF836" w:rsidR="00B708A5" w:rsidRPr="0052190D" w:rsidRDefault="00B708A5" w:rsidP="00B708A5">
            <w:pPr>
              <w:rPr>
                <w:rFonts w:cs="Arial"/>
                <w:szCs w:val="20"/>
              </w:rPr>
            </w:pPr>
            <w:r w:rsidRPr="00BD0B14">
              <w:rPr>
                <w:rFonts w:cs="Arial"/>
              </w:rPr>
              <w:tab/>
            </w:r>
          </w:p>
        </w:tc>
      </w:tr>
    </w:tbl>
    <w:p w14:paraId="59193058" w14:textId="77777777" w:rsidR="00F7516F" w:rsidRDefault="00F7516F" w:rsidP="00F7516F">
      <w:pPr>
        <w:tabs>
          <w:tab w:val="left" w:pos="456"/>
        </w:tabs>
        <w:spacing w:after="120"/>
        <w:jc w:val="both"/>
        <w:rPr>
          <w:rFonts w:ascii="Arial" w:hAnsi="Arial" w:cs="Arial"/>
          <w:sz w:val="20"/>
          <w:szCs w:val="20"/>
        </w:rPr>
      </w:pPr>
      <w:r w:rsidRPr="00B708A5">
        <w:rPr>
          <w:rFonts w:ascii="Arial" w:hAnsi="Arial" w:cs="Arial"/>
          <w:sz w:val="20"/>
          <w:szCs w:val="20"/>
        </w:rPr>
        <w:tab/>
        <w:t xml:space="preserve"> </w:t>
      </w:r>
    </w:p>
    <w:p w14:paraId="696E34DE" w14:textId="77777777" w:rsidR="00737A87" w:rsidRDefault="00737A87" w:rsidP="00F7516F">
      <w:pPr>
        <w:tabs>
          <w:tab w:val="left" w:pos="456"/>
        </w:tabs>
        <w:spacing w:after="120"/>
        <w:jc w:val="both"/>
        <w:rPr>
          <w:rFonts w:ascii="Arial" w:hAnsi="Arial" w:cs="Arial"/>
          <w:sz w:val="20"/>
          <w:szCs w:val="20"/>
        </w:rPr>
      </w:pPr>
    </w:p>
    <w:p w14:paraId="43EF161E" w14:textId="77777777" w:rsidR="00737A87" w:rsidRPr="00B708A5" w:rsidRDefault="00737A87" w:rsidP="00F7516F">
      <w:pPr>
        <w:tabs>
          <w:tab w:val="left" w:pos="456"/>
        </w:tabs>
        <w:spacing w:after="120"/>
        <w:jc w:val="both"/>
        <w:rPr>
          <w:rFonts w:ascii="Arial" w:hAnsi="Arial" w:cs="Arial"/>
          <w:sz w:val="20"/>
          <w:szCs w:val="20"/>
          <w:highlight w:val="yellow"/>
        </w:rPr>
      </w:pPr>
    </w:p>
    <w:p w14:paraId="3660971B" w14:textId="49A7295F" w:rsidR="00F7516F" w:rsidRPr="00B708A5" w:rsidRDefault="00B708A5" w:rsidP="00F7516F">
      <w:pPr>
        <w:tabs>
          <w:tab w:val="left" w:pos="4731"/>
        </w:tabs>
        <w:spacing w:after="120"/>
        <w:jc w:val="both"/>
        <w:rPr>
          <w:rFonts w:ascii="Arial" w:hAnsi="Arial" w:cs="Arial"/>
          <w:sz w:val="20"/>
          <w:szCs w:val="20"/>
        </w:rPr>
      </w:pPr>
      <w:r>
        <w:rPr>
          <w:rFonts w:ascii="Arial" w:hAnsi="Arial" w:cs="Arial"/>
          <w:sz w:val="20"/>
          <w:szCs w:val="20"/>
        </w:rPr>
        <w:lastRenderedPageBreak/>
        <w:t>V Uherském Brodě</w:t>
      </w:r>
      <w:r w:rsidR="00F7516F" w:rsidRPr="00B708A5">
        <w:rPr>
          <w:rFonts w:ascii="Arial" w:hAnsi="Arial" w:cs="Arial"/>
          <w:sz w:val="20"/>
          <w:szCs w:val="20"/>
        </w:rPr>
        <w:t xml:space="preserve"> dne ……………….</w:t>
      </w:r>
      <w:r w:rsidR="00F7516F" w:rsidRPr="00B708A5">
        <w:rPr>
          <w:rFonts w:ascii="Arial" w:hAnsi="Arial" w:cs="Arial"/>
          <w:sz w:val="20"/>
          <w:szCs w:val="20"/>
        </w:rPr>
        <w:tab/>
        <w:t xml:space="preserve">   V</w:t>
      </w:r>
      <w:r>
        <w:rPr>
          <w:rFonts w:ascii="Arial" w:hAnsi="Arial" w:cs="Arial"/>
          <w:sz w:val="20"/>
          <w:szCs w:val="20"/>
        </w:rPr>
        <w:t xml:space="preserve"> </w:t>
      </w:r>
      <w:r w:rsidR="00F7516F" w:rsidRPr="00B708A5">
        <w:rPr>
          <w:rFonts w:ascii="Arial" w:hAnsi="Arial" w:cs="Arial"/>
          <w:sz w:val="20"/>
          <w:szCs w:val="20"/>
        </w:rPr>
        <w:t>………………………</w:t>
      </w:r>
      <w:proofErr w:type="gramStart"/>
      <w:r w:rsidR="00F7516F" w:rsidRPr="00B708A5">
        <w:rPr>
          <w:rFonts w:ascii="Arial" w:hAnsi="Arial" w:cs="Arial"/>
          <w:sz w:val="20"/>
          <w:szCs w:val="20"/>
        </w:rPr>
        <w:t>….. dne</w:t>
      </w:r>
      <w:proofErr w:type="gramEnd"/>
      <w:r w:rsidR="00F7516F" w:rsidRPr="00B708A5">
        <w:rPr>
          <w:rFonts w:ascii="Arial" w:hAnsi="Arial" w:cs="Arial"/>
          <w:sz w:val="20"/>
          <w:szCs w:val="20"/>
        </w:rPr>
        <w:t xml:space="preserve"> ……………….</w:t>
      </w:r>
    </w:p>
    <w:p w14:paraId="7A65978D" w14:textId="77777777" w:rsidR="00737A87" w:rsidRDefault="00737A87" w:rsidP="00F7516F">
      <w:pPr>
        <w:tabs>
          <w:tab w:val="left" w:pos="4731"/>
        </w:tabs>
        <w:spacing w:after="120"/>
        <w:jc w:val="both"/>
        <w:rPr>
          <w:rFonts w:ascii="Arial" w:hAnsi="Arial" w:cs="Arial"/>
          <w:sz w:val="20"/>
          <w:szCs w:val="20"/>
        </w:rPr>
      </w:pPr>
    </w:p>
    <w:p w14:paraId="2673FCA7" w14:textId="77777777" w:rsidR="00737A87" w:rsidRDefault="00737A87" w:rsidP="00F7516F">
      <w:pPr>
        <w:tabs>
          <w:tab w:val="left" w:pos="4731"/>
        </w:tabs>
        <w:spacing w:after="120"/>
        <w:jc w:val="both"/>
        <w:rPr>
          <w:rFonts w:ascii="Arial" w:hAnsi="Arial" w:cs="Arial"/>
          <w:sz w:val="20"/>
          <w:szCs w:val="20"/>
        </w:rPr>
      </w:pPr>
    </w:p>
    <w:p w14:paraId="4AB05308" w14:textId="77777777" w:rsidR="00737A87" w:rsidRDefault="00737A87" w:rsidP="00F7516F">
      <w:pPr>
        <w:tabs>
          <w:tab w:val="left" w:pos="4731"/>
        </w:tabs>
        <w:spacing w:after="120"/>
        <w:jc w:val="both"/>
        <w:rPr>
          <w:rFonts w:ascii="Arial" w:hAnsi="Arial" w:cs="Arial"/>
          <w:sz w:val="20"/>
          <w:szCs w:val="20"/>
        </w:rPr>
      </w:pPr>
    </w:p>
    <w:p w14:paraId="3291B94E" w14:textId="77777777" w:rsidR="00F7516F" w:rsidRPr="00B708A5" w:rsidRDefault="00F7516F" w:rsidP="00F7516F">
      <w:pPr>
        <w:tabs>
          <w:tab w:val="left" w:pos="4731"/>
        </w:tabs>
        <w:spacing w:after="120"/>
        <w:jc w:val="both"/>
        <w:rPr>
          <w:rFonts w:ascii="Arial" w:hAnsi="Arial" w:cs="Arial"/>
          <w:sz w:val="20"/>
          <w:szCs w:val="20"/>
        </w:rPr>
      </w:pPr>
      <w:r w:rsidRPr="00B708A5">
        <w:rPr>
          <w:rFonts w:ascii="Arial" w:hAnsi="Arial" w:cs="Arial"/>
          <w:sz w:val="20"/>
          <w:szCs w:val="20"/>
        </w:rPr>
        <w:tab/>
      </w:r>
      <w:r w:rsidRPr="00B708A5">
        <w:rPr>
          <w:rFonts w:ascii="Arial" w:hAnsi="Arial" w:cs="Arial"/>
          <w:sz w:val="20"/>
          <w:szCs w:val="20"/>
        </w:rPr>
        <w:tab/>
        <w:t xml:space="preserve"> </w:t>
      </w:r>
    </w:p>
    <w:p w14:paraId="1B7EBEA7" w14:textId="77777777" w:rsidR="00F7516F" w:rsidRPr="00B708A5" w:rsidRDefault="00F7516F" w:rsidP="00F7516F">
      <w:pPr>
        <w:tabs>
          <w:tab w:val="center" w:pos="1653"/>
          <w:tab w:val="center" w:pos="6946"/>
        </w:tabs>
        <w:spacing w:after="120"/>
        <w:ind w:firstLine="6"/>
        <w:jc w:val="both"/>
        <w:rPr>
          <w:rFonts w:ascii="Arial" w:hAnsi="Arial" w:cs="Arial"/>
          <w:sz w:val="20"/>
          <w:szCs w:val="20"/>
        </w:rPr>
      </w:pPr>
      <w:r w:rsidRPr="00B708A5">
        <w:rPr>
          <w:rFonts w:ascii="Arial" w:hAnsi="Arial" w:cs="Arial"/>
          <w:sz w:val="20"/>
          <w:szCs w:val="20"/>
        </w:rPr>
        <w:tab/>
        <w:t>……………………………………….</w:t>
      </w:r>
      <w:r w:rsidRPr="00B708A5">
        <w:rPr>
          <w:rFonts w:ascii="Arial" w:hAnsi="Arial" w:cs="Arial"/>
          <w:sz w:val="20"/>
          <w:szCs w:val="20"/>
        </w:rPr>
        <w:tab/>
        <w:t xml:space="preserve">     ……………………………………</w:t>
      </w:r>
      <w:r w:rsidRPr="00B708A5">
        <w:rPr>
          <w:rFonts w:ascii="Arial" w:hAnsi="Arial" w:cs="Arial"/>
          <w:sz w:val="20"/>
          <w:szCs w:val="20"/>
        </w:rPr>
        <w:tab/>
      </w:r>
    </w:p>
    <w:p w14:paraId="6864D3EC" w14:textId="060BF6DD" w:rsidR="00F7516F" w:rsidRPr="00B708A5" w:rsidRDefault="00F7516F" w:rsidP="00F7516F">
      <w:pPr>
        <w:tabs>
          <w:tab w:val="center" w:pos="1653"/>
          <w:tab w:val="center" w:pos="6441"/>
        </w:tabs>
        <w:spacing w:after="120"/>
        <w:ind w:firstLine="6"/>
        <w:jc w:val="both"/>
        <w:rPr>
          <w:rFonts w:ascii="Arial" w:hAnsi="Arial" w:cs="Arial"/>
          <w:sz w:val="20"/>
          <w:szCs w:val="20"/>
        </w:rPr>
      </w:pPr>
      <w:r w:rsidRPr="00B708A5">
        <w:rPr>
          <w:rFonts w:ascii="Arial" w:hAnsi="Arial" w:cs="Arial"/>
          <w:sz w:val="20"/>
          <w:szCs w:val="20"/>
        </w:rPr>
        <w:tab/>
      </w:r>
      <w:r w:rsidR="00B708A5">
        <w:rPr>
          <w:rFonts w:ascii="Arial" w:hAnsi="Arial" w:cs="Arial"/>
          <w:sz w:val="20"/>
          <w:szCs w:val="20"/>
        </w:rPr>
        <w:t>M</w:t>
      </w:r>
      <w:r w:rsidRPr="00B708A5">
        <w:rPr>
          <w:rFonts w:ascii="Arial" w:hAnsi="Arial" w:cs="Arial"/>
          <w:sz w:val="20"/>
          <w:szCs w:val="20"/>
        </w:rPr>
        <w:t>ěsto</w:t>
      </w:r>
      <w:r w:rsidR="00B708A5">
        <w:rPr>
          <w:rFonts w:ascii="Arial" w:hAnsi="Arial" w:cs="Arial"/>
          <w:sz w:val="20"/>
          <w:szCs w:val="20"/>
        </w:rPr>
        <w:t xml:space="preserve"> Uherský Brod</w:t>
      </w:r>
      <w:r w:rsidRPr="00B708A5">
        <w:rPr>
          <w:rFonts w:ascii="Arial" w:hAnsi="Arial" w:cs="Arial"/>
          <w:sz w:val="20"/>
          <w:szCs w:val="20"/>
        </w:rPr>
        <w:tab/>
        <w:t xml:space="preserve">                            </w:t>
      </w:r>
    </w:p>
    <w:p w14:paraId="7F22FAF8" w14:textId="4E138837" w:rsidR="00213BB0" w:rsidRPr="00B708A5" w:rsidRDefault="00F7516F" w:rsidP="00F7516F">
      <w:pPr>
        <w:tabs>
          <w:tab w:val="center" w:pos="1653"/>
          <w:tab w:val="center" w:pos="6441"/>
        </w:tabs>
        <w:spacing w:after="120"/>
        <w:ind w:firstLine="6"/>
        <w:jc w:val="both"/>
        <w:rPr>
          <w:rFonts w:ascii="Arial" w:hAnsi="Arial" w:cs="Arial"/>
          <w:sz w:val="20"/>
          <w:szCs w:val="20"/>
        </w:rPr>
      </w:pPr>
      <w:r w:rsidRPr="00B708A5">
        <w:rPr>
          <w:rFonts w:ascii="Arial" w:hAnsi="Arial" w:cs="Arial"/>
          <w:sz w:val="20"/>
          <w:szCs w:val="20"/>
        </w:rPr>
        <w:t xml:space="preserve">       </w:t>
      </w:r>
      <w:r w:rsidR="00B708A5">
        <w:rPr>
          <w:rFonts w:ascii="Arial" w:hAnsi="Arial" w:cs="Arial"/>
          <w:sz w:val="20"/>
          <w:szCs w:val="20"/>
        </w:rPr>
        <w:t xml:space="preserve">Ing. </w:t>
      </w:r>
      <w:r w:rsidR="00737A87">
        <w:rPr>
          <w:rFonts w:ascii="Arial" w:hAnsi="Arial" w:cs="Arial"/>
          <w:sz w:val="20"/>
          <w:szCs w:val="20"/>
        </w:rPr>
        <w:t>Ferdinand Kubáník</w:t>
      </w:r>
    </w:p>
    <w:sectPr w:rsidR="00213BB0" w:rsidRPr="00B708A5" w:rsidSect="0081314B">
      <w:footerReference w:type="default" r:id="rId8"/>
      <w:pgSz w:w="11906" w:h="16838"/>
      <w:pgMar w:top="899" w:right="1417" w:bottom="107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B4102" w14:textId="77777777" w:rsidR="00E05EDB" w:rsidRDefault="00E05EDB" w:rsidP="0019505B">
      <w:r>
        <w:separator/>
      </w:r>
    </w:p>
  </w:endnote>
  <w:endnote w:type="continuationSeparator" w:id="0">
    <w:p w14:paraId="0ABC9520" w14:textId="77777777" w:rsidR="00E05EDB" w:rsidRDefault="00E05EDB" w:rsidP="0019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ヒラギノ角ゴ Pro W3">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BBAD2" w14:textId="1A6F7068" w:rsidR="0074508E" w:rsidRPr="00737A87" w:rsidRDefault="007E6FEE" w:rsidP="00DD773F">
    <w:pPr>
      <w:pStyle w:val="Zpat"/>
      <w:jc w:val="center"/>
      <w:rPr>
        <w:rFonts w:ascii="Arial" w:hAnsi="Arial" w:cs="Arial"/>
        <w:sz w:val="20"/>
        <w:szCs w:val="20"/>
      </w:rPr>
    </w:pPr>
    <w:r w:rsidRPr="00737A87">
      <w:rPr>
        <w:rStyle w:val="slostrnky"/>
        <w:rFonts w:ascii="Arial" w:hAnsi="Arial" w:cs="Arial"/>
        <w:sz w:val="20"/>
        <w:szCs w:val="20"/>
      </w:rPr>
      <w:fldChar w:fldCharType="begin"/>
    </w:r>
    <w:r w:rsidR="00056311" w:rsidRPr="00737A87">
      <w:rPr>
        <w:rStyle w:val="slostrnky"/>
        <w:rFonts w:ascii="Arial" w:hAnsi="Arial" w:cs="Arial"/>
        <w:sz w:val="20"/>
        <w:szCs w:val="20"/>
      </w:rPr>
      <w:instrText xml:space="preserve"> PAGE </w:instrText>
    </w:r>
    <w:r w:rsidRPr="00737A87">
      <w:rPr>
        <w:rStyle w:val="slostrnky"/>
        <w:rFonts w:ascii="Arial" w:hAnsi="Arial" w:cs="Arial"/>
        <w:sz w:val="20"/>
        <w:szCs w:val="20"/>
      </w:rPr>
      <w:fldChar w:fldCharType="separate"/>
    </w:r>
    <w:r w:rsidR="00122BD6">
      <w:rPr>
        <w:rStyle w:val="slostrnky"/>
        <w:rFonts w:ascii="Arial" w:hAnsi="Arial" w:cs="Arial"/>
        <w:noProof/>
        <w:sz w:val="20"/>
        <w:szCs w:val="20"/>
      </w:rPr>
      <w:t>1</w:t>
    </w:r>
    <w:r w:rsidRPr="00737A87">
      <w:rPr>
        <w:rStyle w:val="slostrnky"/>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147BE" w14:textId="77777777" w:rsidR="00E05EDB" w:rsidRDefault="00E05EDB" w:rsidP="0019505B">
      <w:r>
        <w:separator/>
      </w:r>
    </w:p>
  </w:footnote>
  <w:footnote w:type="continuationSeparator" w:id="0">
    <w:p w14:paraId="38285E00" w14:textId="77777777" w:rsidR="00E05EDB" w:rsidRDefault="00E05EDB" w:rsidP="00195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06AED"/>
    <w:multiLevelType w:val="multilevel"/>
    <w:tmpl w:val="70F4C538"/>
    <w:lvl w:ilvl="0">
      <w:start w:val="1"/>
      <w:numFmt w:val="decimal"/>
      <w:lvlText w:val="%1."/>
      <w:lvlJc w:val="left"/>
      <w:pPr>
        <w:ind w:left="360" w:hanging="360"/>
      </w:pPr>
      <w:rPr>
        <w:rFonts w:ascii="Calibri" w:hAnsi="Calibri" w:hint="default"/>
        <w:b w:val="0"/>
        <w:i w:val="0"/>
        <w:color w:val="auto"/>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76138A"/>
    <w:multiLevelType w:val="multilevel"/>
    <w:tmpl w:val="D8F6CE62"/>
    <w:lvl w:ilvl="0">
      <w:start w:val="1"/>
      <w:numFmt w:val="decimal"/>
      <w:lvlText w:val="%1."/>
      <w:lvlJc w:val="left"/>
      <w:pPr>
        <w:ind w:left="360" w:hanging="360"/>
      </w:pPr>
      <w:rPr>
        <w:rFonts w:ascii="Calibri" w:hAnsi="Calibri" w:hint="default"/>
        <w:b w:val="0"/>
        <w:i w:val="0"/>
        <w:sz w:val="22"/>
      </w:rPr>
    </w:lvl>
    <w:lvl w:ilvl="1">
      <w:start w:val="1"/>
      <w:numFmt w:val="bullet"/>
      <w:lvlText w:val="-"/>
      <w:lvlJc w:val="left"/>
      <w:pPr>
        <w:ind w:left="792" w:hanging="432"/>
      </w:pPr>
      <w:rPr>
        <w:rFonts w:ascii="Times New Roman" w:eastAsia="Times New Roman" w:hAnsi="Times New Roman" w:cs="Times New Roman"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B53D5A"/>
    <w:multiLevelType w:val="hybridMultilevel"/>
    <w:tmpl w:val="43687122"/>
    <w:lvl w:ilvl="0" w:tplc="A20AEC3C">
      <w:start w:val="1"/>
      <w:numFmt w:val="decimal"/>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B806F3"/>
    <w:multiLevelType w:val="multilevel"/>
    <w:tmpl w:val="B768A866"/>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BC0BAD"/>
    <w:multiLevelType w:val="multilevel"/>
    <w:tmpl w:val="BB0C68FE"/>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7F2639"/>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934F3D"/>
    <w:multiLevelType w:val="multilevel"/>
    <w:tmpl w:val="C2722BF2"/>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4457E3"/>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D66125"/>
    <w:multiLevelType w:val="hybridMultilevel"/>
    <w:tmpl w:val="C3BA6F46"/>
    <w:lvl w:ilvl="0" w:tplc="69AA1B5E">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95A740C"/>
    <w:multiLevelType w:val="hybridMultilevel"/>
    <w:tmpl w:val="60389EB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A4A66B2"/>
    <w:multiLevelType w:val="multilevel"/>
    <w:tmpl w:val="D8F6CE62"/>
    <w:lvl w:ilvl="0">
      <w:start w:val="1"/>
      <w:numFmt w:val="decimal"/>
      <w:lvlText w:val="%1."/>
      <w:lvlJc w:val="left"/>
      <w:pPr>
        <w:ind w:left="360" w:hanging="360"/>
      </w:pPr>
      <w:rPr>
        <w:rFonts w:ascii="Calibri" w:hAnsi="Calibri" w:hint="default"/>
        <w:b w:val="0"/>
        <w:i w:val="0"/>
        <w:sz w:val="22"/>
      </w:rPr>
    </w:lvl>
    <w:lvl w:ilvl="1">
      <w:start w:val="1"/>
      <w:numFmt w:val="bullet"/>
      <w:lvlText w:val="-"/>
      <w:lvlJc w:val="left"/>
      <w:pPr>
        <w:ind w:left="792" w:hanging="432"/>
      </w:pPr>
      <w:rPr>
        <w:rFonts w:ascii="Times New Roman" w:eastAsia="Times New Roman" w:hAnsi="Times New Roman" w:cs="Times New Roman"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3E04CF"/>
    <w:multiLevelType w:val="multilevel"/>
    <w:tmpl w:val="BB0C68FE"/>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A0D24C4"/>
    <w:multiLevelType w:val="multilevel"/>
    <w:tmpl w:val="606449AC"/>
    <w:lvl w:ilvl="0">
      <w:start w:val="1"/>
      <w:numFmt w:val="upperLetter"/>
      <w:lvlText w:val="%1."/>
      <w:lvlJc w:val="left"/>
      <w:pPr>
        <w:tabs>
          <w:tab w:val="num" w:pos="567"/>
        </w:tabs>
        <w:ind w:left="567" w:hanging="567"/>
      </w:pPr>
    </w:lvl>
    <w:lvl w:ilvl="1">
      <w:start w:val="1"/>
      <w:numFmt w:val="upperRoman"/>
      <w:lvlText w:val="%2."/>
      <w:lvlJc w:val="left"/>
      <w:pPr>
        <w:tabs>
          <w:tab w:val="num" w:pos="720"/>
        </w:tabs>
        <w:ind w:left="567" w:hanging="567"/>
      </w:pPr>
    </w:lvl>
    <w:lvl w:ilvl="2">
      <w:start w:val="1"/>
      <w:numFmt w:val="decimal"/>
      <w:lvlText w:val="%3."/>
      <w:lvlJc w:val="left"/>
      <w:pPr>
        <w:tabs>
          <w:tab w:val="num" w:pos="567"/>
        </w:tabs>
        <w:ind w:left="567" w:hanging="567"/>
      </w:pPr>
    </w:lvl>
    <w:lvl w:ilvl="3">
      <w:start w:val="1"/>
      <w:numFmt w:val="decimal"/>
      <w:pStyle w:val="bntext"/>
      <w:lvlText w:val="%3.%4"/>
      <w:lvlJc w:val="left"/>
      <w:pPr>
        <w:tabs>
          <w:tab w:val="num" w:pos="567"/>
        </w:tabs>
        <w:ind w:left="567" w:hanging="567"/>
      </w:pPr>
      <w:rPr>
        <w:rFonts w:asciiTheme="minorHAnsi" w:hAnsiTheme="minorHAnsi" w:cs="Times New Roman" w:hint="default"/>
        <w:b w:val="0"/>
        <w:sz w:val="22"/>
        <w:szCs w:val="22"/>
      </w:rPr>
    </w:lvl>
    <w:lvl w:ilvl="4">
      <w:start w:val="1"/>
      <w:numFmt w:val="lowerLetter"/>
      <w:lvlText w:val="%5."/>
      <w:lvlJc w:val="left"/>
      <w:pPr>
        <w:tabs>
          <w:tab w:val="num" w:pos="1107"/>
        </w:tabs>
        <w:ind w:left="1107" w:hanging="567"/>
      </w:pPr>
    </w:lvl>
    <w:lvl w:ilvl="5">
      <w:start w:val="1"/>
      <w:numFmt w:val="lowerLetter"/>
      <w:lvlText w:val="%5%6."/>
      <w:lvlJc w:val="left"/>
      <w:pPr>
        <w:tabs>
          <w:tab w:val="num" w:pos="1701"/>
        </w:tabs>
        <w:ind w:left="1701" w:hanging="567"/>
      </w:pPr>
    </w:lvl>
    <w:lvl w:ilvl="6">
      <w:start w:val="1"/>
      <w:numFmt w:val="decimal"/>
      <w:lvlText w:val="(%7)"/>
      <w:lvlJc w:val="left"/>
      <w:pPr>
        <w:tabs>
          <w:tab w:val="num" w:pos="2268"/>
        </w:tabs>
        <w:ind w:left="2268" w:hanging="567"/>
      </w:pPr>
    </w:lvl>
    <w:lvl w:ilvl="7">
      <w:start w:val="1"/>
      <w:numFmt w:val="lowerLetter"/>
      <w:lvlText w:val="(%8)"/>
      <w:lvlJc w:val="left"/>
      <w:pPr>
        <w:tabs>
          <w:tab w:val="num" w:pos="2835"/>
        </w:tabs>
        <w:ind w:left="2835" w:hanging="567"/>
      </w:pPr>
    </w:lvl>
    <w:lvl w:ilvl="8">
      <w:start w:val="1"/>
      <w:numFmt w:val="lowerLetter"/>
      <w:lvlText w:val="(%8%9)"/>
      <w:lvlJc w:val="left"/>
      <w:pPr>
        <w:tabs>
          <w:tab w:val="num" w:pos="3402"/>
        </w:tabs>
        <w:ind w:left="3402" w:hanging="567"/>
      </w:pPr>
    </w:lvl>
  </w:abstractNum>
  <w:abstractNum w:abstractNumId="13"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14" w15:restartNumberingAfterBreak="0">
    <w:nsid w:val="65622EA4"/>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5"/>
  </w:num>
  <w:num w:numId="3">
    <w:abstractNumId w:val="10"/>
  </w:num>
  <w:num w:numId="4">
    <w:abstractNumId w:val="0"/>
  </w:num>
  <w:num w:numId="5">
    <w:abstractNumId w:val="6"/>
  </w:num>
  <w:num w:numId="6">
    <w:abstractNumId w:val="3"/>
  </w:num>
  <w:num w:numId="7">
    <w:abstractNumId w:val="11"/>
  </w:num>
  <w:num w:numId="8">
    <w:abstractNumId w:val="4"/>
  </w:num>
  <w:num w:numId="9">
    <w:abstractNumId w:val="14"/>
  </w:num>
  <w:num w:numId="10">
    <w:abstractNumId w:val="7"/>
  </w:num>
  <w:num w:numId="11">
    <w:abstractNumId w:val="5"/>
  </w:num>
  <w:num w:numId="12">
    <w:abstractNumId w:val="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 w:numId="16">
    <w:abstractNumId w:val="9"/>
  </w:num>
  <w:num w:numId="1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BBE"/>
    <w:rsid w:val="00002A99"/>
    <w:rsid w:val="0000677D"/>
    <w:rsid w:val="000106A9"/>
    <w:rsid w:val="000230D4"/>
    <w:rsid w:val="00031B6E"/>
    <w:rsid w:val="0005169C"/>
    <w:rsid w:val="00056311"/>
    <w:rsid w:val="000C0167"/>
    <w:rsid w:val="000D71AE"/>
    <w:rsid w:val="000F2005"/>
    <w:rsid w:val="000F386A"/>
    <w:rsid w:val="00104E07"/>
    <w:rsid w:val="0011787D"/>
    <w:rsid w:val="00121902"/>
    <w:rsid w:val="00122BD6"/>
    <w:rsid w:val="00125250"/>
    <w:rsid w:val="00127A84"/>
    <w:rsid w:val="0013071C"/>
    <w:rsid w:val="001448D7"/>
    <w:rsid w:val="001548CF"/>
    <w:rsid w:val="00154FC9"/>
    <w:rsid w:val="0015697E"/>
    <w:rsid w:val="00157F96"/>
    <w:rsid w:val="0018036C"/>
    <w:rsid w:val="001842D0"/>
    <w:rsid w:val="0018648E"/>
    <w:rsid w:val="00190404"/>
    <w:rsid w:val="0019161A"/>
    <w:rsid w:val="00194A52"/>
    <w:rsid w:val="0019505B"/>
    <w:rsid w:val="001C396D"/>
    <w:rsid w:val="001C6E16"/>
    <w:rsid w:val="001E65ED"/>
    <w:rsid w:val="0020107B"/>
    <w:rsid w:val="00202A7A"/>
    <w:rsid w:val="00212D8C"/>
    <w:rsid w:val="00213BB0"/>
    <w:rsid w:val="002176E5"/>
    <w:rsid w:val="00225FAA"/>
    <w:rsid w:val="0024742E"/>
    <w:rsid w:val="0027507E"/>
    <w:rsid w:val="00277707"/>
    <w:rsid w:val="00280015"/>
    <w:rsid w:val="002B3DBD"/>
    <w:rsid w:val="002B5866"/>
    <w:rsid w:val="002C1C25"/>
    <w:rsid w:val="002C7BB7"/>
    <w:rsid w:val="002D1275"/>
    <w:rsid w:val="002D4398"/>
    <w:rsid w:val="002D6A0E"/>
    <w:rsid w:val="002E09F7"/>
    <w:rsid w:val="002E1BCE"/>
    <w:rsid w:val="002E1D47"/>
    <w:rsid w:val="002E3C70"/>
    <w:rsid w:val="00316A13"/>
    <w:rsid w:val="0035107E"/>
    <w:rsid w:val="003548DE"/>
    <w:rsid w:val="00371DBC"/>
    <w:rsid w:val="0037625E"/>
    <w:rsid w:val="00384414"/>
    <w:rsid w:val="003931ED"/>
    <w:rsid w:val="003B4D3B"/>
    <w:rsid w:val="003B4DE3"/>
    <w:rsid w:val="003C2A4F"/>
    <w:rsid w:val="003D0751"/>
    <w:rsid w:val="003E171A"/>
    <w:rsid w:val="00400713"/>
    <w:rsid w:val="0040494E"/>
    <w:rsid w:val="00410851"/>
    <w:rsid w:val="0042427D"/>
    <w:rsid w:val="00424E09"/>
    <w:rsid w:val="00435FAC"/>
    <w:rsid w:val="00445232"/>
    <w:rsid w:val="00456320"/>
    <w:rsid w:val="00464BCD"/>
    <w:rsid w:val="0046646D"/>
    <w:rsid w:val="004714C2"/>
    <w:rsid w:val="004773BE"/>
    <w:rsid w:val="004914DD"/>
    <w:rsid w:val="00492343"/>
    <w:rsid w:val="004A3F05"/>
    <w:rsid w:val="004A4478"/>
    <w:rsid w:val="004B3AF3"/>
    <w:rsid w:val="004C2EFD"/>
    <w:rsid w:val="004D41AF"/>
    <w:rsid w:val="004D4559"/>
    <w:rsid w:val="004F698A"/>
    <w:rsid w:val="004F709B"/>
    <w:rsid w:val="0050145C"/>
    <w:rsid w:val="00511219"/>
    <w:rsid w:val="00517DFE"/>
    <w:rsid w:val="005479AB"/>
    <w:rsid w:val="00570AC9"/>
    <w:rsid w:val="0057332C"/>
    <w:rsid w:val="00575E0F"/>
    <w:rsid w:val="00580672"/>
    <w:rsid w:val="005B2BA0"/>
    <w:rsid w:val="005C3B3C"/>
    <w:rsid w:val="00607548"/>
    <w:rsid w:val="00607C9A"/>
    <w:rsid w:val="00610C6D"/>
    <w:rsid w:val="006255E7"/>
    <w:rsid w:val="0068544E"/>
    <w:rsid w:val="006B1BBB"/>
    <w:rsid w:val="006C04F3"/>
    <w:rsid w:val="006D3280"/>
    <w:rsid w:val="006F228F"/>
    <w:rsid w:val="007039AA"/>
    <w:rsid w:val="007232E2"/>
    <w:rsid w:val="00727D6C"/>
    <w:rsid w:val="00737A87"/>
    <w:rsid w:val="007454C4"/>
    <w:rsid w:val="00747EC8"/>
    <w:rsid w:val="00752075"/>
    <w:rsid w:val="00753D8C"/>
    <w:rsid w:val="00760B0C"/>
    <w:rsid w:val="007616C3"/>
    <w:rsid w:val="00761B09"/>
    <w:rsid w:val="00761C8C"/>
    <w:rsid w:val="00762666"/>
    <w:rsid w:val="00794447"/>
    <w:rsid w:val="007A0347"/>
    <w:rsid w:val="007A1C30"/>
    <w:rsid w:val="007A3530"/>
    <w:rsid w:val="007B16F8"/>
    <w:rsid w:val="007E07DD"/>
    <w:rsid w:val="007E4832"/>
    <w:rsid w:val="007E6FEE"/>
    <w:rsid w:val="00813055"/>
    <w:rsid w:val="0083783D"/>
    <w:rsid w:val="00841B7C"/>
    <w:rsid w:val="00842E32"/>
    <w:rsid w:val="0086519C"/>
    <w:rsid w:val="00876392"/>
    <w:rsid w:val="00886763"/>
    <w:rsid w:val="00894055"/>
    <w:rsid w:val="008B4A9A"/>
    <w:rsid w:val="008B6199"/>
    <w:rsid w:val="008D00C8"/>
    <w:rsid w:val="008E40A7"/>
    <w:rsid w:val="008F29B7"/>
    <w:rsid w:val="009011A1"/>
    <w:rsid w:val="009158EB"/>
    <w:rsid w:val="0091745D"/>
    <w:rsid w:val="0092050B"/>
    <w:rsid w:val="0092359A"/>
    <w:rsid w:val="00933FCC"/>
    <w:rsid w:val="00946813"/>
    <w:rsid w:val="009A162D"/>
    <w:rsid w:val="009B1F89"/>
    <w:rsid w:val="009B3A70"/>
    <w:rsid w:val="009C2F99"/>
    <w:rsid w:val="009D1C48"/>
    <w:rsid w:val="009D345A"/>
    <w:rsid w:val="009D5076"/>
    <w:rsid w:val="009D70AF"/>
    <w:rsid w:val="00A05A93"/>
    <w:rsid w:val="00A22111"/>
    <w:rsid w:val="00A33735"/>
    <w:rsid w:val="00A50874"/>
    <w:rsid w:val="00A54DD4"/>
    <w:rsid w:val="00A578D0"/>
    <w:rsid w:val="00A60970"/>
    <w:rsid w:val="00A706EE"/>
    <w:rsid w:val="00A80B2D"/>
    <w:rsid w:val="00A86238"/>
    <w:rsid w:val="00A97639"/>
    <w:rsid w:val="00AB3884"/>
    <w:rsid w:val="00AC0C4D"/>
    <w:rsid w:val="00AC6229"/>
    <w:rsid w:val="00AD11D0"/>
    <w:rsid w:val="00AD1692"/>
    <w:rsid w:val="00AE22FB"/>
    <w:rsid w:val="00AE32DC"/>
    <w:rsid w:val="00AE5DDD"/>
    <w:rsid w:val="00AF1FEE"/>
    <w:rsid w:val="00AF3BBE"/>
    <w:rsid w:val="00AF67ED"/>
    <w:rsid w:val="00B0668A"/>
    <w:rsid w:val="00B10747"/>
    <w:rsid w:val="00B12FCC"/>
    <w:rsid w:val="00B130D8"/>
    <w:rsid w:val="00B15631"/>
    <w:rsid w:val="00B26CE2"/>
    <w:rsid w:val="00B30B8A"/>
    <w:rsid w:val="00B51A3A"/>
    <w:rsid w:val="00B57BAC"/>
    <w:rsid w:val="00B60F87"/>
    <w:rsid w:val="00B708A5"/>
    <w:rsid w:val="00B8213A"/>
    <w:rsid w:val="00B9595A"/>
    <w:rsid w:val="00B9739A"/>
    <w:rsid w:val="00BA1A83"/>
    <w:rsid w:val="00BA27A6"/>
    <w:rsid w:val="00BD5BF1"/>
    <w:rsid w:val="00C16BBE"/>
    <w:rsid w:val="00C278FE"/>
    <w:rsid w:val="00C27F6C"/>
    <w:rsid w:val="00C30548"/>
    <w:rsid w:val="00C94C3B"/>
    <w:rsid w:val="00CB2D54"/>
    <w:rsid w:val="00CC4882"/>
    <w:rsid w:val="00CC6A04"/>
    <w:rsid w:val="00CD57CD"/>
    <w:rsid w:val="00CF5C89"/>
    <w:rsid w:val="00D011AE"/>
    <w:rsid w:val="00D14B2B"/>
    <w:rsid w:val="00D322B4"/>
    <w:rsid w:val="00D33316"/>
    <w:rsid w:val="00D517A8"/>
    <w:rsid w:val="00D6022B"/>
    <w:rsid w:val="00D81CA7"/>
    <w:rsid w:val="00D87A4C"/>
    <w:rsid w:val="00D91505"/>
    <w:rsid w:val="00DB0CBD"/>
    <w:rsid w:val="00DC06A7"/>
    <w:rsid w:val="00DC46AD"/>
    <w:rsid w:val="00DD1977"/>
    <w:rsid w:val="00DE181E"/>
    <w:rsid w:val="00E05EDB"/>
    <w:rsid w:val="00E12C3C"/>
    <w:rsid w:val="00E1651B"/>
    <w:rsid w:val="00E46F7A"/>
    <w:rsid w:val="00E550F1"/>
    <w:rsid w:val="00E556BC"/>
    <w:rsid w:val="00E67D6E"/>
    <w:rsid w:val="00E7323D"/>
    <w:rsid w:val="00E81926"/>
    <w:rsid w:val="00E86548"/>
    <w:rsid w:val="00E94EA1"/>
    <w:rsid w:val="00EA31A7"/>
    <w:rsid w:val="00EA5051"/>
    <w:rsid w:val="00EB09E1"/>
    <w:rsid w:val="00EB234E"/>
    <w:rsid w:val="00EB2905"/>
    <w:rsid w:val="00F05308"/>
    <w:rsid w:val="00F26033"/>
    <w:rsid w:val="00F30C24"/>
    <w:rsid w:val="00F32390"/>
    <w:rsid w:val="00F539E3"/>
    <w:rsid w:val="00F7516F"/>
    <w:rsid w:val="00F75450"/>
    <w:rsid w:val="00F80E3A"/>
    <w:rsid w:val="00F85B8F"/>
    <w:rsid w:val="00FB540C"/>
    <w:rsid w:val="00FB594C"/>
    <w:rsid w:val="00FC2C1D"/>
    <w:rsid w:val="00FC4312"/>
    <w:rsid w:val="00FC647D"/>
    <w:rsid w:val="00FD2E2A"/>
    <w:rsid w:val="00FE29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620799"/>
  <w15:docId w15:val="{46E913DF-0D3A-4C31-A36F-708AB053B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34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3BBE"/>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CC6A04"/>
    <w:pPr>
      <w:keepNext/>
      <w:tabs>
        <w:tab w:val="num" w:pos="576"/>
      </w:tabs>
      <w:snapToGrid w:val="0"/>
      <w:ind w:left="576" w:hanging="576"/>
      <w:outlineLvl w:val="1"/>
    </w:pPr>
    <w:rPr>
      <w:rFonts w:ascii="Arial" w:hAnsi="Arial"/>
      <w:szCs w:val="20"/>
    </w:rPr>
  </w:style>
  <w:style w:type="paragraph" w:styleId="Nadpis3">
    <w:name w:val="heading 3"/>
    <w:basedOn w:val="Normln"/>
    <w:next w:val="Normln"/>
    <w:link w:val="Nadpis3Char"/>
    <w:unhideWhenUsed/>
    <w:qFormat/>
    <w:rsid w:val="00CC6A04"/>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rsid w:val="00CC6A04"/>
    <w:pPr>
      <w:keepNext/>
      <w:tabs>
        <w:tab w:val="num" w:pos="864"/>
      </w:tabs>
      <w:spacing w:before="240" w:after="60"/>
      <w:ind w:left="864" w:hanging="864"/>
      <w:outlineLvl w:val="3"/>
    </w:pPr>
    <w:rPr>
      <w:b/>
      <w:bCs/>
      <w:sz w:val="28"/>
      <w:szCs w:val="28"/>
    </w:rPr>
  </w:style>
  <w:style w:type="paragraph" w:styleId="Nadpis5">
    <w:name w:val="heading 5"/>
    <w:basedOn w:val="Normln"/>
    <w:next w:val="Normln"/>
    <w:link w:val="Nadpis5Char"/>
    <w:qFormat/>
    <w:rsid w:val="00CC6A04"/>
    <w:pPr>
      <w:tabs>
        <w:tab w:val="num" w:pos="1008"/>
      </w:tabs>
      <w:spacing w:before="240" w:after="60"/>
      <w:ind w:left="1008" w:hanging="1008"/>
      <w:outlineLvl w:val="4"/>
    </w:pPr>
    <w:rPr>
      <w:b/>
      <w:bCs/>
      <w:i/>
      <w:iCs/>
      <w:sz w:val="26"/>
      <w:szCs w:val="26"/>
    </w:rPr>
  </w:style>
  <w:style w:type="paragraph" w:styleId="Nadpis6">
    <w:name w:val="heading 6"/>
    <w:basedOn w:val="Normln"/>
    <w:next w:val="Normln"/>
    <w:link w:val="Nadpis6Char"/>
    <w:qFormat/>
    <w:rsid w:val="00AF3BBE"/>
    <w:pPr>
      <w:spacing w:before="240" w:after="60"/>
      <w:outlineLvl w:val="5"/>
    </w:pPr>
    <w:rPr>
      <w:b/>
      <w:bCs/>
      <w:sz w:val="22"/>
      <w:szCs w:val="22"/>
    </w:rPr>
  </w:style>
  <w:style w:type="paragraph" w:styleId="Nadpis7">
    <w:name w:val="heading 7"/>
    <w:basedOn w:val="Normln"/>
    <w:next w:val="Normln"/>
    <w:link w:val="Nadpis7Char"/>
    <w:qFormat/>
    <w:rsid w:val="00CC6A04"/>
    <w:pPr>
      <w:tabs>
        <w:tab w:val="num" w:pos="1296"/>
      </w:tabs>
      <w:spacing w:before="240" w:after="60"/>
      <w:ind w:left="1296" w:hanging="1296"/>
      <w:outlineLvl w:val="6"/>
    </w:pPr>
  </w:style>
  <w:style w:type="paragraph" w:styleId="Nadpis8">
    <w:name w:val="heading 8"/>
    <w:basedOn w:val="Normln"/>
    <w:next w:val="Normln"/>
    <w:link w:val="Nadpis8Char"/>
    <w:qFormat/>
    <w:rsid w:val="00CC6A04"/>
    <w:pPr>
      <w:tabs>
        <w:tab w:val="num" w:pos="1440"/>
      </w:tabs>
      <w:spacing w:before="240" w:after="60"/>
      <w:ind w:left="1440" w:hanging="1440"/>
      <w:outlineLvl w:val="7"/>
    </w:pPr>
    <w:rPr>
      <w:i/>
      <w:iCs/>
    </w:rPr>
  </w:style>
  <w:style w:type="paragraph" w:styleId="Nadpis9">
    <w:name w:val="heading 9"/>
    <w:basedOn w:val="Normln"/>
    <w:next w:val="Normln"/>
    <w:link w:val="Nadpis9Char"/>
    <w:qFormat/>
    <w:rsid w:val="00CC6A04"/>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3BBE"/>
    <w:rPr>
      <w:rFonts w:ascii="Arial" w:eastAsia="Times New Roman" w:hAnsi="Arial" w:cs="Arial"/>
      <w:b/>
      <w:bCs/>
      <w:kern w:val="32"/>
      <w:sz w:val="32"/>
      <w:szCs w:val="32"/>
      <w:lang w:eastAsia="cs-CZ"/>
    </w:rPr>
  </w:style>
  <w:style w:type="character" w:customStyle="1" w:styleId="Nadpis6Char">
    <w:name w:val="Nadpis 6 Char"/>
    <w:basedOn w:val="Standardnpsmoodstavce"/>
    <w:link w:val="Nadpis6"/>
    <w:rsid w:val="00AF3BBE"/>
    <w:rPr>
      <w:rFonts w:ascii="Times New Roman" w:eastAsia="Times New Roman" w:hAnsi="Times New Roman" w:cs="Times New Roman"/>
      <w:b/>
      <w:bCs/>
      <w:lang w:eastAsia="cs-CZ"/>
    </w:rPr>
  </w:style>
  <w:style w:type="paragraph" w:customStyle="1" w:styleId="Smlouva-slo">
    <w:name w:val="Smlouva-číslo"/>
    <w:basedOn w:val="Normln"/>
    <w:rsid w:val="00AF3BBE"/>
    <w:pPr>
      <w:spacing w:before="120" w:line="240" w:lineRule="atLeast"/>
      <w:jc w:val="both"/>
    </w:pPr>
    <w:rPr>
      <w:rFonts w:ascii="Tahoma" w:hAnsi="Tahoma" w:cs="Tahoma"/>
    </w:rPr>
  </w:style>
  <w:style w:type="paragraph" w:styleId="Zpat">
    <w:name w:val="footer"/>
    <w:basedOn w:val="Normln"/>
    <w:link w:val="ZpatChar"/>
    <w:rsid w:val="00AF3BBE"/>
    <w:pPr>
      <w:tabs>
        <w:tab w:val="center" w:pos="4536"/>
        <w:tab w:val="right" w:pos="9072"/>
      </w:tabs>
    </w:pPr>
  </w:style>
  <w:style w:type="character" w:customStyle="1" w:styleId="ZpatChar">
    <w:name w:val="Zápatí Char"/>
    <w:basedOn w:val="Standardnpsmoodstavce"/>
    <w:link w:val="Zpat"/>
    <w:rsid w:val="00AF3BBE"/>
    <w:rPr>
      <w:rFonts w:ascii="Times New Roman" w:eastAsia="Times New Roman" w:hAnsi="Times New Roman" w:cs="Times New Roman"/>
      <w:sz w:val="24"/>
      <w:szCs w:val="24"/>
      <w:lang w:eastAsia="cs-CZ"/>
    </w:rPr>
  </w:style>
  <w:style w:type="character" w:styleId="slostrnky">
    <w:name w:val="page number"/>
    <w:basedOn w:val="Standardnpsmoodstavce"/>
    <w:rsid w:val="00AF3BBE"/>
  </w:style>
  <w:style w:type="paragraph" w:customStyle="1" w:styleId="Pouzetextxpodnadpis">
    <w:name w:val="Pouze text x podnadpis"/>
    <w:basedOn w:val="Normln"/>
    <w:rsid w:val="00AF3BBE"/>
    <w:pPr>
      <w:spacing w:after="120"/>
      <w:ind w:left="868"/>
    </w:pPr>
    <w:rPr>
      <w:rFonts w:ascii="Arial" w:hAnsi="Arial" w:cs="Arial"/>
      <w:sz w:val="22"/>
    </w:rPr>
  </w:style>
  <w:style w:type="paragraph" w:styleId="Textbubliny">
    <w:name w:val="Balloon Text"/>
    <w:basedOn w:val="Normln"/>
    <w:link w:val="TextbublinyChar"/>
    <w:uiPriority w:val="99"/>
    <w:semiHidden/>
    <w:unhideWhenUsed/>
    <w:rsid w:val="00AF3BBE"/>
    <w:rPr>
      <w:rFonts w:ascii="Tahoma" w:hAnsi="Tahoma" w:cs="Tahoma"/>
      <w:sz w:val="16"/>
      <w:szCs w:val="16"/>
    </w:rPr>
  </w:style>
  <w:style w:type="character" w:customStyle="1" w:styleId="TextbublinyChar">
    <w:name w:val="Text bubliny Char"/>
    <w:basedOn w:val="Standardnpsmoodstavce"/>
    <w:link w:val="Textbubliny"/>
    <w:uiPriority w:val="99"/>
    <w:semiHidden/>
    <w:rsid w:val="00AF3BBE"/>
    <w:rPr>
      <w:rFonts w:ascii="Tahoma" w:eastAsia="Times New Roman" w:hAnsi="Tahoma" w:cs="Tahoma"/>
      <w:sz w:val="16"/>
      <w:szCs w:val="16"/>
      <w:lang w:eastAsia="cs-CZ"/>
    </w:rPr>
  </w:style>
  <w:style w:type="paragraph" w:customStyle="1" w:styleId="Default">
    <w:name w:val="Default"/>
    <w:rsid w:val="00212D8C"/>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7454C4"/>
    <w:pPr>
      <w:ind w:left="720"/>
      <w:contextualSpacing/>
    </w:pPr>
  </w:style>
  <w:style w:type="character" w:customStyle="1" w:styleId="upd">
    <w:name w:val="upd"/>
    <w:basedOn w:val="Standardnpsmoodstavce"/>
    <w:uiPriority w:val="99"/>
    <w:rsid w:val="004914DD"/>
    <w:rPr>
      <w:rFonts w:cs="Times New Roman"/>
    </w:rPr>
  </w:style>
  <w:style w:type="character" w:customStyle="1" w:styleId="Nadpis3Char">
    <w:name w:val="Nadpis 3 Char"/>
    <w:basedOn w:val="Standardnpsmoodstavce"/>
    <w:link w:val="Nadpis3"/>
    <w:uiPriority w:val="9"/>
    <w:semiHidden/>
    <w:rsid w:val="00CC6A04"/>
    <w:rPr>
      <w:rFonts w:asciiTheme="majorHAnsi" w:eastAsiaTheme="majorEastAsia" w:hAnsiTheme="majorHAnsi" w:cstheme="majorBidi"/>
      <w:color w:val="243F60" w:themeColor="accent1" w:themeShade="7F"/>
      <w:sz w:val="24"/>
      <w:szCs w:val="24"/>
      <w:lang w:eastAsia="cs-CZ"/>
    </w:rPr>
  </w:style>
  <w:style w:type="character" w:customStyle="1" w:styleId="Nadpis2Char">
    <w:name w:val="Nadpis 2 Char"/>
    <w:basedOn w:val="Standardnpsmoodstavce"/>
    <w:link w:val="Nadpis2"/>
    <w:rsid w:val="00CC6A0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CC6A0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CC6A04"/>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CC6A0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CC6A0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CC6A04"/>
    <w:rPr>
      <w:rFonts w:ascii="Arial" w:eastAsia="Times New Roman" w:hAnsi="Arial" w:cs="Arial"/>
      <w:lang w:eastAsia="cs-CZ"/>
    </w:rPr>
  </w:style>
  <w:style w:type="paragraph" w:styleId="Zkladntext">
    <w:name w:val="Body Text"/>
    <w:basedOn w:val="Normln"/>
    <w:link w:val="ZkladntextChar"/>
    <w:rsid w:val="00CC6A04"/>
    <w:pPr>
      <w:spacing w:after="120"/>
    </w:pPr>
  </w:style>
  <w:style w:type="character" w:customStyle="1" w:styleId="ZkladntextChar">
    <w:name w:val="Základní text Char"/>
    <w:basedOn w:val="Standardnpsmoodstavce"/>
    <w:link w:val="Zkladntext"/>
    <w:rsid w:val="00CC6A04"/>
    <w:rPr>
      <w:rFonts w:ascii="Times New Roman" w:eastAsia="Times New Roman" w:hAnsi="Times New Roman" w:cs="Times New Roman"/>
      <w:sz w:val="24"/>
      <w:szCs w:val="24"/>
      <w:lang w:eastAsia="cs-CZ"/>
    </w:rPr>
  </w:style>
  <w:style w:type="paragraph" w:customStyle="1" w:styleId="Znaka2">
    <w:name w:val="Značka 2"/>
    <w:basedOn w:val="Normln"/>
    <w:rsid w:val="00CC6A04"/>
    <w:pPr>
      <w:numPr>
        <w:numId w:val="1"/>
      </w:numPr>
      <w:snapToGrid w:val="0"/>
      <w:jc w:val="both"/>
    </w:pPr>
    <w:rPr>
      <w:rFonts w:ascii="Arial" w:eastAsia="Calibri" w:hAnsi="Arial" w:cs="Arial"/>
      <w:color w:val="000000"/>
      <w:sz w:val="20"/>
      <w:szCs w:val="20"/>
    </w:rPr>
  </w:style>
  <w:style w:type="paragraph" w:customStyle="1" w:styleId="Textpsmene">
    <w:name w:val="Text písmene"/>
    <w:basedOn w:val="Normln"/>
    <w:rsid w:val="00157F96"/>
    <w:pPr>
      <w:numPr>
        <w:ilvl w:val="1"/>
        <w:numId w:val="2"/>
      </w:numPr>
      <w:jc w:val="both"/>
      <w:outlineLvl w:val="7"/>
    </w:pPr>
  </w:style>
  <w:style w:type="paragraph" w:customStyle="1" w:styleId="Textodstavce">
    <w:name w:val="Text odstavce"/>
    <w:basedOn w:val="Normln"/>
    <w:rsid w:val="00157F96"/>
    <w:pPr>
      <w:numPr>
        <w:numId w:val="2"/>
      </w:numPr>
      <w:tabs>
        <w:tab w:val="left" w:pos="851"/>
      </w:tabs>
      <w:spacing w:before="120" w:after="120"/>
      <w:jc w:val="both"/>
      <w:outlineLvl w:val="6"/>
    </w:pPr>
  </w:style>
  <w:style w:type="paragraph" w:styleId="Zhlav">
    <w:name w:val="header"/>
    <w:basedOn w:val="Normln"/>
    <w:link w:val="ZhlavChar"/>
    <w:unhideWhenUsed/>
    <w:rsid w:val="007A0347"/>
    <w:pPr>
      <w:tabs>
        <w:tab w:val="center" w:pos="4536"/>
        <w:tab w:val="right" w:pos="9072"/>
      </w:tabs>
    </w:pPr>
  </w:style>
  <w:style w:type="character" w:customStyle="1" w:styleId="ZhlavChar">
    <w:name w:val="Záhlaví Char"/>
    <w:basedOn w:val="Standardnpsmoodstavce"/>
    <w:link w:val="Zhlav"/>
    <w:rsid w:val="007A0347"/>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6C04F3"/>
    <w:rPr>
      <w:rFonts w:ascii="Times New Roman" w:eastAsia="Times New Roman" w:hAnsi="Times New Roman" w:cs="Times New Roman"/>
      <w:sz w:val="24"/>
      <w:szCs w:val="24"/>
      <w:lang w:eastAsia="cs-CZ"/>
    </w:rPr>
  </w:style>
  <w:style w:type="paragraph" w:customStyle="1" w:styleId="Pouzetext">
    <w:name w:val="Pouze text"/>
    <w:basedOn w:val="Normln"/>
    <w:rsid w:val="006C04F3"/>
    <w:pPr>
      <w:ind w:left="357"/>
    </w:pPr>
    <w:rPr>
      <w:rFonts w:ascii="Arial" w:hAnsi="Arial" w:cs="Arial"/>
      <w:sz w:val="22"/>
    </w:rPr>
  </w:style>
  <w:style w:type="character" w:styleId="Hypertextovodkaz">
    <w:name w:val="Hyperlink"/>
    <w:uiPriority w:val="99"/>
    <w:rsid w:val="006C04F3"/>
    <w:rPr>
      <w:color w:val="0000FF"/>
      <w:u w:val="single"/>
    </w:rPr>
  </w:style>
  <w:style w:type="paragraph" w:customStyle="1" w:styleId="Odsazen1">
    <w:name w:val="Odsazení 1"/>
    <w:rsid w:val="0086519C"/>
    <w:pPr>
      <w:suppressAutoHyphens/>
      <w:autoSpaceDN w:val="0"/>
      <w:spacing w:before="60" w:after="0" w:line="220" w:lineRule="exact"/>
      <w:ind w:left="397"/>
      <w:jc w:val="both"/>
      <w:textAlignment w:val="baseline"/>
    </w:pPr>
    <w:rPr>
      <w:rFonts w:ascii="Arial Narrow" w:eastAsia="Times New Roman" w:hAnsi="Arial Narrow" w:cs="Times New Roman"/>
      <w:color w:val="000000"/>
      <w:sz w:val="18"/>
      <w:szCs w:val="20"/>
      <w:lang w:eastAsia="cs-CZ"/>
    </w:rPr>
  </w:style>
  <w:style w:type="paragraph" w:styleId="Prosttext">
    <w:name w:val="Plain Text"/>
    <w:basedOn w:val="Normln"/>
    <w:link w:val="ProsttextChar"/>
    <w:rsid w:val="002176E5"/>
    <w:pPr>
      <w:widowControl w:val="0"/>
      <w:suppressAutoHyphens/>
      <w:autoSpaceDN w:val="0"/>
      <w:textAlignment w:val="baseline"/>
    </w:pPr>
    <w:rPr>
      <w:rFonts w:ascii="Courier New" w:hAnsi="Courier New"/>
      <w:szCs w:val="20"/>
    </w:rPr>
  </w:style>
  <w:style w:type="character" w:customStyle="1" w:styleId="ProsttextChar">
    <w:name w:val="Prostý text Char"/>
    <w:basedOn w:val="Standardnpsmoodstavce"/>
    <w:link w:val="Prosttext"/>
    <w:rsid w:val="002176E5"/>
    <w:rPr>
      <w:rFonts w:ascii="Courier New" w:eastAsia="Times New Roman" w:hAnsi="Courier New" w:cs="Times New Roman"/>
      <w:sz w:val="24"/>
      <w:szCs w:val="20"/>
      <w:lang w:eastAsia="cs-CZ"/>
    </w:rPr>
  </w:style>
  <w:style w:type="paragraph" w:styleId="Normlnweb">
    <w:name w:val="Normal (Web)"/>
    <w:basedOn w:val="Normln"/>
    <w:uiPriority w:val="99"/>
    <w:rsid w:val="00F26033"/>
    <w:pPr>
      <w:suppressAutoHyphens/>
    </w:pPr>
    <w:rPr>
      <w:lang w:eastAsia="ar-SA"/>
    </w:rPr>
  </w:style>
  <w:style w:type="character" w:customStyle="1" w:styleId="h1a6">
    <w:name w:val="h1a6"/>
    <w:rsid w:val="00F26033"/>
    <w:rPr>
      <w:rFonts w:ascii="Arial" w:hAnsi="Arial" w:cs="Arial" w:hint="default"/>
      <w:i/>
      <w:iCs/>
      <w:vanish w:val="0"/>
      <w:webHidden w:val="0"/>
      <w:sz w:val="26"/>
      <w:szCs w:val="26"/>
      <w:specVanish w:val="0"/>
    </w:rPr>
  </w:style>
  <w:style w:type="paragraph" w:styleId="Zkladntextodsazen">
    <w:name w:val="Body Text Indent"/>
    <w:basedOn w:val="Normln"/>
    <w:link w:val="ZkladntextodsazenChar"/>
    <w:uiPriority w:val="99"/>
    <w:semiHidden/>
    <w:unhideWhenUsed/>
    <w:rsid w:val="00F7516F"/>
    <w:pPr>
      <w:spacing w:after="120"/>
      <w:ind w:left="283"/>
    </w:pPr>
  </w:style>
  <w:style w:type="character" w:customStyle="1" w:styleId="ZkladntextodsazenChar">
    <w:name w:val="Základní text odsazený Char"/>
    <w:basedOn w:val="Standardnpsmoodstavce"/>
    <w:link w:val="Zkladntextodsazen"/>
    <w:uiPriority w:val="99"/>
    <w:semiHidden/>
    <w:rsid w:val="00F7516F"/>
    <w:rPr>
      <w:rFonts w:ascii="Times New Roman" w:eastAsia="Times New Roman" w:hAnsi="Times New Roman" w:cs="Times New Roman"/>
      <w:sz w:val="24"/>
      <w:szCs w:val="24"/>
      <w:lang w:eastAsia="cs-CZ"/>
    </w:rPr>
  </w:style>
  <w:style w:type="paragraph" w:styleId="Nzev">
    <w:name w:val="Title"/>
    <w:basedOn w:val="Normln"/>
    <w:link w:val="NzevChar"/>
    <w:qFormat/>
    <w:rsid w:val="00F7516F"/>
    <w:pPr>
      <w:spacing w:before="120" w:line="240" w:lineRule="atLeast"/>
      <w:jc w:val="center"/>
    </w:pPr>
    <w:rPr>
      <w:b/>
      <w:color w:val="000000"/>
      <w:sz w:val="36"/>
      <w:szCs w:val="20"/>
      <w:lang w:val="x-none" w:eastAsia="x-none"/>
    </w:rPr>
  </w:style>
  <w:style w:type="character" w:customStyle="1" w:styleId="NzevChar">
    <w:name w:val="Název Char"/>
    <w:basedOn w:val="Standardnpsmoodstavce"/>
    <w:link w:val="Nzev"/>
    <w:rsid w:val="00F7516F"/>
    <w:rPr>
      <w:rFonts w:ascii="Times New Roman" w:eastAsia="Times New Roman" w:hAnsi="Times New Roman" w:cs="Times New Roman"/>
      <w:b/>
      <w:color w:val="000000"/>
      <w:sz w:val="36"/>
      <w:szCs w:val="20"/>
      <w:lang w:val="x-none" w:eastAsia="x-none"/>
    </w:rPr>
  </w:style>
  <w:style w:type="paragraph" w:customStyle="1" w:styleId="Odsekzoznamu">
    <w:name w:val="Odsek zoznamu"/>
    <w:basedOn w:val="Normln"/>
    <w:uiPriority w:val="34"/>
    <w:qFormat/>
    <w:rsid w:val="00F7516F"/>
    <w:pPr>
      <w:ind w:left="708"/>
    </w:pPr>
  </w:style>
  <w:style w:type="paragraph" w:customStyle="1" w:styleId="Style12">
    <w:name w:val="Style12"/>
    <w:basedOn w:val="Normln"/>
    <w:uiPriority w:val="99"/>
    <w:rsid w:val="00F7516F"/>
    <w:pPr>
      <w:widowControl w:val="0"/>
      <w:autoSpaceDE w:val="0"/>
      <w:autoSpaceDN w:val="0"/>
      <w:adjustRightInd w:val="0"/>
      <w:spacing w:line="262" w:lineRule="exact"/>
      <w:jc w:val="both"/>
    </w:pPr>
  </w:style>
  <w:style w:type="character" w:customStyle="1" w:styleId="FontStyle67">
    <w:name w:val="Font Style67"/>
    <w:uiPriority w:val="99"/>
    <w:rsid w:val="00F7516F"/>
    <w:rPr>
      <w:rFonts w:ascii="Arial" w:hAnsi="Arial" w:cs="Arial"/>
      <w:sz w:val="18"/>
      <w:szCs w:val="18"/>
    </w:rPr>
  </w:style>
  <w:style w:type="character" w:customStyle="1" w:styleId="FontStyle56">
    <w:name w:val="Font Style56"/>
    <w:uiPriority w:val="99"/>
    <w:rsid w:val="00F7516F"/>
    <w:rPr>
      <w:rFonts w:ascii="Arial" w:hAnsi="Arial" w:cs="Arial"/>
      <w:sz w:val="18"/>
      <w:szCs w:val="18"/>
    </w:rPr>
  </w:style>
  <w:style w:type="character" w:customStyle="1" w:styleId="FontStyle18">
    <w:name w:val="Font Style18"/>
    <w:rsid w:val="00F7516F"/>
    <w:rPr>
      <w:rFonts w:ascii="MS Reference Sans Serif" w:hAnsi="MS Reference Sans Serif" w:cs="MS Reference Sans Serif"/>
      <w:sz w:val="16"/>
      <w:szCs w:val="16"/>
    </w:rPr>
  </w:style>
  <w:style w:type="character" w:customStyle="1" w:styleId="bntextChar">
    <w:name w:val="běžný text Char"/>
    <w:basedOn w:val="Nadpis4Char"/>
    <w:link w:val="bntext"/>
    <w:locked/>
    <w:rsid w:val="00E12C3C"/>
    <w:rPr>
      <w:rFonts w:ascii="Verdana" w:eastAsia="Times New Roman" w:hAnsi="Verdana" w:cs="Calibri"/>
      <w:b w:val="0"/>
      <w:bCs w:val="0"/>
      <w:sz w:val="18"/>
      <w:szCs w:val="18"/>
      <w:lang w:eastAsia="cs-CZ"/>
    </w:rPr>
  </w:style>
  <w:style w:type="paragraph" w:customStyle="1" w:styleId="bntext">
    <w:name w:val="běžný text"/>
    <w:basedOn w:val="Nadpis4"/>
    <w:link w:val="bntextChar"/>
    <w:qFormat/>
    <w:rsid w:val="00E12C3C"/>
    <w:pPr>
      <w:keepNext w:val="0"/>
      <w:numPr>
        <w:ilvl w:val="3"/>
        <w:numId w:val="13"/>
      </w:numPr>
      <w:tabs>
        <w:tab w:val="clear" w:pos="567"/>
        <w:tab w:val="left" w:pos="1134"/>
        <w:tab w:val="left" w:pos="1701"/>
        <w:tab w:val="left" w:pos="2268"/>
        <w:tab w:val="left" w:pos="2835"/>
        <w:tab w:val="left" w:pos="3402"/>
      </w:tabs>
      <w:spacing w:before="120" w:line="240" w:lineRule="atLeast"/>
      <w:jc w:val="both"/>
    </w:pPr>
    <w:rPr>
      <w:rFonts w:ascii="Verdana" w:hAnsi="Verdana" w:cs="Calibri"/>
      <w:b w:val="0"/>
      <w:bCs w:val="0"/>
      <w:sz w:val="18"/>
      <w:szCs w:val="18"/>
    </w:rPr>
  </w:style>
  <w:style w:type="character" w:styleId="Odkaznakoment">
    <w:name w:val="annotation reference"/>
    <w:basedOn w:val="Standardnpsmoodstavce"/>
    <w:uiPriority w:val="99"/>
    <w:semiHidden/>
    <w:unhideWhenUsed/>
    <w:rsid w:val="002B3DBD"/>
    <w:rPr>
      <w:sz w:val="16"/>
      <w:szCs w:val="16"/>
    </w:rPr>
  </w:style>
  <w:style w:type="paragraph" w:styleId="Textkomente">
    <w:name w:val="annotation text"/>
    <w:basedOn w:val="Normln"/>
    <w:link w:val="TextkomenteChar"/>
    <w:uiPriority w:val="99"/>
    <w:semiHidden/>
    <w:unhideWhenUsed/>
    <w:rsid w:val="002B3DBD"/>
    <w:rPr>
      <w:sz w:val="20"/>
      <w:szCs w:val="20"/>
    </w:rPr>
  </w:style>
  <w:style w:type="character" w:customStyle="1" w:styleId="TextkomenteChar">
    <w:name w:val="Text komentáře Char"/>
    <w:basedOn w:val="Standardnpsmoodstavce"/>
    <w:link w:val="Textkomente"/>
    <w:uiPriority w:val="99"/>
    <w:semiHidden/>
    <w:rsid w:val="002B3DB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3DBD"/>
    <w:rPr>
      <w:b/>
      <w:bCs/>
    </w:rPr>
  </w:style>
  <w:style w:type="character" w:customStyle="1" w:styleId="PedmtkomenteChar">
    <w:name w:val="Předmět komentáře Char"/>
    <w:basedOn w:val="TextkomenteChar"/>
    <w:link w:val="Pedmtkomente"/>
    <w:uiPriority w:val="99"/>
    <w:semiHidden/>
    <w:rsid w:val="002B3DBD"/>
    <w:rPr>
      <w:rFonts w:ascii="Times New Roman" w:eastAsia="Times New Roman" w:hAnsi="Times New Roman" w:cs="Times New Roman"/>
      <w:b/>
      <w:bCs/>
      <w:sz w:val="20"/>
      <w:szCs w:val="20"/>
      <w:lang w:eastAsia="cs-CZ"/>
    </w:rPr>
  </w:style>
  <w:style w:type="paragraph" w:styleId="Bezmezer">
    <w:name w:val="No Spacing"/>
    <w:link w:val="BezmezerChar"/>
    <w:qFormat/>
    <w:rsid w:val="00B708A5"/>
    <w:pPr>
      <w:spacing w:after="0" w:line="240" w:lineRule="auto"/>
    </w:pPr>
    <w:rPr>
      <w:rFonts w:ascii="Calibri" w:eastAsia="Calibri" w:hAnsi="Calibri" w:cs="Times New Roman"/>
    </w:rPr>
  </w:style>
  <w:style w:type="character" w:customStyle="1" w:styleId="BezmezerChar">
    <w:name w:val="Bez mezer Char"/>
    <w:basedOn w:val="Standardnpsmoodstavce"/>
    <w:link w:val="Bezmezer"/>
    <w:rsid w:val="00B708A5"/>
    <w:rPr>
      <w:rFonts w:ascii="Calibri" w:eastAsia="Calibri" w:hAnsi="Calibri" w:cs="Times New Roman"/>
    </w:rPr>
  </w:style>
  <w:style w:type="character" w:styleId="Siln">
    <w:name w:val="Strong"/>
    <w:qFormat/>
    <w:rsid w:val="00B708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4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64D05-619D-4AC2-BAC1-3A6D22333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2749</Words>
  <Characters>16222</Characters>
  <Application>Microsoft Office Word</Application>
  <DocSecurity>4</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Gottfried</dc:creator>
  <cp:lastModifiedBy>Hečová Petra, Ing.</cp:lastModifiedBy>
  <cp:revision>2</cp:revision>
  <cp:lastPrinted>2020-01-30T09:50:00Z</cp:lastPrinted>
  <dcterms:created xsi:type="dcterms:W3CDTF">2022-05-04T10:00:00Z</dcterms:created>
  <dcterms:modified xsi:type="dcterms:W3CDTF">2022-05-04T10:00:00Z</dcterms:modified>
</cp:coreProperties>
</file>