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0350F2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kusu no</w:t>
            </w:r>
            <w:r w:rsidR="00FB4F61">
              <w:rPr>
                <w:b/>
                <w:bCs/>
                <w:color w:val="000000"/>
                <w:sz w:val="22"/>
                <w:szCs w:val="22"/>
              </w:rPr>
              <w:t>vého dodávkového vozidla do 3,5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>t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917694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NR-74</w:t>
            </w:r>
            <w:r w:rsidR="00665EEC">
              <w:rPr>
                <w:noProof/>
                <w:sz w:val="22"/>
                <w:szCs w:val="22"/>
              </w:rPr>
              <w:t>-22</w:t>
            </w:r>
            <w:r w:rsidR="00AB0F24">
              <w:rPr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B4F6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4F6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4F6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350F2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1769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B4F6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71AEB0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23</cp:revision>
  <cp:lastPrinted>2019-04-08T07:57:00Z</cp:lastPrinted>
  <dcterms:created xsi:type="dcterms:W3CDTF">2021-05-27T05:50:00Z</dcterms:created>
  <dcterms:modified xsi:type="dcterms:W3CDTF">2022-05-16T11:50:00Z</dcterms:modified>
</cp:coreProperties>
</file>