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0883250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w:t>
      </w:r>
      <w:r w:rsidR="00C22E50">
        <w:rPr>
          <w:rFonts w:ascii="Calibri" w:hAnsi="Calibri" w:cs="Calibri"/>
          <w:sz w:val="22"/>
          <w:szCs w:val="22"/>
        </w:rPr>
        <w:t xml:space="preserve"> ve lhůtě stanovené v příloze č. 3 této Rámcové smlouvy pro příslušnou Věc.</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29881D8"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w:t>
      </w:r>
      <w:r w:rsidR="00C22E50">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C22E50">
        <w:rPr>
          <w:rFonts w:ascii="Calibri" w:hAnsi="Calibri" w:cs="Calibri"/>
          <w:sz w:val="22"/>
          <w:szCs w:val="22"/>
        </w:rPr>
        <w:t>deset</w:t>
      </w:r>
      <w:r w:rsidR="003A49FC" w:rsidRPr="00CA19C3">
        <w:rPr>
          <w:rFonts w:ascii="Calibri" w:hAnsi="Calibri" w:cs="Calibri"/>
          <w:sz w:val="22"/>
          <w:szCs w:val="22"/>
        </w:rPr>
        <w:t xml:space="preserve"> milion</w:t>
      </w:r>
      <w:r w:rsidR="00C22E50">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contra proferentem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46920566">
          <wp:simplePos x="0" y="0"/>
          <wp:positionH relativeFrom="margin">
            <wp:posOffset>26670</wp:posOffset>
          </wp:positionH>
          <wp:positionV relativeFrom="margin">
            <wp:posOffset>9395460</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636"/>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970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2E50"/>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12538</Words>
  <Characters>75054</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2022-07-11T12:12:00Z</dcterms:created>
  <dcterms:modified xsi:type="dcterms:W3CDTF">2022-07-11T12:13:00Z</dcterms:modified>
</cp:coreProperties>
</file>