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553DDCE4" w:rsidR="006451DF" w:rsidRDefault="006451DF" w:rsidP="00226230">
      <w:pPr>
        <w:pStyle w:val="Nzev"/>
        <w:tabs>
          <w:tab w:val="clear" w:pos="720"/>
          <w:tab w:val="left" w:pos="3969"/>
        </w:tabs>
        <w:ind w:left="0" w:right="21"/>
        <w:jc w:val="left"/>
        <w:rPr>
          <w:szCs w:val="22"/>
        </w:rPr>
      </w:pPr>
      <w:r w:rsidRPr="007802C7">
        <w:rPr>
          <w:b w:val="0"/>
          <w:i/>
          <w:iCs/>
          <w:szCs w:val="22"/>
        </w:rPr>
        <w:t>Příloha č. 2 ZD</w:t>
      </w:r>
      <w:r>
        <w:rPr>
          <w:b w:val="0"/>
          <w:i/>
          <w:iCs/>
          <w:szCs w:val="22"/>
        </w:rPr>
        <w:t xml:space="preserve"> – Návrh smlouvy o dílo</w:t>
      </w:r>
      <w:r w:rsidR="00226230">
        <w:rPr>
          <w:szCs w:val="22"/>
        </w:rPr>
        <w:tab/>
      </w:r>
    </w:p>
    <w:p w14:paraId="0A2192F6" w14:textId="6C04DB12"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sidR="002F3EA0">
        <w:rPr>
          <w:szCs w:val="22"/>
        </w:rPr>
        <w:t>A</w:t>
      </w:r>
      <w:r w:rsidR="00547489">
        <w:rPr>
          <w:szCs w:val="22"/>
        </w:rPr>
        <w:t xml:space="preserve"> O DÍLO</w:t>
      </w:r>
    </w:p>
    <w:p w14:paraId="450FAE79" w14:textId="304BB5C0" w:rsidR="00D54220" w:rsidRPr="00520E19" w:rsidRDefault="00D54220" w:rsidP="00753518">
      <w:pPr>
        <w:pStyle w:val="Zkladntext"/>
        <w:tabs>
          <w:tab w:val="left" w:pos="3969"/>
        </w:tabs>
      </w:pPr>
      <w:r w:rsidRPr="00520E19">
        <w:t>Číslo smlouvy objednatele:</w:t>
      </w:r>
      <w:r w:rsidR="00753518">
        <w:tab/>
      </w:r>
      <w:r w:rsidR="00CA3C1A">
        <w:t>DOD202</w:t>
      </w:r>
      <w:r w:rsidR="0019453C">
        <w:t>20856</w:t>
      </w:r>
    </w:p>
    <w:p w14:paraId="05A54043" w14:textId="3406D60B"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2A59BF44"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 xml:space="preserve">(POZ. Doplní </w:t>
      </w:r>
      <w:r w:rsidR="006451DF">
        <w:rPr>
          <w:i/>
          <w:color w:val="00B0F0"/>
        </w:rPr>
        <w:t>objednatel)</w:t>
      </w:r>
    </w:p>
    <w:p w14:paraId="645D9423" w14:textId="3DB14994"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 xml:space="preserve">(POZ. Doplní </w:t>
      </w:r>
      <w:r w:rsidR="006451DF">
        <w:rPr>
          <w:i/>
          <w:color w:val="00B0F0"/>
        </w:rPr>
        <w:t>objednatel)</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2E32B7A6"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sidR="0019453C">
        <w:rPr>
          <w:szCs w:val="22"/>
        </w:rPr>
        <w:t xml:space="preserve"> , tel.: 603 367 841</w:t>
      </w:r>
    </w:p>
    <w:p w14:paraId="17CAFDF4" w14:textId="64982400" w:rsidR="006451DF" w:rsidRPr="002E6B55" w:rsidRDefault="00AC2FE8" w:rsidP="006451DF">
      <w:pPr>
        <w:pStyle w:val="Text"/>
        <w:tabs>
          <w:tab w:val="clear" w:pos="227"/>
          <w:tab w:val="left" w:pos="3969"/>
        </w:tabs>
        <w:spacing w:before="120" w:line="240" w:lineRule="auto"/>
        <w:ind w:left="3969" w:right="21" w:hanging="3969"/>
        <w:rPr>
          <w:szCs w:val="22"/>
        </w:rPr>
      </w:pPr>
      <w:r>
        <w:rPr>
          <w:sz w:val="22"/>
          <w:szCs w:val="22"/>
        </w:rPr>
        <w:tab/>
      </w:r>
      <w:r w:rsidR="006451DF">
        <w:rPr>
          <w:sz w:val="22"/>
          <w:szCs w:val="22"/>
        </w:rPr>
        <w:t>Ing. Naděžda Vyroubalová, technický pracovník střediska správa a údržba ostatního majetku</w:t>
      </w:r>
    </w:p>
    <w:p w14:paraId="7508DC1A" w14:textId="1B67BB4D" w:rsidR="00055A4E" w:rsidRPr="002E6B55" w:rsidRDefault="006451DF" w:rsidP="00AC2FE8">
      <w:pPr>
        <w:tabs>
          <w:tab w:val="left" w:pos="3969"/>
        </w:tabs>
        <w:ind w:right="21"/>
        <w:rPr>
          <w:szCs w:val="22"/>
        </w:rPr>
      </w:pPr>
      <w:r>
        <w:rPr>
          <w:szCs w:val="22"/>
        </w:rPr>
        <w:tab/>
        <w:t xml:space="preserve">email: </w:t>
      </w:r>
      <w:hyperlink r:id="rId9" w:history="1">
        <w:r w:rsidRPr="00781CA4">
          <w:rPr>
            <w:rStyle w:val="Hypertextovodkaz"/>
            <w:szCs w:val="22"/>
          </w:rPr>
          <w:t>Nadezda.Vyroubalova@dpo.cz</w:t>
        </w:r>
      </w:hyperlink>
      <w:r w:rsidR="0019453C">
        <w:rPr>
          <w:szCs w:val="22"/>
        </w:rPr>
        <w:t xml:space="preserve"> , tel.: 605 249 193</w:t>
      </w:r>
    </w:p>
    <w:p w14:paraId="47992500" w14:textId="77777777" w:rsidR="00C30CC1" w:rsidRPr="003D6569" w:rsidRDefault="00AC2FE8" w:rsidP="00C30CC1">
      <w:pPr>
        <w:pStyle w:val="Text"/>
        <w:tabs>
          <w:tab w:val="clear" w:pos="227"/>
          <w:tab w:val="left" w:pos="3969"/>
        </w:tabs>
        <w:spacing w:before="120" w:line="240" w:lineRule="auto"/>
        <w:ind w:left="3969" w:right="21" w:hanging="3969"/>
        <w:rPr>
          <w:sz w:val="22"/>
          <w:szCs w:val="22"/>
        </w:rPr>
      </w:pPr>
      <w:r>
        <w:rPr>
          <w:sz w:val="22"/>
          <w:szCs w:val="22"/>
        </w:rPr>
        <w:tab/>
      </w:r>
      <w:r w:rsidR="00C30CC1" w:rsidRPr="003D6569">
        <w:rPr>
          <w:sz w:val="22"/>
          <w:szCs w:val="22"/>
        </w:rPr>
        <w:t>Vladislav Gierc, vedoucí oddělení revize a technická kontrola</w:t>
      </w:r>
    </w:p>
    <w:p w14:paraId="6FF0C608" w14:textId="351AC153" w:rsidR="00055A4E" w:rsidRDefault="00C30CC1" w:rsidP="00C30CC1">
      <w:pPr>
        <w:tabs>
          <w:tab w:val="left" w:pos="3969"/>
        </w:tabs>
        <w:ind w:right="21"/>
        <w:rPr>
          <w:szCs w:val="22"/>
        </w:rPr>
      </w:pPr>
      <w:r>
        <w:rPr>
          <w:szCs w:val="22"/>
        </w:rPr>
        <w:tab/>
      </w:r>
      <w:r w:rsidRPr="002E6B55">
        <w:rPr>
          <w:szCs w:val="22"/>
        </w:rPr>
        <w:t xml:space="preserve">email: </w:t>
      </w:r>
      <w:hyperlink r:id="rId10" w:history="1">
        <w:r w:rsidRPr="002E6B55">
          <w:rPr>
            <w:rStyle w:val="Hypertextovodkaz"/>
            <w:szCs w:val="22"/>
          </w:rPr>
          <w:t>Vladislav.Gierc@dpo.cz</w:t>
        </w:r>
      </w:hyperlink>
      <w:r w:rsidRPr="002E6B55">
        <w:rPr>
          <w:szCs w:val="22"/>
        </w:rPr>
        <w:t xml:space="preserve">, tel.: </w:t>
      </w:r>
      <w:r>
        <w:rPr>
          <w:szCs w:val="22"/>
        </w:rPr>
        <w:t>601 321</w:t>
      </w:r>
      <w:r w:rsidR="007439D7">
        <w:rPr>
          <w:szCs w:val="22"/>
        </w:rPr>
        <w:t> </w:t>
      </w:r>
      <w:r>
        <w:rPr>
          <w:szCs w:val="22"/>
        </w:rPr>
        <w:t>274</w:t>
      </w:r>
    </w:p>
    <w:p w14:paraId="2734F5AB" w14:textId="157F7A46" w:rsidR="007439D7" w:rsidRDefault="007439D7" w:rsidP="007439D7">
      <w:pPr>
        <w:pStyle w:val="Text"/>
        <w:tabs>
          <w:tab w:val="clear" w:pos="227"/>
          <w:tab w:val="left" w:pos="3969"/>
        </w:tabs>
        <w:spacing w:before="120" w:line="240" w:lineRule="auto"/>
        <w:ind w:left="3969" w:right="21" w:hanging="3969"/>
        <w:rPr>
          <w:sz w:val="22"/>
          <w:szCs w:val="22"/>
        </w:rPr>
      </w:pPr>
      <w:r>
        <w:rPr>
          <w:szCs w:val="22"/>
        </w:rPr>
        <w:tab/>
      </w:r>
      <w:r w:rsidRPr="007439D7">
        <w:rPr>
          <w:sz w:val="22"/>
          <w:szCs w:val="22"/>
        </w:rPr>
        <w:t xml:space="preserve">Ing. Sylva Řezáčová, </w:t>
      </w:r>
      <w:r>
        <w:rPr>
          <w:sz w:val="22"/>
          <w:szCs w:val="22"/>
        </w:rPr>
        <w:t>projektový manažer</w:t>
      </w:r>
    </w:p>
    <w:p w14:paraId="568285E7" w14:textId="02689376" w:rsidR="007439D7" w:rsidRPr="007439D7" w:rsidRDefault="007439D7" w:rsidP="007439D7">
      <w:pPr>
        <w:tabs>
          <w:tab w:val="left" w:pos="3969"/>
        </w:tabs>
        <w:ind w:right="21"/>
        <w:rPr>
          <w:szCs w:val="22"/>
        </w:rPr>
      </w:pPr>
      <w:r>
        <w:rPr>
          <w:szCs w:val="22"/>
        </w:rPr>
        <w:tab/>
        <w:t xml:space="preserve">email: </w:t>
      </w:r>
      <w:hyperlink r:id="rId11" w:history="1">
        <w:r w:rsidRPr="00793AFE">
          <w:rPr>
            <w:rStyle w:val="Hypertextovodkaz"/>
            <w:szCs w:val="22"/>
          </w:rPr>
          <w:t>Sylva.Rezacova@dpo.cz</w:t>
        </w:r>
      </w:hyperlink>
      <w:r>
        <w:rPr>
          <w:szCs w:val="22"/>
        </w:rPr>
        <w:t xml:space="preserve"> , tel.: 59 740 1044</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7EC3228D" w14:textId="09BC87B3"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56C183E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271D4F5E" w14:textId="77777777" w:rsidR="00FF5BB8" w:rsidRDefault="00FF5BB8" w:rsidP="00380B21">
      <w:pPr>
        <w:pStyle w:val="Zkladntext"/>
        <w:jc w:val="both"/>
        <w:rPr>
          <w:szCs w:val="22"/>
        </w:rPr>
      </w:pPr>
    </w:p>
    <w:p w14:paraId="63BD5263" w14:textId="0FF4744D" w:rsidR="00FF5BB8" w:rsidRDefault="00547489" w:rsidP="00FF5BB8">
      <w:pPr>
        <w:pStyle w:val="Zkladntext"/>
        <w:jc w:val="both"/>
        <w:rPr>
          <w:i/>
          <w:color w:val="00B0F0"/>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1528A1">
        <w:rPr>
          <w:szCs w:val="22"/>
        </w:rPr>
        <w:t xml:space="preserve"> </w:t>
      </w:r>
      <w:r w:rsidR="00F04752">
        <w:rPr>
          <w:szCs w:val="22"/>
        </w:rPr>
        <w:t>NR-71-22-PŘ-Ko.</w:t>
      </w:r>
      <w:r w:rsidR="007439D7">
        <w:rPr>
          <w:szCs w:val="22"/>
        </w:rPr>
        <w:t xml:space="preserve"> </w:t>
      </w:r>
    </w:p>
    <w:p w14:paraId="304C4FAD" w14:textId="77777777" w:rsidR="00E702D4" w:rsidRPr="002E6B55" w:rsidRDefault="00E702D4" w:rsidP="00E43692">
      <w:pPr>
        <w:pStyle w:val="Nadpis1"/>
        <w:ind w:left="0" w:firstLine="0"/>
        <w:jc w:val="center"/>
      </w:pPr>
      <w:r w:rsidRPr="002E6B55">
        <w:t>Předmět smlouvy</w:t>
      </w:r>
    </w:p>
    <w:p w14:paraId="6035961E" w14:textId="5E742E27"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893121">
        <w:rPr>
          <w:i/>
        </w:rPr>
        <w:t xml:space="preserve"> nebo „</w:t>
      </w:r>
      <w:r w:rsidR="00133163">
        <w:rPr>
          <w:i/>
        </w:rPr>
        <w:t>montážní kanály</w:t>
      </w:r>
      <w:r w:rsidR="004E5232">
        <w:rPr>
          <w:i/>
        </w:rPr>
        <w:t>“</w:t>
      </w:r>
      <w:r w:rsidR="00893121">
        <w:rPr>
          <w:i/>
        </w:rPr>
        <w:t>)</w:t>
      </w:r>
      <w:r w:rsidR="00A46880">
        <w:t xml:space="preserve"> </w:t>
      </w:r>
      <w:r w:rsidR="00E702D4" w:rsidRPr="002E6B55">
        <w:t xml:space="preserve">pod názvem </w:t>
      </w:r>
      <w:r w:rsidR="00133163" w:rsidRPr="00133163">
        <w:rPr>
          <w:b/>
        </w:rPr>
        <w:t>„Rekonstrukce montážních kanálů</w:t>
      </w:r>
      <w:r w:rsidR="002F3EA0" w:rsidRPr="00133163">
        <w:rPr>
          <w:b/>
        </w:rPr>
        <w:t>“</w:t>
      </w:r>
      <w:r w:rsidR="00133163">
        <w:t xml:space="preserve"> v Hale I a III v Areálu trolejbusy Ostrava, </w:t>
      </w:r>
      <w:r w:rsidR="00B41DB4" w:rsidRPr="00FD658E">
        <w:t xml:space="preserve">v rozsahu a členění podle </w:t>
      </w:r>
      <w:r w:rsidR="002F3EA0">
        <w:rPr>
          <w:lang w:eastAsia="ar-SA"/>
        </w:rPr>
        <w:t xml:space="preserve">projektové dokumentace </w:t>
      </w:r>
      <w:r w:rsidR="002F3EA0">
        <w:t xml:space="preserve">pod názvem </w:t>
      </w:r>
      <w:r w:rsidR="002F3EA0" w:rsidRPr="00133163">
        <w:rPr>
          <w:i/>
        </w:rPr>
        <w:t>„</w:t>
      </w:r>
      <w:r w:rsidR="00133163" w:rsidRPr="00133163">
        <w:rPr>
          <w:i/>
        </w:rPr>
        <w:t>Montážní kanály v areálech DPO III, Areál trolejbusy Ostrava, Hala I a III – Rekonstrukce montážních kanálů</w:t>
      </w:r>
      <w:r w:rsidR="002F3EA0" w:rsidRPr="00133163">
        <w:rPr>
          <w:i/>
          <w:lang w:eastAsia="ar-SA"/>
        </w:rPr>
        <w:t>“</w:t>
      </w:r>
      <w:r w:rsidR="002F3EA0">
        <w:rPr>
          <w:lang w:eastAsia="ar-SA"/>
        </w:rPr>
        <w:t xml:space="preserve"> </w:t>
      </w:r>
      <w:r w:rsidR="002F3EA0" w:rsidRPr="00FD658E">
        <w:t>vypracované společností</w:t>
      </w:r>
      <w:r w:rsidR="002F3EA0">
        <w:t xml:space="preserve"> </w:t>
      </w:r>
      <w:r w:rsidR="002F3EA0" w:rsidRPr="00312117">
        <w:rPr>
          <w:i/>
        </w:rPr>
        <w:t>Projekt HTL s.r.o.</w:t>
      </w:r>
      <w:r w:rsidR="002F3EA0">
        <w:t xml:space="preserve">, </w:t>
      </w:r>
      <w:r w:rsidR="002F3EA0" w:rsidRPr="004F1115">
        <w:t>se sídlem</w:t>
      </w:r>
      <w:r w:rsidR="002F3EA0" w:rsidRPr="00391ED1">
        <w:rPr>
          <w:i/>
        </w:rPr>
        <w:t xml:space="preserve"> </w:t>
      </w:r>
      <w:r w:rsidR="002F3EA0">
        <w:rPr>
          <w:i/>
        </w:rPr>
        <w:t>Pohraniční 27, 703 00, Ostrava – Vítkovice, arch. č.: HTL-</w:t>
      </w:r>
      <w:r w:rsidR="00133163">
        <w:rPr>
          <w:i/>
        </w:rPr>
        <w:t>4341-T080</w:t>
      </w:r>
      <w:r w:rsidR="002F3EA0">
        <w:t xml:space="preserve">, </w:t>
      </w:r>
      <w:r w:rsidR="00B41DB4" w:rsidRPr="002E6B55">
        <w:t>a to řádně a včas za níže uvedených podmínek.</w:t>
      </w:r>
    </w:p>
    <w:p w14:paraId="4F0001B4" w14:textId="21AC9AC8"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477C60A9"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582674D0" w:rsidR="00BD5B93"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12778A">
        <w:rPr>
          <w:sz w:val="22"/>
          <w:szCs w:val="22"/>
        </w:rPr>
        <w:t xml:space="preserve">v Areálu </w:t>
      </w:r>
      <w:r w:rsidR="00133163">
        <w:rPr>
          <w:sz w:val="22"/>
          <w:szCs w:val="22"/>
        </w:rPr>
        <w:t>trolejbusy Ostrava, v Hale I a III</w:t>
      </w:r>
      <w:r w:rsidR="0012778A">
        <w:rPr>
          <w:sz w:val="22"/>
          <w:szCs w:val="22"/>
        </w:rPr>
        <w:t>. Realizace stavby</w:t>
      </w:r>
      <w:r w:rsidR="00133163">
        <w:rPr>
          <w:sz w:val="22"/>
          <w:szCs w:val="22"/>
        </w:rPr>
        <w:t xml:space="preserve"> bude probíhat za provozu v halách</w:t>
      </w:r>
      <w:r w:rsidR="0012778A">
        <w:rPr>
          <w:sz w:val="22"/>
          <w:szCs w:val="22"/>
        </w:rPr>
        <w:t>, pouze s vyloučením provozu v té části haly, ve které bude probíhat realizace stavby. Další požadavky a p</w:t>
      </w:r>
      <w:r w:rsidR="0012778A" w:rsidRPr="000F17BA">
        <w:rPr>
          <w:sz w:val="22"/>
          <w:szCs w:val="22"/>
        </w:rPr>
        <w:t xml:space="preserve">odmínky pro provádění díla jsou </w:t>
      </w:r>
      <w:r w:rsidR="0012778A">
        <w:rPr>
          <w:sz w:val="22"/>
          <w:szCs w:val="22"/>
        </w:rPr>
        <w:t xml:space="preserve">rovněž </w:t>
      </w:r>
      <w:r w:rsidR="0012778A" w:rsidRPr="000F17BA">
        <w:rPr>
          <w:sz w:val="22"/>
          <w:szCs w:val="22"/>
        </w:rPr>
        <w:t xml:space="preserve">uvedeny v čl. XI. Provádění díla </w:t>
      </w:r>
      <w:r w:rsidR="0012778A">
        <w:rPr>
          <w:sz w:val="22"/>
          <w:szCs w:val="22"/>
        </w:rPr>
        <w:t xml:space="preserve">a </w:t>
      </w:r>
      <w:r w:rsidR="0012778A" w:rsidRPr="000F17BA">
        <w:rPr>
          <w:sz w:val="22"/>
          <w:szCs w:val="22"/>
        </w:rPr>
        <w:t>v příloze</w:t>
      </w:r>
      <w:r w:rsidR="0012778A">
        <w:rPr>
          <w:sz w:val="22"/>
          <w:szCs w:val="22"/>
        </w:rPr>
        <w:t xml:space="preserve"> č. 4</w:t>
      </w:r>
      <w:r w:rsidR="0012778A" w:rsidRPr="000F17BA">
        <w:rPr>
          <w:sz w:val="22"/>
          <w:szCs w:val="22"/>
        </w:rPr>
        <w:t xml:space="preserve"> této smlouvy.</w:t>
      </w:r>
    </w:p>
    <w:p w14:paraId="12015E3D" w14:textId="5192D771" w:rsidR="001D35C7"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12778A" w:rsidRPr="0012778A">
        <w:rPr>
          <w:sz w:val="22"/>
          <w:szCs w:val="22"/>
        </w:rPr>
        <w:t xml:space="preserve">pro pomocné práce, výrobně technické dokumentace, detailů a dokumentace výrobků dodávaných na stavbu (dále jen podrobné prováděcí dokumentace). Před předáním a převzetím staveniště budou podrobné prováděcí dokumentace odsouhlaseny objednatelem. Objednatel je povinen uplatnit své připomínky nebo odsouhlasit dokumentaci včas, nejpozději však do </w:t>
      </w:r>
      <w:r w:rsidR="00AB66AB">
        <w:rPr>
          <w:sz w:val="22"/>
          <w:szCs w:val="22"/>
        </w:rPr>
        <w:t>10</w:t>
      </w:r>
      <w:r w:rsidR="0012778A" w:rsidRPr="0012778A">
        <w:rPr>
          <w:sz w:val="22"/>
          <w:szCs w:val="22"/>
        </w:rPr>
        <w:t xml:space="preserve"> pracovních dnů od doručení objednateli zhotovitelem.</w:t>
      </w:r>
    </w:p>
    <w:p w14:paraId="28C388C7" w14:textId="43F07561"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dokumentace pro provádění stavby (DPS) </w:t>
      </w:r>
      <w:r w:rsidRPr="00133163">
        <w:rPr>
          <w:i/>
          <w:sz w:val="22"/>
          <w:szCs w:val="22"/>
        </w:rPr>
        <w:t>„</w:t>
      </w:r>
      <w:r w:rsidR="00133163" w:rsidRPr="00133163">
        <w:rPr>
          <w:i/>
          <w:sz w:val="22"/>
          <w:szCs w:val="22"/>
        </w:rPr>
        <w:t>Montážní kanály v areálech DPO III, Areál trolejbusy Ostrava, Hala I a III – Rekonstrukce montážních kanálů</w:t>
      </w:r>
      <w:r w:rsidRPr="00133163">
        <w:rPr>
          <w:i/>
          <w:sz w:val="22"/>
          <w:szCs w:val="22"/>
        </w:rPr>
        <w:t>“</w:t>
      </w:r>
      <w:r w:rsidRPr="00270199">
        <w:rPr>
          <w:sz w:val="22"/>
          <w:szCs w:val="22"/>
        </w:rPr>
        <w:t xml:space="preserve"> 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53E2AC5D" w:rsidR="001B51DD" w:rsidRPr="001B51DD" w:rsidRDefault="0012778A" w:rsidP="00EB7330">
      <w:pPr>
        <w:pStyle w:val="Text"/>
        <w:numPr>
          <w:ilvl w:val="1"/>
          <w:numId w:val="10"/>
        </w:numPr>
        <w:tabs>
          <w:tab w:val="clear" w:pos="227"/>
        </w:tabs>
        <w:spacing w:before="90" w:line="240" w:lineRule="auto"/>
        <w:ind w:left="851" w:right="21" w:hanging="284"/>
        <w:rPr>
          <w:sz w:val="22"/>
          <w:szCs w:val="22"/>
        </w:rPr>
      </w:pPr>
      <w:r w:rsidRPr="0012778A">
        <w:rPr>
          <w:sz w:val="22"/>
          <w:szCs w:val="22"/>
        </w:rPr>
        <w:t xml:space="preserve">Zhotovitel nejméně 15 pracovních dní před předáním a převzetím staveniště 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AB66AB">
        <w:rPr>
          <w:sz w:val="22"/>
          <w:szCs w:val="22"/>
        </w:rPr>
        <w:t>10</w:t>
      </w:r>
      <w:r w:rsidRPr="0012778A">
        <w:rPr>
          <w:sz w:val="22"/>
          <w:szCs w:val="22"/>
        </w:rPr>
        <w:t xml:space="preserve">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E3DAC90" w14:textId="611AB429" w:rsidR="00CF7485" w:rsidRPr="002322E1"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lastRenderedPageBreak/>
        <w:t xml:space="preserve">Zhotovitel zajistí veškeré potřebné dokumentace k provedení úspěšné </w:t>
      </w:r>
      <w:r w:rsidR="002322E1">
        <w:rPr>
          <w:b/>
          <w:sz w:val="22"/>
          <w:szCs w:val="22"/>
        </w:rPr>
        <w:t xml:space="preserve">kontrolní prohlídky stavby </w:t>
      </w:r>
      <w:r w:rsidR="002322E1">
        <w:rPr>
          <w:sz w:val="22"/>
          <w:szCs w:val="22"/>
        </w:rPr>
        <w:t xml:space="preserve">po jejím dokončení nebo její části schopné samostatného užívání, k provedení úspěšné </w:t>
      </w:r>
      <w:r w:rsidRPr="002322E1">
        <w:rPr>
          <w:sz w:val="22"/>
          <w:szCs w:val="22"/>
        </w:rPr>
        <w:t>závěrečné kontrolní prohlídky (kolaudace) příslušným Stavebním úřadem</w:t>
      </w:r>
      <w:r w:rsidR="002322E1" w:rsidRPr="002322E1">
        <w:rPr>
          <w:sz w:val="22"/>
          <w:szCs w:val="22"/>
        </w:rPr>
        <w:t xml:space="preserve"> před vydáním kolaudačního souhlasu</w:t>
      </w:r>
      <w:r w:rsidRPr="002322E1">
        <w:rPr>
          <w:sz w:val="22"/>
          <w:szCs w:val="22"/>
        </w:rPr>
        <w:t>, a do</w:t>
      </w:r>
      <w:r w:rsidR="00F1170E" w:rsidRPr="002322E1">
        <w:rPr>
          <w:sz w:val="22"/>
          <w:szCs w:val="22"/>
        </w:rPr>
        <w:t>kumenty uvedené v</w:t>
      </w:r>
      <w:r w:rsidR="002322E1">
        <w:rPr>
          <w:sz w:val="22"/>
          <w:szCs w:val="22"/>
        </w:rPr>
        <w:t> </w:t>
      </w:r>
      <w:r w:rsidR="00F1170E" w:rsidRPr="002322E1">
        <w:rPr>
          <w:sz w:val="22"/>
          <w:szCs w:val="22"/>
        </w:rPr>
        <w:t>rozhodnutí</w:t>
      </w:r>
      <w:r w:rsidR="002322E1">
        <w:rPr>
          <w:sz w:val="22"/>
          <w:szCs w:val="22"/>
        </w:rPr>
        <w:t>ch/s</w:t>
      </w:r>
      <w:r w:rsidR="005B0AAC" w:rsidRPr="002322E1">
        <w:rPr>
          <w:sz w:val="22"/>
          <w:szCs w:val="22"/>
        </w:rPr>
        <w:t>tavební</w:t>
      </w:r>
      <w:r w:rsidR="002322E1">
        <w:rPr>
          <w:sz w:val="22"/>
          <w:szCs w:val="22"/>
        </w:rPr>
        <w:t>ch povoleních,</w:t>
      </w:r>
      <w:r w:rsidR="005B0AAC" w:rsidRPr="002322E1">
        <w:rPr>
          <w:sz w:val="22"/>
          <w:szCs w:val="22"/>
        </w:rPr>
        <w:t xml:space="preserve"> a</w:t>
      </w:r>
      <w:r w:rsidR="00596F42" w:rsidRPr="002322E1">
        <w:rPr>
          <w:sz w:val="22"/>
          <w:szCs w:val="22"/>
        </w:rPr>
        <w:t> </w:t>
      </w:r>
      <w:r w:rsidRPr="002322E1">
        <w:rPr>
          <w:sz w:val="22"/>
          <w:szCs w:val="22"/>
        </w:rPr>
        <w:t>platných právních předpisech. Objednatel se zavazuje poskytnout za tímto účelem potřebnou součinnost.</w:t>
      </w:r>
      <w:r w:rsidR="00CF7485" w:rsidRPr="002322E1">
        <w:rPr>
          <w:sz w:val="22"/>
          <w:szCs w:val="22"/>
        </w:rPr>
        <w:t xml:space="preserve"> </w:t>
      </w:r>
    </w:p>
    <w:p w14:paraId="4C30418F" w14:textId="20F1802D"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062EBA2"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1556B5">
        <w:rPr>
          <w:sz w:val="22"/>
          <w:szCs w:val="22"/>
        </w:rPr>
        <w:t xml:space="preserve"> </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1589F586" w:rsidR="008C3419" w:rsidRPr="0012778A"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r w:rsidR="005B0AAC">
        <w:rPr>
          <w:b/>
          <w:sz w:val="22"/>
          <w:szCs w:val="22"/>
        </w:rPr>
        <w:t>Projekt HTL s.r.o.</w:t>
      </w:r>
      <w:r w:rsidR="004F1115" w:rsidRPr="004F1115">
        <w:rPr>
          <w:sz w:val="22"/>
          <w:szCs w:val="22"/>
        </w:rPr>
        <w:t>, se sídlem</w:t>
      </w:r>
      <w:r w:rsidR="005B0AAC">
        <w:rPr>
          <w:sz w:val="22"/>
          <w:szCs w:val="22"/>
        </w:rPr>
        <w:t xml:space="preserve"> </w:t>
      </w:r>
      <w:r w:rsidR="005B0AAC" w:rsidRPr="005B0AAC">
        <w:rPr>
          <w:b/>
          <w:sz w:val="22"/>
          <w:szCs w:val="22"/>
        </w:rPr>
        <w:t>Pohraniční 27, 703 00, Ostrava - Vítkovice</w:t>
      </w:r>
      <w:r w:rsidR="004F1115">
        <w:rPr>
          <w:b/>
          <w:sz w:val="22"/>
          <w:szCs w:val="22"/>
        </w:rPr>
        <w:t>.</w:t>
      </w:r>
    </w:p>
    <w:p w14:paraId="5DB0F446" w14:textId="648EAA3D" w:rsidR="0012778A" w:rsidRPr="0012778A" w:rsidRDefault="0012778A" w:rsidP="0012778A">
      <w:pPr>
        <w:pStyle w:val="Text"/>
        <w:numPr>
          <w:ilvl w:val="1"/>
          <w:numId w:val="1"/>
        </w:numPr>
        <w:tabs>
          <w:tab w:val="clear" w:pos="227"/>
        </w:tabs>
        <w:spacing w:before="90" w:line="240" w:lineRule="auto"/>
        <w:ind w:left="567" w:right="21" w:hanging="567"/>
        <w:rPr>
          <w:sz w:val="22"/>
          <w:szCs w:val="22"/>
        </w:rPr>
      </w:pPr>
      <w:r w:rsidRPr="0012778A">
        <w:rPr>
          <w:b/>
          <w:sz w:val="22"/>
          <w:szCs w:val="22"/>
        </w:rPr>
        <w:t>Koordinace prací s</w:t>
      </w:r>
      <w:r w:rsidR="00133163">
        <w:rPr>
          <w:b/>
          <w:sz w:val="22"/>
          <w:szCs w:val="22"/>
        </w:rPr>
        <w:t xml:space="preserve">e </w:t>
      </w:r>
      <w:r w:rsidR="0050490F">
        <w:rPr>
          <w:b/>
          <w:sz w:val="22"/>
          <w:szCs w:val="22"/>
        </w:rPr>
        <w:t>zabezpečením</w:t>
      </w:r>
      <w:r w:rsidRPr="0012778A">
        <w:rPr>
          <w:b/>
          <w:sz w:val="22"/>
          <w:szCs w:val="22"/>
        </w:rPr>
        <w:t xml:space="preserve"> Systému elektrické požární signalizace</w:t>
      </w:r>
    </w:p>
    <w:p w14:paraId="689CC0E9" w14:textId="4AD7F650" w:rsidR="0012778A" w:rsidRPr="003335AD" w:rsidRDefault="0012778A" w:rsidP="0012778A">
      <w:pPr>
        <w:pStyle w:val="Text"/>
        <w:tabs>
          <w:tab w:val="clear" w:pos="227"/>
        </w:tabs>
        <w:spacing w:before="90" w:line="240" w:lineRule="auto"/>
        <w:ind w:left="567" w:right="21"/>
        <w:rPr>
          <w:sz w:val="22"/>
          <w:szCs w:val="22"/>
        </w:rPr>
      </w:pPr>
      <w:r>
        <w:rPr>
          <w:sz w:val="22"/>
          <w:szCs w:val="22"/>
        </w:rPr>
        <w:t xml:space="preserve">Před zahájením realizace prací provede objednatel </w:t>
      </w:r>
      <w:r w:rsidR="0050490F" w:rsidRPr="0050490F">
        <w:rPr>
          <w:b/>
          <w:sz w:val="22"/>
          <w:szCs w:val="22"/>
        </w:rPr>
        <w:t>zabezpečení</w:t>
      </w:r>
      <w:r w:rsidRPr="0050490F">
        <w:rPr>
          <w:b/>
          <w:sz w:val="22"/>
          <w:szCs w:val="22"/>
        </w:rPr>
        <w:t xml:space="preserve"> </w:t>
      </w:r>
      <w:r w:rsidR="0050490F">
        <w:rPr>
          <w:b/>
          <w:sz w:val="22"/>
          <w:szCs w:val="22"/>
        </w:rPr>
        <w:t xml:space="preserve">detektorů a lineárních hlásičů, které jsou součástí </w:t>
      </w:r>
      <w:r w:rsidRPr="00226581">
        <w:rPr>
          <w:b/>
          <w:sz w:val="22"/>
          <w:szCs w:val="22"/>
        </w:rPr>
        <w:t>stávajícího Systému elektrické požární signalizace</w:t>
      </w:r>
      <w:r w:rsidR="0050490F">
        <w:rPr>
          <w:b/>
          <w:sz w:val="22"/>
          <w:szCs w:val="22"/>
        </w:rPr>
        <w:t>,</w:t>
      </w:r>
      <w:r w:rsidRPr="00226581">
        <w:rPr>
          <w:b/>
          <w:sz w:val="22"/>
          <w:szCs w:val="22"/>
        </w:rPr>
        <w:t xml:space="preserve"> v Areálu </w:t>
      </w:r>
      <w:r w:rsidR="0050490F">
        <w:rPr>
          <w:b/>
          <w:sz w:val="22"/>
          <w:szCs w:val="22"/>
        </w:rPr>
        <w:t>trolejbusy</w:t>
      </w:r>
      <w:r w:rsidRPr="00226581">
        <w:rPr>
          <w:b/>
          <w:sz w:val="22"/>
          <w:szCs w:val="22"/>
        </w:rPr>
        <w:t xml:space="preserve"> Ostrava, v Hale </w:t>
      </w:r>
      <w:r w:rsidR="0050490F">
        <w:rPr>
          <w:b/>
          <w:sz w:val="22"/>
          <w:szCs w:val="22"/>
        </w:rPr>
        <w:t>I a III</w:t>
      </w:r>
      <w:r>
        <w:rPr>
          <w:sz w:val="22"/>
          <w:szCs w:val="22"/>
        </w:rPr>
        <w:t xml:space="preserve">, </w:t>
      </w:r>
      <w:r w:rsidR="0050490F">
        <w:rPr>
          <w:sz w:val="22"/>
          <w:szCs w:val="22"/>
        </w:rPr>
        <w:t xml:space="preserve">proti poškození, </w:t>
      </w:r>
      <w:r>
        <w:rPr>
          <w:sz w:val="22"/>
          <w:szCs w:val="22"/>
        </w:rPr>
        <w:t xml:space="preserve">v místě, kde bude probíhat </w:t>
      </w:r>
      <w:r w:rsidR="00E403B9">
        <w:rPr>
          <w:sz w:val="22"/>
          <w:szCs w:val="22"/>
        </w:rPr>
        <w:t>realizace díla</w:t>
      </w:r>
      <w:r>
        <w:rPr>
          <w:sz w:val="22"/>
          <w:szCs w:val="22"/>
        </w:rPr>
        <w:t xml:space="preserve">. </w:t>
      </w:r>
      <w:r w:rsidR="0050490F">
        <w:rPr>
          <w:sz w:val="22"/>
          <w:szCs w:val="22"/>
        </w:rPr>
        <w:t xml:space="preserve">Zabezpečení </w:t>
      </w:r>
      <w:r>
        <w:rPr>
          <w:sz w:val="22"/>
          <w:szCs w:val="22"/>
        </w:rPr>
        <w:t>Systému elektrické požární signalizace objednatelem proběhne před předáním a převzetím staveniště.</w:t>
      </w:r>
      <w:r w:rsidR="0050490F">
        <w:rPr>
          <w:sz w:val="22"/>
          <w:szCs w:val="22"/>
        </w:rPr>
        <w:t xml:space="preserve"> Po ukončení realizace díla provede objednatel opětovné uvedení Sytému elektrické požární signalizace do provozu. </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18E19BA9" w:rsidR="00EC2305" w:rsidRPr="002E6B55" w:rsidRDefault="0081439B" w:rsidP="00DD1184">
      <w:pPr>
        <w:pStyle w:val="Nadpis1"/>
        <w:ind w:left="0" w:firstLine="0"/>
        <w:jc w:val="center"/>
      </w:pPr>
      <w:r>
        <w:t xml:space="preserve">Nové služby, </w:t>
      </w:r>
      <w:r w:rsidR="00F04752">
        <w:t xml:space="preserve">dodávky či </w:t>
      </w:r>
      <w:r>
        <w:t>stavební práce a vícepráce</w:t>
      </w:r>
    </w:p>
    <w:p w14:paraId="142F2695" w14:textId="49D1445D" w:rsidR="002877AF" w:rsidRPr="00FB2927" w:rsidRDefault="002877AF" w:rsidP="002877AF">
      <w:pPr>
        <w:pStyle w:val="Odstavecseseznamem"/>
        <w:tabs>
          <w:tab w:val="clear" w:pos="709"/>
        </w:tabs>
        <w:ind w:left="567" w:hanging="567"/>
        <w:jc w:val="both"/>
      </w:pPr>
      <w:r w:rsidRPr="00FB2927">
        <w:t>Objednatel si vyhrazuje po celou dobu trvání smlouvy právo na rozšíření sjednaného objemu a rozsahu předmětu veřejné zakázky, a to o nové služby,</w:t>
      </w:r>
      <w:r w:rsidR="00F04752">
        <w:t xml:space="preserve"> dodávky či stavební práce</w:t>
      </w:r>
      <w:r w:rsidRPr="00FB2927">
        <w:t xml:space="preserve"> spočívající v opakování obdobných služeb</w:t>
      </w:r>
      <w:r w:rsidR="00F04752">
        <w:t>, dodávek či stavebních prací</w:t>
      </w:r>
      <w:r w:rsidRPr="00FB2927">
        <w:t xml:space="preserve"> specifikovaných v předmětu plnění, a to </w:t>
      </w:r>
      <w:r w:rsidRPr="00FB2927">
        <w:rPr>
          <w:bCs/>
          <w:lang w:eastAsia="en-US"/>
        </w:rPr>
        <w:t xml:space="preserve">až do výše 30 % ceny bez DPH za cenu díla v této smlouvě. </w:t>
      </w:r>
    </w:p>
    <w:p w14:paraId="54DBA164" w14:textId="5CFC714A" w:rsidR="0081439B" w:rsidRPr="005E0CC1" w:rsidRDefault="002877AF" w:rsidP="002877AF">
      <w:pPr>
        <w:pStyle w:val="Text"/>
        <w:tabs>
          <w:tab w:val="clear" w:pos="227"/>
        </w:tabs>
        <w:spacing w:before="90" w:line="240" w:lineRule="auto"/>
        <w:ind w:left="567" w:right="21"/>
        <w:rPr>
          <w:sz w:val="22"/>
          <w:szCs w:val="22"/>
        </w:rPr>
      </w:pPr>
      <w:r w:rsidRPr="00FB2927">
        <w:rPr>
          <w:sz w:val="22"/>
          <w:szCs w:val="22"/>
        </w:rPr>
        <w:t>V případě, že objednatel využije právo poskytnutí nových služeb</w:t>
      </w:r>
      <w:r w:rsidR="00F04752">
        <w:rPr>
          <w:sz w:val="22"/>
          <w:szCs w:val="22"/>
        </w:rPr>
        <w:t>, dodávek či stavebních prací</w:t>
      </w:r>
      <w:r w:rsidRPr="00FB2927">
        <w:rPr>
          <w:sz w:val="22"/>
          <w:szCs w:val="22"/>
        </w:rPr>
        <w:t xml:space="preserve">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70529470" w14:textId="77777777" w:rsidR="0081439B" w:rsidRDefault="0081439B" w:rsidP="0081439B">
      <w:pPr>
        <w:pStyle w:val="Odstavecseseznamem"/>
        <w:tabs>
          <w:tab w:val="clear" w:pos="709"/>
        </w:tabs>
        <w:ind w:left="567" w:hanging="567"/>
        <w:jc w:val="both"/>
      </w:pPr>
      <w:r w:rsidRPr="00030BAB">
        <w:t xml:space="preserve">Objednatel si vyhrazuje </w:t>
      </w:r>
      <w:r w:rsidRPr="00510259">
        <w:rPr>
          <w:bCs/>
          <w:lang w:eastAsia="en-US"/>
        </w:rPr>
        <w:t xml:space="preserve">právo na provedení </w:t>
      </w:r>
      <w:r w:rsidRPr="00030BAB">
        <w:t xml:space="preserve">dodatečných </w:t>
      </w:r>
      <w:r>
        <w:t xml:space="preserve">dodávek, </w:t>
      </w:r>
      <w:r w:rsidRPr="00030BAB">
        <w:t>služeb</w:t>
      </w:r>
      <w:r>
        <w:t xml:space="preserve"> či stavebních prací</w:t>
      </w:r>
      <w:r w:rsidRPr="00030BAB">
        <w:t xml:space="preserve"> (vícepráce), které nebyly obsaženy v původním předmětu plnění, a jejichž potřeba vznikla v důsledku nepředvídatelných okolností, a tyto dodatečné </w:t>
      </w:r>
      <w:r>
        <w:t xml:space="preserve">dodávky, </w:t>
      </w:r>
      <w:r w:rsidRPr="00030BAB">
        <w:t xml:space="preserve">služby </w:t>
      </w:r>
      <w:r>
        <w:t xml:space="preserve">nebo dodatečné stavební práce </w:t>
      </w:r>
      <w:r w:rsidRPr="00030BAB">
        <w:t xml:space="preserve">jsou nezbytné pro poskytnutí původních </w:t>
      </w:r>
      <w:r>
        <w:t xml:space="preserve">dodávek, služeb či stavebních prací. </w:t>
      </w:r>
    </w:p>
    <w:p w14:paraId="61C61A72" w14:textId="4C6A60EB" w:rsidR="005E0CC1" w:rsidRDefault="005E0CC1" w:rsidP="005E0CC1">
      <w:pPr>
        <w:pStyle w:val="Text"/>
        <w:tabs>
          <w:tab w:val="clear" w:pos="227"/>
        </w:tabs>
        <w:spacing w:before="90" w:line="240" w:lineRule="auto"/>
        <w:ind w:left="567" w:right="21"/>
        <w:rPr>
          <w:sz w:val="22"/>
          <w:szCs w:val="22"/>
        </w:rPr>
      </w:pPr>
      <w:r w:rsidRPr="00892F86">
        <w:rPr>
          <w:sz w:val="22"/>
          <w:szCs w:val="22"/>
        </w:rPr>
        <w:lastRenderedPageBreak/>
        <w:t xml:space="preserve">Celkový </w:t>
      </w:r>
      <w:r w:rsidR="00E3263D">
        <w:rPr>
          <w:sz w:val="22"/>
          <w:szCs w:val="22"/>
        </w:rPr>
        <w:t xml:space="preserve">cenový nárůst související s těmito změnami (vícepráce) při odečtení dodávek, služeb nebo stavebních prací, které nebyly realizovány (méněpráce) </w:t>
      </w:r>
      <w:r w:rsidRPr="00892F86">
        <w:rPr>
          <w:sz w:val="22"/>
          <w:szCs w:val="22"/>
        </w:rPr>
        <w:t>nepřesáhne 30 % původní ceny za provedení díla dle této smlouvy.</w:t>
      </w:r>
    </w:p>
    <w:p w14:paraId="68847AAF" w14:textId="788C2983" w:rsidR="00E702D4" w:rsidRDefault="005E0CC1" w:rsidP="005E0CC1">
      <w:pPr>
        <w:pStyle w:val="Text"/>
        <w:tabs>
          <w:tab w:val="clear" w:pos="227"/>
        </w:tabs>
        <w:spacing w:before="90" w:line="240" w:lineRule="auto"/>
        <w:ind w:left="567" w:right="21"/>
        <w:rPr>
          <w:sz w:val="22"/>
          <w:szCs w:val="22"/>
        </w:rPr>
      </w:pPr>
      <w:r>
        <w:rPr>
          <w:sz w:val="22"/>
          <w:szCs w:val="22"/>
        </w:rPr>
        <w:t>T</w:t>
      </w:r>
      <w:r w:rsidRPr="005E0CC1">
        <w:rPr>
          <w:sz w:val="22"/>
          <w:szCs w:val="22"/>
        </w:rPr>
        <w:t xml:space="preserve">yto práce jsou oprávněni odsouhlasit zástupci objednatele uvedení </w:t>
      </w:r>
      <w:r w:rsidR="00AB66AB">
        <w:rPr>
          <w:sz w:val="22"/>
          <w:szCs w:val="22"/>
        </w:rPr>
        <w:t xml:space="preserve">v </w:t>
      </w:r>
      <w:r w:rsidRPr="005E0CC1">
        <w:rPr>
          <w:sz w:val="22"/>
          <w:szCs w:val="22"/>
        </w:rPr>
        <w:t xml:space="preserve">záhlaví této smlouvy oprávněni ve věcech technických, a to i každý samostatně. Cena těchto prací bude schválena ve Změnovém listu (viz čl. VI. odst. </w:t>
      </w:r>
      <w:r>
        <w:rPr>
          <w:sz w:val="22"/>
          <w:szCs w:val="22"/>
        </w:rPr>
        <w:t>6.8</w:t>
      </w:r>
      <w:r w:rsidRPr="005E0CC1">
        <w:rPr>
          <w:sz w:val="22"/>
          <w:szCs w:val="22"/>
        </w:rPr>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5087D929" w:rsidR="005B0AAC" w:rsidRDefault="00E702D4" w:rsidP="000645A7">
      <w:pPr>
        <w:pStyle w:val="Odstavecseseznamem"/>
        <w:tabs>
          <w:tab w:val="clear" w:pos="709"/>
        </w:tabs>
        <w:ind w:left="567" w:hanging="567"/>
        <w:jc w:val="both"/>
      </w:pPr>
      <w:r w:rsidRPr="002E6B55">
        <w:t>Místem plnění j</w:t>
      </w:r>
      <w:r w:rsidR="0050490F">
        <w:t>e</w:t>
      </w:r>
      <w:r w:rsidR="005B0AAC">
        <w:t xml:space="preserve"> následující areál</w:t>
      </w:r>
      <w:r w:rsidR="00A46880">
        <w:t xml:space="preserve"> </w:t>
      </w:r>
      <w:r w:rsidR="005B0AAC">
        <w:t>Dopravního podniku Ostrava a.s.</w:t>
      </w:r>
    </w:p>
    <w:p w14:paraId="2D8073C7" w14:textId="27F1C2D9" w:rsidR="0009097E" w:rsidRPr="005B0AAC" w:rsidRDefault="00FE336A" w:rsidP="005B0AAC">
      <w:pPr>
        <w:pStyle w:val="Text"/>
        <w:numPr>
          <w:ilvl w:val="0"/>
          <w:numId w:val="9"/>
        </w:numPr>
        <w:tabs>
          <w:tab w:val="clear" w:pos="227"/>
        </w:tabs>
        <w:spacing w:before="90" w:line="240" w:lineRule="auto"/>
        <w:ind w:left="851" w:right="21" w:hanging="284"/>
        <w:rPr>
          <w:b/>
          <w:sz w:val="22"/>
          <w:szCs w:val="22"/>
        </w:rPr>
      </w:pPr>
      <w:r w:rsidRPr="005B0AAC">
        <w:rPr>
          <w:b/>
          <w:color w:val="auto"/>
          <w:sz w:val="22"/>
          <w:szCs w:val="22"/>
        </w:rPr>
        <w:t>Areál</w:t>
      </w:r>
      <w:r w:rsidRPr="005B0AAC">
        <w:rPr>
          <w:b/>
          <w:sz w:val="22"/>
          <w:szCs w:val="22"/>
        </w:rPr>
        <w:t xml:space="preserve"> </w:t>
      </w:r>
      <w:r w:rsidR="0050490F">
        <w:rPr>
          <w:b/>
          <w:sz w:val="22"/>
          <w:szCs w:val="22"/>
        </w:rPr>
        <w:t>trolejbusy</w:t>
      </w:r>
      <w:r w:rsidR="0081439B">
        <w:rPr>
          <w:b/>
          <w:sz w:val="22"/>
          <w:szCs w:val="22"/>
        </w:rPr>
        <w:t xml:space="preserve"> Ostrava, </w:t>
      </w:r>
      <w:r w:rsidR="0050490F">
        <w:rPr>
          <w:b/>
          <w:sz w:val="22"/>
          <w:szCs w:val="22"/>
        </w:rPr>
        <w:t xml:space="preserve">Hala I a III, </w:t>
      </w:r>
      <w:r w:rsidR="0081439B" w:rsidRPr="0081439B">
        <w:rPr>
          <w:b/>
          <w:sz w:val="22"/>
          <w:szCs w:val="22"/>
        </w:rPr>
        <w:t xml:space="preserve">adresa: </w:t>
      </w:r>
      <w:r w:rsidR="008B014D">
        <w:rPr>
          <w:b/>
          <w:sz w:val="22"/>
          <w:szCs w:val="22"/>
        </w:rPr>
        <w:t>ul. Sokolská tř. 3243/64, 702 00 Ostrava – Moravská Ostrava</w:t>
      </w:r>
      <w:r w:rsidR="0081439B" w:rsidRPr="0081439B">
        <w:rPr>
          <w:b/>
          <w:sz w:val="22"/>
          <w:szCs w:val="22"/>
        </w:rPr>
        <w:t>.</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0645A7">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5BEE6F05" w14:textId="44369C6D" w:rsidR="005B0AAC" w:rsidRPr="005B0AAC" w:rsidRDefault="00032D8D" w:rsidP="00032D8D">
      <w:pPr>
        <w:pStyle w:val="Text"/>
        <w:numPr>
          <w:ilvl w:val="0"/>
          <w:numId w:val="9"/>
        </w:numPr>
        <w:tabs>
          <w:tab w:val="clear" w:pos="227"/>
        </w:tabs>
        <w:spacing w:before="90" w:line="240" w:lineRule="auto"/>
        <w:ind w:left="851" w:right="21" w:hanging="284"/>
        <w:rPr>
          <w:sz w:val="22"/>
          <w:szCs w:val="22"/>
        </w:rPr>
      </w:pPr>
      <w:r w:rsidRPr="00032D8D">
        <w:rPr>
          <w:b/>
          <w:sz w:val="22"/>
          <w:szCs w:val="22"/>
        </w:rPr>
        <w:t>„</w:t>
      </w:r>
      <w:r w:rsidR="008B014D">
        <w:rPr>
          <w:b/>
          <w:sz w:val="22"/>
          <w:szCs w:val="22"/>
        </w:rPr>
        <w:t>Rekonstrukce montážních kanálů</w:t>
      </w:r>
      <w:r w:rsidRPr="00032D8D">
        <w:rPr>
          <w:b/>
          <w:sz w:val="22"/>
          <w:szCs w:val="22"/>
        </w:rPr>
        <w:t>“</w:t>
      </w:r>
      <w:r w:rsidR="005B0AAC">
        <w:rPr>
          <w:sz w:val="22"/>
          <w:szCs w:val="22"/>
        </w:rPr>
        <w:t xml:space="preserve">, </w:t>
      </w:r>
      <w:r w:rsidR="005B0AAC" w:rsidRPr="005B0AAC">
        <w:rPr>
          <w:sz w:val="22"/>
          <w:szCs w:val="22"/>
        </w:rPr>
        <w:t xml:space="preserve">tvoří přílohu č. </w:t>
      </w:r>
      <w:r>
        <w:rPr>
          <w:sz w:val="22"/>
          <w:szCs w:val="22"/>
        </w:rPr>
        <w:t>2</w:t>
      </w:r>
      <w:r w:rsidR="005B0AAC" w:rsidRPr="005B0AAC">
        <w:rPr>
          <w:sz w:val="22"/>
          <w:szCs w:val="22"/>
        </w:rPr>
        <w:t xml:space="preserve"> této smlouvy, kterou zpracoval zhotovitel v souladu se svou nabídkou.</w:t>
      </w:r>
    </w:p>
    <w:p w14:paraId="6C7D6AD3" w14:textId="3C9C1AA9" w:rsidR="00F84379" w:rsidRDefault="00CA7816" w:rsidP="00053F54">
      <w:pPr>
        <w:pStyle w:val="Text"/>
        <w:tabs>
          <w:tab w:val="clear" w:pos="227"/>
        </w:tabs>
        <w:spacing w:before="90" w:line="240" w:lineRule="auto"/>
        <w:ind w:left="851"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F84379" w:rsidRPr="00B41C63">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r w:rsidR="00F84379">
        <w:rPr>
          <w:color w:val="auto"/>
          <w:sz w:val="22"/>
          <w:szCs w:val="22"/>
        </w:rPr>
        <w:t xml:space="preserve"> </w:t>
      </w:r>
    </w:p>
    <w:p w14:paraId="5F3A51A8" w14:textId="66C746A8" w:rsidR="0037654E" w:rsidRPr="00FE336A" w:rsidRDefault="00F84379" w:rsidP="00053F54">
      <w:pPr>
        <w:pStyle w:val="Text"/>
        <w:tabs>
          <w:tab w:val="clear" w:pos="227"/>
        </w:tabs>
        <w:spacing w:before="90" w:line="240" w:lineRule="auto"/>
        <w:ind w:left="851" w:right="21"/>
        <w:rPr>
          <w:color w:val="auto"/>
          <w:sz w:val="22"/>
          <w:szCs w:val="22"/>
        </w:rPr>
      </w:pPr>
      <w:r>
        <w:rPr>
          <w:color w:val="auto"/>
          <w:sz w:val="22"/>
          <w:szCs w:val="22"/>
        </w:rPr>
        <w:t xml:space="preserve">Při předání a převzetí staveniště zhotovitel předloží objednateli předpoklad finančního plnění </w:t>
      </w:r>
      <w:r w:rsidR="00772B73">
        <w:rPr>
          <w:color w:val="auto"/>
          <w:sz w:val="22"/>
          <w:szCs w:val="22"/>
        </w:rPr>
        <w:t>díla</w:t>
      </w:r>
      <w:r>
        <w:rPr>
          <w:color w:val="auto"/>
          <w:sz w:val="22"/>
          <w:szCs w:val="22"/>
        </w:rPr>
        <w:t>, v souladu s aktualizovaným Harmonogramem realizace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75B76FF2" w:rsidR="00D22827" w:rsidRDefault="00726BFF" w:rsidP="00772B73">
      <w:pPr>
        <w:pStyle w:val="Text"/>
        <w:numPr>
          <w:ilvl w:val="0"/>
          <w:numId w:val="9"/>
        </w:numPr>
        <w:tabs>
          <w:tab w:val="clear" w:pos="227"/>
        </w:tabs>
        <w:spacing w:before="90" w:line="240" w:lineRule="auto"/>
        <w:ind w:left="851" w:right="21" w:hanging="284"/>
        <w:rPr>
          <w:b/>
          <w:sz w:val="22"/>
          <w:szCs w:val="22"/>
        </w:rPr>
      </w:pPr>
      <w:r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p>
    <w:p w14:paraId="6BC6A713" w14:textId="5A6E85AB" w:rsidR="004035AB" w:rsidRPr="004035AB" w:rsidRDefault="004035AB" w:rsidP="004035AB">
      <w:pPr>
        <w:pStyle w:val="Text"/>
        <w:tabs>
          <w:tab w:val="clear" w:pos="227"/>
        </w:tabs>
        <w:spacing w:before="90" w:line="240" w:lineRule="auto"/>
        <w:ind w:left="567" w:right="21"/>
        <w:rPr>
          <w:b/>
          <w:sz w:val="22"/>
          <w:szCs w:val="22"/>
        </w:rPr>
      </w:pPr>
      <w:r w:rsidRPr="004035AB">
        <w:rPr>
          <w:i/>
          <w:color w:val="00B0F0"/>
          <w:sz w:val="22"/>
          <w:szCs w:val="22"/>
        </w:rPr>
        <w:t>(Pozn. Doplní zhotovitel v souladu se svou nabídkou</w:t>
      </w:r>
      <w:r>
        <w:rPr>
          <w:i/>
          <w:color w:val="00B0F0"/>
          <w:sz w:val="22"/>
          <w:szCs w:val="22"/>
        </w:rPr>
        <w:t xml:space="preserve"> údaj v celých kalendářních dnech</w:t>
      </w:r>
      <w:r w:rsidRPr="004035AB">
        <w:rPr>
          <w:i/>
          <w:color w:val="00B0F0"/>
          <w:sz w:val="22"/>
          <w:szCs w:val="22"/>
        </w:rPr>
        <w:t xml:space="preserve">. </w:t>
      </w:r>
      <w:r>
        <w:rPr>
          <w:i/>
          <w:color w:val="00B0F0"/>
          <w:sz w:val="22"/>
          <w:szCs w:val="22"/>
        </w:rPr>
        <w:t xml:space="preserve">Zadavatel stanovil, že tento údaj nesmí přesáhnout hodnotu </w:t>
      </w:r>
      <w:r w:rsidR="00941E74">
        <w:rPr>
          <w:i/>
          <w:color w:val="00B0F0"/>
          <w:sz w:val="22"/>
          <w:szCs w:val="22"/>
        </w:rPr>
        <w:t>12</w:t>
      </w:r>
      <w:r>
        <w:rPr>
          <w:i/>
          <w:color w:val="00B0F0"/>
          <w:sz w:val="22"/>
          <w:szCs w:val="22"/>
        </w:rPr>
        <w:t xml:space="preserve">0 kalendářních dnů. </w:t>
      </w:r>
      <w:r w:rsidRPr="004035AB">
        <w:rPr>
          <w:i/>
          <w:color w:val="00B0F0"/>
          <w:sz w:val="22"/>
          <w:szCs w:val="22"/>
        </w:rPr>
        <w:t>Poté poznámku vymažte</w:t>
      </w:r>
      <w:r w:rsidRPr="001A0CBF">
        <w:rPr>
          <w:b/>
          <w:i/>
          <w:color w:val="00B0F0"/>
          <w:sz w:val="22"/>
          <w:szCs w:val="22"/>
        </w:rPr>
        <w:t>. Tento údaj bude předmětem hodnocení.</w:t>
      </w:r>
      <w:r w:rsidRPr="004035AB">
        <w:rPr>
          <w:i/>
          <w:color w:val="00B0F0"/>
          <w:sz w:val="22"/>
          <w:szCs w:val="22"/>
        </w:rPr>
        <w:t>)</w:t>
      </w:r>
    </w:p>
    <w:p w14:paraId="31E0074F" w14:textId="2BF94DB8"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772B73">
        <w:rPr>
          <w:sz w:val="22"/>
          <w:szCs w:val="22"/>
        </w:rPr>
        <w:t>prob</w:t>
      </w:r>
      <w:r w:rsidRPr="002329A1">
        <w:rPr>
          <w:sz w:val="22"/>
          <w:szCs w:val="22"/>
        </w:rPr>
        <w:t>ěhne v souladu s bodem 11.1 této smlouvy.</w:t>
      </w:r>
    </w:p>
    <w:p w14:paraId="68BD0BBB" w14:textId="4994494F"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797BEBAC" w:rsidR="00781605" w:rsidRPr="002E6B55" w:rsidRDefault="00F268BF" w:rsidP="00C9586C">
      <w:pPr>
        <w:pStyle w:val="odrka"/>
        <w:numPr>
          <w:ilvl w:val="0"/>
          <w:numId w:val="24"/>
        </w:numPr>
        <w:tabs>
          <w:tab w:val="clear" w:pos="1560"/>
        </w:tabs>
        <w:ind w:left="1134" w:hanging="567"/>
        <w:jc w:val="both"/>
      </w:pPr>
      <w:r w:rsidRPr="00F268BF">
        <w:rPr>
          <w:color w:val="auto"/>
          <w:szCs w:val="20"/>
        </w:rPr>
        <w:t xml:space="preserve"> </w:t>
      </w:r>
      <w:r w:rsidR="00A616C8">
        <w:rPr>
          <w:color w:val="auto"/>
          <w:szCs w:val="20"/>
        </w:rPr>
        <w:t>V</w:t>
      </w:r>
      <w:r w:rsidRPr="009F7D67">
        <w:rPr>
          <w:color w:val="auto"/>
          <w:szCs w:val="20"/>
        </w:rPr>
        <w:t> případě realizace sjednaných víceprací, bude - li prokázána přímá souvislost vlivu provádění těchto víceprací na termín dokončení díla, nebude-li dohodnuto jinak.</w:t>
      </w:r>
    </w:p>
    <w:p w14:paraId="7B97CC10" w14:textId="5C8415B5" w:rsidR="00F666F6" w:rsidRPr="002E6B55" w:rsidRDefault="000C1718" w:rsidP="00C9586C">
      <w:pPr>
        <w:pStyle w:val="odrka"/>
        <w:numPr>
          <w:ilvl w:val="0"/>
          <w:numId w:val="24"/>
        </w:numPr>
        <w:tabs>
          <w:tab w:val="clear" w:pos="1560"/>
        </w:tabs>
        <w:ind w:left="1134" w:hanging="567"/>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archeologických, památkových či jiných průzkumů).</w:t>
      </w:r>
    </w:p>
    <w:p w14:paraId="097C8936" w14:textId="61F1F4B4" w:rsidR="00F44712" w:rsidRDefault="00F44712" w:rsidP="00C9586C">
      <w:pPr>
        <w:pStyle w:val="odrka"/>
        <w:numPr>
          <w:ilvl w:val="0"/>
          <w:numId w:val="24"/>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3208701A" w14:textId="34038742" w:rsidR="000C1718" w:rsidRPr="00670586" w:rsidRDefault="000C1718" w:rsidP="00C9586C">
      <w:pPr>
        <w:pStyle w:val="odrka"/>
        <w:numPr>
          <w:ilvl w:val="0"/>
          <w:numId w:val="24"/>
        </w:numPr>
        <w:tabs>
          <w:tab w:val="clear" w:pos="1560"/>
        </w:tabs>
        <w:ind w:left="1134" w:hanging="567"/>
        <w:jc w:val="both"/>
      </w:pPr>
      <w:r w:rsidRPr="00670586">
        <w:rPr>
          <w:bCs/>
        </w:rPr>
        <w:t xml:space="preserve">Pokud některé ze </w:t>
      </w:r>
      <w:r w:rsidRPr="00C9586C">
        <w:t>smluvních</w:t>
      </w:r>
      <w:r w:rsidRPr="00670586">
        <w:rPr>
          <w:bCs/>
        </w:rPr>
        <w:t xml:space="preserve">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8C17582" w14:textId="57CF5C23" w:rsidR="000C1718" w:rsidRPr="00670586" w:rsidRDefault="000C1718" w:rsidP="00C9586C">
      <w:pPr>
        <w:spacing w:before="90"/>
        <w:ind w:left="1134"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 xml:space="preserve">…………( POZN.: </w:t>
      </w:r>
      <w:r>
        <w:rPr>
          <w:color w:val="00B0F0"/>
          <w:szCs w:val="22"/>
        </w:rPr>
        <w:t>Dodavatel nevyplňuje, d</w:t>
      </w:r>
      <w:r w:rsidRPr="006E5D85">
        <w:rPr>
          <w:color w:val="00B0F0"/>
          <w:szCs w:val="22"/>
        </w:rPr>
        <w:t>oplní zadavatel</w:t>
      </w:r>
      <w:r>
        <w:rPr>
          <w:color w:val="00B0F0"/>
          <w:szCs w:val="22"/>
        </w:rPr>
        <w:t xml:space="preserve"> až před podpisem smlouvy</w:t>
      </w:r>
      <w:r w:rsidRPr="006E5D85">
        <w:rPr>
          <w:color w:val="00B0F0"/>
          <w:szCs w:val="22"/>
        </w:rPr>
        <w:t>)</w:t>
      </w:r>
      <w:r w:rsidRPr="00670586">
        <w:rPr>
          <w:bCs/>
        </w:rPr>
        <w:t xml:space="preserve">) a objednatel před </w:t>
      </w:r>
      <w:r w:rsidRPr="00670586">
        <w:rPr>
          <w:bCs/>
        </w:rPr>
        <w:lastRenderedPageBreak/>
        <w:t>uzavřením smlouvy předvídat ani ji předejít, a která je mimo jakoukoliv kontrolu takové smluvní strany, a nebyla způsobena úmyslně ani z nedbalosti jednáním nebo opomenutím této smluvní strany.</w:t>
      </w:r>
    </w:p>
    <w:p w14:paraId="00C5AA76" w14:textId="77777777" w:rsidR="000C1718" w:rsidRPr="00670586" w:rsidRDefault="000C1718" w:rsidP="00C9586C">
      <w:pPr>
        <w:spacing w:before="90"/>
        <w:ind w:left="1134" w:right="21"/>
        <w:jc w:val="both"/>
        <w:rPr>
          <w:bCs/>
        </w:rPr>
      </w:pPr>
      <w:r w:rsidRPr="00670586">
        <w:rPr>
          <w:bCs/>
        </w:rPr>
        <w:t>Takovými událostmi, okolnostmi nebo překážkami jsou zejména, nikoliv však výlučně:</w:t>
      </w:r>
    </w:p>
    <w:p w14:paraId="3A29271E" w14:textId="77777777" w:rsidR="000C1718" w:rsidRPr="00670586" w:rsidRDefault="000C1718" w:rsidP="00C9586C">
      <w:pPr>
        <w:numPr>
          <w:ilvl w:val="3"/>
          <w:numId w:val="15"/>
        </w:numPr>
        <w:spacing w:before="90" w:line="240" w:lineRule="auto"/>
        <w:ind w:left="1134" w:right="21" w:firstLine="0"/>
        <w:jc w:val="both"/>
      </w:pPr>
      <w:r w:rsidRPr="00670586">
        <w:rPr>
          <w:bCs/>
          <w:bdr w:val="none" w:sz="0" w:space="0" w:color="auto" w:frame="1"/>
        </w:rPr>
        <w:t>živelné události (zejména zemětřesení, záplavy, vichřice),</w:t>
      </w:r>
    </w:p>
    <w:p w14:paraId="57CE70DB" w14:textId="77777777" w:rsidR="000C1718" w:rsidRPr="000154CF" w:rsidRDefault="000C1718" w:rsidP="00C9586C">
      <w:pPr>
        <w:numPr>
          <w:ilvl w:val="3"/>
          <w:numId w:val="15"/>
        </w:numPr>
        <w:spacing w:before="90" w:line="240" w:lineRule="auto"/>
        <w:ind w:left="1134" w:right="21" w:firstLine="0"/>
        <w:jc w:val="both"/>
      </w:pPr>
      <w:r w:rsidRPr="00670586">
        <w:rPr>
          <w:bCs/>
          <w:bdr w:val="none" w:sz="0" w:space="0" w:color="auto" w:frame="1"/>
        </w:rPr>
        <w:t>události související s činností člověka, např. války, občanské nepokoje,</w:t>
      </w:r>
    </w:p>
    <w:p w14:paraId="25CC6763" w14:textId="77777777" w:rsidR="000C1718" w:rsidRPr="00670586" w:rsidRDefault="000C1718" w:rsidP="00C9586C">
      <w:pPr>
        <w:numPr>
          <w:ilvl w:val="3"/>
          <w:numId w:val="15"/>
        </w:numPr>
        <w:spacing w:before="90" w:line="240" w:lineRule="auto"/>
        <w:ind w:left="1134" w:right="21" w:firstLine="0"/>
        <w:jc w:val="both"/>
      </w:pPr>
      <w:r>
        <w:rPr>
          <w:bCs/>
          <w:bdr w:val="none" w:sz="0" w:space="0" w:color="auto" w:frame="1"/>
        </w:rPr>
        <w:t>epidemie a s tím případná související krizová a další opatření orgánů veřejné moci.</w:t>
      </w:r>
    </w:p>
    <w:p w14:paraId="1A4576EF" w14:textId="11BCB9E8" w:rsidR="000C1718" w:rsidRDefault="000C1718" w:rsidP="00C9586C">
      <w:pPr>
        <w:spacing w:before="90"/>
        <w:ind w:left="1134" w:right="21"/>
        <w:jc w:val="both"/>
      </w:pPr>
      <w:r w:rsidRPr="000C1718">
        <w:rPr>
          <w:bCs/>
        </w:rPr>
        <w:t>Smluvní</w:t>
      </w:r>
      <w:r w:rsidRPr="00236D28">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1034B36E" w14:textId="3AD88E98" w:rsidR="000C1718" w:rsidRPr="002E6B55" w:rsidRDefault="000C1718" w:rsidP="00C9586C">
      <w:pPr>
        <w:pStyle w:val="odrka"/>
        <w:numPr>
          <w:ilvl w:val="0"/>
          <w:numId w:val="24"/>
        </w:numPr>
        <w:tabs>
          <w:tab w:val="clear" w:pos="1560"/>
        </w:tabs>
        <w:ind w:left="1134" w:hanging="567"/>
        <w:jc w:val="both"/>
      </w:pPr>
      <w:r w:rsidRPr="0016670F">
        <w:rPr>
          <w:bCs/>
        </w:rPr>
        <w:t xml:space="preserve">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120485E4" w:rsidR="002A2AA5" w:rsidRPr="000C1718" w:rsidRDefault="00F666F6" w:rsidP="00EA1A8D">
      <w:pPr>
        <w:pStyle w:val="Text"/>
        <w:tabs>
          <w:tab w:val="clear" w:pos="227"/>
        </w:tabs>
        <w:spacing w:before="90" w:line="240" w:lineRule="auto"/>
        <w:ind w:left="567" w:right="21"/>
        <w:rPr>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772B73" w:rsidRPr="00772B73">
        <w:rPr>
          <w:b/>
          <w:sz w:val="22"/>
          <w:szCs w:val="22"/>
        </w:rPr>
        <w:t>„</w:t>
      </w:r>
      <w:r w:rsidR="001A0CBF">
        <w:rPr>
          <w:b/>
          <w:sz w:val="22"/>
          <w:szCs w:val="22"/>
        </w:rPr>
        <w:t>Rekonstrukce montážních kanálů</w:t>
      </w:r>
      <w:r w:rsidR="00772B73" w:rsidRPr="00772B73">
        <w:rPr>
          <w:b/>
          <w:sz w:val="22"/>
          <w:szCs w:val="22"/>
        </w:rPr>
        <w:t xml:space="preserve">“ </w:t>
      </w:r>
      <w:r w:rsidRPr="00EA1A8D">
        <w:rPr>
          <w:sz w:val="22"/>
          <w:szCs w:val="22"/>
        </w:rPr>
        <w:t xml:space="preserve">ze dne </w:t>
      </w:r>
      <w:r w:rsidR="000C1718" w:rsidRPr="000C1718">
        <w:rPr>
          <w:sz w:val="22"/>
          <w:szCs w:val="22"/>
        </w:rPr>
        <w:t>…………….</w:t>
      </w:r>
      <w:r w:rsidR="00D43A96" w:rsidRPr="000C1718">
        <w:rPr>
          <w:sz w:val="22"/>
          <w:szCs w:val="22"/>
        </w:rPr>
        <w:t>.</w:t>
      </w:r>
      <w:r w:rsidR="00772B73">
        <w:rPr>
          <w:sz w:val="22"/>
          <w:szCs w:val="22"/>
        </w:rPr>
        <w:t xml:space="preserve"> </w:t>
      </w:r>
      <w:r w:rsidR="000C1718" w:rsidRPr="000C1718">
        <w:rPr>
          <w:i/>
          <w:color w:val="00B0F0"/>
          <w:sz w:val="22"/>
          <w:szCs w:val="22"/>
        </w:rPr>
        <w:t>(Pozn. Doplní zhotovitel. Poté poznámku vymažte)</w:t>
      </w:r>
    </w:p>
    <w:p w14:paraId="4514A3F0" w14:textId="1AB4C296"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 xml:space="preserve">a </w:t>
      </w:r>
      <w:r w:rsidR="00CD4C6C" w:rsidRPr="002E6B55">
        <w:t>příloh</w:t>
      </w:r>
      <w:r w:rsidR="00CD4C6C">
        <w:t>a</w:t>
      </w:r>
      <w:r w:rsidR="00CD4C6C" w:rsidRPr="002E6B55">
        <w:t xml:space="preserve"> </w:t>
      </w:r>
      <w:r w:rsidR="00B63E35" w:rsidRPr="002E6B55">
        <w:t>č. 1 této smlouvy)</w:t>
      </w:r>
      <w:r w:rsidR="00087617" w:rsidRPr="002E6B55">
        <w:t xml:space="preserve"> a činí:</w:t>
      </w:r>
    </w:p>
    <w:p w14:paraId="045E3A14" w14:textId="219015D6" w:rsidR="00D22827" w:rsidRDefault="00772B73" w:rsidP="00EA1A8D">
      <w:pPr>
        <w:pStyle w:val="Text"/>
        <w:tabs>
          <w:tab w:val="clear" w:pos="227"/>
        </w:tabs>
        <w:spacing w:before="90" w:line="240" w:lineRule="auto"/>
        <w:ind w:left="567" w:right="21"/>
        <w:rPr>
          <w:b/>
          <w:color w:val="auto"/>
          <w:sz w:val="22"/>
          <w:szCs w:val="22"/>
        </w:rPr>
      </w:pPr>
      <w:r w:rsidRPr="00772B73">
        <w:rPr>
          <w:b/>
          <w:color w:val="auto"/>
          <w:sz w:val="22"/>
          <w:szCs w:val="22"/>
        </w:rPr>
        <w:t>„</w:t>
      </w:r>
      <w:r w:rsidR="001A0CBF">
        <w:rPr>
          <w:b/>
          <w:sz w:val="22"/>
          <w:szCs w:val="22"/>
        </w:rPr>
        <w:t>Rekonstrukce montážních kanálů</w:t>
      </w:r>
      <w:r w:rsidRPr="00772B73">
        <w:rPr>
          <w:b/>
          <w:color w:val="auto"/>
          <w:sz w:val="22"/>
          <w:szCs w:val="22"/>
        </w:rPr>
        <w:t>“</w:t>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t>Kč bez DPH</w:t>
      </w:r>
      <w:r w:rsidR="004035AB">
        <w:rPr>
          <w:b/>
          <w:color w:val="auto"/>
          <w:sz w:val="22"/>
          <w:szCs w:val="22"/>
        </w:rPr>
        <w:t xml:space="preserve"> </w:t>
      </w:r>
    </w:p>
    <w:p w14:paraId="53D30013" w14:textId="0B3EFA19"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 xml:space="preserve">(Pozn. Doplní zhotovitel v souladu se svou nabídkou. Poté poznámku vymažte. </w:t>
      </w:r>
      <w:r w:rsidRPr="0019453C">
        <w:rPr>
          <w:b/>
          <w:i/>
          <w:color w:val="00B0F0"/>
          <w:sz w:val="22"/>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lastRenderedPageBreak/>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45637BB5"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D70551"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smlouvy</w:t>
      </w:r>
      <w:r w:rsidRPr="002E6B55">
        <w:t xml:space="preserve">. </w:t>
      </w:r>
    </w:p>
    <w:p w14:paraId="1C79E963" w14:textId="4F383FEF" w:rsidR="004574C8" w:rsidRPr="002E6B55" w:rsidRDefault="00772B73"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416640AF"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ACC4807" w14:textId="7A011CBD" w:rsidR="009A0909" w:rsidRDefault="009A0909" w:rsidP="009A0909">
      <w:pPr>
        <w:pStyle w:val="Odstavecseseznamem"/>
        <w:tabs>
          <w:tab w:val="clear" w:pos="709"/>
        </w:tabs>
        <w:ind w:left="567" w:hanging="567"/>
        <w:jc w:val="both"/>
      </w:pPr>
      <w:r w:rsidRPr="009A0909">
        <w:t xml:space="preserve">Smluvní strany se dohodly, že zhotovitel přebírá nebezpečí změny okolností a smluvní strany tak vylučují použití ustanovení první věty § 2620 odst. 2 občanského zákoníku.    </w:t>
      </w:r>
    </w:p>
    <w:p w14:paraId="00A587DB" w14:textId="77777777" w:rsidR="00F666F6" w:rsidRPr="002E6B55" w:rsidRDefault="00F666F6" w:rsidP="004574C8">
      <w:pPr>
        <w:pStyle w:val="Nadpis1"/>
        <w:ind w:left="0" w:firstLine="0"/>
        <w:jc w:val="center"/>
      </w:pPr>
      <w:r w:rsidRPr="002E6B55">
        <w:t>Platební podmínky</w:t>
      </w:r>
    </w:p>
    <w:p w14:paraId="69597C07" w14:textId="273A19EE"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05F83A1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6463BD96"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2CFE36A5" w:rsidR="00F666F6" w:rsidRPr="002E6B55" w:rsidRDefault="00CB4435" w:rsidP="00F823A5">
      <w:pPr>
        <w:pStyle w:val="Odstavecseseznamem"/>
        <w:tabs>
          <w:tab w:val="clear" w:pos="709"/>
        </w:tabs>
        <w:ind w:left="567" w:hanging="567"/>
        <w:jc w:val="both"/>
      </w:pPr>
      <w:r>
        <w:t xml:space="preserve">Opční právo a vícepráce </w:t>
      </w:r>
      <w:r w:rsidRPr="002E6B55">
        <w:t>dle bodu 3.1</w:t>
      </w:r>
      <w:r>
        <w:t xml:space="preserve"> a 3.2 </w:t>
      </w:r>
      <w:r w:rsidRPr="002E6B55">
        <w:t xml:space="preserve">budou fakturovány po </w:t>
      </w:r>
      <w:r w:rsidRPr="00131A89">
        <w:t xml:space="preserve">odsouhlasení Změnového listu </w:t>
      </w:r>
      <w:r>
        <w:t xml:space="preserve">(za objednatele osobou oprávněnou pro změny díla) </w:t>
      </w:r>
      <w:r w:rsidRPr="00131A89">
        <w:t xml:space="preserve">a </w:t>
      </w:r>
      <w:r w:rsidRPr="002E6B55">
        <w:t>uzavření příslušného smluvního dodatku.</w:t>
      </w:r>
    </w:p>
    <w:p w14:paraId="4BBAFF77" w14:textId="58F3162F" w:rsidR="00435050" w:rsidRDefault="00F666F6" w:rsidP="00EE4168">
      <w:pPr>
        <w:pStyle w:val="Odstavecseseznamem"/>
        <w:tabs>
          <w:tab w:val="clear" w:pos="709"/>
        </w:tabs>
        <w:ind w:left="567" w:hanging="567"/>
        <w:jc w:val="both"/>
      </w:pPr>
      <w:r w:rsidRPr="002E6B55">
        <w:t xml:space="preserve">U každého daňového dokladu </w:t>
      </w:r>
      <w:r w:rsidR="00435050">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546E48E"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lastRenderedPageBreak/>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6918C4F3"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435050"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5A07900" w:rsidR="00FA1A1D" w:rsidRDefault="00435050" w:rsidP="00F823A5">
      <w:pPr>
        <w:pStyle w:val="Odstavecseseznamem"/>
        <w:tabs>
          <w:tab w:val="clear" w:pos="709"/>
        </w:tabs>
        <w:ind w:left="567" w:hanging="567"/>
        <w:jc w:val="both"/>
      </w:pPr>
      <w:r w:rsidRPr="002E6B55">
        <w:t xml:space="preserve">Faktury </w:t>
      </w:r>
      <w:r>
        <w:t>budou</w:t>
      </w:r>
      <w:r w:rsidRPr="002E6B55">
        <w:t xml:space="preserve"> zhotovitelem vystavovány ve formátu PDF a zasílány včetně naskenovaného soupisu provedených prací se zjišťovacím protokolem potvrzeným technickým dozorem objednatele (tyto dokumenty jsou nedílnou součástí faktury) na adresu </w:t>
      </w:r>
      <w:hyperlink r:id="rId12" w:history="1">
        <w:r w:rsidRPr="002E6B55">
          <w:rPr>
            <w:rStyle w:val="Hypertextovodkaz"/>
          </w:rPr>
          <w:t>elektronicka.fakturace@dpo.cz</w:t>
        </w:r>
      </w:hyperlink>
      <w:r w:rsidRPr="002E6B55">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435050">
      <w:pPr>
        <w:pStyle w:val="odrka"/>
        <w:numPr>
          <w:ilvl w:val="0"/>
          <w:numId w:val="17"/>
        </w:numPr>
        <w:tabs>
          <w:tab w:val="clear" w:pos="1560"/>
        </w:tabs>
        <w:ind w:left="851" w:hanging="284"/>
        <w:jc w:val="both"/>
      </w:pPr>
      <w:r>
        <w:t>24 měsíců na dodávky technologických zařízení</w:t>
      </w:r>
      <w:r w:rsidR="00767B99" w:rsidRPr="002E6B55">
        <w:t>.</w:t>
      </w:r>
    </w:p>
    <w:p w14:paraId="405E2903" w14:textId="1F9FD829"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CD4C6C">
        <w:rPr>
          <w:sz w:val="22"/>
          <w:szCs w:val="22"/>
        </w:rPr>
        <w:t xml:space="preserve"> </w:t>
      </w:r>
      <w:r w:rsidR="00CD4C6C" w:rsidRPr="00CD4C6C">
        <w:rPr>
          <w:sz w:val="22"/>
          <w:szCs w:val="22"/>
        </w:rPr>
        <w:t xml:space="preserve">Pro vyloučení pochybností smluvní strany sjednávají, že v případě, že zhotovitel uvede do soupisu </w:t>
      </w:r>
      <w:r w:rsidR="00CD4C6C" w:rsidRPr="004A6FBE">
        <w:rPr>
          <w:sz w:val="22"/>
          <w:szCs w:val="22"/>
        </w:rPr>
        <w:t>technologických zařízení</w:t>
      </w:r>
      <w:r w:rsidR="00CD4C6C" w:rsidRPr="00CD4C6C">
        <w:rPr>
          <w:sz w:val="22"/>
          <w:szCs w:val="22"/>
        </w:rPr>
        <w:t xml:space="preserve"> některé položky v rozporu s výše uvedenými podmínkami (tj. že se nebude v daném případě jednat o </w:t>
      </w:r>
      <w:r w:rsidR="00CD4C6C">
        <w:rPr>
          <w:sz w:val="22"/>
          <w:szCs w:val="22"/>
        </w:rPr>
        <w:t>technologické</w:t>
      </w:r>
      <w:r w:rsidR="00CD4C6C" w:rsidRPr="00CD4C6C">
        <w:rPr>
          <w:sz w:val="22"/>
          <w:szCs w:val="22"/>
        </w:rPr>
        <w:t xml:space="preserve">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2B3A7B48"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36B0D554"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 Doplní zhotovitel. Poté poznámku vymažte</w:t>
      </w:r>
      <w:r w:rsidR="00435050">
        <w:rPr>
          <w:i/>
          <w:color w:val="00B0F0"/>
        </w:rPr>
        <w:t>).</w:t>
      </w:r>
      <w:bookmarkStart w:id="0" w:name="_GoBack"/>
      <w:r w:rsidR="000B7B34">
        <w:rPr>
          <w:i/>
          <w:color w:val="00B0F0"/>
        </w:rPr>
        <w:t xml:space="preserve"> </w:t>
      </w:r>
      <w:bookmarkEnd w:id="0"/>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2E421EF7" w:rsidR="006F6760" w:rsidRPr="002E6B55" w:rsidRDefault="006F6760" w:rsidP="00435050">
      <w:pPr>
        <w:pStyle w:val="odrka"/>
        <w:numPr>
          <w:ilvl w:val="0"/>
          <w:numId w:val="17"/>
        </w:numPr>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r w:rsidR="000B7B34" w:rsidRPr="000B7B34">
        <w:rPr>
          <w:rFonts w:ascii="Arial" w:hAnsi="Arial" w:cs="Arial"/>
          <w:szCs w:val="20"/>
        </w:rPr>
        <w:t xml:space="preserve"> </w:t>
      </w:r>
      <w:r w:rsidR="000B7B34" w:rsidRPr="000B7B34">
        <w:t xml:space="preserve">E-mailová hlášení se považují za doručená v den jejich odeslání, nebude-li prokázáno, že do emailové schránky </w:t>
      </w:r>
      <w:r w:rsidR="000B7B34">
        <w:t>zhotovitele</w:t>
      </w:r>
      <w:r w:rsidR="000B7B34" w:rsidRPr="000B7B34">
        <w:t xml:space="preserve"> byla doručena v jiný den. Za doručení do emailové schránky </w:t>
      </w:r>
      <w:r w:rsidR="000B7B34">
        <w:t>zhotovitele</w:t>
      </w:r>
      <w:r w:rsidR="000B7B34" w:rsidRPr="000B7B34">
        <w:t xml:space="preserve"> se považuje rovněž zachycení zprávy ve spamovém či jiném filtru. </w:t>
      </w:r>
      <w:r w:rsidR="000B7B34">
        <w:t>Zhotovitel</w:t>
      </w:r>
      <w:r w:rsidR="000B7B34" w:rsidRPr="000B7B34">
        <w:t xml:space="preserve"> je povinen potvrdit přijetí hlášení objednatele; nepotvrzení však nemá vliv na povinnost </w:t>
      </w:r>
      <w:r w:rsidR="000B7B34">
        <w:t>zhotovitele</w:t>
      </w:r>
      <w:r w:rsidR="000B7B34" w:rsidRPr="000B7B34">
        <w:t xml:space="preserve"> plnit dle této smlouvy</w:t>
      </w:r>
    </w:p>
    <w:p w14:paraId="72FAB0C6" w14:textId="77777777" w:rsidR="00F666F6" w:rsidRPr="002E6B55" w:rsidRDefault="00F666F6" w:rsidP="00F823A5">
      <w:pPr>
        <w:pStyle w:val="Odstavecseseznamem"/>
        <w:tabs>
          <w:tab w:val="clear" w:pos="709"/>
        </w:tabs>
        <w:ind w:left="567" w:hanging="567"/>
        <w:jc w:val="both"/>
      </w:pPr>
      <w:r w:rsidRPr="002E6B55">
        <w:lastRenderedPageBreak/>
        <w:t>Objednatel je povinen umožnit zhotoviteli odstranění vad a nedodělků.</w:t>
      </w:r>
    </w:p>
    <w:p w14:paraId="165C8D13" w14:textId="134EC5E5" w:rsidR="00F666F6" w:rsidRPr="002E6B55" w:rsidRDefault="00F666F6" w:rsidP="00F823A5">
      <w:pPr>
        <w:pStyle w:val="Odstavecseseznamem"/>
        <w:tabs>
          <w:tab w:val="clear" w:pos="709"/>
        </w:tabs>
        <w:ind w:left="567" w:hanging="567"/>
        <w:jc w:val="both"/>
      </w:pPr>
      <w:r w:rsidRPr="002E6B55">
        <w:t>Provedené odstranění vad a nedodělků zhotovitel objednateli předá</w:t>
      </w:r>
      <w:r w:rsidR="000B7B34">
        <w:t xml:space="preserve"> písemně. </w:t>
      </w:r>
      <w:r w:rsidRPr="002E6B55">
        <w:t xml:space="preserve">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9017A41" w:rsidR="00F666F6" w:rsidRDefault="003C2CFB" w:rsidP="002974B3">
      <w:pPr>
        <w:pStyle w:val="Odstavecseseznamem"/>
        <w:tabs>
          <w:tab w:val="clear" w:pos="709"/>
        </w:tabs>
        <w:ind w:left="567" w:hanging="567"/>
        <w:jc w:val="both"/>
      </w:pPr>
      <w:r w:rsidRPr="002E6B55">
        <w:t xml:space="preserve">V případě, že zhotovitel bude v prodlení s předáním díla </w:t>
      </w:r>
      <w:r>
        <w:t xml:space="preserve">dle bodu 5.2 </w:t>
      </w:r>
      <w:r w:rsidRPr="002E6B55">
        <w:t xml:space="preserve">oproti sjednanému termínu, je objednatel oprávněn požadovat, a zhotovitel v tomto případě zaplatí objednateli, smluvní pokutu ve výši </w:t>
      </w:r>
      <w:r>
        <w:t xml:space="preserve">0,1 % z Ceny </w:t>
      </w:r>
      <w:r w:rsidR="00651900">
        <w:t>díla</w:t>
      </w:r>
      <w:r>
        <w:t xml:space="preserve"> bez DPH (uvedené v bodě 6.2),</w:t>
      </w:r>
      <w:r w:rsidRPr="002E6B55">
        <w:t xml:space="preserve"> </w:t>
      </w:r>
      <w:r w:rsidR="007546AF">
        <w:t xml:space="preserve">s jejímž předáním je v prodlení, a to </w:t>
      </w:r>
      <w:r w:rsidRPr="002E6B55">
        <w:t>za každý i započatý den prodlení.</w:t>
      </w:r>
    </w:p>
    <w:p w14:paraId="6A8FE2C9" w14:textId="2EC8B06E" w:rsidR="002963A5" w:rsidRPr="002963A5" w:rsidRDefault="002963A5" w:rsidP="002963A5">
      <w:pPr>
        <w:ind w:left="567"/>
        <w:jc w:val="both"/>
        <w:rPr>
          <w:szCs w:val="22"/>
        </w:rPr>
      </w:pPr>
      <w:r w:rsidRPr="002963A5">
        <w:rPr>
          <w:szCs w:val="22"/>
        </w:rPr>
        <w:t>Smluvní strany se dohodly, že smluvní pokut</w:t>
      </w:r>
      <w:r w:rsidR="00651900">
        <w:rPr>
          <w:szCs w:val="22"/>
        </w:rPr>
        <w:t>a</w:t>
      </w:r>
      <w:r w:rsidRPr="002963A5">
        <w:rPr>
          <w:szCs w:val="22"/>
        </w:rPr>
        <w:t xml:space="preserve"> uplatněn</w:t>
      </w:r>
      <w:r w:rsidR="00651900">
        <w:rPr>
          <w:szCs w:val="22"/>
        </w:rPr>
        <w:t>á</w:t>
      </w:r>
      <w:r w:rsidRPr="002963A5">
        <w:rPr>
          <w:szCs w:val="22"/>
        </w:rPr>
        <w:t xml:space="preserve"> dle tohoto odstavce</w:t>
      </w:r>
      <w:r>
        <w:rPr>
          <w:szCs w:val="22"/>
        </w:rPr>
        <w:t xml:space="preserve">, </w:t>
      </w:r>
      <w:r w:rsidRPr="002963A5">
        <w:rPr>
          <w:szCs w:val="22"/>
        </w:rPr>
        <w:t>nepřesáhne částku odpovídající 20 % z</w:t>
      </w:r>
      <w:r w:rsidR="00530CB9">
        <w:rPr>
          <w:szCs w:val="22"/>
        </w:rPr>
        <w:t xml:space="preserve"> Ceny </w:t>
      </w:r>
      <w:r w:rsidR="00651900">
        <w:rPr>
          <w:szCs w:val="22"/>
        </w:rPr>
        <w:t>díla</w:t>
      </w:r>
      <w:r w:rsidRPr="002963A5">
        <w:rPr>
          <w:szCs w:val="22"/>
        </w:rPr>
        <w:t xml:space="preserve"> bez DPH</w:t>
      </w:r>
      <w:r w:rsidR="00530CB9">
        <w:rPr>
          <w:szCs w:val="22"/>
        </w:rPr>
        <w:t xml:space="preserve"> (uvedené v bodě 6.2)</w:t>
      </w:r>
      <w:r w:rsidRPr="002963A5">
        <w:rPr>
          <w:szCs w:val="22"/>
        </w:rPr>
        <w:t>.</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 1.000,- Kč (slovy jedentisíc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2C2617DC"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7F6F10A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4EC6710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651900">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74C87D57"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651900">
        <w:t>G</w:t>
      </w:r>
      <w:r w:rsidR="00257CEE">
        <w:t xml:space="preserve"> přílohy č. </w:t>
      </w:r>
      <w:r w:rsidR="00651900">
        <w:t>4</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dvacettisíc korun</w:t>
      </w:r>
      <w:r>
        <w:t xml:space="preserve"> českých</w:t>
      </w:r>
      <w:r w:rsidRPr="00312C54">
        <w:t>) za každý zjištěný případ.</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w:t>
      </w:r>
      <w:r w:rsidRPr="002E6B55">
        <w:lastRenderedPageBreak/>
        <w:t xml:space="preserve">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645A7">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77777777" w:rsidR="005D4766" w:rsidRDefault="005D4766" w:rsidP="005D476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4F800647" w14:textId="41AF78E2"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825B010"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462619" w:rsidRPr="00435050">
        <w:rPr>
          <w:i/>
          <w:color w:val="00B0F0"/>
        </w:rPr>
        <w:t>(</w:t>
      </w:r>
      <w:r w:rsidR="00462619" w:rsidRPr="000C1718">
        <w:rPr>
          <w:i/>
          <w:color w:val="00B0F0"/>
        </w:rPr>
        <w:t>Pozn. Doplní zhotovitel. Poté poznámku vymažte</w:t>
      </w:r>
      <w:r w:rsidR="00462619">
        <w:rPr>
          <w:i/>
          <w:color w:val="00B0F0"/>
        </w:rPr>
        <w:t>).</w:t>
      </w:r>
    </w:p>
    <w:p w14:paraId="3D6D4C08" w14:textId="58FB89E1" w:rsidR="004B3D28" w:rsidRDefault="004339ED" w:rsidP="004B3D28">
      <w:pPr>
        <w:pStyle w:val="Text"/>
        <w:tabs>
          <w:tab w:val="clear" w:pos="227"/>
        </w:tabs>
        <w:spacing w:before="90" w:line="240" w:lineRule="auto"/>
        <w:ind w:left="567"/>
        <w:rPr>
          <w:sz w:val="22"/>
          <w:szCs w:val="22"/>
        </w:rPr>
      </w:pPr>
      <w:r>
        <w:rPr>
          <w:sz w:val="22"/>
          <w:szCs w:val="22"/>
        </w:rPr>
        <w:t>Výzva se</w:t>
      </w:r>
      <w:r w:rsidR="004B3D28" w:rsidRPr="004B3D28">
        <w:rPr>
          <w:sz w:val="22"/>
          <w:szCs w:val="22"/>
        </w:rPr>
        <w:t xml:space="preserve"> </w:t>
      </w:r>
      <w:r w:rsidRPr="004B3D28">
        <w:rPr>
          <w:sz w:val="22"/>
          <w:szCs w:val="22"/>
        </w:rPr>
        <w:t>považuj</w:t>
      </w:r>
      <w:r>
        <w:rPr>
          <w:sz w:val="22"/>
          <w:szCs w:val="22"/>
        </w:rPr>
        <w:t>e</w:t>
      </w:r>
      <w:r w:rsidR="004B3D28" w:rsidRPr="004B3D28">
        <w:rPr>
          <w:sz w:val="22"/>
          <w:szCs w:val="22"/>
        </w:rPr>
        <w:t xml:space="preserve"> za </w:t>
      </w:r>
      <w:r w:rsidRPr="004B3D28">
        <w:rPr>
          <w:sz w:val="22"/>
          <w:szCs w:val="22"/>
        </w:rPr>
        <w:t>doručen</w:t>
      </w:r>
      <w:r>
        <w:rPr>
          <w:sz w:val="22"/>
          <w:szCs w:val="22"/>
        </w:rPr>
        <w:t>ou</w:t>
      </w:r>
      <w:r w:rsidRPr="004B3D28">
        <w:rPr>
          <w:sz w:val="22"/>
          <w:szCs w:val="22"/>
        </w:rPr>
        <w:t xml:space="preserve"> </w:t>
      </w:r>
      <w:r w:rsidR="004B3D28" w:rsidRPr="004B3D28">
        <w:rPr>
          <w:sz w:val="22"/>
          <w:szCs w:val="22"/>
        </w:rPr>
        <w:t xml:space="preserve">v den </w:t>
      </w:r>
      <w:r w:rsidRPr="004B3D28">
        <w:rPr>
          <w:sz w:val="22"/>
          <w:szCs w:val="22"/>
        </w:rPr>
        <w:t>jej</w:t>
      </w:r>
      <w:r>
        <w:rPr>
          <w:sz w:val="22"/>
          <w:szCs w:val="22"/>
        </w:rPr>
        <w:t>ího</w:t>
      </w:r>
      <w:r w:rsidRPr="004B3D28">
        <w:rPr>
          <w:sz w:val="22"/>
          <w:szCs w:val="22"/>
        </w:rPr>
        <w:t xml:space="preserve"> </w:t>
      </w:r>
      <w:r w:rsidR="004B3D28" w:rsidRPr="004B3D28">
        <w:rPr>
          <w:sz w:val="22"/>
          <w:szCs w:val="22"/>
        </w:rPr>
        <w:t xml:space="preserve">odeslání, nebude-li prokázáno, že do emailové schránky zhotovitele </w:t>
      </w:r>
      <w:r w:rsidRPr="004B3D28">
        <w:rPr>
          <w:sz w:val="22"/>
          <w:szCs w:val="22"/>
        </w:rPr>
        <w:t>byl</w:t>
      </w:r>
      <w:r>
        <w:rPr>
          <w:sz w:val="22"/>
          <w:szCs w:val="22"/>
        </w:rPr>
        <w:t>a</w:t>
      </w:r>
      <w:r w:rsidRPr="004B3D28">
        <w:rPr>
          <w:sz w:val="22"/>
          <w:szCs w:val="22"/>
        </w:rPr>
        <w:t xml:space="preserve"> doručen</w:t>
      </w:r>
      <w:r>
        <w:rPr>
          <w:sz w:val="22"/>
          <w:szCs w:val="22"/>
        </w:rPr>
        <w:t>a</w:t>
      </w:r>
      <w:r w:rsidRPr="004B3D28">
        <w:rPr>
          <w:sz w:val="22"/>
          <w:szCs w:val="22"/>
        </w:rPr>
        <w:t xml:space="preserve"> </w:t>
      </w:r>
      <w:r w:rsidR="004B3D28" w:rsidRPr="004B3D28">
        <w:rPr>
          <w:sz w:val="22"/>
          <w:szCs w:val="22"/>
        </w:rPr>
        <w:t>v jiný den. Za doručení do emailové schránky zhotovitele se považuje rovněž zachycení zprávy ve spamovém či jiném filtru.</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6728995" w:rsidR="00D540D3" w:rsidRPr="00D540D3" w:rsidRDefault="00D540D3" w:rsidP="00D540D3">
      <w:pPr>
        <w:numPr>
          <w:ilvl w:val="0"/>
          <w:numId w:val="23"/>
        </w:numPr>
        <w:spacing w:before="120" w:line="240" w:lineRule="auto"/>
        <w:ind w:left="851" w:hanging="284"/>
        <w:jc w:val="both"/>
        <w:rPr>
          <w:szCs w:val="22"/>
        </w:rPr>
      </w:pPr>
      <w:r w:rsidRPr="00D540D3">
        <w:rPr>
          <w:szCs w:val="22"/>
        </w:rPr>
        <w:t xml:space="preserve">za objednatele:             </w:t>
      </w:r>
      <w:r w:rsidRPr="00D540D3">
        <w:rPr>
          <w:i/>
          <w:color w:val="00B0F0"/>
          <w:szCs w:val="22"/>
        </w:rPr>
        <w:t>(POZ. Doplní objednatel</w:t>
      </w:r>
      <w:r w:rsidR="006A5EBC">
        <w:rPr>
          <w:i/>
          <w:color w:val="00B0F0"/>
          <w:szCs w:val="22"/>
        </w:rPr>
        <w:t xml:space="preserve"> vč.</w:t>
      </w:r>
      <w:r w:rsidR="000B7B34">
        <w:rPr>
          <w:i/>
          <w:color w:val="00B0F0"/>
          <w:szCs w:val="22"/>
        </w:rPr>
        <w:t xml:space="preserve">tel. </w:t>
      </w:r>
      <w:r w:rsidR="006A5EBC">
        <w:rPr>
          <w:i/>
          <w:color w:val="00B0F0"/>
          <w:szCs w:val="22"/>
        </w:rPr>
        <w:t>čísla</w:t>
      </w:r>
      <w:r w:rsidR="000B7B34">
        <w:rPr>
          <w:i/>
          <w:color w:val="00B0F0"/>
          <w:szCs w:val="22"/>
        </w:rPr>
        <w:t>.</w:t>
      </w:r>
      <w:r w:rsidRPr="00D540D3">
        <w:rPr>
          <w:i/>
          <w:color w:val="00B0F0"/>
          <w:szCs w:val="22"/>
        </w:rPr>
        <w:t>.)</w:t>
      </w:r>
    </w:p>
    <w:p w14:paraId="1E435DC9" w14:textId="5E59616F" w:rsidR="00D540D3" w:rsidRPr="004B3D28" w:rsidRDefault="00D540D3" w:rsidP="00D540D3">
      <w:pPr>
        <w:pStyle w:val="odrka"/>
        <w:numPr>
          <w:ilvl w:val="0"/>
          <w:numId w:val="17"/>
        </w:numPr>
        <w:tabs>
          <w:tab w:val="clear" w:pos="1560"/>
        </w:tabs>
        <w:ind w:left="851" w:hanging="284"/>
        <w:jc w:val="both"/>
      </w:pPr>
      <w:r w:rsidRPr="00D540D3">
        <w:t xml:space="preserve">za zhotovitele: </w:t>
      </w:r>
      <w:r w:rsidRPr="00D540D3">
        <w:rPr>
          <w:color w:val="FFFFFF"/>
        </w:rPr>
        <w:t>investi</w:t>
      </w:r>
      <w:r w:rsidRPr="00D540D3">
        <w:rPr>
          <w:i/>
          <w:color w:val="00B0F0"/>
        </w:rPr>
        <w:t>(POZ. Doplní zhotovitel</w:t>
      </w:r>
      <w:r w:rsidR="006A5EBC">
        <w:rPr>
          <w:i/>
          <w:color w:val="00B0F0"/>
        </w:rPr>
        <w:t xml:space="preserve"> vč. tel. čísla</w:t>
      </w:r>
      <w:r w:rsidRPr="00D540D3">
        <w:rPr>
          <w:i/>
          <w:color w:val="00B0F0"/>
        </w:rPr>
        <w:t>. Poté poznámku vymažte.)</w:t>
      </w:r>
    </w:p>
    <w:p w14:paraId="0221B8D4" w14:textId="2F752DDD" w:rsidR="00B420B9" w:rsidRPr="002E6B55" w:rsidRDefault="002845BB" w:rsidP="009E5BEA">
      <w:pPr>
        <w:pStyle w:val="Odstavecseseznamem"/>
        <w:tabs>
          <w:tab w:val="clear" w:pos="709"/>
        </w:tabs>
        <w:ind w:left="567" w:hanging="567"/>
        <w:jc w:val="both"/>
      </w:pPr>
      <w:r w:rsidRPr="002E6B55">
        <w:lastRenderedPageBreak/>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w:t>
      </w:r>
      <w:r w:rsidRPr="002E6B55">
        <w:lastRenderedPageBreak/>
        <w:t xml:space="preserve">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68D63062"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394859">
        <w:t xml:space="preserve"> ……………..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3CD8B1D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B659E0">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23F2E569" w:rsidR="00B02E25" w:rsidRDefault="00B02E25" w:rsidP="008403ED">
      <w:pPr>
        <w:pStyle w:val="Odstavecseseznamem"/>
        <w:tabs>
          <w:tab w:val="clear" w:pos="709"/>
        </w:tabs>
        <w:ind w:left="567" w:hanging="567"/>
        <w:jc w:val="both"/>
      </w:pPr>
      <w:r>
        <w:t xml:space="preserve">Dílo bude prováděno v souladu s přílohou č. </w:t>
      </w:r>
      <w:r w:rsidR="00B659E0">
        <w:t>4</w:t>
      </w:r>
      <w:r w:rsidR="001556B5">
        <w:t>: Podmínky pro pr</w:t>
      </w:r>
      <w:r w:rsidR="00394859">
        <w:t xml:space="preserve">ovádění díla v Areálu </w:t>
      </w:r>
      <w:r w:rsidR="0019453C">
        <w:t>trolejbusy</w:t>
      </w:r>
      <w:r w:rsidR="001556B5">
        <w:t xml:space="preserve"> Ostrava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D6496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10A41EDC"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lastRenderedPageBreak/>
        <w:t>Zhotovitel se zavazuje</w:t>
      </w:r>
      <w:r>
        <w:rPr>
          <w:sz w:val="22"/>
          <w:szCs w:val="22"/>
        </w:rPr>
        <w:t>, že bude při realizaci díla dodržovat pravidla sociální odpovědnosti v souladu s Přílohou č.</w:t>
      </w:r>
      <w:r w:rsidR="008B244F">
        <w:rPr>
          <w:sz w:val="22"/>
          <w:szCs w:val="22"/>
        </w:rPr>
        <w:t> </w:t>
      </w:r>
      <w:r w:rsidR="00B659E0">
        <w:rPr>
          <w:sz w:val="22"/>
          <w:szCs w:val="22"/>
        </w:rPr>
        <w:t>6</w:t>
      </w:r>
      <w:r>
        <w:rPr>
          <w:sz w:val="22"/>
          <w:szCs w:val="22"/>
        </w:rPr>
        <w:t xml:space="preserve"> této smlouvy. Porušení kteréhokoliv pravidla sociální odpovědnosti, nebude-li bezodkladně napraveno v souladu s Přílohu č. </w:t>
      </w:r>
      <w:r w:rsidR="00B659E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659E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1DD3F071"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E3263D">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77777777" w:rsidR="00021D78" w:rsidRPr="00C56DD7"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181D0E2"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4348733" w:rsidR="00C63D6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w:t>
      </w:r>
      <w:r w:rsidR="00CC7618" w:rsidRPr="00CC7618">
        <w:lastRenderedPageBreak/>
        <w:t xml:space="preserve">nepředat třetí osobě dle zákona č., 106/1999 Sb. o svobodném přístupu k informacím, ani jinak. Obchodní tajemství zhotovitele je blíže vyspecifikováno v příloze č. </w:t>
      </w:r>
      <w:r w:rsidR="00B659E0">
        <w:t>5</w:t>
      </w:r>
      <w:r w:rsidR="00CC7618" w:rsidRPr="00CC7618">
        <w:t xml:space="preserve"> smlouvy. </w:t>
      </w:r>
    </w:p>
    <w:p w14:paraId="7CBA3179" w14:textId="5D28F0E1" w:rsidR="00307D5F" w:rsidRDefault="00CC7618" w:rsidP="00C63D65">
      <w:pPr>
        <w:ind w:left="567"/>
        <w:jc w:val="both"/>
      </w:pPr>
      <w:r w:rsidRPr="00CC7618">
        <w:t>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06ADBF2F" w14:textId="335FD6C0" w:rsidR="009A0909" w:rsidRPr="002E6B55" w:rsidRDefault="009A0909" w:rsidP="009A0909">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občanského zákoníku.</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77847538"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3C2FD3C" w14:textId="11483C6F" w:rsidR="00C63D65" w:rsidRDefault="00C63D65" w:rsidP="00A85295">
      <w:pPr>
        <w:jc w:val="both"/>
      </w:pPr>
    </w:p>
    <w:p w14:paraId="019728C3" w14:textId="236F0A6B" w:rsidR="004707AE" w:rsidRPr="002E6B55" w:rsidRDefault="004707AE" w:rsidP="00A85295">
      <w:pPr>
        <w:jc w:val="both"/>
      </w:pPr>
      <w:r w:rsidRPr="002E6B55">
        <w:t>Přílohy této smlouvy tvoří:</w:t>
      </w:r>
    </w:p>
    <w:p w14:paraId="1F036D34" w14:textId="4B38E2A0"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F7567">
        <w:rPr>
          <w:szCs w:val="22"/>
        </w:rPr>
        <w:t>s prací</w:t>
      </w:r>
      <w:r w:rsidR="00391ED1">
        <w:rPr>
          <w:szCs w:val="22"/>
        </w:rPr>
        <w:t>.</w:t>
      </w:r>
    </w:p>
    <w:p w14:paraId="61811C61" w14:textId="341304D2" w:rsidR="00896B93" w:rsidRDefault="00391ED1" w:rsidP="004F0948">
      <w:pPr>
        <w:tabs>
          <w:tab w:val="left" w:pos="1701"/>
        </w:tabs>
        <w:spacing w:line="240" w:lineRule="auto"/>
        <w:ind w:right="21"/>
        <w:rPr>
          <w:szCs w:val="22"/>
        </w:rPr>
      </w:pPr>
      <w:r>
        <w:rPr>
          <w:szCs w:val="22"/>
        </w:rPr>
        <w:t xml:space="preserve">Příloha č. </w:t>
      </w:r>
      <w:r w:rsidR="00BF7567">
        <w:rPr>
          <w:szCs w:val="22"/>
        </w:rPr>
        <w:t>2</w:t>
      </w:r>
      <w:r>
        <w:rPr>
          <w:szCs w:val="22"/>
        </w:rPr>
        <w:t xml:space="preserve"> - </w:t>
      </w:r>
      <w:r w:rsidR="004F0948" w:rsidRPr="00FD658E">
        <w:rPr>
          <w:szCs w:val="22"/>
        </w:rPr>
        <w:t>Harmonogram realizace díla</w:t>
      </w:r>
      <w:r w:rsidR="004F0948">
        <w:rPr>
          <w:szCs w:val="22"/>
        </w:rPr>
        <w:t>.</w:t>
      </w:r>
    </w:p>
    <w:p w14:paraId="312AA0A6" w14:textId="0871ADF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273CD9" w14:textId="48666E66" w:rsidR="00391ED1" w:rsidRPr="00FD658E" w:rsidRDefault="00391ED1" w:rsidP="004F0948">
      <w:pPr>
        <w:tabs>
          <w:tab w:val="left" w:pos="1701"/>
        </w:tabs>
        <w:spacing w:line="240" w:lineRule="auto"/>
        <w:ind w:right="21"/>
        <w:rPr>
          <w:szCs w:val="22"/>
        </w:rPr>
      </w:pPr>
      <w:r w:rsidRPr="00FD658E">
        <w:rPr>
          <w:szCs w:val="22"/>
        </w:rPr>
        <w:t xml:space="preserve">Příloha č. </w:t>
      </w:r>
      <w:r w:rsidR="00BF7567">
        <w:rPr>
          <w:szCs w:val="22"/>
        </w:rPr>
        <w:t>4</w:t>
      </w:r>
      <w:r w:rsidRPr="00FD658E">
        <w:rPr>
          <w:szCs w:val="22"/>
        </w:rPr>
        <w:t xml:space="preserve"> – </w:t>
      </w:r>
      <w:r>
        <w:rPr>
          <w:szCs w:val="22"/>
        </w:rPr>
        <w:t xml:space="preserve">Podmínky pro provádění </w:t>
      </w:r>
      <w:r w:rsidR="000334C1">
        <w:rPr>
          <w:szCs w:val="22"/>
        </w:rPr>
        <w:t xml:space="preserve">díla v Areálu </w:t>
      </w:r>
      <w:r w:rsidR="0019453C">
        <w:rPr>
          <w:szCs w:val="22"/>
        </w:rPr>
        <w:t>trolejbusy</w:t>
      </w:r>
      <w:r w:rsidR="000334C1">
        <w:rPr>
          <w:szCs w:val="22"/>
        </w:rPr>
        <w:t xml:space="preserve"> Ostrava</w:t>
      </w:r>
      <w:r>
        <w:rPr>
          <w:szCs w:val="22"/>
        </w:rPr>
        <w:t>.</w:t>
      </w:r>
    </w:p>
    <w:p w14:paraId="034B3702" w14:textId="544D7F6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5</w:t>
      </w:r>
      <w:r w:rsidRPr="00FD658E">
        <w:rPr>
          <w:szCs w:val="22"/>
        </w:rPr>
        <w:t xml:space="preserve"> – </w:t>
      </w:r>
      <w:r w:rsidR="004F0948" w:rsidRPr="003B5822">
        <w:rPr>
          <w:szCs w:val="22"/>
        </w:rPr>
        <w:t>Vymezení obchodního tajemství zhotovitele.</w:t>
      </w:r>
    </w:p>
    <w:p w14:paraId="46B1D179" w14:textId="4989B7BE" w:rsidR="000334C1" w:rsidRDefault="000334C1" w:rsidP="00896B93">
      <w:pPr>
        <w:tabs>
          <w:tab w:val="left" w:pos="1701"/>
        </w:tabs>
        <w:spacing w:line="240" w:lineRule="auto"/>
        <w:ind w:right="21"/>
        <w:rPr>
          <w:szCs w:val="22"/>
        </w:rPr>
      </w:pPr>
      <w:r>
        <w:rPr>
          <w:szCs w:val="22"/>
        </w:rPr>
        <w:t xml:space="preserve">Příloha č. </w:t>
      </w:r>
      <w:r w:rsidR="00BF7567">
        <w:rPr>
          <w:szCs w:val="22"/>
        </w:rPr>
        <w:t>6</w:t>
      </w:r>
      <w:r>
        <w:rPr>
          <w:szCs w:val="22"/>
        </w:rPr>
        <w:t xml:space="preserve"> – Pravidla sociální odpovědnosti. </w:t>
      </w:r>
    </w:p>
    <w:p w14:paraId="44C90F66" w14:textId="78B35C11" w:rsidR="00BA659F" w:rsidRPr="00391ED1" w:rsidRDefault="00BA659F" w:rsidP="00A85295">
      <w:pPr>
        <w:pStyle w:val="Text"/>
        <w:spacing w:line="240" w:lineRule="auto"/>
        <w:ind w:left="567" w:right="21" w:hanging="567"/>
        <w:rPr>
          <w:sz w:val="22"/>
          <w:szCs w:val="22"/>
        </w:rPr>
      </w:pPr>
    </w:p>
    <w:p w14:paraId="13E00199" w14:textId="427C2BF6" w:rsidR="00A85295" w:rsidRDefault="00A85295" w:rsidP="00A85295">
      <w:pPr>
        <w:pStyle w:val="Text"/>
        <w:spacing w:line="240" w:lineRule="auto"/>
        <w:ind w:left="567" w:right="21" w:hanging="567"/>
        <w:rPr>
          <w:sz w:val="22"/>
          <w:szCs w:val="22"/>
        </w:rPr>
      </w:pPr>
    </w:p>
    <w:p w14:paraId="0179E386" w14:textId="77777777" w:rsidR="00E403B9" w:rsidRPr="00E403B9" w:rsidRDefault="00E403B9" w:rsidP="00E403B9">
      <w:pPr>
        <w:spacing w:line="240" w:lineRule="auto"/>
        <w:jc w:val="both"/>
        <w:rPr>
          <w:color w:val="auto"/>
          <w:szCs w:val="22"/>
        </w:rPr>
      </w:pPr>
      <w:r w:rsidRPr="00E403B9">
        <w:rPr>
          <w:color w:val="auto"/>
          <w:szCs w:val="22"/>
        </w:rPr>
        <w:t>Za Dopravní podnik Ostrava a.s.:</w:t>
      </w:r>
      <w:r w:rsidRPr="00E403B9">
        <w:rPr>
          <w:color w:val="auto"/>
          <w:szCs w:val="22"/>
        </w:rPr>
        <w:tab/>
      </w:r>
      <w:r w:rsidRPr="00E403B9">
        <w:rPr>
          <w:color w:val="auto"/>
          <w:szCs w:val="22"/>
        </w:rPr>
        <w:tab/>
      </w:r>
      <w:r w:rsidRPr="00E403B9">
        <w:rPr>
          <w:color w:val="auto"/>
          <w:szCs w:val="22"/>
        </w:rPr>
        <w:tab/>
      </w:r>
      <w:r w:rsidRPr="00E403B9">
        <w:rPr>
          <w:color w:val="auto"/>
          <w:szCs w:val="22"/>
        </w:rPr>
        <w:tab/>
        <w:t>Za zhotovitele:</w:t>
      </w:r>
    </w:p>
    <w:p w14:paraId="30AF5AEE" w14:textId="310E7B9C" w:rsidR="00E403B9" w:rsidRDefault="00E403B9" w:rsidP="00A85295">
      <w:pPr>
        <w:pStyle w:val="Text"/>
        <w:spacing w:line="240" w:lineRule="auto"/>
        <w:ind w:left="567" w:right="21" w:hanging="567"/>
        <w:rPr>
          <w:sz w:val="22"/>
          <w:szCs w:val="22"/>
        </w:rPr>
      </w:pPr>
    </w:p>
    <w:p w14:paraId="13A8DB21" w14:textId="77777777" w:rsidR="00E403B9" w:rsidRPr="00391ED1" w:rsidRDefault="00E403B9" w:rsidP="00A85295">
      <w:pPr>
        <w:pStyle w:val="Text"/>
        <w:spacing w:line="240" w:lineRule="auto"/>
        <w:ind w:left="567" w:right="21" w:hanging="567"/>
        <w:rPr>
          <w:sz w:val="22"/>
          <w:szCs w:val="22"/>
        </w:rPr>
      </w:pPr>
    </w:p>
    <w:p w14:paraId="243D3AC8" w14:textId="77777777"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 xml:space="preserve">dne </w:t>
      </w:r>
    </w:p>
    <w:p w14:paraId="5C04C27B" w14:textId="77777777" w:rsidR="00394859" w:rsidRDefault="00394859" w:rsidP="00394859">
      <w:pPr>
        <w:pStyle w:val="Text"/>
        <w:spacing w:line="240" w:lineRule="auto"/>
        <w:ind w:left="567" w:right="21" w:hanging="567"/>
        <w:rPr>
          <w:sz w:val="22"/>
          <w:szCs w:val="22"/>
        </w:rPr>
      </w:pPr>
    </w:p>
    <w:p w14:paraId="3DA5BF87" w14:textId="77777777" w:rsidR="00394859" w:rsidRDefault="00394859" w:rsidP="00394859">
      <w:pPr>
        <w:pStyle w:val="Text"/>
        <w:spacing w:line="240" w:lineRule="auto"/>
        <w:ind w:left="567" w:right="21" w:hanging="567"/>
        <w:rPr>
          <w:sz w:val="22"/>
          <w:szCs w:val="22"/>
        </w:rPr>
      </w:pPr>
    </w:p>
    <w:p w14:paraId="2290AA76" w14:textId="77777777" w:rsidR="00394859" w:rsidRDefault="00394859" w:rsidP="00394859">
      <w:pPr>
        <w:pStyle w:val="Text"/>
        <w:spacing w:line="240" w:lineRule="auto"/>
        <w:ind w:left="567" w:right="21" w:hanging="567"/>
        <w:rPr>
          <w:sz w:val="22"/>
          <w:szCs w:val="22"/>
        </w:rPr>
      </w:pPr>
    </w:p>
    <w:p w14:paraId="22E8301C" w14:textId="77777777" w:rsidR="00394859" w:rsidRPr="002E6B55" w:rsidRDefault="00394859"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14DD62E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 xml:space="preserve">(POZN.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1850FE8A" w:rsidR="00394859" w:rsidRDefault="00394859" w:rsidP="0019453C">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(POZN. Doplní zhotovitel, poté poznámku vymažte)</w:t>
      </w:r>
    </w:p>
    <w:sectPr w:rsidR="00394859" w:rsidSect="00A85295">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6415" w16cex:dateUtc="2021-05-18T14:04:00Z"/>
  <w16cex:commentExtensible w16cex:durableId="241EDC26" w16cex:dateUtc="2021-04-12T12:48:00Z"/>
  <w16cex:commentExtensible w16cex:durableId="244E0064" w16cex:dateUtc="2021-05-18T06:59:00Z"/>
  <w16cex:commentExtensible w16cex:durableId="241ED59A" w16cex:dateUtc="2021-04-12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6C6910" w16cid:durableId="241FDA20"/>
  <w16cid:commentId w16cid:paraId="3006B28A" w16cid:durableId="244DFF5E"/>
  <w16cid:commentId w16cid:paraId="75EBB193" w16cid:durableId="241FDA21"/>
  <w16cid:commentId w16cid:paraId="7D4D6C53" w16cid:durableId="244DFF60"/>
  <w16cid:commentId w16cid:paraId="373E4AB9" w16cid:durableId="241FDA22"/>
  <w16cid:commentId w16cid:paraId="2C4512F3" w16cid:durableId="244DFF62"/>
  <w16cid:commentId w16cid:paraId="594F44BF" w16cid:durableId="241FDA23"/>
  <w16cid:commentId w16cid:paraId="5C1483B4" w16cid:durableId="244DFF64"/>
  <w16cid:commentId w16cid:paraId="23B653AD" w16cid:durableId="244E6415"/>
  <w16cid:commentId w16cid:paraId="0E358F03" w16cid:durableId="241EDC26"/>
  <w16cid:commentId w16cid:paraId="54E6DC0D" w16cid:durableId="244DFF66"/>
  <w16cid:commentId w16cid:paraId="438F50AE" w16cid:durableId="244E0064"/>
  <w16cid:commentId w16cid:paraId="3C5E8E50" w16cid:durableId="241ED59A"/>
  <w16cid:commentId w16cid:paraId="70100A8D" w16cid:durableId="244DFF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7DC75" w14:textId="77777777" w:rsidR="00775C0B" w:rsidRDefault="00775C0B">
      <w:r>
        <w:separator/>
      </w:r>
    </w:p>
  </w:endnote>
  <w:endnote w:type="continuationSeparator" w:id="0">
    <w:p w14:paraId="6641D3F6" w14:textId="77777777" w:rsidR="00775C0B" w:rsidRDefault="00775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8D2203F" w:rsidR="005A712E" w:rsidRPr="00786215" w:rsidRDefault="00032D8D" w:rsidP="00032D8D">
    <w:pPr>
      <w:pStyle w:val="Pata"/>
      <w:pBdr>
        <w:top w:val="single" w:sz="4" w:space="1" w:color="auto"/>
      </w:pBdr>
      <w:jc w:val="both"/>
      <w:rPr>
        <w:rFonts w:ascii="Times New Roman" w:hAnsi="Times New Roman" w:cs="Times New Roman"/>
        <w:i/>
        <w:sz w:val="20"/>
        <w:szCs w:val="20"/>
      </w:rPr>
    </w:pPr>
    <w:r w:rsidRPr="00032D8D">
      <w:rPr>
        <w:rFonts w:ascii="Times New Roman" w:hAnsi="Times New Roman" w:cs="Times New Roman"/>
        <w:i/>
        <w:sz w:val="20"/>
        <w:szCs w:val="20"/>
      </w:rPr>
      <w:t>„</w:t>
    </w:r>
    <w:r w:rsidR="0019453C">
      <w:rPr>
        <w:rFonts w:ascii="Times New Roman" w:hAnsi="Times New Roman" w:cs="Times New Roman"/>
        <w:i/>
        <w:sz w:val="20"/>
        <w:szCs w:val="20"/>
      </w:rPr>
      <w:t>Rekonstrukce montážních kanálů</w:t>
    </w:r>
    <w:r w:rsidRPr="00032D8D">
      <w:rPr>
        <w:rFonts w:ascii="Times New Roman" w:hAnsi="Times New Roman" w:cs="Times New Roman"/>
        <w:i/>
        <w:sz w:val="20"/>
        <w:szCs w:val="20"/>
      </w:rPr>
      <w:t>“</w:t>
    </w:r>
    <w:r w:rsidR="005A712E" w:rsidRPr="00786215">
      <w:rPr>
        <w:rFonts w:ascii="Times New Roman" w:hAnsi="Times New Roman" w:cs="Times New Roman"/>
        <w:i/>
        <w:sz w:val="20"/>
        <w:szCs w:val="20"/>
      </w:rPr>
      <w:t xml:space="preserve"> </w:t>
    </w:r>
    <w:r w:rsidR="005A712E"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5A712E"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B32F2F">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r w:rsidR="005A712E"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B32F2F">
              <w:rPr>
                <w:rFonts w:ascii="Times New Roman" w:hAnsi="Times New Roman" w:cs="Times New Roman"/>
                <w:i/>
                <w:noProof/>
                <w:sz w:val="20"/>
                <w:szCs w:val="20"/>
              </w:rPr>
              <w:t>13</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Registrace: Obchodní rejstřík Krajského soudu v Ostravě, sp. zn. B 1104</w:t>
    </w:r>
  </w:p>
  <w:p w14:paraId="77988A5A" w14:textId="4BF2BEE9" w:rsidR="005A712E" w:rsidRDefault="00B32F2F"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13</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D4BBD" w14:textId="77777777" w:rsidR="00775C0B" w:rsidRDefault="00775C0B">
      <w:r>
        <w:separator/>
      </w:r>
    </w:p>
  </w:footnote>
  <w:footnote w:type="continuationSeparator" w:id="0">
    <w:p w14:paraId="3D4C9BDE" w14:textId="77777777" w:rsidR="00775C0B" w:rsidRDefault="00775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77B82DA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16"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8"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22"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11"/>
  </w:num>
  <w:num w:numId="3">
    <w:abstractNumId w:val="9"/>
  </w:num>
  <w:num w:numId="4">
    <w:abstractNumId w:val="2"/>
  </w:num>
  <w:num w:numId="5">
    <w:abstractNumId w:val="12"/>
  </w:num>
  <w:num w:numId="6">
    <w:abstractNumId w:val="22"/>
  </w:num>
  <w:num w:numId="7">
    <w:abstractNumId w:val="19"/>
  </w:num>
  <w:num w:numId="8">
    <w:abstractNumId w:val="18"/>
  </w:num>
  <w:num w:numId="9">
    <w:abstractNumId w:val="10"/>
  </w:num>
  <w:num w:numId="10">
    <w:abstractNumId w:val="3"/>
  </w:num>
  <w:num w:numId="11">
    <w:abstractNumId w:val="14"/>
  </w:num>
  <w:num w:numId="12">
    <w:abstractNumId w:val="17"/>
  </w:num>
  <w:num w:numId="13">
    <w:abstractNumId w:val="6"/>
  </w:num>
  <w:num w:numId="14">
    <w:abstractNumId w:val="15"/>
  </w:num>
  <w:num w:numId="15">
    <w:abstractNumId w:val="8"/>
  </w:num>
  <w:num w:numId="16">
    <w:abstractNumId w:val="16"/>
  </w:num>
  <w:num w:numId="17">
    <w:abstractNumId w:val="20"/>
  </w:num>
  <w:num w:numId="18">
    <w:abstractNumId w:val="11"/>
  </w:num>
  <w:num w:numId="19">
    <w:abstractNumId w:val="11"/>
  </w:num>
  <w:num w:numId="20">
    <w:abstractNumId w:val="11"/>
  </w:num>
  <w:num w:numId="21">
    <w:abstractNumId w:val="11"/>
  </w:num>
  <w:num w:numId="22">
    <w:abstractNumId w:val="11"/>
  </w:num>
  <w:num w:numId="23">
    <w:abstractNumId w:val="21"/>
  </w:num>
  <w:num w:numId="24">
    <w:abstractNumId w:val="13"/>
  </w:num>
  <w:num w:numId="25">
    <w:abstractNumId w:val="4"/>
  </w:num>
  <w:num w:numId="26">
    <w:abstractNumId w:val="0"/>
  </w:num>
  <w:num w:numId="27">
    <w:abstractNumId w:val="1"/>
  </w:num>
  <w:num w:numId="28">
    <w:abstractNumId w:val="0"/>
  </w:num>
  <w:num w:numId="29">
    <w:abstractNumId w:val="5"/>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0"/>
  </w:num>
  <w:num w:numId="3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1D78"/>
    <w:rsid w:val="000237EE"/>
    <w:rsid w:val="00026548"/>
    <w:rsid w:val="00027403"/>
    <w:rsid w:val="00027CF9"/>
    <w:rsid w:val="00032B9E"/>
    <w:rsid w:val="00032D8D"/>
    <w:rsid w:val="000334C1"/>
    <w:rsid w:val="00034454"/>
    <w:rsid w:val="000364AF"/>
    <w:rsid w:val="0003722C"/>
    <w:rsid w:val="000400E5"/>
    <w:rsid w:val="000405DB"/>
    <w:rsid w:val="00043350"/>
    <w:rsid w:val="00050A61"/>
    <w:rsid w:val="000538ED"/>
    <w:rsid w:val="00053F54"/>
    <w:rsid w:val="000541E8"/>
    <w:rsid w:val="00054AA5"/>
    <w:rsid w:val="00055A4E"/>
    <w:rsid w:val="0006199B"/>
    <w:rsid w:val="0006217B"/>
    <w:rsid w:val="00062B52"/>
    <w:rsid w:val="000645A7"/>
    <w:rsid w:val="000661ED"/>
    <w:rsid w:val="00072704"/>
    <w:rsid w:val="00072984"/>
    <w:rsid w:val="00073410"/>
    <w:rsid w:val="00077A70"/>
    <w:rsid w:val="00081276"/>
    <w:rsid w:val="00085148"/>
    <w:rsid w:val="0008606A"/>
    <w:rsid w:val="00087617"/>
    <w:rsid w:val="0009097E"/>
    <w:rsid w:val="00092B5A"/>
    <w:rsid w:val="00093E95"/>
    <w:rsid w:val="000948A3"/>
    <w:rsid w:val="00094F9E"/>
    <w:rsid w:val="00095708"/>
    <w:rsid w:val="000A4702"/>
    <w:rsid w:val="000A67C5"/>
    <w:rsid w:val="000A7EA9"/>
    <w:rsid w:val="000B1BF9"/>
    <w:rsid w:val="000B460C"/>
    <w:rsid w:val="000B7B34"/>
    <w:rsid w:val="000B7BA7"/>
    <w:rsid w:val="000C0379"/>
    <w:rsid w:val="000C1718"/>
    <w:rsid w:val="000C31F0"/>
    <w:rsid w:val="000C51EF"/>
    <w:rsid w:val="000C5E73"/>
    <w:rsid w:val="000C7BEC"/>
    <w:rsid w:val="000D3F19"/>
    <w:rsid w:val="000D3F83"/>
    <w:rsid w:val="000D499A"/>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100D9"/>
    <w:rsid w:val="00110646"/>
    <w:rsid w:val="001107B1"/>
    <w:rsid w:val="001128BE"/>
    <w:rsid w:val="00117142"/>
    <w:rsid w:val="00117A0A"/>
    <w:rsid w:val="001228EF"/>
    <w:rsid w:val="00122C99"/>
    <w:rsid w:val="00122D6A"/>
    <w:rsid w:val="0012621E"/>
    <w:rsid w:val="00126A08"/>
    <w:rsid w:val="0012778A"/>
    <w:rsid w:val="00127B7A"/>
    <w:rsid w:val="0013085E"/>
    <w:rsid w:val="00130DDB"/>
    <w:rsid w:val="00133163"/>
    <w:rsid w:val="00136497"/>
    <w:rsid w:val="00143009"/>
    <w:rsid w:val="00151355"/>
    <w:rsid w:val="0015159D"/>
    <w:rsid w:val="001528A1"/>
    <w:rsid w:val="001556B5"/>
    <w:rsid w:val="00157151"/>
    <w:rsid w:val="0015747B"/>
    <w:rsid w:val="0016037E"/>
    <w:rsid w:val="001635F6"/>
    <w:rsid w:val="0017000D"/>
    <w:rsid w:val="001706B7"/>
    <w:rsid w:val="00173EBF"/>
    <w:rsid w:val="001757F6"/>
    <w:rsid w:val="00175B55"/>
    <w:rsid w:val="00180E9C"/>
    <w:rsid w:val="00181049"/>
    <w:rsid w:val="0018153E"/>
    <w:rsid w:val="00182F72"/>
    <w:rsid w:val="00185224"/>
    <w:rsid w:val="00190ED8"/>
    <w:rsid w:val="00191DB9"/>
    <w:rsid w:val="00192E6C"/>
    <w:rsid w:val="0019453C"/>
    <w:rsid w:val="00195D47"/>
    <w:rsid w:val="00195F4F"/>
    <w:rsid w:val="00196535"/>
    <w:rsid w:val="00197397"/>
    <w:rsid w:val="001A0CBF"/>
    <w:rsid w:val="001A1493"/>
    <w:rsid w:val="001A5787"/>
    <w:rsid w:val="001A5BD4"/>
    <w:rsid w:val="001A5C61"/>
    <w:rsid w:val="001A62D3"/>
    <w:rsid w:val="001A7448"/>
    <w:rsid w:val="001A7CEF"/>
    <w:rsid w:val="001B41BA"/>
    <w:rsid w:val="001B4332"/>
    <w:rsid w:val="001B4CD3"/>
    <w:rsid w:val="001B51DD"/>
    <w:rsid w:val="001B62A1"/>
    <w:rsid w:val="001B636C"/>
    <w:rsid w:val="001B7B7B"/>
    <w:rsid w:val="001C06F0"/>
    <w:rsid w:val="001C0D97"/>
    <w:rsid w:val="001C1E9A"/>
    <w:rsid w:val="001C2928"/>
    <w:rsid w:val="001C36F2"/>
    <w:rsid w:val="001D0D2D"/>
    <w:rsid w:val="001D2E53"/>
    <w:rsid w:val="001D35C7"/>
    <w:rsid w:val="001D4D08"/>
    <w:rsid w:val="001D5484"/>
    <w:rsid w:val="001D796A"/>
    <w:rsid w:val="001E0845"/>
    <w:rsid w:val="001E2A42"/>
    <w:rsid w:val="001E5EEC"/>
    <w:rsid w:val="001F16F3"/>
    <w:rsid w:val="001F17E2"/>
    <w:rsid w:val="001F40B3"/>
    <w:rsid w:val="001F458E"/>
    <w:rsid w:val="00201217"/>
    <w:rsid w:val="00204A51"/>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0091"/>
    <w:rsid w:val="00231019"/>
    <w:rsid w:val="0023186E"/>
    <w:rsid w:val="002322E1"/>
    <w:rsid w:val="002359D3"/>
    <w:rsid w:val="00244383"/>
    <w:rsid w:val="00245EC2"/>
    <w:rsid w:val="0025217E"/>
    <w:rsid w:val="0025321C"/>
    <w:rsid w:val="0025385E"/>
    <w:rsid w:val="00255F07"/>
    <w:rsid w:val="002579E6"/>
    <w:rsid w:val="00257CEE"/>
    <w:rsid w:val="0026375A"/>
    <w:rsid w:val="00264E3F"/>
    <w:rsid w:val="00265960"/>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877AF"/>
    <w:rsid w:val="002908DC"/>
    <w:rsid w:val="002926E5"/>
    <w:rsid w:val="00294C4A"/>
    <w:rsid w:val="00295D43"/>
    <w:rsid w:val="002963A5"/>
    <w:rsid w:val="0029721B"/>
    <w:rsid w:val="002974B3"/>
    <w:rsid w:val="00297ED2"/>
    <w:rsid w:val="002A23DD"/>
    <w:rsid w:val="002A29E8"/>
    <w:rsid w:val="002A2AA5"/>
    <w:rsid w:val="002A3069"/>
    <w:rsid w:val="002A320C"/>
    <w:rsid w:val="002A533D"/>
    <w:rsid w:val="002B17C0"/>
    <w:rsid w:val="002B2C1B"/>
    <w:rsid w:val="002B4999"/>
    <w:rsid w:val="002B7576"/>
    <w:rsid w:val="002B7A49"/>
    <w:rsid w:val="002C2ACB"/>
    <w:rsid w:val="002C2BF3"/>
    <w:rsid w:val="002C36FD"/>
    <w:rsid w:val="002C59D7"/>
    <w:rsid w:val="002C7572"/>
    <w:rsid w:val="002D17E6"/>
    <w:rsid w:val="002D182E"/>
    <w:rsid w:val="002D3B83"/>
    <w:rsid w:val="002D54D2"/>
    <w:rsid w:val="002D583B"/>
    <w:rsid w:val="002D62B3"/>
    <w:rsid w:val="002D6DF5"/>
    <w:rsid w:val="002E0806"/>
    <w:rsid w:val="002E0C8C"/>
    <w:rsid w:val="002E146C"/>
    <w:rsid w:val="002E15F1"/>
    <w:rsid w:val="002E24E4"/>
    <w:rsid w:val="002E6B47"/>
    <w:rsid w:val="002E6B55"/>
    <w:rsid w:val="002E79E5"/>
    <w:rsid w:val="002F27CE"/>
    <w:rsid w:val="002F3EA0"/>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52BA"/>
    <w:rsid w:val="00355E0A"/>
    <w:rsid w:val="00357869"/>
    <w:rsid w:val="00364990"/>
    <w:rsid w:val="003667F9"/>
    <w:rsid w:val="00373131"/>
    <w:rsid w:val="003748B8"/>
    <w:rsid w:val="00375162"/>
    <w:rsid w:val="00375C74"/>
    <w:rsid w:val="00375E14"/>
    <w:rsid w:val="0037654E"/>
    <w:rsid w:val="00380B21"/>
    <w:rsid w:val="00380E4D"/>
    <w:rsid w:val="00381DE5"/>
    <w:rsid w:val="00383CB1"/>
    <w:rsid w:val="00385FC5"/>
    <w:rsid w:val="00387B45"/>
    <w:rsid w:val="00387E96"/>
    <w:rsid w:val="00391C2A"/>
    <w:rsid w:val="00391ED1"/>
    <w:rsid w:val="00394859"/>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D0C15"/>
    <w:rsid w:val="003D31BF"/>
    <w:rsid w:val="003D6569"/>
    <w:rsid w:val="003D70C1"/>
    <w:rsid w:val="003E00CE"/>
    <w:rsid w:val="003E0A6E"/>
    <w:rsid w:val="003E1BC6"/>
    <w:rsid w:val="003E25D0"/>
    <w:rsid w:val="003E46E3"/>
    <w:rsid w:val="003E5274"/>
    <w:rsid w:val="003E7C48"/>
    <w:rsid w:val="003F002D"/>
    <w:rsid w:val="003F5955"/>
    <w:rsid w:val="003F6FF1"/>
    <w:rsid w:val="00400241"/>
    <w:rsid w:val="0040039B"/>
    <w:rsid w:val="0040355F"/>
    <w:rsid w:val="004035AB"/>
    <w:rsid w:val="00405552"/>
    <w:rsid w:val="00407DEB"/>
    <w:rsid w:val="0041088B"/>
    <w:rsid w:val="0041129B"/>
    <w:rsid w:val="00412C5D"/>
    <w:rsid w:val="004158CC"/>
    <w:rsid w:val="004200E0"/>
    <w:rsid w:val="004230EA"/>
    <w:rsid w:val="004242DE"/>
    <w:rsid w:val="00426FCE"/>
    <w:rsid w:val="004339ED"/>
    <w:rsid w:val="004347BE"/>
    <w:rsid w:val="00435050"/>
    <w:rsid w:val="00437AE7"/>
    <w:rsid w:val="00437F39"/>
    <w:rsid w:val="0044339C"/>
    <w:rsid w:val="00443C5A"/>
    <w:rsid w:val="00443E9E"/>
    <w:rsid w:val="00451445"/>
    <w:rsid w:val="00451DF9"/>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654"/>
    <w:rsid w:val="00484EBB"/>
    <w:rsid w:val="00485089"/>
    <w:rsid w:val="0048766B"/>
    <w:rsid w:val="0049237F"/>
    <w:rsid w:val="00492B09"/>
    <w:rsid w:val="004931EB"/>
    <w:rsid w:val="004946F2"/>
    <w:rsid w:val="004954E7"/>
    <w:rsid w:val="00495C0D"/>
    <w:rsid w:val="004960C2"/>
    <w:rsid w:val="004A2A91"/>
    <w:rsid w:val="004A3041"/>
    <w:rsid w:val="004A3C7C"/>
    <w:rsid w:val="004A5A3B"/>
    <w:rsid w:val="004A6B6A"/>
    <w:rsid w:val="004A6FBE"/>
    <w:rsid w:val="004A7B8B"/>
    <w:rsid w:val="004A7C15"/>
    <w:rsid w:val="004B3A5D"/>
    <w:rsid w:val="004B3D28"/>
    <w:rsid w:val="004B60CC"/>
    <w:rsid w:val="004B732F"/>
    <w:rsid w:val="004C0EA7"/>
    <w:rsid w:val="004C4603"/>
    <w:rsid w:val="004C4A0D"/>
    <w:rsid w:val="004C6562"/>
    <w:rsid w:val="004D0D41"/>
    <w:rsid w:val="004D14B5"/>
    <w:rsid w:val="004D3925"/>
    <w:rsid w:val="004D47B1"/>
    <w:rsid w:val="004D61DF"/>
    <w:rsid w:val="004E3566"/>
    <w:rsid w:val="004E4180"/>
    <w:rsid w:val="004E43C0"/>
    <w:rsid w:val="004E5232"/>
    <w:rsid w:val="004E71A7"/>
    <w:rsid w:val="004E76DA"/>
    <w:rsid w:val="004F0948"/>
    <w:rsid w:val="004F1115"/>
    <w:rsid w:val="004F186B"/>
    <w:rsid w:val="004F27C1"/>
    <w:rsid w:val="004F2FEC"/>
    <w:rsid w:val="004F6E9F"/>
    <w:rsid w:val="00501EA2"/>
    <w:rsid w:val="0050490F"/>
    <w:rsid w:val="00504B5A"/>
    <w:rsid w:val="00507EDE"/>
    <w:rsid w:val="0051486A"/>
    <w:rsid w:val="005161DD"/>
    <w:rsid w:val="00516FF5"/>
    <w:rsid w:val="00520727"/>
    <w:rsid w:val="00520E19"/>
    <w:rsid w:val="00523E5A"/>
    <w:rsid w:val="00525C09"/>
    <w:rsid w:val="00525CC7"/>
    <w:rsid w:val="005303D3"/>
    <w:rsid w:val="005304AC"/>
    <w:rsid w:val="00530CB9"/>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D4766"/>
    <w:rsid w:val="005E0CC1"/>
    <w:rsid w:val="005E1A05"/>
    <w:rsid w:val="005E3626"/>
    <w:rsid w:val="005E53B6"/>
    <w:rsid w:val="005E61AF"/>
    <w:rsid w:val="005E631C"/>
    <w:rsid w:val="005E6985"/>
    <w:rsid w:val="005E7FD8"/>
    <w:rsid w:val="005F1967"/>
    <w:rsid w:val="005F245D"/>
    <w:rsid w:val="005F4F4E"/>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3D9"/>
    <w:rsid w:val="00647E5C"/>
    <w:rsid w:val="00651900"/>
    <w:rsid w:val="0065218B"/>
    <w:rsid w:val="0065419E"/>
    <w:rsid w:val="00654F63"/>
    <w:rsid w:val="00656E4D"/>
    <w:rsid w:val="00656E54"/>
    <w:rsid w:val="00663A0E"/>
    <w:rsid w:val="006665AE"/>
    <w:rsid w:val="00667EC9"/>
    <w:rsid w:val="00670022"/>
    <w:rsid w:val="00670338"/>
    <w:rsid w:val="0067093F"/>
    <w:rsid w:val="00670BA3"/>
    <w:rsid w:val="00670E7C"/>
    <w:rsid w:val="00671CE7"/>
    <w:rsid w:val="0067395F"/>
    <w:rsid w:val="0067788B"/>
    <w:rsid w:val="00683E38"/>
    <w:rsid w:val="00684CCD"/>
    <w:rsid w:val="00685C94"/>
    <w:rsid w:val="00686290"/>
    <w:rsid w:val="00691DFE"/>
    <w:rsid w:val="00692FC7"/>
    <w:rsid w:val="00694055"/>
    <w:rsid w:val="00694DB3"/>
    <w:rsid w:val="0069744C"/>
    <w:rsid w:val="006A0EBC"/>
    <w:rsid w:val="006A3AC2"/>
    <w:rsid w:val="006A54A7"/>
    <w:rsid w:val="006A59EA"/>
    <w:rsid w:val="006A5EBC"/>
    <w:rsid w:val="006A6040"/>
    <w:rsid w:val="006B24F4"/>
    <w:rsid w:val="006B4E50"/>
    <w:rsid w:val="006B4E9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B7F"/>
    <w:rsid w:val="006E7FF9"/>
    <w:rsid w:val="006F0950"/>
    <w:rsid w:val="006F2B44"/>
    <w:rsid w:val="006F552D"/>
    <w:rsid w:val="006F6760"/>
    <w:rsid w:val="007001D0"/>
    <w:rsid w:val="00700287"/>
    <w:rsid w:val="00705081"/>
    <w:rsid w:val="00710367"/>
    <w:rsid w:val="00713B74"/>
    <w:rsid w:val="00713C6C"/>
    <w:rsid w:val="007144F2"/>
    <w:rsid w:val="0072222C"/>
    <w:rsid w:val="007225BD"/>
    <w:rsid w:val="00722D63"/>
    <w:rsid w:val="007232B2"/>
    <w:rsid w:val="0072340D"/>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9D7"/>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52DD"/>
    <w:rsid w:val="00766711"/>
    <w:rsid w:val="00766721"/>
    <w:rsid w:val="00767B99"/>
    <w:rsid w:val="0077126F"/>
    <w:rsid w:val="0077155B"/>
    <w:rsid w:val="00772B73"/>
    <w:rsid w:val="007732C4"/>
    <w:rsid w:val="00773566"/>
    <w:rsid w:val="00775714"/>
    <w:rsid w:val="00775C0B"/>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1D60"/>
    <w:rsid w:val="00842C90"/>
    <w:rsid w:val="008433AD"/>
    <w:rsid w:val="00843725"/>
    <w:rsid w:val="00843CCA"/>
    <w:rsid w:val="00843E71"/>
    <w:rsid w:val="008455FA"/>
    <w:rsid w:val="008464F2"/>
    <w:rsid w:val="00847BBB"/>
    <w:rsid w:val="00851257"/>
    <w:rsid w:val="00851351"/>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93121"/>
    <w:rsid w:val="00893A90"/>
    <w:rsid w:val="00896B93"/>
    <w:rsid w:val="008A03AB"/>
    <w:rsid w:val="008A2856"/>
    <w:rsid w:val="008A47A9"/>
    <w:rsid w:val="008A6787"/>
    <w:rsid w:val="008A7D10"/>
    <w:rsid w:val="008B00DC"/>
    <w:rsid w:val="008B014D"/>
    <w:rsid w:val="008B1010"/>
    <w:rsid w:val="008B19CD"/>
    <w:rsid w:val="008B244F"/>
    <w:rsid w:val="008B40F2"/>
    <w:rsid w:val="008B6383"/>
    <w:rsid w:val="008B69F1"/>
    <w:rsid w:val="008C0FD3"/>
    <w:rsid w:val="008C126D"/>
    <w:rsid w:val="008C3419"/>
    <w:rsid w:val="008C36E3"/>
    <w:rsid w:val="008C41F9"/>
    <w:rsid w:val="008C57C0"/>
    <w:rsid w:val="008D048C"/>
    <w:rsid w:val="008D21F8"/>
    <w:rsid w:val="008D37E0"/>
    <w:rsid w:val="008D3B6E"/>
    <w:rsid w:val="008D631B"/>
    <w:rsid w:val="008D7C7B"/>
    <w:rsid w:val="008E1F4F"/>
    <w:rsid w:val="008E3187"/>
    <w:rsid w:val="008E475E"/>
    <w:rsid w:val="008E5689"/>
    <w:rsid w:val="008F0E2B"/>
    <w:rsid w:val="008F391C"/>
    <w:rsid w:val="008F586C"/>
    <w:rsid w:val="00900032"/>
    <w:rsid w:val="00901AAC"/>
    <w:rsid w:val="00902546"/>
    <w:rsid w:val="009053A8"/>
    <w:rsid w:val="00910514"/>
    <w:rsid w:val="00910B22"/>
    <w:rsid w:val="00911734"/>
    <w:rsid w:val="009121F2"/>
    <w:rsid w:val="009145EC"/>
    <w:rsid w:val="00914A69"/>
    <w:rsid w:val="0091627B"/>
    <w:rsid w:val="00917B69"/>
    <w:rsid w:val="00922C35"/>
    <w:rsid w:val="00927BF2"/>
    <w:rsid w:val="00927C6E"/>
    <w:rsid w:val="00932869"/>
    <w:rsid w:val="00932B6F"/>
    <w:rsid w:val="00932BE5"/>
    <w:rsid w:val="00933871"/>
    <w:rsid w:val="00937CF9"/>
    <w:rsid w:val="00941E74"/>
    <w:rsid w:val="009429FF"/>
    <w:rsid w:val="00946300"/>
    <w:rsid w:val="00947C77"/>
    <w:rsid w:val="009502F7"/>
    <w:rsid w:val="00951AB9"/>
    <w:rsid w:val="00951B3D"/>
    <w:rsid w:val="00952BAF"/>
    <w:rsid w:val="00955D87"/>
    <w:rsid w:val="00961CC8"/>
    <w:rsid w:val="00962A6E"/>
    <w:rsid w:val="00962C3B"/>
    <w:rsid w:val="009638A0"/>
    <w:rsid w:val="009638B6"/>
    <w:rsid w:val="00967F35"/>
    <w:rsid w:val="0097438D"/>
    <w:rsid w:val="00974C15"/>
    <w:rsid w:val="0098049B"/>
    <w:rsid w:val="00982BD2"/>
    <w:rsid w:val="00982E86"/>
    <w:rsid w:val="00984C4E"/>
    <w:rsid w:val="00985C5C"/>
    <w:rsid w:val="00986397"/>
    <w:rsid w:val="009873A7"/>
    <w:rsid w:val="0099428C"/>
    <w:rsid w:val="009977A4"/>
    <w:rsid w:val="009A0250"/>
    <w:rsid w:val="009A0909"/>
    <w:rsid w:val="009A16FA"/>
    <w:rsid w:val="009A2A0F"/>
    <w:rsid w:val="009A3AB2"/>
    <w:rsid w:val="009A4082"/>
    <w:rsid w:val="009A51A4"/>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5AF6"/>
    <w:rsid w:val="00A5795D"/>
    <w:rsid w:val="00A612BD"/>
    <w:rsid w:val="00A616C8"/>
    <w:rsid w:val="00A64E1E"/>
    <w:rsid w:val="00A7090C"/>
    <w:rsid w:val="00A7515B"/>
    <w:rsid w:val="00A84378"/>
    <w:rsid w:val="00A84AEE"/>
    <w:rsid w:val="00A85295"/>
    <w:rsid w:val="00A85362"/>
    <w:rsid w:val="00A85500"/>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776"/>
    <w:rsid w:val="00AB287A"/>
    <w:rsid w:val="00AB2DFB"/>
    <w:rsid w:val="00AB50F2"/>
    <w:rsid w:val="00AB605F"/>
    <w:rsid w:val="00AB66AB"/>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268"/>
    <w:rsid w:val="00B07725"/>
    <w:rsid w:val="00B11143"/>
    <w:rsid w:val="00B12EDA"/>
    <w:rsid w:val="00B14D1E"/>
    <w:rsid w:val="00B232F1"/>
    <w:rsid w:val="00B2400A"/>
    <w:rsid w:val="00B2463C"/>
    <w:rsid w:val="00B25785"/>
    <w:rsid w:val="00B26D65"/>
    <w:rsid w:val="00B3156E"/>
    <w:rsid w:val="00B317A4"/>
    <w:rsid w:val="00B3266C"/>
    <w:rsid w:val="00B32F2F"/>
    <w:rsid w:val="00B33D90"/>
    <w:rsid w:val="00B3426E"/>
    <w:rsid w:val="00B406AB"/>
    <w:rsid w:val="00B41DB4"/>
    <w:rsid w:val="00B420B9"/>
    <w:rsid w:val="00B442C4"/>
    <w:rsid w:val="00B543D3"/>
    <w:rsid w:val="00B5632B"/>
    <w:rsid w:val="00B56B5D"/>
    <w:rsid w:val="00B57A93"/>
    <w:rsid w:val="00B60A74"/>
    <w:rsid w:val="00B63E35"/>
    <w:rsid w:val="00B65179"/>
    <w:rsid w:val="00B659E0"/>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3D48"/>
    <w:rsid w:val="00BB5B5E"/>
    <w:rsid w:val="00BC1F20"/>
    <w:rsid w:val="00BC257F"/>
    <w:rsid w:val="00BC2833"/>
    <w:rsid w:val="00BC2F83"/>
    <w:rsid w:val="00BC4291"/>
    <w:rsid w:val="00BC43EC"/>
    <w:rsid w:val="00BC440D"/>
    <w:rsid w:val="00BC5A92"/>
    <w:rsid w:val="00BC6ABD"/>
    <w:rsid w:val="00BC6B23"/>
    <w:rsid w:val="00BD2DDA"/>
    <w:rsid w:val="00BD5B93"/>
    <w:rsid w:val="00BD7617"/>
    <w:rsid w:val="00BE5AE2"/>
    <w:rsid w:val="00BE690C"/>
    <w:rsid w:val="00BE6E12"/>
    <w:rsid w:val="00BF01F6"/>
    <w:rsid w:val="00BF163F"/>
    <w:rsid w:val="00BF2036"/>
    <w:rsid w:val="00BF2905"/>
    <w:rsid w:val="00BF29CA"/>
    <w:rsid w:val="00BF3091"/>
    <w:rsid w:val="00BF3356"/>
    <w:rsid w:val="00BF6BE0"/>
    <w:rsid w:val="00BF6E7C"/>
    <w:rsid w:val="00BF7567"/>
    <w:rsid w:val="00C03ED4"/>
    <w:rsid w:val="00C04CFF"/>
    <w:rsid w:val="00C05DAF"/>
    <w:rsid w:val="00C10293"/>
    <w:rsid w:val="00C16D12"/>
    <w:rsid w:val="00C22D19"/>
    <w:rsid w:val="00C2507F"/>
    <w:rsid w:val="00C30CC1"/>
    <w:rsid w:val="00C3136F"/>
    <w:rsid w:val="00C420D2"/>
    <w:rsid w:val="00C437F4"/>
    <w:rsid w:val="00C43EAD"/>
    <w:rsid w:val="00C440A0"/>
    <w:rsid w:val="00C45BF5"/>
    <w:rsid w:val="00C47399"/>
    <w:rsid w:val="00C47976"/>
    <w:rsid w:val="00C47AA7"/>
    <w:rsid w:val="00C47D29"/>
    <w:rsid w:val="00C50465"/>
    <w:rsid w:val="00C53D21"/>
    <w:rsid w:val="00C561CD"/>
    <w:rsid w:val="00C57402"/>
    <w:rsid w:val="00C61C41"/>
    <w:rsid w:val="00C63D65"/>
    <w:rsid w:val="00C64A87"/>
    <w:rsid w:val="00C66B88"/>
    <w:rsid w:val="00C72DBB"/>
    <w:rsid w:val="00C7364B"/>
    <w:rsid w:val="00C767E2"/>
    <w:rsid w:val="00C76A3B"/>
    <w:rsid w:val="00C76F9C"/>
    <w:rsid w:val="00C81B93"/>
    <w:rsid w:val="00C82E4F"/>
    <w:rsid w:val="00C83523"/>
    <w:rsid w:val="00C869B7"/>
    <w:rsid w:val="00C87F4C"/>
    <w:rsid w:val="00C9177F"/>
    <w:rsid w:val="00C936C0"/>
    <w:rsid w:val="00C9586C"/>
    <w:rsid w:val="00CA0C64"/>
    <w:rsid w:val="00CA3C1A"/>
    <w:rsid w:val="00CA3F06"/>
    <w:rsid w:val="00CA7816"/>
    <w:rsid w:val="00CA7BD6"/>
    <w:rsid w:val="00CB3160"/>
    <w:rsid w:val="00CB3EB4"/>
    <w:rsid w:val="00CB4435"/>
    <w:rsid w:val="00CC3765"/>
    <w:rsid w:val="00CC3874"/>
    <w:rsid w:val="00CC3F97"/>
    <w:rsid w:val="00CC7618"/>
    <w:rsid w:val="00CD0558"/>
    <w:rsid w:val="00CD0D43"/>
    <w:rsid w:val="00CD130D"/>
    <w:rsid w:val="00CD2848"/>
    <w:rsid w:val="00CD2B70"/>
    <w:rsid w:val="00CD4C6C"/>
    <w:rsid w:val="00CE2C4D"/>
    <w:rsid w:val="00CE6071"/>
    <w:rsid w:val="00CE6DBD"/>
    <w:rsid w:val="00CE7B99"/>
    <w:rsid w:val="00CF21B3"/>
    <w:rsid w:val="00CF7485"/>
    <w:rsid w:val="00D034F8"/>
    <w:rsid w:val="00D0397F"/>
    <w:rsid w:val="00D05DA2"/>
    <w:rsid w:val="00D06107"/>
    <w:rsid w:val="00D06DA0"/>
    <w:rsid w:val="00D10136"/>
    <w:rsid w:val="00D1025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A96"/>
    <w:rsid w:val="00D43E6D"/>
    <w:rsid w:val="00D441EF"/>
    <w:rsid w:val="00D45419"/>
    <w:rsid w:val="00D45760"/>
    <w:rsid w:val="00D45A06"/>
    <w:rsid w:val="00D46EBB"/>
    <w:rsid w:val="00D51FAC"/>
    <w:rsid w:val="00D540D3"/>
    <w:rsid w:val="00D54220"/>
    <w:rsid w:val="00D56915"/>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910AD"/>
    <w:rsid w:val="00D92757"/>
    <w:rsid w:val="00D92E40"/>
    <w:rsid w:val="00D93F85"/>
    <w:rsid w:val="00D954E4"/>
    <w:rsid w:val="00D966E9"/>
    <w:rsid w:val="00D97743"/>
    <w:rsid w:val="00DA2168"/>
    <w:rsid w:val="00DA3D6A"/>
    <w:rsid w:val="00DA59A7"/>
    <w:rsid w:val="00DB242E"/>
    <w:rsid w:val="00DB3A58"/>
    <w:rsid w:val="00DB5372"/>
    <w:rsid w:val="00DB60F2"/>
    <w:rsid w:val="00DB7E59"/>
    <w:rsid w:val="00DC5D14"/>
    <w:rsid w:val="00DC7B24"/>
    <w:rsid w:val="00DD1184"/>
    <w:rsid w:val="00DD3427"/>
    <w:rsid w:val="00DD6891"/>
    <w:rsid w:val="00DE02E6"/>
    <w:rsid w:val="00DE058F"/>
    <w:rsid w:val="00DE0A0C"/>
    <w:rsid w:val="00DE3D1D"/>
    <w:rsid w:val="00DE4989"/>
    <w:rsid w:val="00DE7A36"/>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3D"/>
    <w:rsid w:val="00E326BA"/>
    <w:rsid w:val="00E33093"/>
    <w:rsid w:val="00E359C7"/>
    <w:rsid w:val="00E403B9"/>
    <w:rsid w:val="00E43692"/>
    <w:rsid w:val="00E43D6E"/>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3F3E"/>
    <w:rsid w:val="00EB451A"/>
    <w:rsid w:val="00EB5390"/>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03E4F"/>
    <w:rsid w:val="00F04752"/>
    <w:rsid w:val="00F10468"/>
    <w:rsid w:val="00F1170E"/>
    <w:rsid w:val="00F1407A"/>
    <w:rsid w:val="00F14EE1"/>
    <w:rsid w:val="00F160F2"/>
    <w:rsid w:val="00F20C71"/>
    <w:rsid w:val="00F20DF6"/>
    <w:rsid w:val="00F2284D"/>
    <w:rsid w:val="00F24A84"/>
    <w:rsid w:val="00F25476"/>
    <w:rsid w:val="00F25DCA"/>
    <w:rsid w:val="00F26556"/>
    <w:rsid w:val="00F268BF"/>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4243"/>
    <w:rsid w:val="00F666F6"/>
    <w:rsid w:val="00F70EFB"/>
    <w:rsid w:val="00F73C2C"/>
    <w:rsid w:val="00F73D1F"/>
    <w:rsid w:val="00F740A8"/>
    <w:rsid w:val="00F77D18"/>
    <w:rsid w:val="00F77DCD"/>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E7F62"/>
    <w:rsid w:val="00FF07C1"/>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lva.Rezacov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ladislav.Gierc@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4304F4-63FF-4C22-ACE9-3942716B5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150</TotalTime>
  <Pages>13</Pages>
  <Words>6503</Words>
  <Characters>38628</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21</cp:revision>
  <cp:lastPrinted>2017-08-03T05:04:00Z</cp:lastPrinted>
  <dcterms:created xsi:type="dcterms:W3CDTF">2022-03-31T11:06:00Z</dcterms:created>
  <dcterms:modified xsi:type="dcterms:W3CDTF">2022-05-23T04:45:00Z</dcterms:modified>
</cp:coreProperties>
</file>