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721E87E2" w14:textId="77777777" w:rsidR="00FD1CC2" w:rsidRPr="00113B04" w:rsidRDefault="00FD1CC2" w:rsidP="00FD1CC2">
      <w:pPr>
        <w:jc w:val="center"/>
        <w:rPr>
          <w:b/>
          <w:sz w:val="32"/>
          <w:szCs w:val="32"/>
          <w:u w:val="single"/>
        </w:rPr>
      </w:pPr>
      <w:r>
        <w:rPr>
          <w:b/>
          <w:sz w:val="32"/>
          <w:szCs w:val="32"/>
          <w:u w:val="single"/>
        </w:rPr>
        <w:t xml:space="preserve">N Á V R H   </w:t>
      </w:r>
      <w:r w:rsidRPr="00113B04">
        <w:rPr>
          <w:b/>
          <w:sz w:val="32"/>
          <w:szCs w:val="32"/>
          <w:u w:val="single"/>
        </w:rPr>
        <w:t xml:space="preserve">R Á M C O V </w:t>
      </w:r>
      <w:r>
        <w:rPr>
          <w:b/>
          <w:sz w:val="32"/>
          <w:szCs w:val="32"/>
          <w:u w:val="single"/>
        </w:rPr>
        <w:t>É</w:t>
      </w:r>
      <w:r w:rsidRPr="00113B04">
        <w:rPr>
          <w:b/>
          <w:sz w:val="32"/>
          <w:szCs w:val="32"/>
          <w:u w:val="single"/>
        </w:rPr>
        <w:t xml:space="preserve">    K U P N Í     S M L O U V </w:t>
      </w:r>
      <w:r>
        <w:rPr>
          <w:b/>
          <w:sz w:val="32"/>
          <w:szCs w:val="32"/>
          <w:u w:val="single"/>
        </w:rPr>
        <w:t>Y</w:t>
      </w:r>
    </w:p>
    <w:p w14:paraId="05B34EA4" w14:textId="77777777" w:rsidR="00831D1C" w:rsidRDefault="00831D1C" w:rsidP="00831D1C">
      <w:pPr>
        <w:jc w:val="center"/>
        <w:rPr>
          <w:sz w:val="20"/>
        </w:rPr>
      </w:pPr>
      <w:r>
        <w:rPr>
          <w:sz w:val="20"/>
        </w:rPr>
        <w:t xml:space="preserve">Číslo smlouvy Prodávajícího: </w:t>
      </w:r>
    </w:p>
    <w:p w14:paraId="4ADC999B" w14:textId="04284ADA" w:rsidR="00831D1C" w:rsidRDefault="00831D1C" w:rsidP="00831D1C">
      <w:pPr>
        <w:jc w:val="center"/>
        <w:rPr>
          <w:sz w:val="20"/>
        </w:rPr>
      </w:pPr>
      <w:r>
        <w:rPr>
          <w:sz w:val="20"/>
        </w:rPr>
        <w:t xml:space="preserve">Číslo smlouvy Kupujícího: </w:t>
      </w:r>
      <w:r w:rsidR="00D558D6">
        <w:rPr>
          <w:sz w:val="20"/>
        </w:rPr>
        <w:t>DOD20220966</w:t>
      </w:r>
    </w:p>
    <w:p w14:paraId="0BFDB9B6" w14:textId="77777777" w:rsidR="00831D1C" w:rsidRDefault="00831D1C" w:rsidP="00831D1C">
      <w:pPr>
        <w:jc w:val="center"/>
      </w:pPr>
      <w:r w:rsidRPr="007C31A5">
        <w:rPr>
          <w:rFonts w:ascii="Arial" w:hAnsi="Arial" w:cs="Arial"/>
          <w:color w:val="000000"/>
          <w:sz w:val="21"/>
          <w:szCs w:val="21"/>
        </w:rPr>
        <w:t xml:space="preserve">uzavřená dle </w:t>
      </w:r>
      <w:r>
        <w:rPr>
          <w:rFonts w:ascii="Arial" w:hAnsi="Arial" w:cs="Arial"/>
          <w:color w:val="000000"/>
          <w:sz w:val="21"/>
          <w:szCs w:val="21"/>
        </w:rPr>
        <w:t>§ 2079 a násl. zákona č. 89/2012 Sb., občanského zákoníku</w:t>
      </w:r>
    </w:p>
    <w:p w14:paraId="1FCA2BE6" w14:textId="77777777" w:rsidR="00831D1C" w:rsidRDefault="00831D1C" w:rsidP="00831D1C">
      <w:pPr>
        <w:jc w:val="center"/>
      </w:pPr>
      <w:r>
        <w:rPr>
          <w:b/>
          <w:bCs/>
        </w:rPr>
        <w:t>mezi</w:t>
      </w:r>
    </w:p>
    <w:p w14:paraId="3D6B6150" w14:textId="77777777" w:rsidR="009B1455" w:rsidRDefault="009B1455">
      <w:pPr>
        <w:jc w:val="center"/>
      </w:pPr>
    </w:p>
    <w:p w14:paraId="3D6B6151" w14:textId="43DB1F53" w:rsidR="009B1455" w:rsidRDefault="009B2497">
      <w:pPr>
        <w:jc w:val="both"/>
        <w:rPr>
          <w:b/>
          <w:bCs/>
          <w:sz w:val="22"/>
          <w:u w:val="single"/>
        </w:rPr>
      </w:pPr>
      <w:r>
        <w:rPr>
          <w:b/>
          <w:bCs/>
          <w:sz w:val="22"/>
          <w:u w:val="single"/>
        </w:rPr>
        <w:t>Prodávající</w:t>
      </w:r>
      <w:r w:rsidR="00647CDC">
        <w:rPr>
          <w:b/>
          <w:bCs/>
          <w:sz w:val="22"/>
          <w:u w:val="single"/>
        </w:rPr>
        <w:t xml:space="preserve"> </w:t>
      </w:r>
      <w:r>
        <w:rPr>
          <w:b/>
          <w:bCs/>
          <w:sz w:val="22"/>
          <w:u w:val="single"/>
        </w:rPr>
        <w:t>:</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66C5E468" w:rsidR="002C548F" w:rsidRDefault="002C548F">
      <w:pPr>
        <w:jc w:val="both"/>
        <w:rPr>
          <w:sz w:val="22"/>
        </w:rPr>
      </w:pPr>
      <w:r>
        <w:rPr>
          <w:sz w:val="22"/>
        </w:rPr>
        <w:t>Kontaktní osoba prodávajicího:</w:t>
      </w:r>
      <w:r>
        <w:rPr>
          <w:sz w:val="22"/>
        </w:rPr>
        <w:tab/>
      </w:r>
      <w:r w:rsidR="00BA2CB8">
        <w:rPr>
          <w:sz w:val="22"/>
        </w:rPr>
        <w:t>…………………………</w:t>
      </w:r>
    </w:p>
    <w:p w14:paraId="184A2706" w14:textId="6FC7DC8E" w:rsidR="00AC0F21" w:rsidRDefault="00AC0F21" w:rsidP="00AC0F21">
      <w:pPr>
        <w:jc w:val="both"/>
        <w:rPr>
          <w:b/>
          <w:sz w:val="22"/>
          <w:szCs w:val="22"/>
        </w:rPr>
      </w:pPr>
      <w:r w:rsidRPr="007C5DD1">
        <w:rPr>
          <w:sz w:val="22"/>
          <w:szCs w:val="22"/>
        </w:rPr>
        <w:t xml:space="preserve">č. </w:t>
      </w:r>
      <w:r>
        <w:rPr>
          <w:sz w:val="22"/>
          <w:szCs w:val="22"/>
        </w:rPr>
        <w:t>Smlouvy</w:t>
      </w:r>
      <w:r w:rsidRPr="007C5DD1">
        <w:rPr>
          <w:sz w:val="22"/>
          <w:szCs w:val="22"/>
        </w:rPr>
        <w:t xml:space="preserve"> </w:t>
      </w:r>
      <w:r>
        <w:rPr>
          <w:sz w:val="22"/>
          <w:szCs w:val="22"/>
        </w:rPr>
        <w:t>Dodavatele:</w:t>
      </w:r>
      <w:r>
        <w:rPr>
          <w:sz w:val="22"/>
          <w:szCs w:val="22"/>
        </w:rPr>
        <w:tab/>
      </w:r>
      <w:r>
        <w:rPr>
          <w:sz w:val="22"/>
          <w:szCs w:val="22"/>
        </w:rPr>
        <w:tab/>
      </w:r>
    </w:p>
    <w:p w14:paraId="50D86291" w14:textId="77777777" w:rsidR="00AC0F21" w:rsidRDefault="00AC0F21">
      <w:pPr>
        <w:jc w:val="both"/>
        <w:rPr>
          <w:sz w:val="22"/>
        </w:rPr>
      </w:pPr>
    </w:p>
    <w:p w14:paraId="3D6B615D" w14:textId="1A39CBB7" w:rsidR="00D8772D" w:rsidRDefault="00D8772D" w:rsidP="00D8772D">
      <w:pPr>
        <w:tabs>
          <w:tab w:val="left" w:pos="2268"/>
        </w:tabs>
        <w:rPr>
          <w:i/>
          <w:color w:val="00B0F0"/>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7EE2F652" w14:textId="77777777" w:rsidR="00AC0F21" w:rsidRPr="004F1C1E" w:rsidRDefault="00AC0F21" w:rsidP="00AC0F21">
      <w:pPr>
        <w:tabs>
          <w:tab w:val="left" w:pos="2268"/>
        </w:tabs>
        <w:rPr>
          <w:sz w:val="22"/>
          <w:szCs w:val="22"/>
        </w:rPr>
      </w:pPr>
    </w:p>
    <w:p w14:paraId="0423F8A6" w14:textId="77777777" w:rsidR="00AC0F21" w:rsidRPr="004F1C1E" w:rsidRDefault="00AC0F21" w:rsidP="00D8772D">
      <w:pPr>
        <w:tabs>
          <w:tab w:val="left" w:pos="2268"/>
        </w:tabs>
        <w:rPr>
          <w:sz w:val="22"/>
          <w:szCs w:val="22"/>
        </w:rPr>
      </w:pP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77777777" w:rsidR="00913C30" w:rsidRPr="00913C30" w:rsidRDefault="00913C30" w:rsidP="00913C30">
      <w:pPr>
        <w:jc w:val="both"/>
        <w:rPr>
          <w:sz w:val="22"/>
        </w:rPr>
      </w:pPr>
      <w:r w:rsidRPr="00913C30">
        <w:rPr>
          <w:sz w:val="22"/>
        </w:rPr>
        <w:t>Zastoupený:</w:t>
      </w:r>
      <w:r w:rsidRPr="00913C30">
        <w:rPr>
          <w:sz w:val="22"/>
        </w:rPr>
        <w:tab/>
      </w:r>
      <w:r>
        <w:rPr>
          <w:sz w:val="22"/>
        </w:rPr>
        <w:tab/>
      </w:r>
      <w:r>
        <w:rPr>
          <w:sz w:val="22"/>
        </w:rPr>
        <w:tab/>
      </w:r>
      <w:r w:rsidRPr="00913C30">
        <w:rPr>
          <w:sz w:val="22"/>
        </w:rPr>
        <w:t>Ing. Daniel Morys, MBA, předseda představenstva</w:t>
      </w:r>
    </w:p>
    <w:p w14:paraId="3D6B6166" w14:textId="6CB1F0FC" w:rsidR="009B1455" w:rsidRDefault="00913C30" w:rsidP="00913C30">
      <w:pPr>
        <w:jc w:val="both"/>
        <w:rPr>
          <w:b/>
          <w:bCs/>
          <w:sz w:val="22"/>
        </w:rPr>
      </w:pPr>
      <w:r w:rsidRPr="00913C30">
        <w:rPr>
          <w:sz w:val="22"/>
        </w:rPr>
        <w:tab/>
      </w:r>
      <w:r w:rsidRPr="00913C30">
        <w:rPr>
          <w:sz w:val="22"/>
        </w:rPr>
        <w:tab/>
      </w:r>
      <w:r>
        <w:rPr>
          <w:sz w:val="22"/>
        </w:rPr>
        <w:tab/>
      </w:r>
      <w:r>
        <w:rPr>
          <w:sz w:val="22"/>
        </w:rPr>
        <w:tab/>
      </w:r>
      <w:r w:rsidR="000F519B">
        <w:rPr>
          <w:sz w:val="22"/>
        </w:rPr>
        <w:t>Ing.</w:t>
      </w:r>
      <w:r w:rsidRPr="00913C30">
        <w:rPr>
          <w:sz w:val="22"/>
        </w:rPr>
        <w:t xml:space="preserve"> </w:t>
      </w:r>
      <w:r>
        <w:rPr>
          <w:sz w:val="22"/>
        </w:rPr>
        <w:t>Michal Otava</w:t>
      </w:r>
      <w:r w:rsidRPr="00913C30">
        <w:rPr>
          <w:sz w:val="22"/>
        </w:rPr>
        <w:t xml:space="preserve">, </w:t>
      </w:r>
      <w:r>
        <w:rPr>
          <w:sz w:val="22"/>
        </w:rPr>
        <w:t>člen</w:t>
      </w:r>
      <w:r w:rsidRPr="00913C30">
        <w:rPr>
          <w:sz w:val="22"/>
        </w:rPr>
        <w:t xml:space="preserve"> představenstva</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146E6B8F" w:rsidR="00913C30" w:rsidRPr="006E215B" w:rsidRDefault="009B2497" w:rsidP="00D558D6">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2083E436" w14:textId="2A8E3769" w:rsidR="00FD1CC2" w:rsidRDefault="00FD1CC2" w:rsidP="00106828">
      <w:pPr>
        <w:jc w:val="both"/>
        <w:rPr>
          <w:sz w:val="22"/>
        </w:rPr>
      </w:pPr>
      <w:r>
        <w:rPr>
          <w:sz w:val="22"/>
        </w:rPr>
        <w:t xml:space="preserve">Tato smlouva byla uzavřena v rámci poptávkového řízení </w:t>
      </w:r>
      <w:r>
        <w:rPr>
          <w:b/>
          <w:bCs/>
          <w:sz w:val="22"/>
        </w:rPr>
        <w:t xml:space="preserve">„Dodávky </w:t>
      </w:r>
      <w:r w:rsidR="00A35820">
        <w:rPr>
          <w:b/>
          <w:sz w:val="22"/>
          <w:szCs w:val="22"/>
        </w:rPr>
        <w:t>hardware</w:t>
      </w:r>
      <w:r>
        <w:rPr>
          <w:b/>
          <w:bCs/>
          <w:sz w:val="22"/>
        </w:rPr>
        <w:t xml:space="preserve">“, </w:t>
      </w:r>
      <w:r w:rsidRPr="00556AF1">
        <w:rPr>
          <w:bCs/>
          <w:sz w:val="22"/>
        </w:rPr>
        <w:t>v</w:t>
      </w:r>
      <w:r>
        <w:rPr>
          <w:bCs/>
          <w:sz w:val="22"/>
        </w:rPr>
        <w:t xml:space="preserve">edeného u Dopravního podniku Ostrava a.s. pod evidenčním číslem </w:t>
      </w:r>
      <w:r w:rsidR="00776C42">
        <w:rPr>
          <w:bCs/>
          <w:sz w:val="22"/>
        </w:rPr>
        <w:t>NR-67-22-PŘ-Ku.</w:t>
      </w:r>
      <w:r w:rsidR="00776C42">
        <w:rPr>
          <w:sz w:val="22"/>
        </w:rPr>
        <w:t xml:space="preserve"> </w:t>
      </w:r>
      <w:r>
        <w:rPr>
          <w:sz w:val="22"/>
        </w:rPr>
        <w:t>V rámci tohoto poptávkového řízení byly uzavřeny rámcové kupní smlouvy s více Prodávajícími. Součet hodnot předmětu plnění ze všech uzavřených rámcových smluv v rámci poptávkového řízení „</w:t>
      </w:r>
      <w:r>
        <w:rPr>
          <w:b/>
          <w:bCs/>
          <w:sz w:val="22"/>
        </w:rPr>
        <w:t xml:space="preserve">Dodávky </w:t>
      </w:r>
      <w:r w:rsidR="00A35820">
        <w:rPr>
          <w:b/>
          <w:sz w:val="22"/>
          <w:szCs w:val="22"/>
        </w:rPr>
        <w:t>hardware</w:t>
      </w:r>
      <w:r>
        <w:rPr>
          <w:sz w:val="22"/>
        </w:rPr>
        <w:t>“ nepřesáhne částku </w:t>
      </w:r>
      <w:r w:rsidR="00D558D6">
        <w:rPr>
          <w:sz w:val="22"/>
        </w:rPr>
        <w:t>7</w:t>
      </w:r>
      <w:r>
        <w:rPr>
          <w:sz w:val="22"/>
        </w:rPr>
        <w:t xml:space="preserve"> 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Pr="00896037" w:rsidRDefault="009B2497" w:rsidP="00ED485C">
      <w:pPr>
        <w:pStyle w:val="Nadpis2"/>
      </w:pPr>
      <w:r w:rsidRPr="00896037">
        <w:t>I.</w:t>
      </w:r>
    </w:p>
    <w:p w14:paraId="3D6B6178" w14:textId="009B73E8" w:rsidR="009B1455" w:rsidRDefault="009B2497">
      <w:pPr>
        <w:pStyle w:val="Nadpis2"/>
      </w:pPr>
      <w:r>
        <w:t xml:space="preserve">Předmět </w:t>
      </w:r>
      <w:r w:rsidR="00AB57E2">
        <w:t>S</w:t>
      </w:r>
      <w:r>
        <w:t>mlouvy</w:t>
      </w:r>
    </w:p>
    <w:p w14:paraId="3D6B6179" w14:textId="77777777" w:rsidR="009B1455" w:rsidRDefault="009B1455">
      <w:pPr>
        <w:jc w:val="center"/>
        <w:rPr>
          <w:b/>
          <w:bCs/>
          <w:sz w:val="22"/>
          <w:u w:val="single"/>
        </w:rPr>
      </w:pPr>
    </w:p>
    <w:p w14:paraId="3D6B617A" w14:textId="58A80558" w:rsidR="00113B04" w:rsidRDefault="009B2497" w:rsidP="00F91915">
      <w:pPr>
        <w:numPr>
          <w:ilvl w:val="1"/>
          <w:numId w:val="2"/>
        </w:numPr>
        <w:jc w:val="both"/>
        <w:rPr>
          <w:sz w:val="22"/>
        </w:rPr>
      </w:pPr>
      <w:r>
        <w:rPr>
          <w:sz w:val="22"/>
        </w:rPr>
        <w:t xml:space="preserve">Předmětem této </w:t>
      </w:r>
      <w:r w:rsidR="00943824">
        <w:rPr>
          <w:sz w:val="22"/>
        </w:rPr>
        <w:t>Rámcové kupní s</w:t>
      </w:r>
      <w:r w:rsidR="00AC0F21">
        <w:rPr>
          <w:sz w:val="22"/>
        </w:rPr>
        <w:t>mlouvy</w:t>
      </w:r>
      <w:r w:rsidR="00943824">
        <w:rPr>
          <w:sz w:val="22"/>
        </w:rPr>
        <w:t xml:space="preserve"> (dále také jen „</w:t>
      </w:r>
      <w:r w:rsidR="00943824">
        <w:rPr>
          <w:b/>
          <w:sz w:val="22"/>
        </w:rPr>
        <w:t>S</w:t>
      </w:r>
      <w:r w:rsidR="00943824" w:rsidRPr="00556AF1">
        <w:rPr>
          <w:b/>
          <w:sz w:val="22"/>
        </w:rPr>
        <w:t>mlouva</w:t>
      </w:r>
      <w:r w:rsidR="00943824">
        <w:rPr>
          <w:b/>
          <w:sz w:val="22"/>
        </w:rPr>
        <w:t>“</w:t>
      </w:r>
      <w:r w:rsidR="00943824">
        <w:rPr>
          <w:sz w:val="22"/>
        </w:rPr>
        <w:t xml:space="preserve">) </w:t>
      </w:r>
      <w:r w:rsidR="00AC0F21">
        <w:rPr>
          <w:sz w:val="22"/>
        </w:rPr>
        <w:t xml:space="preserve"> </w:t>
      </w:r>
      <w:r w:rsidR="00A65225">
        <w:rPr>
          <w:sz w:val="22"/>
        </w:rPr>
        <w:t xml:space="preserve">jsou průběžné dodávky nové, nepoužité výpočetní </w:t>
      </w:r>
      <w:r w:rsidR="00A65225" w:rsidRPr="00A46A96">
        <w:rPr>
          <w:sz w:val="22"/>
        </w:rPr>
        <w:t xml:space="preserve">techniky – </w:t>
      </w:r>
      <w:r w:rsidR="000B0C2B" w:rsidRPr="00A46A96">
        <w:rPr>
          <w:sz w:val="22"/>
        </w:rPr>
        <w:t>hmotných i 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rodávajícím dodáván</w:t>
      </w:r>
      <w:r w:rsidR="00EC5D71">
        <w:rPr>
          <w:sz w:val="22"/>
        </w:rPr>
        <w:t>a</w:t>
      </w:r>
      <w:r>
        <w:rPr>
          <w:sz w:val="22"/>
        </w:rPr>
        <w:t xml:space="preserve"> </w:t>
      </w:r>
      <w:r w:rsidR="00F5601A">
        <w:rPr>
          <w:sz w:val="22"/>
        </w:rPr>
        <w:t>K</w:t>
      </w:r>
      <w:r>
        <w:rPr>
          <w:sz w:val="22"/>
        </w:rPr>
        <w:t xml:space="preserve">upujícímu </w:t>
      </w:r>
      <w:r w:rsidR="00312281">
        <w:rPr>
          <w:sz w:val="22"/>
          <w:szCs w:val="22"/>
        </w:rPr>
        <w:t>výpočetní technik</w:t>
      </w:r>
      <w:r w:rsidR="00EC5D71">
        <w:rPr>
          <w:sz w:val="22"/>
          <w:szCs w:val="22"/>
        </w:rPr>
        <w:t>a</w:t>
      </w:r>
      <w:r w:rsidR="00113B04" w:rsidDel="00113B04">
        <w:rPr>
          <w:i/>
          <w:iCs/>
          <w:sz w:val="22"/>
        </w:rPr>
        <w:t xml:space="preserve"> </w:t>
      </w:r>
      <w:r>
        <w:rPr>
          <w:sz w:val="22"/>
        </w:rPr>
        <w:t>(dále jen zboží)</w:t>
      </w:r>
      <w:r w:rsidR="0074380D">
        <w:rPr>
          <w:sz w:val="22"/>
        </w:rPr>
        <w:t>:</w:t>
      </w:r>
    </w:p>
    <w:p w14:paraId="3D6B617B" w14:textId="77777777" w:rsidR="0074380D" w:rsidRDefault="0074380D" w:rsidP="0074380D">
      <w:pPr>
        <w:ind w:left="705"/>
        <w:jc w:val="both"/>
        <w:rPr>
          <w:sz w:val="22"/>
        </w:rPr>
      </w:pPr>
    </w:p>
    <w:p w14:paraId="3D6B617C" w14:textId="77777777" w:rsidR="0074380D" w:rsidRPr="002A72FD" w:rsidRDefault="0074380D" w:rsidP="00F91915">
      <w:pPr>
        <w:pStyle w:val="Odstavecseseznamem"/>
        <w:numPr>
          <w:ilvl w:val="0"/>
          <w:numId w:val="11"/>
        </w:numPr>
        <w:spacing w:after="200" w:line="276" w:lineRule="auto"/>
        <w:rPr>
          <w:sz w:val="22"/>
        </w:rPr>
      </w:pPr>
      <w:r w:rsidRPr="002A72FD">
        <w:rPr>
          <w:sz w:val="22"/>
        </w:rPr>
        <w:lastRenderedPageBreak/>
        <w:t>Servery a příslušenství</w:t>
      </w:r>
    </w:p>
    <w:p w14:paraId="3D6B617D" w14:textId="77777777" w:rsidR="0074380D" w:rsidRPr="002A72FD" w:rsidRDefault="0074380D" w:rsidP="00F91915">
      <w:pPr>
        <w:pStyle w:val="Odstavecseseznamem"/>
        <w:numPr>
          <w:ilvl w:val="0"/>
          <w:numId w:val="11"/>
        </w:numPr>
        <w:spacing w:after="200" w:line="276" w:lineRule="auto"/>
        <w:rPr>
          <w:sz w:val="22"/>
        </w:rPr>
      </w:pPr>
      <w:r w:rsidRPr="002A72FD">
        <w:rPr>
          <w:sz w:val="22"/>
        </w:rPr>
        <w:t>PC, Notebooky a příslušenství</w:t>
      </w:r>
    </w:p>
    <w:p w14:paraId="3D6B617E" w14:textId="77777777" w:rsidR="0074380D" w:rsidRPr="002A72FD" w:rsidRDefault="0074380D" w:rsidP="00F91915">
      <w:pPr>
        <w:pStyle w:val="Odstavecseseznamem"/>
        <w:numPr>
          <w:ilvl w:val="0"/>
          <w:numId w:val="11"/>
        </w:numPr>
        <w:spacing w:after="200" w:line="276" w:lineRule="auto"/>
        <w:rPr>
          <w:sz w:val="22"/>
        </w:rPr>
      </w:pPr>
      <w:r w:rsidRPr="002A72FD">
        <w:rPr>
          <w:sz w:val="22"/>
        </w:rPr>
        <w:t>Tiskárny, kopírky, multifunkční stroje a příslušenství</w:t>
      </w:r>
    </w:p>
    <w:p w14:paraId="3D6B617F" w14:textId="77777777" w:rsidR="0074380D" w:rsidRPr="002A72FD" w:rsidRDefault="0074380D" w:rsidP="00F91915">
      <w:pPr>
        <w:pStyle w:val="Odstavecseseznamem"/>
        <w:numPr>
          <w:ilvl w:val="0"/>
          <w:numId w:val="11"/>
        </w:numPr>
        <w:spacing w:after="200" w:line="276" w:lineRule="auto"/>
        <w:rPr>
          <w:sz w:val="22"/>
        </w:rPr>
      </w:pPr>
      <w:r w:rsidRPr="002A72FD">
        <w:rPr>
          <w:sz w:val="22"/>
        </w:rPr>
        <w:t>Ostatní hardware</w:t>
      </w:r>
      <w:r w:rsidR="00975435">
        <w:rPr>
          <w:sz w:val="22"/>
        </w:rPr>
        <w:t xml:space="preserve"> </w:t>
      </w:r>
      <w:r w:rsidR="00975435" w:rsidRPr="002A72FD">
        <w:rPr>
          <w:sz w:val="22"/>
        </w:rPr>
        <w:t>a příslušenství</w:t>
      </w:r>
    </w:p>
    <w:p w14:paraId="3D6B618B" w14:textId="77777777" w:rsidR="00B43517" w:rsidRPr="00B43517" w:rsidRDefault="00B43517" w:rsidP="00FD4201">
      <w:pPr>
        <w:pStyle w:val="Zkladntextodsazen2"/>
        <w:widowControl w:val="0"/>
        <w:spacing w:line="240" w:lineRule="atLeast"/>
        <w:ind w:left="0" w:firstLine="0"/>
        <w:rPr>
          <w:color w:val="4F81BD" w:themeColor="accent1"/>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217A987D" w:rsidR="00B43517" w:rsidRDefault="009B2497" w:rsidP="00F91915">
      <w:pPr>
        <w:pStyle w:val="Zkladntextodsazen2"/>
        <w:widowControl w:val="0"/>
        <w:numPr>
          <w:ilvl w:val="1"/>
          <w:numId w:val="2"/>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A061A4">
        <w:t xml:space="preserve"> 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F91915">
      <w:pPr>
        <w:pStyle w:val="Zkladntextodsazen2"/>
        <w:widowControl w:val="0"/>
        <w:numPr>
          <w:ilvl w:val="1"/>
          <w:numId w:val="2"/>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4C53C8">
      <w:pPr>
        <w:spacing w:after="240"/>
        <w:ind w:left="705"/>
        <w:jc w:val="both"/>
        <w:rPr>
          <w:sz w:val="22"/>
        </w:rPr>
      </w:pPr>
    </w:p>
    <w:p w14:paraId="3D6B6191" w14:textId="77777777" w:rsidR="009B1455" w:rsidRDefault="009B2497" w:rsidP="00F91915">
      <w:pPr>
        <w:numPr>
          <w:ilvl w:val="1"/>
          <w:numId w:val="2"/>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1FE0944C" w:rsidR="009B1455" w:rsidRPr="00556AF1" w:rsidRDefault="00EF4229" w:rsidP="00F91915">
      <w:pPr>
        <w:numPr>
          <w:ilvl w:val="1"/>
          <w:numId w:val="2"/>
        </w:numPr>
        <w:spacing w:after="240"/>
        <w:jc w:val="both"/>
      </w:pPr>
      <w:r>
        <w:rPr>
          <w:sz w:val="22"/>
        </w:rPr>
        <w:t>Prodávající bere na vědomí, že v</w:t>
      </w:r>
      <w:r w:rsidRPr="00EF4229">
        <w:rPr>
          <w:sz w:val="22"/>
        </w:rPr>
        <w:t xml:space="preserve"> rámci </w:t>
      </w:r>
      <w:r>
        <w:rPr>
          <w:sz w:val="22"/>
        </w:rPr>
        <w:t>předmětné</w:t>
      </w:r>
      <w:r w:rsidR="00EA11A9">
        <w:rPr>
          <w:sz w:val="22"/>
        </w:rPr>
        <w:t xml:space="preserve"> veřejné zakázky</w:t>
      </w:r>
      <w:r w:rsidR="002C4A2F">
        <w:rPr>
          <w:sz w:val="22"/>
        </w:rPr>
        <w:t xml:space="preserve"> </w:t>
      </w:r>
      <w:r w:rsidR="00EA11A9">
        <w:rPr>
          <w:sz w:val="22"/>
        </w:rPr>
        <w:t xml:space="preserve">je </w:t>
      </w:r>
      <w:r w:rsidRPr="00EF4229">
        <w:rPr>
          <w:sz w:val="22"/>
        </w:rPr>
        <w:t>rámcov</w:t>
      </w:r>
      <w:r w:rsidR="00EA11A9">
        <w:rPr>
          <w:sz w:val="22"/>
        </w:rPr>
        <w:t>á</w:t>
      </w:r>
      <w:r w:rsidRPr="00EF4229">
        <w:rPr>
          <w:sz w:val="22"/>
        </w:rPr>
        <w:t xml:space="preserve"> </w:t>
      </w:r>
      <w:r w:rsidR="001D5488">
        <w:rPr>
          <w:sz w:val="22"/>
        </w:rPr>
        <w:t>Smlouv</w:t>
      </w:r>
      <w:r w:rsidR="00EA11A9">
        <w:rPr>
          <w:sz w:val="22"/>
        </w:rPr>
        <w:t>a uzavřena</w:t>
      </w:r>
      <w:r w:rsidR="001D5488" w:rsidRPr="00EF4229">
        <w:rPr>
          <w:sz w:val="22"/>
        </w:rPr>
        <w:t xml:space="preserve"> </w:t>
      </w:r>
      <w:r w:rsidRPr="00EF4229">
        <w:rPr>
          <w:sz w:val="22"/>
        </w:rPr>
        <w:t>s více Prodávajícími</w:t>
      </w:r>
      <w:r>
        <w:rPr>
          <w:sz w:val="22"/>
        </w:rPr>
        <w:t xml:space="preserve">. </w:t>
      </w:r>
      <w:r w:rsidR="00165F20">
        <w:rPr>
          <w:sz w:val="22"/>
        </w:rPr>
        <w:t xml:space="preserve">Smluvní strany konstatují, že předpokládaný rozsah předmětu plnění vychází z předpokládaného </w:t>
      </w:r>
      <w:r w:rsidR="004C53C8">
        <w:rPr>
          <w:sz w:val="22"/>
        </w:rPr>
        <w:t>počtu K</w:t>
      </w:r>
      <w:r w:rsidR="00165F20">
        <w:rPr>
          <w:sz w:val="22"/>
        </w:rPr>
        <w:t xml:space="preserve">upujícím pořizovaného </w:t>
      </w:r>
      <w:r w:rsidR="00166151">
        <w:rPr>
          <w:sz w:val="22"/>
        </w:rPr>
        <w:t>zboží</w:t>
      </w:r>
      <w:r w:rsidR="00165F20">
        <w:rPr>
          <w:sz w:val="22"/>
        </w:rPr>
        <w:t xml:space="preserve"> a nepřekročí </w:t>
      </w:r>
      <w:r w:rsidR="00A31681">
        <w:rPr>
          <w:sz w:val="22"/>
        </w:rPr>
        <w:t>v</w:t>
      </w:r>
      <w:r>
        <w:rPr>
          <w:sz w:val="22"/>
        </w:rPr>
        <w:t> </w:t>
      </w:r>
      <w:r w:rsidR="00A31681">
        <w:rPr>
          <w:sz w:val="22"/>
        </w:rPr>
        <w:t>součtu</w:t>
      </w:r>
      <w:r>
        <w:rPr>
          <w:sz w:val="22"/>
        </w:rPr>
        <w:t xml:space="preserve"> (</w:t>
      </w:r>
      <w:r w:rsidR="00EA11A9">
        <w:rPr>
          <w:sz w:val="22"/>
        </w:rPr>
        <w:t>z rámcové dohody</w:t>
      </w:r>
      <w:r>
        <w:rPr>
          <w:sz w:val="22"/>
        </w:rPr>
        <w:t xml:space="preserve"> uzavřen</w:t>
      </w:r>
      <w:r w:rsidR="00EA11A9">
        <w:rPr>
          <w:sz w:val="22"/>
        </w:rPr>
        <w:t>é</w:t>
      </w:r>
      <w:r>
        <w:rPr>
          <w:sz w:val="22"/>
        </w:rPr>
        <w:t xml:space="preserve"> v rámci předmětné</w:t>
      </w:r>
      <w:r w:rsidR="00EA11A9">
        <w:rPr>
          <w:sz w:val="22"/>
        </w:rPr>
        <w:t xml:space="preserve"> veřejné zakázky</w:t>
      </w:r>
      <w:r>
        <w:rPr>
          <w:sz w:val="22"/>
        </w:rPr>
        <w:t>)</w:t>
      </w:r>
      <w:r w:rsidR="00A31681">
        <w:rPr>
          <w:sz w:val="22"/>
        </w:rPr>
        <w:t xml:space="preserve"> </w:t>
      </w:r>
      <w:r w:rsidR="00165F20">
        <w:rPr>
          <w:sz w:val="22"/>
        </w:rPr>
        <w:t xml:space="preserve">částku </w:t>
      </w:r>
      <w:r w:rsidR="00D558D6">
        <w:rPr>
          <w:sz w:val="22"/>
        </w:rPr>
        <w:t>7</w:t>
      </w:r>
      <w:r w:rsidR="00290FC7">
        <w:rPr>
          <w:sz w:val="22"/>
        </w:rPr>
        <w:t xml:space="preserve"> </w:t>
      </w:r>
      <w:r w:rsidR="009B2497">
        <w:rPr>
          <w:sz w:val="22"/>
        </w:rPr>
        <w:t xml:space="preserve">mil Kč bez DPH. Kupující si vyhrazuje právo odebrat </w:t>
      </w:r>
      <w:r w:rsidR="00165F20">
        <w:rPr>
          <w:sz w:val="22"/>
        </w:rPr>
        <w:t xml:space="preserve">menší množství než předpokládané množství </w:t>
      </w:r>
      <w:r w:rsidR="009B2497">
        <w:rPr>
          <w:sz w:val="22"/>
        </w:rPr>
        <w:t>předmět</w:t>
      </w:r>
      <w:r w:rsidR="00165F20">
        <w:rPr>
          <w:sz w:val="22"/>
        </w:rPr>
        <w:t>u</w:t>
      </w:r>
      <w:r w:rsidR="009B2497">
        <w:rPr>
          <w:sz w:val="22"/>
        </w:rPr>
        <w:t xml:space="preserve"> plnění v hodnotě </w:t>
      </w:r>
      <w:r w:rsidR="00D558D6">
        <w:rPr>
          <w:sz w:val="22"/>
        </w:rPr>
        <w:t>7</w:t>
      </w:r>
      <w:r w:rsidR="009B2497">
        <w:rPr>
          <w:sz w:val="22"/>
        </w:rPr>
        <w:t xml:space="preserve"> mil. Kč bez DPH.</w:t>
      </w:r>
    </w:p>
    <w:p w14:paraId="3D6B6193" w14:textId="7AC934A0" w:rsidR="00651B28" w:rsidRPr="00556AF1" w:rsidRDefault="004C53C8" w:rsidP="00F91915">
      <w:pPr>
        <w:numPr>
          <w:ilvl w:val="1"/>
          <w:numId w:val="2"/>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A061A4">
        <w:rPr>
          <w:sz w:val="22"/>
        </w:rPr>
        <w:t>, nebude-li dohodnuto jinak</w:t>
      </w:r>
      <w:r w:rsidR="00651B28">
        <w:rPr>
          <w:sz w:val="22"/>
        </w:rPr>
        <w:t>.</w:t>
      </w:r>
    </w:p>
    <w:p w14:paraId="3D6B6194" w14:textId="77777777" w:rsidR="00651B28" w:rsidRPr="001C519E" w:rsidRDefault="00651B28" w:rsidP="00F91915">
      <w:pPr>
        <w:numPr>
          <w:ilvl w:val="1"/>
          <w:numId w:val="2"/>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77777777" w:rsidR="00651B28" w:rsidRDefault="00651B28" w:rsidP="00F91915">
      <w:pPr>
        <w:numPr>
          <w:ilvl w:val="1"/>
          <w:numId w:val="2"/>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F91915">
      <w:pPr>
        <w:pStyle w:val="Zkladntext2"/>
        <w:numPr>
          <w:ilvl w:val="1"/>
          <w:numId w:val="3"/>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6625B5CF" w:rsidR="00AB2937" w:rsidRDefault="00AB2937" w:rsidP="00F91915">
      <w:pPr>
        <w:pStyle w:val="Zkladntext2"/>
        <w:numPr>
          <w:ilvl w:val="1"/>
          <w:numId w:val="3"/>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e-mailem</w:t>
      </w:r>
      <w:r w:rsidR="008D79B3">
        <w:rPr>
          <w:sz w:val="22"/>
        </w:rPr>
        <w:t xml:space="preserve"> na </w:t>
      </w:r>
      <w:r w:rsidR="00C34E51">
        <w:rPr>
          <w:sz w:val="22"/>
        </w:rPr>
        <w:t>e-mailovou adresu pro objednávky uvedenou v úvodu této smlouvy</w:t>
      </w:r>
      <w:r w:rsidR="00DA4348">
        <w:rPr>
          <w:sz w:val="22"/>
        </w:rPr>
        <w:t xml:space="preserve"> nebo pomocí elektronického nástroje </w:t>
      </w:r>
      <w:r w:rsidR="00DA4348" w:rsidRPr="00A72FC7">
        <w:rPr>
          <w:sz w:val="22"/>
        </w:rPr>
        <w:t>https://profily.proebiz.com</w:t>
      </w:r>
      <w:r>
        <w:rPr>
          <w:sz w:val="22"/>
        </w:rPr>
        <w:t>.</w:t>
      </w:r>
    </w:p>
    <w:p w14:paraId="3D6B619D" w14:textId="2C4242C4" w:rsidR="00AB2937" w:rsidRPr="00DD5E65" w:rsidRDefault="00AB2937" w:rsidP="00F91915">
      <w:pPr>
        <w:pStyle w:val="Zkladntext2"/>
        <w:numPr>
          <w:ilvl w:val="1"/>
          <w:numId w:val="3"/>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Pr>
          <w:sz w:val="22"/>
        </w:rPr>
        <w:t xml:space="preserve"> </w:t>
      </w:r>
      <w:r w:rsidR="00390717">
        <w:rPr>
          <w:sz w:val="22"/>
        </w:rPr>
        <w:t xml:space="preserve">V případě dodávky software jako součást zařízení musí být tento software včetně své verze </w:t>
      </w:r>
      <w:r w:rsidR="00793DA8">
        <w:rPr>
          <w:sz w:val="22"/>
        </w:rPr>
        <w:t xml:space="preserve">a jazykové mutace </w:t>
      </w:r>
      <w:r w:rsidR="00390717">
        <w:rPr>
          <w:sz w:val="22"/>
        </w:rPr>
        <w:t xml:space="preserve">uveden na dodacím listu.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F91915">
      <w:pPr>
        <w:pStyle w:val="Zkladntext2"/>
        <w:numPr>
          <w:ilvl w:val="1"/>
          <w:numId w:val="3"/>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A2" w14:textId="327110CF" w:rsidR="00867FB9" w:rsidRDefault="00050A71" w:rsidP="00F91915">
      <w:pPr>
        <w:pStyle w:val="Zkladntext2"/>
        <w:numPr>
          <w:ilvl w:val="1"/>
          <w:numId w:val="3"/>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369EB33C" w14:textId="77777777" w:rsidR="00ED485C" w:rsidRPr="000E170D" w:rsidRDefault="00ED485C" w:rsidP="00ED485C">
      <w:pPr>
        <w:pStyle w:val="Zkladntext2"/>
        <w:spacing w:after="240"/>
        <w:ind w:left="705"/>
        <w:rPr>
          <w:sz w:val="22"/>
        </w:rPr>
      </w:pPr>
    </w:p>
    <w:p w14:paraId="3D6B61A3" w14:textId="77777777" w:rsidR="00867FB9" w:rsidRDefault="00867FB9" w:rsidP="00FC6E96">
      <w:pPr>
        <w:tabs>
          <w:tab w:val="left" w:pos="426"/>
        </w:tabs>
        <w:jc w:val="center"/>
        <w:rPr>
          <w:b/>
          <w:bCs/>
          <w:sz w:val="22"/>
        </w:rPr>
      </w:pPr>
    </w:p>
    <w:p w14:paraId="3D6B61A4" w14:textId="77777777" w:rsidR="00867FB9" w:rsidRDefault="00867FB9" w:rsidP="00FC6E96">
      <w:pPr>
        <w:tabs>
          <w:tab w:val="left" w:pos="426"/>
        </w:tabs>
        <w:jc w:val="center"/>
        <w:rPr>
          <w:b/>
          <w:bCs/>
          <w:sz w:val="22"/>
        </w:rPr>
      </w:pPr>
    </w:p>
    <w:p w14:paraId="3D6B61A5" w14:textId="77777777" w:rsidR="00FC6E96" w:rsidRPr="00FC6E96" w:rsidRDefault="00FC6E96" w:rsidP="00062BFA">
      <w:pPr>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355FDD42" w:rsidR="00AB2937" w:rsidRPr="00A84163" w:rsidRDefault="00062BFA" w:rsidP="00062BFA">
      <w:pPr>
        <w:pStyle w:val="Zkladntext2"/>
        <w:spacing w:after="240"/>
        <w:ind w:left="709" w:hanging="567"/>
        <w:rPr>
          <w:sz w:val="22"/>
        </w:rPr>
      </w:pPr>
      <w:r>
        <w:rPr>
          <w:sz w:val="22"/>
        </w:rPr>
        <w:t xml:space="preserve">3.1.    </w:t>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E170D">
        <w:rPr>
          <w:sz w:val="22"/>
        </w:rPr>
        <w:t xml:space="preserve"> (smluvními partnery)</w:t>
      </w:r>
      <w:r w:rsidR="00AB2937">
        <w:rPr>
          <w:sz w:val="22"/>
        </w:rPr>
        <w:t xml:space="preserve">, bude výběr </w:t>
      </w:r>
      <w:r>
        <w:rPr>
          <w:sz w:val="22"/>
        </w:rPr>
        <w:t xml:space="preserve">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490B4CD5" w:rsidR="00FC6E96" w:rsidRPr="00FC6E96" w:rsidRDefault="00AB2937" w:rsidP="00F91915">
      <w:pPr>
        <w:pStyle w:val="Zkladntext2"/>
        <w:numPr>
          <w:ilvl w:val="0"/>
          <w:numId w:val="9"/>
        </w:numPr>
        <w:spacing w:after="240"/>
        <w:rPr>
          <w:sz w:val="22"/>
        </w:rPr>
      </w:pPr>
      <w:r w:rsidRPr="00A84163">
        <w:rPr>
          <w:sz w:val="22"/>
          <w:szCs w:val="22"/>
        </w:rPr>
        <w:t xml:space="preserve">Kupující pošle </w:t>
      </w:r>
      <w:r w:rsidR="00913C30" w:rsidRPr="00A84163">
        <w:rPr>
          <w:sz w:val="22"/>
        </w:rPr>
        <w:t xml:space="preserve">pomocí elektronicého nástroje </w:t>
      </w:r>
      <w:hyperlink r:id="rId10" w:history="1">
        <w:r w:rsidR="00A62705" w:rsidRPr="00A84163">
          <w:rPr>
            <w:rStyle w:val="Hypertextovodkaz"/>
            <w:sz w:val="22"/>
          </w:rPr>
          <w:t>https://dpo.proebiz.com/</w:t>
        </w:r>
      </w:hyperlink>
      <w:r w:rsidR="002A2D9A" w:rsidRPr="00A84163">
        <w:rPr>
          <w:sz w:val="22"/>
        </w:rPr>
        <w:t xml:space="preserve"> </w:t>
      </w:r>
      <w:r w:rsidR="009A2705" w:rsidRPr="00A84163">
        <w:rPr>
          <w:sz w:val="22"/>
          <w:szCs w:val="22"/>
        </w:rPr>
        <w:t>D</w:t>
      </w:r>
      <w:r w:rsidR="00A70B81" w:rsidRPr="00A84163">
        <w:rPr>
          <w:sz w:val="22"/>
          <w:szCs w:val="22"/>
        </w:rPr>
        <w:t xml:space="preserve">ílčí </w:t>
      </w:r>
      <w:r w:rsidRPr="00A84163">
        <w:rPr>
          <w:sz w:val="22"/>
          <w:szCs w:val="22"/>
        </w:rPr>
        <w:t>poptávku</w:t>
      </w:r>
      <w:r w:rsidRPr="00FC6E96">
        <w:rPr>
          <w:sz w:val="22"/>
          <w:szCs w:val="22"/>
        </w:rPr>
        <w:t xml:space="preserve">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w:t>
      </w:r>
      <w:r w:rsidR="00A70B81">
        <w:rPr>
          <w:sz w:val="22"/>
          <w:szCs w:val="22"/>
        </w:rPr>
        <w:t>uzavřena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specifikaci předmětu plnění,</w:t>
      </w:r>
      <w:r w:rsidRPr="00FC6E96">
        <w:rPr>
          <w:sz w:val="22"/>
          <w:szCs w:val="22"/>
        </w:rPr>
        <w:t> poč</w:t>
      </w:r>
      <w:r w:rsidR="006D32AA">
        <w:rPr>
          <w:sz w:val="22"/>
          <w:szCs w:val="22"/>
        </w:rPr>
        <w:t>e</w:t>
      </w:r>
      <w:r w:rsidRPr="00FC6E96">
        <w:rPr>
          <w:sz w:val="22"/>
          <w:szCs w:val="22"/>
        </w:rPr>
        <w:t>t poptávaných kusů</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w:t>
      </w:r>
      <w:r w:rsidR="00030ACD">
        <w:rPr>
          <w:sz w:val="22"/>
          <w:szCs w:val="22"/>
        </w:rPr>
        <w:t xml:space="preserve"> celková </w:t>
      </w:r>
      <w:r w:rsidR="00A17A50" w:rsidRPr="00FC6E96">
        <w:rPr>
          <w:sz w:val="22"/>
          <w:szCs w:val="22"/>
        </w:rPr>
        <w:t xml:space="preserve"> nabídková cena</w:t>
      </w:r>
      <w:r w:rsidR="00030ACD">
        <w:rPr>
          <w:sz w:val="22"/>
          <w:szCs w:val="22"/>
        </w:rPr>
        <w:t xml:space="preserve"> za celý předmět plnění</w:t>
      </w:r>
      <w:r w:rsidR="00A17A50" w:rsidRPr="00FC6E96">
        <w:rPr>
          <w:sz w:val="22"/>
          <w:szCs w:val="22"/>
        </w:rPr>
        <w:t>)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 xml:space="preserve">„Nabídce“ uvedl nejnižší cenu za </w:t>
      </w:r>
      <w:r w:rsidR="00030ACD">
        <w:rPr>
          <w:sz w:val="22"/>
          <w:szCs w:val="22"/>
        </w:rPr>
        <w:t>celý předmět plnění uvedený v dané Dílčí poptávce</w:t>
      </w:r>
      <w:r w:rsidR="003679E5">
        <w:rPr>
          <w:sz w:val="22"/>
          <w:szCs w:val="22"/>
        </w:rPr>
        <w:t>.</w:t>
      </w:r>
      <w:r w:rsidR="00B66216">
        <w:rPr>
          <w:sz w:val="22"/>
          <w:szCs w:val="22"/>
        </w:rPr>
        <w:t xml:space="preserve"> Dílčí </w:t>
      </w:r>
      <w:r w:rsidR="001D5488">
        <w:rPr>
          <w:sz w:val="22"/>
          <w:szCs w:val="22"/>
        </w:rPr>
        <w:t>S</w:t>
      </w:r>
      <w:r w:rsidR="00B66216">
        <w:rPr>
          <w:sz w:val="22"/>
          <w:szCs w:val="22"/>
        </w:rPr>
        <w:t xml:space="preserve">mlouva je uzavřena okamžikem doručení této </w:t>
      </w:r>
      <w:r w:rsidR="00E241BC">
        <w:rPr>
          <w:sz w:val="22"/>
          <w:szCs w:val="22"/>
        </w:rPr>
        <w:t xml:space="preserve">Dílčí </w:t>
      </w:r>
      <w:r w:rsidR="003759DE">
        <w:rPr>
          <w:sz w:val="22"/>
          <w:szCs w:val="22"/>
        </w:rPr>
        <w:t>objednávky Prodávajícímu.</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77777777" w:rsidR="00AB2937" w:rsidRPr="00FC6E96" w:rsidRDefault="00AB2937" w:rsidP="00F91915">
      <w:pPr>
        <w:pStyle w:val="Zkladntext2"/>
        <w:numPr>
          <w:ilvl w:val="0"/>
          <w:numId w:val="9"/>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F91915">
      <w:pPr>
        <w:pStyle w:val="Zkladntext2"/>
        <w:numPr>
          <w:ilvl w:val="0"/>
          <w:numId w:val="9"/>
        </w:numPr>
        <w:spacing w:after="240"/>
        <w:rPr>
          <w:sz w:val="22"/>
        </w:rPr>
      </w:pPr>
      <w:r>
        <w:rPr>
          <w:sz w:val="22"/>
        </w:rPr>
        <w:t>Nabídková cena bude uvedena v členění:</w:t>
      </w:r>
    </w:p>
    <w:p w14:paraId="3D6B61AC" w14:textId="77777777" w:rsidR="00AB2937" w:rsidRDefault="00AB2937" w:rsidP="00F91915">
      <w:pPr>
        <w:pStyle w:val="Zkladntext2"/>
        <w:numPr>
          <w:ilvl w:val="1"/>
          <w:numId w:val="9"/>
        </w:numPr>
        <w:spacing w:after="240"/>
        <w:rPr>
          <w:sz w:val="22"/>
        </w:rPr>
      </w:pPr>
      <w:r>
        <w:rPr>
          <w:sz w:val="22"/>
        </w:rPr>
        <w:t>Jednotková cena v Kč bez DPH za jednotlivé položky požadovaného sortimentu (např, Kč/kus)</w:t>
      </w:r>
      <w:r w:rsidR="00A31681">
        <w:rPr>
          <w:sz w:val="22"/>
        </w:rPr>
        <w:t>.</w:t>
      </w:r>
    </w:p>
    <w:p w14:paraId="3D6B61AD" w14:textId="57524001" w:rsidR="00AB2937" w:rsidRDefault="00AB2937" w:rsidP="00F91915">
      <w:pPr>
        <w:pStyle w:val="Zkladntext2"/>
        <w:numPr>
          <w:ilvl w:val="1"/>
          <w:numId w:val="9"/>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63EC588B" w14:textId="633AEB6F" w:rsidR="00667BFB" w:rsidRDefault="00062BFA" w:rsidP="00062BFA">
      <w:pPr>
        <w:pStyle w:val="Zkladntext2"/>
        <w:spacing w:after="240"/>
        <w:ind w:left="709" w:hanging="425"/>
        <w:rPr>
          <w:sz w:val="22"/>
        </w:rPr>
      </w:pPr>
      <w:r>
        <w:rPr>
          <w:sz w:val="22"/>
        </w:rPr>
        <w:t xml:space="preserve">3.2    </w:t>
      </w:r>
      <w:r w:rsidR="00667BFB">
        <w:rPr>
          <w:sz w:val="22"/>
        </w:rPr>
        <w:t xml:space="preserve">Objednávky zaslané e-mailem se považují za doručené </w:t>
      </w:r>
      <w:r w:rsidR="00667BFB" w:rsidRPr="00667BFB">
        <w:rPr>
          <w:sz w:val="22"/>
        </w:rPr>
        <w:t xml:space="preserve">v den jejich odeslání, nebude-li prokázáno, že do emailové schránky </w:t>
      </w:r>
      <w:r w:rsidR="00667BFB">
        <w:rPr>
          <w:sz w:val="22"/>
        </w:rPr>
        <w:t>prodávajícího</w:t>
      </w:r>
      <w:r w:rsidR="00667BFB" w:rsidRPr="00667BFB">
        <w:rPr>
          <w:sz w:val="22"/>
        </w:rPr>
        <w:t xml:space="preserve"> byly doručeny v jiný den. Za doručení do emailové schránky </w:t>
      </w:r>
      <w:r w:rsidR="00667BFB">
        <w:rPr>
          <w:sz w:val="22"/>
        </w:rPr>
        <w:t>prodávajícího</w:t>
      </w:r>
      <w:r w:rsidR="00667BFB" w:rsidRPr="00667BFB">
        <w:rPr>
          <w:sz w:val="22"/>
        </w:rPr>
        <w:t xml:space="preserve"> se považuje rovněž zachycení zprávy ve spamovém či jiném filtru.</w:t>
      </w:r>
      <w:r w:rsidR="00667BFB">
        <w:rPr>
          <w:sz w:val="22"/>
        </w:rPr>
        <w:t xml:space="preserve"> </w:t>
      </w:r>
    </w:p>
    <w:p w14:paraId="096E5B08" w14:textId="644A028B" w:rsidR="00667BFB" w:rsidRPr="00FA4CDD" w:rsidRDefault="00667BFB" w:rsidP="00062BFA">
      <w:pPr>
        <w:pStyle w:val="Zkladntext2"/>
        <w:spacing w:after="240"/>
        <w:ind w:left="709"/>
        <w:rPr>
          <w:sz w:val="22"/>
        </w:rPr>
      </w:pPr>
      <w:r>
        <w:rPr>
          <w:sz w:val="22"/>
        </w:rPr>
        <w:t xml:space="preserve">Objednávky zasílané kupujícím </w:t>
      </w:r>
      <w:r w:rsidRPr="00667BFB">
        <w:rPr>
          <w:sz w:val="22"/>
        </w:rPr>
        <w:t xml:space="preserve">pomocí elektronicého nástroje </w:t>
      </w:r>
      <w:hyperlink r:id="rId11"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77777777" w:rsidR="00AB2937" w:rsidRDefault="00AB2937" w:rsidP="00F91915">
      <w:pPr>
        <w:pStyle w:val="Zkladntext"/>
        <w:numPr>
          <w:ilvl w:val="1"/>
          <w:numId w:val="4"/>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F91915">
      <w:pPr>
        <w:pStyle w:val="Zkladntext"/>
        <w:numPr>
          <w:ilvl w:val="1"/>
          <w:numId w:val="4"/>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72D9FF82" w:rsidR="00AB2937" w:rsidRDefault="00AB2937" w:rsidP="00F91915">
      <w:pPr>
        <w:pStyle w:val="Zkladntext"/>
        <w:numPr>
          <w:ilvl w:val="1"/>
          <w:numId w:val="4"/>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B66216">
        <w:t>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A728969" w:rsidR="00155FC7" w:rsidRDefault="00AB2937" w:rsidP="00F91915">
      <w:pPr>
        <w:pStyle w:val="Zkladntext"/>
        <w:numPr>
          <w:ilvl w:val="1"/>
          <w:numId w:val="4"/>
        </w:numPr>
        <w:spacing w:after="240"/>
      </w:pPr>
      <w:r>
        <w:t xml:space="preserve">Místem plnění je Dopravní podnik Ostrava a.s., </w:t>
      </w:r>
      <w:r w:rsidR="00D558D6">
        <w:t xml:space="preserve">oddělení </w:t>
      </w:r>
      <w:r>
        <w:t xml:space="preserve">ICT, </w:t>
      </w:r>
      <w:r w:rsidR="00240CC1" w:rsidRPr="008869AB">
        <w:rPr>
          <w:szCs w:val="22"/>
        </w:rPr>
        <w:t>Poděbradova 494/2, Ostrava, 702 00  Ostrava-</w:t>
      </w:r>
      <w:r w:rsidR="00240CC1">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F91915">
      <w:pPr>
        <w:pStyle w:val="Zkladntext"/>
        <w:numPr>
          <w:ilvl w:val="1"/>
          <w:numId w:val="4"/>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F91915">
      <w:pPr>
        <w:pStyle w:val="Zkladntext"/>
        <w:numPr>
          <w:ilvl w:val="1"/>
          <w:numId w:val="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F91915">
      <w:pPr>
        <w:pStyle w:val="Zkladntext"/>
        <w:numPr>
          <w:ilvl w:val="1"/>
          <w:numId w:val="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41A3C779"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w:t>
      </w:r>
      <w:r w:rsidR="00075BFF">
        <w:t xml:space="preserve">uvedených </w:t>
      </w:r>
      <w:r w:rsidR="00C86CF1">
        <w:t>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719B4F51" w:rsidR="00AB2937" w:rsidRPr="00357E09" w:rsidRDefault="00F81EFF" w:rsidP="00C820BE">
      <w:pPr>
        <w:pStyle w:val="Zkladntext"/>
        <w:spacing w:after="240"/>
        <w:ind w:left="705" w:hanging="705"/>
      </w:pPr>
      <w:r>
        <w:t>6.</w:t>
      </w:r>
      <w:r w:rsidR="008E710D">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6E3ED188" w:rsidR="008977B9" w:rsidRPr="00357E09" w:rsidRDefault="00F81EFF" w:rsidP="00C820BE">
      <w:pPr>
        <w:pStyle w:val="Zkladntext"/>
        <w:spacing w:after="240"/>
        <w:ind w:left="705" w:right="8" w:hanging="705"/>
      </w:pPr>
      <w:r>
        <w:t>6.</w:t>
      </w:r>
      <w:r w:rsidR="008E710D">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5CC30CC" w:rsidR="008977B9" w:rsidRPr="00357E09" w:rsidRDefault="00F81EFF" w:rsidP="00C820BE">
      <w:pPr>
        <w:pStyle w:val="Zkladntext"/>
        <w:spacing w:after="168"/>
        <w:ind w:left="705" w:right="8" w:hanging="705"/>
      </w:pPr>
      <w:r>
        <w:t>6.</w:t>
      </w:r>
      <w:r w:rsidR="008E710D">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06A542FC" w14:textId="2A0ABDF7" w:rsidR="001D6F52" w:rsidRDefault="00F81EFF" w:rsidP="001D6F52">
      <w:pPr>
        <w:pStyle w:val="Zkladntext"/>
        <w:spacing w:after="168"/>
        <w:ind w:left="705" w:right="8" w:hanging="705"/>
      </w:pPr>
      <w:r>
        <w:t>6.1</w:t>
      </w:r>
      <w:r w:rsidR="008E710D">
        <w:t>0</w:t>
      </w:r>
      <w:r>
        <w:t>.</w:t>
      </w:r>
      <w:r>
        <w:tab/>
      </w:r>
      <w:r w:rsidR="000E170D">
        <w:rPr>
          <w:szCs w:val="22"/>
        </w:rPr>
        <w:t xml:space="preserve">Prodávající </w:t>
      </w:r>
      <w:r w:rsidR="006162B6">
        <w:rPr>
          <w:szCs w:val="22"/>
        </w:rPr>
        <w:t>vystaví</w:t>
      </w:r>
      <w:r w:rsidR="000E170D">
        <w:rPr>
          <w:szCs w:val="22"/>
        </w:rPr>
        <w:t xml:space="preserve"> fakturu v elektronické podobě ve formátu PDF a doruč</w:t>
      </w:r>
      <w:r w:rsidR="006162B6">
        <w:rPr>
          <w:szCs w:val="22"/>
        </w:rPr>
        <w:t>í</w:t>
      </w:r>
      <w:r w:rsidR="000E170D">
        <w:rPr>
          <w:szCs w:val="22"/>
        </w:rPr>
        <w:t xml:space="preserve"> ji elektronickou poštou na adresu </w:t>
      </w:r>
      <w:hyperlink r:id="rId12" w:history="1">
        <w:r w:rsidR="000E170D" w:rsidRPr="00943F82">
          <w:rPr>
            <w:rStyle w:val="Hypertextovodkaz"/>
            <w:szCs w:val="22"/>
          </w:rPr>
          <w:t>elektronicka.fakturace@dpo.cz</w:t>
        </w:r>
      </w:hyperlink>
      <w:r w:rsidR="008977B9" w:rsidRPr="00357E09">
        <w:t>.</w:t>
      </w:r>
      <w:r w:rsidR="00312281">
        <w:t xml:space="preserve"> </w:t>
      </w:r>
      <w:r w:rsidR="001D6F52">
        <w:t xml:space="preserve">Prodávající </w:t>
      </w:r>
      <w:r w:rsidR="001D6F52" w:rsidRPr="00D71866">
        <w:t>uvede na faktuře číslo smlouvy</w:t>
      </w:r>
      <w:r w:rsidR="009D0028">
        <w:t xml:space="preserve"> a dílčí objednávky</w:t>
      </w:r>
      <w:r w:rsidR="001D6F52" w:rsidRPr="00D71866">
        <w:t xml:space="preserve"> Kupujícího</w:t>
      </w:r>
      <w:r w:rsidR="001D6F52">
        <w:t xml:space="preserve">. </w:t>
      </w:r>
      <w:r w:rsidR="001D6F52" w:rsidRPr="00D71866">
        <w:t xml:space="preserve"> </w:t>
      </w:r>
    </w:p>
    <w:p w14:paraId="3D6B61CB" w14:textId="35E9AF90" w:rsidR="008977B9" w:rsidRPr="009D0028" w:rsidRDefault="00075BFF">
      <w:pPr>
        <w:pStyle w:val="Text"/>
        <w:spacing w:after="168"/>
        <w:ind w:left="705" w:right="8" w:hanging="705"/>
        <w:rPr>
          <w:rFonts w:ascii="Times New Roman" w:hAnsi="Times New Roman"/>
          <w:noProof/>
          <w:sz w:val="22"/>
          <w:szCs w:val="24"/>
        </w:rPr>
      </w:pPr>
      <w:r w:rsidRPr="009D0028">
        <w:rPr>
          <w:rFonts w:ascii="Times New Roman" w:hAnsi="Times New Roman"/>
          <w:sz w:val="22"/>
        </w:rPr>
        <w:t>6. 11</w:t>
      </w:r>
      <w:r w:rsidR="00F81EFF" w:rsidRPr="009D0028">
        <w:rPr>
          <w:rFonts w:ascii="Times New Roman" w:hAnsi="Times New Roman"/>
          <w:sz w:val="22"/>
        </w:rPr>
        <w:t>.</w:t>
      </w:r>
      <w:r w:rsidR="00F81EFF">
        <w:tab/>
      </w:r>
      <w:r w:rsidR="008977B9" w:rsidRPr="009D0028">
        <w:rPr>
          <w:rFonts w:ascii="Times New Roman" w:hAnsi="Times New Roman"/>
          <w:noProof/>
          <w:sz w:val="22"/>
          <w:szCs w:val="24"/>
        </w:rPr>
        <w:t xml:space="preserve">Smluvní strany se dohodly, že platba bude provedena v české měně na číslo účtu uvedené </w:t>
      </w:r>
      <w:r w:rsidR="00A31E05" w:rsidRPr="009D0028">
        <w:rPr>
          <w:rFonts w:ascii="Times New Roman" w:hAnsi="Times New Roman"/>
          <w:noProof/>
          <w:sz w:val="22"/>
          <w:szCs w:val="24"/>
        </w:rPr>
        <w:t>P</w:t>
      </w:r>
      <w:r w:rsidR="008977B9" w:rsidRPr="009D0028">
        <w:rPr>
          <w:rFonts w:ascii="Times New Roman" w:hAnsi="Times New Roman"/>
          <w:noProof/>
          <w:sz w:val="22"/>
          <w:szCs w:val="24"/>
        </w:rPr>
        <w:t>rodávajícím na faktuře.</w:t>
      </w:r>
      <w:r w:rsidR="006162B6" w:rsidRPr="009D0028">
        <w:rPr>
          <w:rFonts w:ascii="Times New Roman" w:hAnsi="Times New Roman"/>
          <w:noProof/>
          <w:sz w:val="22"/>
          <w:szCs w:val="24"/>
        </w:rPr>
        <w:t xml:space="preserve"> Za správnost údajů o svém účtu odpovídá </w:t>
      </w:r>
      <w:r w:rsidR="006162B6">
        <w:rPr>
          <w:rFonts w:ascii="Times New Roman" w:hAnsi="Times New Roman"/>
          <w:noProof/>
          <w:sz w:val="22"/>
          <w:szCs w:val="24"/>
        </w:rPr>
        <w:t xml:space="preserve">Prodávající. </w:t>
      </w:r>
    </w:p>
    <w:p w14:paraId="2D4B7A89" w14:textId="3534546D" w:rsidR="001D6F52" w:rsidRDefault="00F81EFF">
      <w:pPr>
        <w:pStyle w:val="Zkladntext"/>
        <w:spacing w:after="168"/>
        <w:ind w:left="705" w:right="8" w:hanging="705"/>
      </w:pPr>
      <w:r>
        <w:t>6.1</w:t>
      </w:r>
      <w:r w:rsidR="008E710D">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397B65C" w:rsidR="008977B9" w:rsidRPr="00357E09" w:rsidRDefault="00F81EFF" w:rsidP="00C820BE">
      <w:pPr>
        <w:pStyle w:val="Zkladntext"/>
        <w:spacing w:after="168"/>
        <w:ind w:left="705" w:right="8" w:hanging="705"/>
      </w:pPr>
      <w:r>
        <w:t>6.1</w:t>
      </w:r>
      <w:r w:rsidR="008E710D">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5E3BBC50" w:rsidR="00AB2937" w:rsidRDefault="00F81EFF" w:rsidP="00C820BE">
      <w:pPr>
        <w:pStyle w:val="Zkladntext"/>
        <w:ind w:left="705" w:hanging="705"/>
      </w:pPr>
      <w:r>
        <w:t>6.1</w:t>
      </w:r>
      <w:r w:rsidR="008E710D">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34B4418C" w:rsidR="00711784" w:rsidRPr="00357E09" w:rsidRDefault="00C820BE" w:rsidP="00C820BE">
      <w:pPr>
        <w:pStyle w:val="Zkladntext"/>
      </w:pPr>
      <w:r>
        <w:t>6.1</w:t>
      </w:r>
      <w:r w:rsidR="008E710D">
        <w:t>5</w:t>
      </w:r>
      <w:r>
        <w:t>.</w:t>
      </w:r>
      <w:r>
        <w:tab/>
      </w:r>
      <w:r w:rsidR="00711784">
        <w:t>Zálohy na cenu jednotlivých plnění nebudou Kupujícím poskytovány.</w:t>
      </w:r>
    </w:p>
    <w:p w14:paraId="3D6B61D1" w14:textId="7777777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F91915">
      <w:pPr>
        <w:pStyle w:val="Zkladntext"/>
        <w:numPr>
          <w:ilvl w:val="1"/>
          <w:numId w:val="5"/>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F91915">
      <w:pPr>
        <w:pStyle w:val="rove2"/>
        <w:numPr>
          <w:ilvl w:val="1"/>
          <w:numId w:val="5"/>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91915">
      <w:pPr>
        <w:pStyle w:val="rove2"/>
        <w:numPr>
          <w:ilvl w:val="1"/>
          <w:numId w:val="5"/>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F91915">
      <w:pPr>
        <w:pStyle w:val="Zkladntext"/>
        <w:numPr>
          <w:ilvl w:val="1"/>
          <w:numId w:val="5"/>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77777777" w:rsidR="008977B9" w:rsidRDefault="008977B9" w:rsidP="00F91915">
      <w:pPr>
        <w:pStyle w:val="Zkladntext"/>
        <w:numPr>
          <w:ilvl w:val="1"/>
          <w:numId w:val="5"/>
        </w:numPr>
        <w:spacing w:after="240"/>
      </w:pPr>
      <w:r w:rsidRPr="008977B9">
        <w:rPr>
          <w:color w:val="000000"/>
        </w:rPr>
        <w:t xml:space="preserve">Prodávající je povinen odstranit vady zboží nebo vady, na které se vztahuje záruka za jakost zboží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77777777" w:rsidR="008977B9" w:rsidRDefault="008977B9" w:rsidP="00F91915">
      <w:pPr>
        <w:pStyle w:val="Zkladntext"/>
        <w:numPr>
          <w:ilvl w:val="1"/>
          <w:numId w:val="5"/>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77777777" w:rsidR="008977B9" w:rsidRDefault="008977B9" w:rsidP="00F91915">
      <w:pPr>
        <w:pStyle w:val="Zkladntext"/>
        <w:numPr>
          <w:ilvl w:val="1"/>
          <w:numId w:val="5"/>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F91915">
      <w:pPr>
        <w:pStyle w:val="Zkladntext"/>
        <w:numPr>
          <w:ilvl w:val="1"/>
          <w:numId w:val="5"/>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014EDD11" w:rsidR="008977B9" w:rsidRPr="00ED485C" w:rsidRDefault="008977B9" w:rsidP="00F91915">
      <w:pPr>
        <w:pStyle w:val="Zkladntext"/>
        <w:numPr>
          <w:ilvl w:val="1"/>
          <w:numId w:val="5"/>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4983879A" w14:textId="77777777" w:rsidR="00ED485C" w:rsidRPr="008977B9" w:rsidRDefault="00ED485C" w:rsidP="00ED485C">
      <w:pPr>
        <w:pStyle w:val="Zkladntext"/>
        <w:spacing w:after="240"/>
        <w:ind w:left="705"/>
      </w:pP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F91915">
      <w:pPr>
        <w:pStyle w:val="Zkladntext"/>
        <w:numPr>
          <w:ilvl w:val="1"/>
          <w:numId w:val="6"/>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F91915">
      <w:pPr>
        <w:pStyle w:val="Zkladntext"/>
        <w:numPr>
          <w:ilvl w:val="1"/>
          <w:numId w:val="6"/>
        </w:numPr>
        <w:spacing w:after="240"/>
      </w:pPr>
      <w:r>
        <w:t>Za podstatné porušení se v této souvislosti považuje zejména:</w:t>
      </w:r>
    </w:p>
    <w:p w14:paraId="3D6B61EA" w14:textId="77777777" w:rsidR="00AB2937" w:rsidRDefault="00AB2937" w:rsidP="00F91915">
      <w:pPr>
        <w:pStyle w:val="Zkladntext"/>
        <w:numPr>
          <w:ilvl w:val="1"/>
          <w:numId w:val="1"/>
        </w:numPr>
        <w:spacing w:after="240"/>
      </w:pPr>
      <w:r>
        <w:t xml:space="preserve">opakované a bezdůvodné odmítnutí </w:t>
      </w:r>
      <w:r w:rsidR="00C116A8">
        <w:t>K</w:t>
      </w:r>
      <w:r>
        <w:t>upujícího převzít zboží při dodání,</w:t>
      </w:r>
    </w:p>
    <w:p w14:paraId="3D6B61EB" w14:textId="6E3B5ACB" w:rsidR="00AD36CE" w:rsidRDefault="00AD36CE" w:rsidP="00F91915">
      <w:pPr>
        <w:pStyle w:val="Zkladntext"/>
        <w:numPr>
          <w:ilvl w:val="1"/>
          <w:numId w:val="1"/>
        </w:numPr>
        <w:spacing w:after="240"/>
      </w:pPr>
      <w:r>
        <w:t>opakované porušení dodacích podmínek</w:t>
      </w:r>
      <w:r w:rsidR="00D3787F">
        <w:t xml:space="preserve"> dle</w:t>
      </w:r>
      <w:r>
        <w:t xml:space="preserve"> čl. II bod 2.3. </w:t>
      </w:r>
    </w:p>
    <w:p w14:paraId="3D6B61EC" w14:textId="77777777" w:rsidR="00AB2937" w:rsidRDefault="00AB2937" w:rsidP="00F91915">
      <w:pPr>
        <w:pStyle w:val="Zkladntext"/>
        <w:numPr>
          <w:ilvl w:val="1"/>
          <w:numId w:val="1"/>
        </w:numPr>
        <w:spacing w:after="240"/>
      </w:pPr>
      <w:r>
        <w:t xml:space="preserve">prodlení </w:t>
      </w:r>
      <w:r w:rsidR="008A626A">
        <w:t>K</w:t>
      </w:r>
      <w:r>
        <w:t>upujícího s placením faktury delší než 14 dnů ode dne splatnosti,</w:t>
      </w:r>
    </w:p>
    <w:p w14:paraId="3D6B61ED" w14:textId="77777777" w:rsidR="00AB2937" w:rsidRDefault="00AB2937" w:rsidP="00F91915">
      <w:pPr>
        <w:pStyle w:val="Zkladntext"/>
        <w:numPr>
          <w:ilvl w:val="1"/>
          <w:numId w:val="1"/>
        </w:numPr>
        <w:spacing w:after="240"/>
      </w:pPr>
      <w:r>
        <w:t>opakované případy prodlení s placením faktur,</w:t>
      </w:r>
    </w:p>
    <w:p w14:paraId="3D6B61EE" w14:textId="77777777" w:rsidR="00AB2937" w:rsidRDefault="00AB2937" w:rsidP="00F91915">
      <w:pPr>
        <w:pStyle w:val="Zkladntext"/>
        <w:numPr>
          <w:ilvl w:val="1"/>
          <w:numId w:val="1"/>
        </w:numPr>
        <w:spacing w:after="240"/>
      </w:pPr>
      <w:r>
        <w:t xml:space="preserve">prodlení s dodáním zboží ze strany </w:t>
      </w:r>
      <w:r w:rsidR="008A626A">
        <w:t>P</w:t>
      </w:r>
      <w:r>
        <w:t xml:space="preserve">rodávajícího delší než 5 dnů, </w:t>
      </w:r>
    </w:p>
    <w:p w14:paraId="3D6B61EF" w14:textId="77777777" w:rsidR="00AB2937" w:rsidRDefault="00AB2937" w:rsidP="00F91915">
      <w:pPr>
        <w:pStyle w:val="Zkladntext"/>
        <w:numPr>
          <w:ilvl w:val="1"/>
          <w:numId w:val="1"/>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F91915">
      <w:pPr>
        <w:pStyle w:val="Zkladntext"/>
        <w:numPr>
          <w:ilvl w:val="1"/>
          <w:numId w:val="6"/>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ED485C">
      <w:pPr>
        <w:pStyle w:val="Zkladntext"/>
        <w:jc w:val="center"/>
        <w:rPr>
          <w:color w:val="000000"/>
          <w:szCs w:val="22"/>
        </w:rPr>
      </w:pPr>
    </w:p>
    <w:p w14:paraId="3D6B61F4" w14:textId="77777777" w:rsidR="00C717CB" w:rsidRDefault="00C717CB" w:rsidP="00F91915">
      <w:pPr>
        <w:pStyle w:val="Zkladntext"/>
        <w:numPr>
          <w:ilvl w:val="1"/>
          <w:numId w:val="7"/>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16BDA8D9" w:rsidR="00C717CB" w:rsidRDefault="00C717CB" w:rsidP="00F91915">
      <w:pPr>
        <w:pStyle w:val="Zkladntext"/>
        <w:numPr>
          <w:ilvl w:val="1"/>
          <w:numId w:val="7"/>
        </w:numPr>
        <w:spacing w:after="240"/>
        <w:rPr>
          <w:szCs w:val="22"/>
        </w:rPr>
      </w:pPr>
      <w:r w:rsidRPr="00C717CB">
        <w:rPr>
          <w:szCs w:val="22"/>
        </w:rPr>
        <w:t xml:space="preserve">Licence k autorským dílům je poskytována jako neomezená </w:t>
      </w:r>
      <w:r w:rsidR="002E1770">
        <w:rPr>
          <w:szCs w:val="22"/>
        </w:rPr>
        <w:t xml:space="preserve">a </w:t>
      </w:r>
      <w:r w:rsidRPr="00C717CB">
        <w:rPr>
          <w:szCs w:val="22"/>
        </w:rPr>
        <w:t xml:space="preserve">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F91915">
      <w:pPr>
        <w:pStyle w:val="Zkladntext"/>
        <w:numPr>
          <w:ilvl w:val="1"/>
          <w:numId w:val="7"/>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1F2794BF" w:rsidR="00F556F1" w:rsidRDefault="00F556F1" w:rsidP="00F91915">
      <w:pPr>
        <w:pStyle w:val="Zkladntext"/>
        <w:numPr>
          <w:ilvl w:val="1"/>
          <w:numId w:val="7"/>
        </w:numPr>
        <w:spacing w:after="240"/>
        <w:rPr>
          <w:szCs w:val="22"/>
        </w:rPr>
      </w:pPr>
      <w:r w:rsidRPr="00F556F1">
        <w:rPr>
          <w:szCs w:val="22"/>
        </w:rPr>
        <w:t xml:space="preserve">Odměna za poskytnutí licence k autorským dílům dodaným v rámci </w:t>
      </w:r>
      <w:r>
        <w:rPr>
          <w:szCs w:val="22"/>
        </w:rPr>
        <w:t>plnění této smlouvy, resp. dílčí objednávky</w:t>
      </w:r>
      <w:r w:rsidRPr="00F556F1">
        <w:rPr>
          <w:szCs w:val="22"/>
        </w:rPr>
        <w:t xml:space="preserve"> je zahrnuta v</w:t>
      </w:r>
      <w:r>
        <w:rPr>
          <w:szCs w:val="22"/>
        </w:rPr>
        <w:t xml:space="preserve"> kupní </w:t>
      </w:r>
      <w:r w:rsidRPr="00F556F1">
        <w:rPr>
          <w:szCs w:val="22"/>
        </w:rPr>
        <w:t>ceně.</w:t>
      </w:r>
    </w:p>
    <w:p w14:paraId="7877324D" w14:textId="77777777" w:rsidR="0066187E" w:rsidRDefault="0066187E" w:rsidP="00D0737F">
      <w:pPr>
        <w:pStyle w:val="Zkladntext"/>
        <w:rPr>
          <w:b/>
          <w:bCs/>
          <w:szCs w:val="22"/>
        </w:rPr>
      </w:pPr>
    </w:p>
    <w:p w14:paraId="65A8DACB" w14:textId="77777777" w:rsidR="00137CA7" w:rsidRPr="005135FA" w:rsidRDefault="00137CA7" w:rsidP="00ED485C">
      <w:pPr>
        <w:pStyle w:val="Textvbloku1"/>
        <w:tabs>
          <w:tab w:val="left" w:pos="900"/>
        </w:tabs>
        <w:suppressAutoHyphens w:val="0"/>
        <w:spacing w:before="90"/>
        <w:ind w:left="786" w:right="0" w:firstLine="0"/>
        <w:jc w:val="both"/>
        <w:rPr>
          <w:rFonts w:cs="Times New Roman"/>
          <w:sz w:val="22"/>
          <w:szCs w:val="22"/>
          <w:lang w:eastAsia="cs-CZ"/>
        </w:rPr>
      </w:pPr>
    </w:p>
    <w:p w14:paraId="1F054AAA" w14:textId="408B4923" w:rsidR="00E516C5" w:rsidRPr="00896037" w:rsidRDefault="00896037" w:rsidP="00ED485C">
      <w:pPr>
        <w:pStyle w:val="Nadpis2"/>
      </w:pPr>
      <w:r>
        <w:t xml:space="preserve">XI. </w:t>
      </w:r>
    </w:p>
    <w:p w14:paraId="60BD9FA9" w14:textId="330341EF" w:rsidR="00436A52" w:rsidRPr="004C130E" w:rsidRDefault="00436A52" w:rsidP="004C130E">
      <w:pPr>
        <w:tabs>
          <w:tab w:val="left" w:pos="720"/>
        </w:tabs>
        <w:ind w:left="426"/>
        <w:jc w:val="center"/>
        <w:rPr>
          <w:b/>
          <w:bCs/>
          <w:sz w:val="22"/>
          <w:szCs w:val="22"/>
        </w:rPr>
      </w:pPr>
      <w:r w:rsidRPr="004C130E">
        <w:rPr>
          <w:b/>
          <w:bCs/>
          <w:sz w:val="22"/>
          <w:szCs w:val="22"/>
        </w:rPr>
        <w:t>Vyšší moc, prodlení smluvních stran</w:t>
      </w:r>
    </w:p>
    <w:p w14:paraId="65A30DE7" w14:textId="154FAD23" w:rsidR="00436A52" w:rsidRPr="004C130E" w:rsidRDefault="00436A52" w:rsidP="00F91915">
      <w:pPr>
        <w:pStyle w:val="Odstavecseseznamem"/>
        <w:numPr>
          <w:ilvl w:val="0"/>
          <w:numId w:val="13"/>
        </w:numPr>
        <w:ind w:left="567" w:hanging="567"/>
        <w:contextualSpacing w:val="0"/>
        <w:jc w:val="both"/>
        <w:rPr>
          <w:bCs/>
          <w:sz w:val="22"/>
          <w:szCs w:val="22"/>
        </w:rPr>
      </w:pPr>
      <w:r w:rsidRPr="004C130E">
        <w:rPr>
          <w:bCs/>
          <w:sz w:val="22"/>
          <w:szCs w:val="22"/>
        </w:rPr>
        <w:t>Pokud některé ze smluvních stran brání ve splnění jakékol</w:t>
      </w:r>
      <w:r w:rsidR="001F53F0">
        <w:rPr>
          <w:bCs/>
          <w:sz w:val="22"/>
          <w:szCs w:val="22"/>
        </w:rPr>
        <w:t>i její povinnosti z této Smlouvy nebo Dílčí objednávky</w:t>
      </w:r>
      <w:r w:rsidRPr="004C130E">
        <w:rPr>
          <w:bCs/>
          <w:sz w:val="22"/>
          <w:szCs w:val="22"/>
        </w:rPr>
        <w:t xml:space="preserve">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B594C42" w14:textId="30C7EB36" w:rsidR="00436A52" w:rsidRPr="004C130E" w:rsidRDefault="00436A52" w:rsidP="00436A52">
      <w:pPr>
        <w:pStyle w:val="Odstavecseseznamem"/>
        <w:ind w:left="567"/>
        <w:jc w:val="both"/>
        <w:rPr>
          <w:bCs/>
          <w:sz w:val="22"/>
          <w:szCs w:val="22"/>
        </w:rPr>
      </w:pPr>
      <w:r w:rsidRPr="004C130E">
        <w:rPr>
          <w:bCs/>
          <w:sz w:val="22"/>
          <w:szCs w:val="22"/>
        </w:rPr>
        <w:t>Vyšš</w:t>
      </w:r>
      <w:r w:rsidR="001F53F0">
        <w:rPr>
          <w:bCs/>
          <w:sz w:val="22"/>
          <w:szCs w:val="22"/>
        </w:rPr>
        <w:t xml:space="preserve">í mocí se pro účely této Smlouvy a Dílčí objednávky </w:t>
      </w:r>
      <w:r w:rsidRPr="004C130E">
        <w:rPr>
          <w:bCs/>
          <w:sz w:val="22"/>
          <w:szCs w:val="22"/>
        </w:rPr>
        <w:t>rozumí mimořádná událost, okolnost nebo překážka, kterou, ani při vynaložení ná</w:t>
      </w:r>
      <w:r w:rsidR="00343D7D">
        <w:rPr>
          <w:bCs/>
          <w:sz w:val="22"/>
          <w:szCs w:val="22"/>
        </w:rPr>
        <w:t>ležité péče, nemohl Prodávající</w:t>
      </w:r>
      <w:r w:rsidRPr="004C130E">
        <w:rPr>
          <w:bCs/>
          <w:sz w:val="22"/>
          <w:szCs w:val="22"/>
        </w:rPr>
        <w:t xml:space="preserve"> před podáním </w:t>
      </w:r>
      <w:r w:rsidR="002E1770">
        <w:rPr>
          <w:bCs/>
          <w:sz w:val="22"/>
          <w:szCs w:val="22"/>
        </w:rPr>
        <w:t xml:space="preserve">dílčí </w:t>
      </w:r>
      <w:r w:rsidRPr="004C130E">
        <w:rPr>
          <w:bCs/>
          <w:sz w:val="22"/>
          <w:szCs w:val="22"/>
        </w:rPr>
        <w:t>nabídky</w:t>
      </w:r>
      <w:r w:rsidR="001F0CAF">
        <w:rPr>
          <w:bCs/>
          <w:sz w:val="22"/>
          <w:szCs w:val="22"/>
        </w:rPr>
        <w:t xml:space="preserve"> a Kupující před uzavřením Smlouvy nebo Dílčí objednávky</w:t>
      </w:r>
      <w:r w:rsidRPr="004C130E">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BCF44AF" w14:textId="77777777" w:rsidR="00436A52" w:rsidRPr="004C130E" w:rsidRDefault="00436A52" w:rsidP="00F91915">
      <w:pPr>
        <w:pStyle w:val="Odstavecseseznamem"/>
        <w:numPr>
          <w:ilvl w:val="0"/>
          <w:numId w:val="14"/>
        </w:numPr>
        <w:ind w:left="1134" w:hanging="567"/>
        <w:contextualSpacing w:val="0"/>
        <w:jc w:val="both"/>
        <w:rPr>
          <w:bCs/>
          <w:sz w:val="22"/>
          <w:szCs w:val="22"/>
        </w:rPr>
      </w:pPr>
      <w:r w:rsidRPr="004C130E">
        <w:rPr>
          <w:bCs/>
          <w:sz w:val="22"/>
          <w:szCs w:val="22"/>
        </w:rPr>
        <w:t>živelné události (zejména zemětřesení, záplavy, vichřice),</w:t>
      </w:r>
    </w:p>
    <w:p w14:paraId="098ADD12" w14:textId="77777777" w:rsidR="00436A52" w:rsidRPr="004C130E" w:rsidRDefault="00436A52" w:rsidP="00F91915">
      <w:pPr>
        <w:pStyle w:val="Odstavecseseznamem"/>
        <w:numPr>
          <w:ilvl w:val="0"/>
          <w:numId w:val="14"/>
        </w:numPr>
        <w:ind w:left="1134" w:hanging="567"/>
        <w:contextualSpacing w:val="0"/>
        <w:jc w:val="both"/>
        <w:rPr>
          <w:bCs/>
          <w:sz w:val="22"/>
          <w:szCs w:val="22"/>
        </w:rPr>
      </w:pPr>
      <w:r w:rsidRPr="004C130E">
        <w:rPr>
          <w:bCs/>
          <w:sz w:val="22"/>
          <w:szCs w:val="22"/>
        </w:rPr>
        <w:t>události související s činností člověka, např. války, občanské nepokoje,</w:t>
      </w:r>
    </w:p>
    <w:p w14:paraId="2F4FB9CE" w14:textId="213BFC96" w:rsidR="00436A52" w:rsidRDefault="00436A52" w:rsidP="00F91915">
      <w:pPr>
        <w:pStyle w:val="Odstavecseseznamem"/>
        <w:numPr>
          <w:ilvl w:val="0"/>
          <w:numId w:val="14"/>
        </w:numPr>
        <w:ind w:left="1134" w:hanging="567"/>
        <w:contextualSpacing w:val="0"/>
        <w:jc w:val="both"/>
        <w:rPr>
          <w:bCs/>
          <w:sz w:val="22"/>
          <w:szCs w:val="22"/>
        </w:rPr>
      </w:pPr>
      <w:r w:rsidRPr="004C130E">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5D040934" w14:textId="77777777" w:rsidR="004E4B21" w:rsidRDefault="004E4B21" w:rsidP="00062BFA">
      <w:pPr>
        <w:ind w:left="567" w:right="30"/>
        <w:jc w:val="both"/>
        <w:rPr>
          <w:sz w:val="22"/>
          <w:szCs w:val="22"/>
        </w:rPr>
      </w:pPr>
    </w:p>
    <w:p w14:paraId="5646DAAD" w14:textId="56DC505E" w:rsidR="004E4B21" w:rsidRPr="00062BFA" w:rsidRDefault="004E4B21" w:rsidP="00C04132">
      <w:pPr>
        <w:ind w:left="567" w:right="30"/>
        <w:jc w:val="both"/>
        <w:rPr>
          <w:sz w:val="22"/>
          <w:szCs w:val="22"/>
        </w:rPr>
      </w:pPr>
      <w:r w:rsidRPr="00062BFA">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1555BC38" w14:textId="77777777" w:rsidR="00586DF5" w:rsidRPr="004C130E" w:rsidRDefault="00586DF5" w:rsidP="004C130E">
      <w:pPr>
        <w:ind w:left="567"/>
        <w:jc w:val="both"/>
        <w:rPr>
          <w:bCs/>
          <w:sz w:val="22"/>
          <w:szCs w:val="22"/>
        </w:rPr>
      </w:pPr>
    </w:p>
    <w:p w14:paraId="56DE1798" w14:textId="2F1F1993" w:rsidR="00586DF5" w:rsidRPr="004C130E" w:rsidRDefault="00586DF5" w:rsidP="00F91915">
      <w:pPr>
        <w:pStyle w:val="Odstavecseseznamem"/>
        <w:numPr>
          <w:ilvl w:val="0"/>
          <w:numId w:val="13"/>
        </w:numPr>
        <w:ind w:left="567" w:hanging="567"/>
        <w:contextualSpacing w:val="0"/>
        <w:jc w:val="both"/>
        <w:rPr>
          <w:bCs/>
          <w:sz w:val="22"/>
          <w:szCs w:val="22"/>
        </w:rPr>
      </w:pPr>
      <w:r w:rsidRPr="004C130E">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w:t>
      </w:r>
      <w:r>
        <w:rPr>
          <w:bCs/>
          <w:sz w:val="22"/>
          <w:szCs w:val="22"/>
        </w:rPr>
        <w:t>innosti dle Smlouvy nebo Dílčí objednávky</w:t>
      </w:r>
      <w:r w:rsidRPr="004C130E">
        <w:rPr>
          <w:bCs/>
          <w:sz w:val="22"/>
          <w:szCs w:val="22"/>
        </w:rPr>
        <w:t>.</w:t>
      </w:r>
    </w:p>
    <w:p w14:paraId="3D6B61F8" w14:textId="77777777" w:rsidR="0069794C" w:rsidRDefault="0069794C" w:rsidP="006C6A47">
      <w:pPr>
        <w:pStyle w:val="Zkladntext"/>
        <w:spacing w:after="240"/>
        <w:ind w:left="705"/>
        <w:rPr>
          <w:szCs w:val="22"/>
        </w:rPr>
      </w:pPr>
    </w:p>
    <w:p w14:paraId="40777E5F" w14:textId="3A81A486" w:rsidR="00896037" w:rsidRDefault="0069794C" w:rsidP="00896037">
      <w:pPr>
        <w:pStyle w:val="Zkladntext"/>
        <w:spacing w:after="240"/>
        <w:contextualSpacing/>
        <w:jc w:val="center"/>
        <w:rPr>
          <w:b/>
          <w:szCs w:val="22"/>
        </w:rPr>
      </w:pPr>
      <w:r>
        <w:rPr>
          <w:b/>
          <w:szCs w:val="22"/>
        </w:rPr>
        <w:t>XI</w:t>
      </w:r>
      <w:r w:rsidR="00436A52">
        <w:rPr>
          <w:b/>
          <w:szCs w:val="22"/>
        </w:rPr>
        <w:t>I</w:t>
      </w:r>
      <w:r>
        <w:rPr>
          <w:b/>
          <w:szCs w:val="22"/>
        </w:rPr>
        <w:t>.</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170E7CB5" w:rsidR="009C523D" w:rsidRDefault="009C523D" w:rsidP="00F91915">
      <w:pPr>
        <w:pStyle w:val="Zkladntext"/>
        <w:numPr>
          <w:ilvl w:val="0"/>
          <w:numId w:val="16"/>
        </w:numPr>
        <w:spacing w:after="240"/>
        <w:ind w:left="709" w:hanging="709"/>
        <w:rPr>
          <w:szCs w:val="22"/>
        </w:rPr>
      </w:pPr>
      <w:r w:rsidRPr="0081357B">
        <w:rPr>
          <w:szCs w:val="22"/>
        </w:rPr>
        <w:t>Osta</w:t>
      </w:r>
      <w:r w:rsidR="003B037F" w:rsidRPr="0081357B">
        <w:rPr>
          <w:szCs w:val="22"/>
        </w:rPr>
        <w:t>tní práva a povinnosti smluvních stran neupravené v této kupní Smlouvě se řídí přís</w:t>
      </w:r>
      <w:r w:rsidR="003B037F" w:rsidRPr="009C523D">
        <w:rPr>
          <w:szCs w:val="22"/>
        </w:rPr>
        <w:t xml:space="preserve">lušnými </w:t>
      </w:r>
      <w:r w:rsidR="003B037F">
        <w:rPr>
          <w:szCs w:val="22"/>
        </w:rPr>
        <w:t xml:space="preserve">       </w:t>
      </w:r>
      <w:r w:rsidR="003B037F" w:rsidRPr="009C523D">
        <w:rPr>
          <w:szCs w:val="22"/>
        </w:rPr>
        <w:t xml:space="preserve">ustanoveními obecně závazných právních předpisů, zejména zákona  č. 89/2012 Sb., občanský zákoník (dále jen „občanský zákoník“). </w:t>
      </w:r>
      <w:r w:rsidR="003B037F" w:rsidRPr="00BD482D">
        <w:rPr>
          <w:szCs w:val="22"/>
        </w:rPr>
        <w:t xml:space="preserve">Dojde-li mezi smluvními stranami ke sporu a tento bude řešen soudní cestou, pak </w:t>
      </w:r>
      <w:r w:rsidR="003B037F">
        <w:rPr>
          <w:szCs w:val="22"/>
        </w:rPr>
        <w:t xml:space="preserve">místně příslušným bude soud Kupujícího a </w:t>
      </w:r>
      <w:r w:rsidR="003B037F" w:rsidRPr="00BD482D">
        <w:rPr>
          <w:szCs w:val="22"/>
        </w:rPr>
        <w:t>rozhodným právem je české právo. Úmluva OSN o smlouvách o mezinárodní koupi zboží se nepoužije</w:t>
      </w:r>
      <w:r w:rsidR="003B037F">
        <w:rPr>
          <w:szCs w:val="22"/>
        </w:rPr>
        <w:t>.</w:t>
      </w:r>
    </w:p>
    <w:p w14:paraId="227C1520" w14:textId="2CA50CC3" w:rsidR="00137CA7" w:rsidRDefault="00ED485C" w:rsidP="00F91915">
      <w:pPr>
        <w:pStyle w:val="Zkladntext"/>
        <w:numPr>
          <w:ilvl w:val="0"/>
          <w:numId w:val="16"/>
        </w:numPr>
        <w:spacing w:after="240"/>
        <w:ind w:left="709" w:hanging="709"/>
        <w:rPr>
          <w:szCs w:val="22"/>
        </w:rPr>
      </w:pPr>
      <w:r>
        <w:rPr>
          <w:szCs w:val="22"/>
        </w:rPr>
        <w:t>Veške</w:t>
      </w:r>
      <w:r w:rsidRPr="00574D13">
        <w:rPr>
          <w:szCs w:val="22"/>
        </w:rPr>
        <w:t>rá korespondence a písemné materiály budou vyhotoveny v českém jazyce</w:t>
      </w:r>
      <w:r>
        <w:rPr>
          <w:szCs w:val="22"/>
        </w:rPr>
        <w:t>.</w:t>
      </w:r>
    </w:p>
    <w:p w14:paraId="52E76131" w14:textId="4D789360" w:rsidR="00ED485C" w:rsidRDefault="00ED485C" w:rsidP="00F91915">
      <w:pPr>
        <w:pStyle w:val="Zkladntext"/>
        <w:numPr>
          <w:ilvl w:val="0"/>
          <w:numId w:val="16"/>
        </w:numPr>
        <w:spacing w:after="240"/>
        <w:ind w:left="709" w:hanging="709"/>
        <w:rPr>
          <w:szCs w:val="22"/>
        </w:rPr>
      </w:pPr>
      <w:r>
        <w:rPr>
          <w:szCs w:val="22"/>
        </w:rPr>
        <w:t>Vady</w:t>
      </w:r>
      <w:r w:rsidRPr="00ED485C">
        <w:rPr>
          <w:szCs w:val="22"/>
        </w:rPr>
        <w:t xml:space="preserve"> </w:t>
      </w:r>
      <w:r w:rsidRPr="009C523D">
        <w:rPr>
          <w:szCs w:val="22"/>
        </w:rPr>
        <w:t xml:space="preserve">zboží, které jej činí neupotřebitelnými nebo pokud nemá vlastnosti, které si </w:t>
      </w:r>
      <w:r>
        <w:rPr>
          <w:szCs w:val="22"/>
        </w:rPr>
        <w:t>K</w:t>
      </w:r>
      <w:r w:rsidRPr="009C523D">
        <w:rPr>
          <w:szCs w:val="22"/>
        </w:rPr>
        <w:t xml:space="preserve">upující vymínil nebo o kterých ho </w:t>
      </w:r>
      <w:r>
        <w:rPr>
          <w:szCs w:val="22"/>
        </w:rPr>
        <w:t>P</w:t>
      </w:r>
      <w:r w:rsidRPr="009C523D">
        <w:rPr>
          <w:szCs w:val="22"/>
        </w:rPr>
        <w:t xml:space="preserve">rodávající ujistil, se považují za podstatné porušení </w:t>
      </w:r>
      <w:r>
        <w:rPr>
          <w:szCs w:val="22"/>
        </w:rPr>
        <w:t>S</w:t>
      </w:r>
      <w:r w:rsidRPr="009C523D">
        <w:rPr>
          <w:szCs w:val="22"/>
        </w:rPr>
        <w:t xml:space="preserve">mlouvy a </w:t>
      </w:r>
      <w:r>
        <w:rPr>
          <w:szCs w:val="22"/>
        </w:rPr>
        <w:t>K</w:t>
      </w:r>
      <w:r w:rsidRPr="009C523D">
        <w:rPr>
          <w:szCs w:val="22"/>
        </w:rPr>
        <w:t xml:space="preserve">upující může z tohoto důvodu od </w:t>
      </w:r>
      <w:r>
        <w:rPr>
          <w:szCs w:val="22"/>
        </w:rPr>
        <w:t>S</w:t>
      </w:r>
      <w:r w:rsidRPr="009C523D">
        <w:rPr>
          <w:szCs w:val="22"/>
        </w:rPr>
        <w:t>mlouvy okamžitě odstoupit.</w:t>
      </w:r>
    </w:p>
    <w:p w14:paraId="25BA982D" w14:textId="560F7753" w:rsidR="00F91915" w:rsidRDefault="00F91915" w:rsidP="00F91915">
      <w:pPr>
        <w:pStyle w:val="Zkladntext"/>
        <w:numPr>
          <w:ilvl w:val="0"/>
          <w:numId w:val="16"/>
        </w:numPr>
        <w:spacing w:after="240"/>
        <w:ind w:left="709" w:hanging="709"/>
        <w:rPr>
          <w:szCs w:val="22"/>
        </w:rPr>
      </w:pPr>
      <w:r>
        <w:rPr>
          <w:szCs w:val="22"/>
        </w:rPr>
        <w:t>Prodávající</w:t>
      </w:r>
      <w:r w:rsidRPr="00F91915">
        <w:rPr>
          <w:szCs w:val="22"/>
        </w:rPr>
        <w:t xml:space="preserve"> </w:t>
      </w:r>
      <w:r w:rsidRPr="009C523D">
        <w:rPr>
          <w:szCs w:val="22"/>
        </w:rPr>
        <w:t xml:space="preserve">nemůže bez souhlasu </w:t>
      </w:r>
      <w:r>
        <w:rPr>
          <w:szCs w:val="22"/>
        </w:rPr>
        <w:t>K</w:t>
      </w:r>
      <w:r w:rsidRPr="009C523D">
        <w:rPr>
          <w:szCs w:val="22"/>
        </w:rPr>
        <w:t xml:space="preserve">upujícího postoupit svá práva a povinnosti plynoucí ze </w:t>
      </w:r>
      <w:r>
        <w:rPr>
          <w:szCs w:val="22"/>
        </w:rPr>
        <w:t>S</w:t>
      </w:r>
      <w:r w:rsidRPr="009C523D">
        <w:rPr>
          <w:szCs w:val="22"/>
        </w:rPr>
        <w:t>mlouvy třetí osobě.</w:t>
      </w:r>
    </w:p>
    <w:p w14:paraId="2A617CE7" w14:textId="5C70DE8A" w:rsidR="00F91915" w:rsidRDefault="00F91915" w:rsidP="00F91915">
      <w:pPr>
        <w:pStyle w:val="Zkladntext"/>
        <w:numPr>
          <w:ilvl w:val="0"/>
          <w:numId w:val="16"/>
        </w:numPr>
        <w:spacing w:after="240"/>
        <w:ind w:left="709" w:hanging="709"/>
        <w:rPr>
          <w:szCs w:val="22"/>
        </w:rPr>
      </w:pPr>
      <w:r>
        <w:rPr>
          <w:szCs w:val="22"/>
        </w:rPr>
        <w:t>Příp</w:t>
      </w:r>
      <w:r w:rsidRPr="009C523D">
        <w:rPr>
          <w:szCs w:val="22"/>
        </w:rPr>
        <w:t xml:space="preserve">adná neplatnost některého ustanovení této </w:t>
      </w:r>
      <w:r>
        <w:rPr>
          <w:szCs w:val="22"/>
        </w:rPr>
        <w:t>S</w:t>
      </w:r>
      <w:r w:rsidRPr="009C523D">
        <w:rPr>
          <w:szCs w:val="22"/>
        </w:rPr>
        <w:t xml:space="preserve">mlouvy nemá za následek neplatnost ostatních ustanovení. Pro případ, že kterékoliv ustanovení této </w:t>
      </w:r>
      <w:r>
        <w:rPr>
          <w:szCs w:val="22"/>
        </w:rPr>
        <w:t>S</w:t>
      </w:r>
      <w:r w:rsidRPr="009C523D">
        <w:rPr>
          <w:szCs w:val="22"/>
        </w:rPr>
        <w:t>mlouvy se stane neúčinným nebo neplatným, smluvní strany se zavazují bez zbytečných odkladů nahradit takové ustanovení novým.</w:t>
      </w:r>
    </w:p>
    <w:p w14:paraId="1D47B8DA" w14:textId="71163610" w:rsidR="00F91915" w:rsidRPr="00F91915" w:rsidRDefault="00F91915" w:rsidP="00F91915">
      <w:pPr>
        <w:pStyle w:val="Zkladntext"/>
        <w:numPr>
          <w:ilvl w:val="0"/>
          <w:numId w:val="16"/>
        </w:numPr>
        <w:spacing w:after="240"/>
        <w:ind w:left="709" w:hanging="709"/>
        <w:rPr>
          <w:szCs w:val="22"/>
        </w:rPr>
      </w:pPr>
      <w:r>
        <w:rPr>
          <w:szCs w:val="22"/>
        </w:rPr>
        <w:t>Prod</w:t>
      </w:r>
      <w:r w:rsidRPr="009C523D">
        <w:t xml:space="preserve">ávající  podpisem této </w:t>
      </w:r>
      <w:r>
        <w:t>S</w:t>
      </w:r>
      <w:r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t>S</w:t>
      </w:r>
      <w:r w:rsidRPr="009C523D">
        <w:t>mlouvu, příp. informace v ní obsažené nebo z ní vyplývající</w:t>
      </w:r>
      <w:r>
        <w:t>,</w:t>
      </w:r>
      <w:r w:rsidRPr="009C523D">
        <w:t xml:space="preserve"> zveřejnit.</w:t>
      </w:r>
    </w:p>
    <w:p w14:paraId="0C337176" w14:textId="31803DE6" w:rsidR="00F91915" w:rsidRDefault="00F91915" w:rsidP="00F91915">
      <w:pPr>
        <w:pStyle w:val="Zkladntext"/>
        <w:numPr>
          <w:ilvl w:val="0"/>
          <w:numId w:val="16"/>
        </w:numPr>
        <w:spacing w:after="240"/>
        <w:ind w:left="709" w:hanging="709"/>
        <w:rPr>
          <w:szCs w:val="22"/>
        </w:rPr>
      </w:pPr>
      <w:r>
        <w:t>Pod</w:t>
      </w:r>
      <w:r w:rsidRPr="00E973A9">
        <w:t xml:space="preserve">pisem této </w:t>
      </w:r>
      <w:r>
        <w:t>S</w:t>
      </w:r>
      <w:r w:rsidRPr="00E973A9">
        <w:t xml:space="preserve">mlouvy dále bere </w:t>
      </w:r>
      <w:r>
        <w:t>P</w:t>
      </w:r>
      <w:r w:rsidRPr="00E973A9">
        <w:t>rodávající na vědomí, že Dopravní podnik Ostrava a.s. je povinen za podmínek stanovených v zákoně č. 340/2015 Sb., o registru smluv, zveřejňovat smlouvy na Portálu veřejné správy v Registru smluv.</w:t>
      </w:r>
      <w:r w:rsidRPr="00367580">
        <w:t xml:space="preserve"> </w:t>
      </w:r>
      <w:r w:rsidRPr="004B33E5">
        <w:rPr>
          <w:szCs w:val="22"/>
        </w:rPr>
        <w:t>Kupující podpisem S</w:t>
      </w:r>
      <w:r w:rsidRPr="00E973A9">
        <w:rPr>
          <w:szCs w:val="22"/>
        </w:rPr>
        <w:t xml:space="preserve">mlouvy bere na vědomí, </w:t>
      </w:r>
      <w:r w:rsidRPr="004B33E5">
        <w:rPr>
          <w:szCs w:val="22"/>
        </w:rPr>
        <w:t>že některé údaje a pasáže této S</w:t>
      </w:r>
      <w:r w:rsidRPr="00E973A9">
        <w:rPr>
          <w:szCs w:val="22"/>
        </w:rPr>
        <w:t>mlouvy mohou být obcho</w:t>
      </w:r>
      <w:r w:rsidRPr="00A31E05">
        <w:rPr>
          <w:szCs w:val="22"/>
        </w:rPr>
        <w:t>dním tajemstvím P</w:t>
      </w:r>
      <w:r w:rsidRPr="00E973A9">
        <w:rPr>
          <w:szCs w:val="22"/>
        </w:rPr>
        <w:t>rodávajícího a zavazuje se je nezveřejnit dle zákona o registru smluv ani jinak a/nebo nepředat třetí osobě dle zákona č. 106/1999 Sb. o svobodném přístupu k informacím,</w:t>
      </w:r>
      <w:r w:rsidRPr="00A31E05">
        <w:rPr>
          <w:szCs w:val="22"/>
        </w:rPr>
        <w:t xml:space="preserve"> ani jinak. Obchodní tajemství P</w:t>
      </w:r>
      <w:r w:rsidRPr="00E973A9">
        <w:rPr>
          <w:szCs w:val="22"/>
        </w:rPr>
        <w:t xml:space="preserve">rodávajícího je blíže vyspecifikováno v příloze č. </w:t>
      </w:r>
      <w:r w:rsidRPr="005D4245">
        <w:rPr>
          <w:szCs w:val="22"/>
        </w:rPr>
        <w:t>2</w:t>
      </w:r>
      <w:r w:rsidRPr="00E973A9">
        <w:rPr>
          <w:szCs w:val="22"/>
        </w:rPr>
        <w:t xml:space="preserve"> této </w:t>
      </w:r>
      <w:r w:rsidRPr="00274FD2">
        <w:rPr>
          <w:szCs w:val="22"/>
        </w:rPr>
        <w:t>S</w:t>
      </w:r>
      <w:r w:rsidRPr="00E973A9">
        <w:rPr>
          <w:szCs w:val="22"/>
        </w:rPr>
        <w:t>mlouvy. Ostatní ustanovení</w:t>
      </w:r>
      <w:r>
        <w:rPr>
          <w:szCs w:val="22"/>
        </w:rPr>
        <w:t xml:space="preserve"> S</w:t>
      </w:r>
      <w:r w:rsidRPr="00A31E05">
        <w:rPr>
          <w:szCs w:val="22"/>
        </w:rPr>
        <w:t>mlouvy nepodléhají ze strany P</w:t>
      </w:r>
      <w:r w:rsidRPr="00E973A9">
        <w:rPr>
          <w:szCs w:val="22"/>
        </w:rPr>
        <w:t>rodávajícího obchodnímu tajemství a smluvní strany souhlasí se zveřejněním sm</w:t>
      </w:r>
      <w:r w:rsidRPr="004B33E5">
        <w:rPr>
          <w:szCs w:val="22"/>
        </w:rPr>
        <w:t>luvních podmínek obsažených ve S</w:t>
      </w:r>
      <w:r w:rsidRPr="00E973A9">
        <w:rPr>
          <w:szCs w:val="22"/>
        </w:rPr>
        <w:t>mlouvě, včetně jeji</w:t>
      </w:r>
      <w:r w:rsidRPr="004B33E5">
        <w:rPr>
          <w:szCs w:val="22"/>
        </w:rPr>
        <w:t>ch příloh a případných dodatků S</w:t>
      </w:r>
      <w:r w:rsidRPr="00E973A9">
        <w:rPr>
          <w:szCs w:val="22"/>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FD36351" w14:textId="4B4B55B3" w:rsidR="00F91915" w:rsidRDefault="00F91915" w:rsidP="00F91915">
      <w:pPr>
        <w:pStyle w:val="Zkladntext"/>
        <w:numPr>
          <w:ilvl w:val="0"/>
          <w:numId w:val="16"/>
        </w:numPr>
        <w:spacing w:after="240"/>
        <w:ind w:left="709" w:hanging="709"/>
        <w:rPr>
          <w:szCs w:val="22"/>
        </w:rPr>
      </w:pPr>
      <w:r>
        <w:rPr>
          <w:szCs w:val="22"/>
        </w:rPr>
        <w:t>Prodávající,</w:t>
      </w:r>
      <w:r w:rsidRPr="00F91915">
        <w:rPr>
          <w:szCs w:val="22"/>
        </w:rPr>
        <w:t xml:space="preserve"> </w:t>
      </w:r>
      <w:r w:rsidRPr="009C523D">
        <w:rPr>
          <w:szCs w:val="22"/>
        </w:rPr>
        <w:t xml:space="preserve">jeho zaměstnanci nebo jím pověřené osoby, kteří se budou pohybovat při plnění této </w:t>
      </w:r>
      <w:r>
        <w:rPr>
          <w:szCs w:val="22"/>
        </w:rPr>
        <w:t>S</w:t>
      </w:r>
      <w:r w:rsidRPr="009C523D">
        <w:rPr>
          <w:szCs w:val="22"/>
        </w:rPr>
        <w:t xml:space="preserve">mlouvy v prostorách </w:t>
      </w:r>
      <w:r>
        <w:rPr>
          <w:szCs w:val="22"/>
        </w:rPr>
        <w:t>K</w:t>
      </w:r>
      <w:r w:rsidRPr="009C523D">
        <w:rPr>
          <w:szCs w:val="22"/>
        </w:rPr>
        <w:t xml:space="preserve">upujícího (objekty, pracoviště apod.), jsou povinni dodržovat základní požadavky k zajištění BOZP (viz příloha č. </w:t>
      </w:r>
      <w:r>
        <w:rPr>
          <w:szCs w:val="22"/>
        </w:rPr>
        <w:t>1</w:t>
      </w:r>
      <w:r w:rsidRPr="009C523D">
        <w:rPr>
          <w:szCs w:val="22"/>
        </w:rPr>
        <w:t xml:space="preserve"> - Základní požadavky k zajištění BOZP).</w:t>
      </w:r>
    </w:p>
    <w:p w14:paraId="064AC9B1" w14:textId="1995143C" w:rsidR="004E4B21" w:rsidRPr="00B00374" w:rsidRDefault="004E4B21" w:rsidP="0070553A">
      <w:pPr>
        <w:pStyle w:val="Zkladntext"/>
        <w:numPr>
          <w:ilvl w:val="0"/>
          <w:numId w:val="16"/>
        </w:numPr>
        <w:spacing w:after="240"/>
        <w:ind w:left="709" w:hanging="709"/>
        <w:rPr>
          <w:szCs w:val="22"/>
        </w:rPr>
      </w:pPr>
      <w:r w:rsidRPr="00B00374">
        <w:rPr>
          <w:szCs w:val="22"/>
        </w:rPr>
        <w:t xml:space="preserve">Prodávající prohlašuje, že neporušuje etické principy, principy společenské odpovědnosti, </w:t>
      </w:r>
      <w:r w:rsidRPr="00B00374">
        <w:rPr>
          <w:szCs w:val="22"/>
        </w:rPr>
        <w:br/>
      </w:r>
      <w:r w:rsidRPr="003E06B6">
        <w:rPr>
          <w:szCs w:val="22"/>
        </w:rPr>
        <w:t>ani základní lidská práva.</w:t>
      </w:r>
      <w:r w:rsidRPr="005B2D50">
        <w:rPr>
          <w:szCs w:val="22"/>
        </w:rPr>
        <w:t xml:space="preserve"> </w:t>
      </w:r>
      <w:r w:rsidRPr="00B00374">
        <w:rPr>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E28345C" w14:textId="77777777" w:rsidR="004E4B21" w:rsidRPr="00B00374" w:rsidRDefault="004E4B21" w:rsidP="0070553A">
      <w:pPr>
        <w:tabs>
          <w:tab w:val="left" w:pos="851"/>
        </w:tabs>
        <w:spacing w:before="90"/>
        <w:ind w:left="426" w:right="21" w:firstLine="283"/>
        <w:rPr>
          <w:sz w:val="22"/>
          <w:szCs w:val="22"/>
        </w:rPr>
      </w:pPr>
      <w:r w:rsidRPr="00B00374">
        <w:rPr>
          <w:sz w:val="22"/>
          <w:szCs w:val="22"/>
        </w:rPr>
        <w:t>Prodávající se dále zavazuje, že:</w:t>
      </w:r>
    </w:p>
    <w:p w14:paraId="676D9BF0" w14:textId="77777777" w:rsidR="004E4B21" w:rsidRPr="00B00374" w:rsidRDefault="004E4B21" w:rsidP="0070553A">
      <w:pPr>
        <w:pStyle w:val="Odstavecseseznamem"/>
        <w:numPr>
          <w:ilvl w:val="0"/>
          <w:numId w:val="28"/>
        </w:numPr>
        <w:tabs>
          <w:tab w:val="left" w:pos="851"/>
        </w:tabs>
        <w:ind w:left="709" w:firstLine="283"/>
        <w:contextualSpacing w:val="0"/>
        <w:jc w:val="both"/>
        <w:rPr>
          <w:sz w:val="22"/>
          <w:szCs w:val="22"/>
        </w:rPr>
      </w:pPr>
      <w:r w:rsidRPr="00B00374">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73044364" w14:textId="77777777" w:rsidR="004E4B21" w:rsidRPr="00B00374" w:rsidRDefault="004E4B21" w:rsidP="0070553A">
      <w:pPr>
        <w:pStyle w:val="Text"/>
        <w:numPr>
          <w:ilvl w:val="0"/>
          <w:numId w:val="28"/>
        </w:numPr>
        <w:tabs>
          <w:tab w:val="left" w:pos="709"/>
          <w:tab w:val="left" w:pos="851"/>
        </w:tabs>
        <w:ind w:left="709" w:firstLine="283"/>
        <w:rPr>
          <w:rFonts w:ascii="Times New Roman" w:hAnsi="Times New Roman"/>
          <w:sz w:val="22"/>
          <w:szCs w:val="22"/>
        </w:rPr>
      </w:pPr>
      <w:r w:rsidRPr="00B00374">
        <w:rPr>
          <w:rFonts w:ascii="Times New Roman" w:hAnsi="Times New Roman"/>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059A412D" w14:textId="77777777" w:rsidR="004E4B21" w:rsidRPr="00B00374" w:rsidRDefault="004E4B21" w:rsidP="0070553A">
      <w:pPr>
        <w:pStyle w:val="Text"/>
        <w:numPr>
          <w:ilvl w:val="0"/>
          <w:numId w:val="28"/>
        </w:numPr>
        <w:tabs>
          <w:tab w:val="left" w:pos="709"/>
          <w:tab w:val="left" w:pos="851"/>
        </w:tabs>
        <w:ind w:left="709" w:firstLine="283"/>
        <w:rPr>
          <w:rFonts w:ascii="Times New Roman" w:hAnsi="Times New Roman"/>
          <w:sz w:val="22"/>
          <w:szCs w:val="22"/>
        </w:rPr>
      </w:pPr>
      <w:r w:rsidRPr="00B00374">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2423A3AC" w14:textId="6E0AAB51" w:rsidR="004E4B21" w:rsidRDefault="004E4B21" w:rsidP="00B85A2E">
      <w:pPr>
        <w:pStyle w:val="Text"/>
        <w:tabs>
          <w:tab w:val="left" w:pos="851"/>
        </w:tabs>
        <w:snapToGrid w:val="0"/>
        <w:spacing w:before="120"/>
        <w:ind w:left="709"/>
        <w:rPr>
          <w:rFonts w:ascii="Times New Roman" w:hAnsi="Times New Roman"/>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w:t>
      </w:r>
      <w:proofErr w:type="spellStart"/>
      <w:r w:rsidRPr="00B00374">
        <w:rPr>
          <w:rFonts w:ascii="Times New Roman" w:hAnsi="Times New Roman"/>
          <w:sz w:val="22"/>
          <w:szCs w:val="22"/>
        </w:rPr>
        <w:t>potřeba</w:t>
      </w:r>
      <w:proofErr w:type="spellEnd"/>
      <w:r w:rsidRPr="00B00374">
        <w:rPr>
          <w:rFonts w:ascii="Times New Roman" w:hAnsi="Times New Roman"/>
          <w:sz w:val="22"/>
          <w:szCs w:val="22"/>
        </w:rPr>
        <w:t xml:space="preserve"> </w:t>
      </w:r>
      <w:proofErr w:type="spellStart"/>
      <w:r w:rsidRPr="00B00374">
        <w:rPr>
          <w:rFonts w:ascii="Times New Roman" w:hAnsi="Times New Roman"/>
          <w:sz w:val="22"/>
          <w:szCs w:val="22"/>
        </w:rPr>
        <w:t>předložení</w:t>
      </w:r>
      <w:proofErr w:type="spellEnd"/>
      <w:r w:rsidRPr="00B00374">
        <w:rPr>
          <w:rFonts w:ascii="Times New Roman" w:hAnsi="Times New Roman"/>
          <w:sz w:val="22"/>
          <w:szCs w:val="22"/>
        </w:rPr>
        <w:t xml:space="preserve"> dokumentů, zavazuje se prodávající k jejich </w:t>
      </w:r>
      <w:proofErr w:type="spellStart"/>
      <w:r w:rsidRPr="00B00374">
        <w:rPr>
          <w:rFonts w:ascii="Times New Roman" w:hAnsi="Times New Roman"/>
          <w:sz w:val="22"/>
          <w:szCs w:val="22"/>
        </w:rPr>
        <w:t>předložení</w:t>
      </w:r>
      <w:proofErr w:type="spellEnd"/>
      <w:r w:rsidRPr="00B00374">
        <w:rPr>
          <w:rFonts w:ascii="Times New Roman" w:hAnsi="Times New Roman"/>
          <w:sz w:val="22"/>
          <w:szCs w:val="22"/>
        </w:rPr>
        <w:t xml:space="preserve"> nejpozději do 5 pracovních dnů od </w:t>
      </w:r>
      <w:proofErr w:type="spellStart"/>
      <w:r w:rsidRPr="00B00374">
        <w:rPr>
          <w:rFonts w:ascii="Times New Roman" w:hAnsi="Times New Roman"/>
          <w:sz w:val="22"/>
          <w:szCs w:val="22"/>
        </w:rPr>
        <w:t>doručení</w:t>
      </w:r>
      <w:proofErr w:type="spellEnd"/>
      <w:r w:rsidRPr="00B00374">
        <w:rPr>
          <w:rFonts w:ascii="Times New Roman" w:hAnsi="Times New Roman"/>
          <w:sz w:val="22"/>
          <w:szCs w:val="22"/>
        </w:rPr>
        <w:t xml:space="preserve"> výzvy kupujícího. </w:t>
      </w:r>
    </w:p>
    <w:p w14:paraId="2A5B45A1" w14:textId="77777777" w:rsidR="00B85A2E" w:rsidRPr="00B85A2E" w:rsidRDefault="00B85A2E" w:rsidP="00B85A2E">
      <w:pPr>
        <w:pStyle w:val="Text"/>
        <w:tabs>
          <w:tab w:val="left" w:pos="851"/>
        </w:tabs>
        <w:snapToGrid w:val="0"/>
        <w:spacing w:before="120"/>
        <w:ind w:left="709"/>
        <w:rPr>
          <w:sz w:val="22"/>
          <w:szCs w:val="22"/>
        </w:rPr>
      </w:pPr>
      <w:bookmarkStart w:id="0" w:name="_GoBack"/>
      <w:bookmarkEnd w:id="0"/>
    </w:p>
    <w:p w14:paraId="35050795" w14:textId="39B1A3CA" w:rsidR="007E72A8" w:rsidRPr="007E72A8" w:rsidRDefault="003B037F" w:rsidP="007E72A8">
      <w:pPr>
        <w:pStyle w:val="Zkladntext"/>
        <w:numPr>
          <w:ilvl w:val="0"/>
          <w:numId w:val="16"/>
        </w:numPr>
        <w:spacing w:after="240"/>
        <w:ind w:left="709" w:hanging="709"/>
        <w:rPr>
          <w:szCs w:val="22"/>
        </w:rPr>
      </w:pPr>
      <w:r w:rsidRPr="009C523D">
        <w:rPr>
          <w:szCs w:val="22"/>
        </w:rPr>
        <w:t>Písemnosti se považují za doručené i v případě, že kterákoliv ze smluvních stran jejich doručení odmítne či jinak znemožní.</w:t>
      </w:r>
    </w:p>
    <w:p w14:paraId="2BC2245C" w14:textId="7D8A58F2" w:rsidR="007E72A8" w:rsidRPr="007E72A8" w:rsidRDefault="003B037F" w:rsidP="007E72A8">
      <w:pPr>
        <w:pStyle w:val="Zkladntext"/>
        <w:numPr>
          <w:ilvl w:val="0"/>
          <w:numId w:val="16"/>
        </w:numPr>
        <w:spacing w:after="240"/>
        <w:ind w:left="709" w:hanging="709"/>
        <w:rPr>
          <w:szCs w:val="22"/>
        </w:rPr>
      </w:pPr>
      <w:r>
        <w:rPr>
          <w:szCs w:val="22"/>
        </w:rPr>
        <w:t>Zm</w:t>
      </w:r>
      <w:r w:rsidRPr="009C523D">
        <w:rPr>
          <w:szCs w:val="22"/>
        </w:rPr>
        <w:t xml:space="preserve">ěnit nebo doplnit tuto </w:t>
      </w:r>
      <w:r>
        <w:rPr>
          <w:szCs w:val="22"/>
        </w:rPr>
        <w:t>S</w:t>
      </w:r>
      <w:r w:rsidRPr="009C523D">
        <w:rPr>
          <w:szCs w:val="22"/>
        </w:rPr>
        <w:t xml:space="preserve">mlouvu lze jen formou písemných dodatků, které budou vzestupně číslovány, výslovně prohlášeny za dodatek této </w:t>
      </w:r>
      <w:r>
        <w:rPr>
          <w:szCs w:val="22"/>
        </w:rPr>
        <w:t>S</w:t>
      </w:r>
      <w:r w:rsidRPr="009C523D">
        <w:rPr>
          <w:szCs w:val="22"/>
        </w:rPr>
        <w:t>mlouvy a podepsány oprávněnými zástupci smluvních stran.</w:t>
      </w:r>
    </w:p>
    <w:p w14:paraId="56B2444F" w14:textId="18388C2D" w:rsidR="007E72A8" w:rsidRPr="00A35820" w:rsidRDefault="003B037F" w:rsidP="00A35820">
      <w:pPr>
        <w:pStyle w:val="Zkladntext"/>
        <w:numPr>
          <w:ilvl w:val="0"/>
          <w:numId w:val="16"/>
        </w:numPr>
        <w:spacing w:after="240"/>
        <w:ind w:left="709" w:hanging="709"/>
        <w:rPr>
          <w:szCs w:val="22"/>
        </w:rPr>
      </w:pPr>
      <w:r>
        <w:rPr>
          <w:szCs w:val="22"/>
        </w:rPr>
        <w:t>Osoby podepisující tuto Smlouvu svým podpisem stvrzují platnost svých jednatelských oprávnění.</w:t>
      </w:r>
    </w:p>
    <w:p w14:paraId="761CF3F7" w14:textId="7F4B7D1F" w:rsidR="00F91915" w:rsidRDefault="00F91915" w:rsidP="00F91915">
      <w:pPr>
        <w:pStyle w:val="Zkladntext"/>
        <w:numPr>
          <w:ilvl w:val="0"/>
          <w:numId w:val="16"/>
        </w:numPr>
        <w:spacing w:after="240"/>
        <w:ind w:left="709" w:hanging="709"/>
        <w:rPr>
          <w:szCs w:val="22"/>
        </w:rPr>
      </w:pPr>
      <w:r>
        <w:rPr>
          <w:szCs w:val="22"/>
        </w:rPr>
        <w:t xml:space="preserve">Smluvní </w:t>
      </w:r>
      <w:r w:rsidRPr="009C523D">
        <w:rPr>
          <w:szCs w:val="22"/>
        </w:rPr>
        <w:t xml:space="preserve">strany shodně prohlašují, že si tuto </w:t>
      </w:r>
      <w:r>
        <w:rPr>
          <w:szCs w:val="22"/>
        </w:rPr>
        <w:t>S</w:t>
      </w:r>
      <w:r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0C1151" w14:textId="11A1CEE5" w:rsidR="00F91915" w:rsidRDefault="00A35820" w:rsidP="00F91915">
      <w:pPr>
        <w:pStyle w:val="Zkladntext"/>
        <w:numPr>
          <w:ilvl w:val="0"/>
          <w:numId w:val="16"/>
        </w:numPr>
        <w:spacing w:after="240"/>
        <w:ind w:left="709" w:hanging="709"/>
        <w:rPr>
          <w:szCs w:val="22"/>
        </w:rPr>
      </w:pPr>
      <w:r w:rsidRPr="009C523D">
        <w:rPr>
          <w:szCs w:val="22"/>
        </w:rPr>
        <w:t xml:space="preserve">Smlouva je vyhotovena ve 2 stejnopisech s platností originálu, podepsaných oprávněnými zástupci smluvních stran, přičemž </w:t>
      </w:r>
      <w:r>
        <w:rPr>
          <w:szCs w:val="22"/>
        </w:rPr>
        <w:t>K</w:t>
      </w:r>
      <w:r w:rsidRPr="009C523D">
        <w:rPr>
          <w:szCs w:val="22"/>
        </w:rPr>
        <w:t xml:space="preserve">upující obdrží jedno a </w:t>
      </w:r>
      <w:r>
        <w:rPr>
          <w:szCs w:val="22"/>
        </w:rPr>
        <w:t>P</w:t>
      </w:r>
      <w:r w:rsidRPr="009C523D">
        <w:rPr>
          <w:szCs w:val="22"/>
        </w:rPr>
        <w:t>rodávající jedno vyhotovení.</w:t>
      </w:r>
    </w:p>
    <w:p w14:paraId="2A059153" w14:textId="38863805" w:rsidR="00B85A2E" w:rsidRPr="00B85A2E" w:rsidRDefault="00B85A2E" w:rsidP="00B85A2E">
      <w:pPr>
        <w:tabs>
          <w:tab w:val="left" w:pos="2268"/>
        </w:tabs>
        <w:ind w:left="709" w:hanging="709"/>
        <w:rPr>
          <w:i/>
          <w:color w:val="00B0F0"/>
          <w:sz w:val="22"/>
          <w:szCs w:val="22"/>
        </w:rPr>
      </w:pPr>
      <w:r w:rsidRPr="00B85A2E">
        <w:rPr>
          <w:sz w:val="22"/>
          <w:szCs w:val="22"/>
        </w:rPr>
        <w:t>12.15</w:t>
      </w:r>
      <w:r>
        <w:t xml:space="preserve">. </w:t>
      </w:r>
      <w:r w:rsidR="00D0737F" w:rsidRPr="00B85A2E">
        <w:rPr>
          <w:sz w:val="22"/>
          <w:szCs w:val="22"/>
        </w:rPr>
        <w:t xml:space="preserve">Tato smlouva nabývá platnosti </w:t>
      </w:r>
      <w:r w:rsidR="00A137C9" w:rsidRPr="00B85A2E">
        <w:rPr>
          <w:sz w:val="22"/>
          <w:szCs w:val="22"/>
        </w:rPr>
        <w:t>dnem jejího uzavření. V souvislosti s účinností smlouvy prodávající bere na vědomí, že kupující má v době uzavření této smlouvy uzavřeny stále platné rámcové smlouvy se stejným plněním</w:t>
      </w:r>
      <w:r w:rsidR="00353069" w:rsidRPr="00B85A2E">
        <w:rPr>
          <w:sz w:val="22"/>
          <w:szCs w:val="22"/>
        </w:rPr>
        <w:t xml:space="preserve"> (evidované u kupujícího pod čísly DOD20202309, DOD20210173, DOD20210175, DOD20210201 a DOD20210247)</w:t>
      </w:r>
      <w:r w:rsidR="00A137C9" w:rsidRPr="00B85A2E">
        <w:rPr>
          <w:sz w:val="22"/>
          <w:szCs w:val="22"/>
        </w:rPr>
        <w:t xml:space="preserve">, jejichž platnost bude ukončena </w:t>
      </w:r>
      <w:r w:rsidR="00353069" w:rsidRPr="00B85A2E">
        <w:rPr>
          <w:sz w:val="22"/>
          <w:szCs w:val="22"/>
        </w:rPr>
        <w:t>až vyčerpáním finačního limitu stanoveného v těchto smlouvách, nebo uplynutím dne 31. 12. 2022, podle toho která skutečnost nastane dříve</w:t>
      </w:r>
      <w:r w:rsidR="00A137C9" w:rsidRPr="00B85A2E">
        <w:rPr>
          <w:sz w:val="22"/>
          <w:szCs w:val="22"/>
        </w:rPr>
        <w:t xml:space="preserve">. V souvislosti s předchozí větou tak účinnost této smlouvy </w:t>
      </w:r>
      <w:r w:rsidR="00353069" w:rsidRPr="00B85A2E">
        <w:rPr>
          <w:sz w:val="22"/>
          <w:szCs w:val="22"/>
        </w:rPr>
        <w:t xml:space="preserve">uzavírané mezi prodávajícím a kupujícím </w:t>
      </w:r>
      <w:r w:rsidR="00A137C9" w:rsidRPr="00B85A2E">
        <w:rPr>
          <w:sz w:val="22"/>
          <w:szCs w:val="22"/>
        </w:rPr>
        <w:t xml:space="preserve">nastane až dnem </w:t>
      </w:r>
      <w:r w:rsidR="00353069" w:rsidRPr="00B85A2E">
        <w:rPr>
          <w:sz w:val="22"/>
          <w:szCs w:val="22"/>
        </w:rPr>
        <w:t>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2023.</w:t>
      </w:r>
      <w:r w:rsidR="00A137C9" w:rsidRPr="00B85A2E" w:rsidDel="00A137C9">
        <w:rPr>
          <w:sz w:val="22"/>
          <w:szCs w:val="22"/>
        </w:rPr>
        <w:t xml:space="preserve"> </w:t>
      </w:r>
      <w:r w:rsidR="00D0737F" w:rsidRPr="00B85A2E">
        <w:rPr>
          <w:sz w:val="22"/>
          <w:szCs w:val="22"/>
        </w:rPr>
        <w:t xml:space="preserve">Smluvní strany berou na vědomí, že smlouva (včetně příloh) bude po jejím uzavření zveřejněna na Portálu veřejné správy v Registru smluv. Toto zveřejnění zajistí kupující, přičemž o tom bude informovat druhou smluvní stranu, a to na e-mailovou adresu </w:t>
      </w:r>
      <w:r w:rsidR="00D0737F" w:rsidRPr="00B85A2E">
        <w:rPr>
          <w:sz w:val="22"/>
          <w:szCs w:val="22"/>
          <w:highlight w:val="yellow"/>
        </w:rPr>
        <w:t>…</w:t>
      </w:r>
      <w:r w:rsidR="00D0737F" w:rsidRPr="00B85A2E">
        <w:rPr>
          <w:sz w:val="22"/>
          <w:szCs w:val="22"/>
        </w:rPr>
        <w:t xml:space="preserve"> </w:t>
      </w:r>
      <w:r w:rsidRPr="00B85A2E">
        <w:rPr>
          <w:sz w:val="22"/>
          <w:szCs w:val="22"/>
        </w:rPr>
        <w:t xml:space="preserve"> </w:t>
      </w:r>
      <w:r w:rsidRPr="00B85A2E">
        <w:rPr>
          <w:i/>
          <w:color w:val="00B0F0"/>
          <w:sz w:val="22"/>
          <w:szCs w:val="22"/>
        </w:rPr>
        <w:t>(Pozn. Doplní Dodavatel. Poté poznámku vymažte.)</w:t>
      </w:r>
      <w:r w:rsidR="00D0737F" w:rsidRPr="00B85A2E">
        <w:rPr>
          <w:sz w:val="22"/>
          <w:szCs w:val="22"/>
        </w:rPr>
        <w:t xml:space="preserve">nebo do její datové schránky. </w:t>
      </w:r>
    </w:p>
    <w:p w14:paraId="5D52CB4B" w14:textId="08331050" w:rsidR="00D342C3" w:rsidRDefault="00D0737F" w:rsidP="00A35820">
      <w:pPr>
        <w:pStyle w:val="Zkladntext"/>
        <w:spacing w:after="240"/>
        <w:ind w:left="709"/>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A35820">
        <w:t>.</w:t>
      </w:r>
    </w:p>
    <w:p w14:paraId="619A52B6" w14:textId="1C04AD97" w:rsidR="00AB3CB0" w:rsidRDefault="00AB3CB0" w:rsidP="00B85A2E">
      <w:pPr>
        <w:pStyle w:val="Zkladntext"/>
        <w:numPr>
          <w:ilvl w:val="1"/>
          <w:numId w:val="29"/>
        </w:numPr>
        <w:spacing w:after="240"/>
        <w:ind w:left="709" w:hanging="709"/>
        <w:rPr>
          <w:szCs w:val="22"/>
        </w:rPr>
      </w:pPr>
      <w:r>
        <w:rPr>
          <w:szCs w:val="22"/>
        </w:rPr>
        <w:t xml:space="preserve">Tato </w:t>
      </w:r>
      <w:r>
        <w:t>Smlouva se sjednává na dobu určitou, a to do 31.12.202</w:t>
      </w:r>
      <w:r w:rsidR="0070553A">
        <w:t>4</w:t>
      </w:r>
      <w:r>
        <w:t xml:space="preserve"> nebo do vyčerpání souhrnného limitu plnění dle bodu 1.</w:t>
      </w:r>
      <w:r w:rsidR="000F519B">
        <w:t xml:space="preserve">5 </w:t>
      </w:r>
      <w:r>
        <w:t xml:space="preserve">smlouvy pro všechny rámcové smlouvy uzavřené v rámci předmětné </w:t>
      </w:r>
      <w:r w:rsidR="00EA11A9">
        <w:t>veřejné zakázky</w:t>
      </w:r>
      <w:r>
        <w:t>, po</w:t>
      </w:r>
      <w:r w:rsidRPr="004C14DD">
        <w:rPr>
          <w:szCs w:val="22"/>
        </w:rPr>
        <w:t>dle toho</w:t>
      </w:r>
      <w:r>
        <w:rPr>
          <w:szCs w:val="22"/>
        </w:rPr>
        <w:t>,</w:t>
      </w:r>
      <w:r w:rsidRPr="004C14DD">
        <w:rPr>
          <w:szCs w:val="22"/>
        </w:rPr>
        <w:t xml:space="preserve"> která skutečnost nastane dříve</w:t>
      </w:r>
      <w:r>
        <w:t>.</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137B6EB7" w:rsidR="00EA467F" w:rsidRDefault="00F51F6E" w:rsidP="00AB2937">
      <w:pPr>
        <w:pStyle w:val="Zkladntext"/>
      </w:pPr>
      <w:r>
        <w:t xml:space="preserve">Příloha č.: 2 </w:t>
      </w:r>
      <w:r w:rsidR="00BF110E">
        <w:t xml:space="preserve">- </w:t>
      </w:r>
      <w:r>
        <w:t xml:space="preserve">Vymezení obchodního tajemství </w:t>
      </w:r>
      <w:r w:rsidR="00A31E05">
        <w:t>P</w:t>
      </w:r>
      <w:r>
        <w:t>rodávajícího</w:t>
      </w:r>
    </w:p>
    <w:p w14:paraId="48EA7120" w14:textId="77777777" w:rsidR="00D0737F" w:rsidRDefault="00D0737F" w:rsidP="00117A49">
      <w:pPr>
        <w:pStyle w:val="Zkladntext"/>
        <w:jc w:val="left"/>
      </w:pPr>
    </w:p>
    <w:p w14:paraId="34B04374" w14:textId="77777777" w:rsidR="00D0737F" w:rsidRDefault="00D0737F" w:rsidP="00117A49">
      <w:pPr>
        <w:pStyle w:val="Zkladntext"/>
        <w:jc w:val="left"/>
      </w:pPr>
    </w:p>
    <w:p w14:paraId="69188BEF" w14:textId="77777777" w:rsidR="00D0737F" w:rsidRDefault="00D0737F" w:rsidP="00D0737F">
      <w:pPr>
        <w:pStyle w:val="Zkladntext"/>
      </w:pPr>
      <w:r>
        <w:t>Za Prodávajícího :</w:t>
      </w:r>
      <w:r>
        <w:tab/>
      </w:r>
      <w:r>
        <w:tab/>
      </w:r>
      <w:r>
        <w:tab/>
      </w:r>
      <w:r>
        <w:tab/>
      </w:r>
      <w:r>
        <w:tab/>
      </w:r>
      <w:r>
        <w:tab/>
        <w:t>Za Kupujícího :</w:t>
      </w:r>
    </w:p>
    <w:p w14:paraId="6DBD4502" w14:textId="77777777" w:rsidR="00D0737F" w:rsidRDefault="00D0737F" w:rsidP="00D0737F">
      <w:pPr>
        <w:pStyle w:val="Zkladntext"/>
      </w:pPr>
    </w:p>
    <w:p w14:paraId="110D613B" w14:textId="77777777" w:rsidR="00D0737F" w:rsidRDefault="00D0737F" w:rsidP="00D0737F">
      <w:pPr>
        <w:pStyle w:val="Zkladntext"/>
      </w:pPr>
      <w:r>
        <w:t>V ………….. dne</w:t>
      </w:r>
      <w:r>
        <w:tab/>
      </w:r>
      <w:r>
        <w:tab/>
      </w:r>
      <w:r>
        <w:tab/>
      </w:r>
      <w:r>
        <w:tab/>
      </w:r>
      <w:r>
        <w:tab/>
      </w:r>
      <w:r>
        <w:tab/>
        <w:t>V  Ostravě  dne</w:t>
      </w:r>
    </w:p>
    <w:p w14:paraId="4957BF84" w14:textId="77777777" w:rsidR="00D0737F" w:rsidRDefault="00D0737F" w:rsidP="00D0737F">
      <w:pPr>
        <w:pStyle w:val="Zkladntext"/>
      </w:pPr>
    </w:p>
    <w:p w14:paraId="465B15CD" w14:textId="77777777" w:rsidR="00D0737F" w:rsidRDefault="00D0737F" w:rsidP="00D0737F">
      <w:pPr>
        <w:pStyle w:val="Zkladntext"/>
      </w:pPr>
    </w:p>
    <w:p w14:paraId="2F603410" w14:textId="77777777" w:rsidR="00D0737F" w:rsidRDefault="00D0737F" w:rsidP="00D0737F">
      <w:pPr>
        <w:pStyle w:val="Zkladntext"/>
      </w:pPr>
    </w:p>
    <w:p w14:paraId="18BA1472" w14:textId="77777777" w:rsidR="00D0737F" w:rsidRDefault="00D0737F" w:rsidP="00D0737F">
      <w:pPr>
        <w:pStyle w:val="Zkladntext"/>
      </w:pPr>
    </w:p>
    <w:p w14:paraId="35AF0998" w14:textId="77777777" w:rsidR="00D0737F" w:rsidRDefault="00D0737F" w:rsidP="00D0737F">
      <w:pPr>
        <w:pStyle w:val="Zkladntext"/>
      </w:pPr>
      <w:r>
        <w:t xml:space="preserve"> ......................................</w:t>
      </w:r>
      <w:r>
        <w:tab/>
      </w:r>
      <w:r>
        <w:tab/>
      </w:r>
      <w:r>
        <w:tab/>
      </w:r>
      <w:r>
        <w:tab/>
      </w:r>
      <w:r>
        <w:tab/>
        <w:t>............................................</w:t>
      </w:r>
    </w:p>
    <w:p w14:paraId="170FDE31" w14:textId="77777777" w:rsidR="00D0737F" w:rsidRDefault="00D0737F" w:rsidP="00D0737F">
      <w:pPr>
        <w:tabs>
          <w:tab w:val="left" w:pos="5812"/>
          <w:tab w:val="left" w:pos="6804"/>
        </w:tabs>
        <w:spacing w:line="240" w:lineRule="exact"/>
      </w:pPr>
      <w:r>
        <w:t xml:space="preserve">     </w:t>
      </w:r>
      <w:r>
        <w:tab/>
      </w:r>
      <w:r>
        <w:rPr>
          <w:bCs/>
          <w:sz w:val="22"/>
          <w:szCs w:val="22"/>
        </w:rPr>
        <w:t>Ing. Daniel Morys, MBA</w:t>
      </w:r>
      <w:r>
        <w:rPr>
          <w:bCs/>
          <w:sz w:val="22"/>
          <w:szCs w:val="22"/>
        </w:rPr>
        <w:tab/>
      </w:r>
      <w:r>
        <w:rPr>
          <w:bCs/>
          <w:sz w:val="22"/>
          <w:szCs w:val="22"/>
        </w:rPr>
        <w:tab/>
      </w:r>
      <w:r>
        <w:rPr>
          <w:bCs/>
          <w:sz w:val="22"/>
          <w:szCs w:val="22"/>
        </w:rPr>
        <w:tab/>
      </w:r>
      <w:r w:rsidRPr="00D30B68">
        <w:rPr>
          <w:bCs/>
          <w:sz w:val="22"/>
          <w:szCs w:val="22"/>
        </w:rPr>
        <w:t>předseda představenstva</w:t>
      </w:r>
    </w:p>
    <w:p w14:paraId="56CBCCB3" w14:textId="77777777" w:rsidR="00D0737F" w:rsidRDefault="00D0737F" w:rsidP="00D0737F">
      <w:pPr>
        <w:pStyle w:val="Text"/>
        <w:tabs>
          <w:tab w:val="left" w:pos="3969"/>
        </w:tabs>
        <w:ind w:right="21"/>
      </w:pPr>
    </w:p>
    <w:p w14:paraId="6378D321" w14:textId="77777777" w:rsidR="00D0737F" w:rsidRDefault="00D0737F" w:rsidP="00D0737F">
      <w:pPr>
        <w:pStyle w:val="Text"/>
        <w:tabs>
          <w:tab w:val="left" w:pos="3969"/>
        </w:tabs>
        <w:ind w:right="21"/>
      </w:pPr>
    </w:p>
    <w:p w14:paraId="2D488C9B" w14:textId="77777777" w:rsidR="00D0737F" w:rsidRDefault="00D0737F" w:rsidP="00D0737F">
      <w:pPr>
        <w:pStyle w:val="Text"/>
        <w:tabs>
          <w:tab w:val="left" w:pos="3969"/>
        </w:tabs>
        <w:ind w:right="21"/>
      </w:pPr>
    </w:p>
    <w:p w14:paraId="5346D433" w14:textId="77777777" w:rsidR="00D0737F" w:rsidRDefault="00D0737F" w:rsidP="00D0737F">
      <w:pPr>
        <w:pStyle w:val="Text"/>
        <w:tabs>
          <w:tab w:val="left" w:pos="3969"/>
        </w:tabs>
        <w:ind w:right="21"/>
      </w:pPr>
    </w:p>
    <w:p w14:paraId="5F4783B7" w14:textId="77777777" w:rsidR="00D0737F" w:rsidRDefault="00D0737F" w:rsidP="00D0737F">
      <w:pPr>
        <w:pStyle w:val="Text"/>
        <w:tabs>
          <w:tab w:val="left" w:pos="3969"/>
        </w:tabs>
        <w:ind w:right="21"/>
      </w:pPr>
    </w:p>
    <w:p w14:paraId="5594DF7E" w14:textId="77777777" w:rsidR="00D0737F" w:rsidRPr="006E215B" w:rsidRDefault="00D0737F" w:rsidP="00D0737F">
      <w:pPr>
        <w:ind w:left="4963" w:firstLine="709"/>
        <w:rPr>
          <w:sz w:val="22"/>
          <w:szCs w:val="22"/>
        </w:rPr>
      </w:pPr>
      <w:r w:rsidRPr="006E215B">
        <w:rPr>
          <w:sz w:val="22"/>
          <w:szCs w:val="22"/>
        </w:rPr>
        <w:t>...................................................</w:t>
      </w:r>
    </w:p>
    <w:p w14:paraId="4B4EC0B6" w14:textId="112098AF" w:rsidR="00D0737F" w:rsidRDefault="00D0737F" w:rsidP="00D0737F">
      <w:pPr>
        <w:ind w:left="5672"/>
        <w:jc w:val="both"/>
        <w:rPr>
          <w:rFonts w:eastAsia="Calibri"/>
          <w:sz w:val="22"/>
        </w:rPr>
      </w:pPr>
      <w:r>
        <w:rPr>
          <w:rFonts w:eastAsia="Calibri"/>
          <w:sz w:val="22"/>
        </w:rPr>
        <w:t xml:space="preserve">    </w:t>
      </w:r>
      <w:r w:rsidR="000F519B">
        <w:rPr>
          <w:rFonts w:eastAsia="Calibri"/>
          <w:sz w:val="22"/>
        </w:rPr>
        <w:t>Ing</w:t>
      </w:r>
      <w:r>
        <w:rPr>
          <w:rFonts w:eastAsia="Calibri"/>
          <w:sz w:val="22"/>
        </w:rPr>
        <w:t>. Michal Otava</w:t>
      </w:r>
    </w:p>
    <w:p w14:paraId="2743DB16" w14:textId="77777777" w:rsidR="00D0737F" w:rsidRPr="00EA467F" w:rsidRDefault="00D0737F" w:rsidP="00D0737F">
      <w:pPr>
        <w:ind w:left="5672"/>
        <w:jc w:val="both"/>
        <w:rPr>
          <w:rFonts w:eastAsia="Calibri"/>
          <w:sz w:val="22"/>
        </w:rPr>
      </w:pPr>
      <w:r>
        <w:rPr>
          <w:rFonts w:eastAsia="Calibri"/>
          <w:sz w:val="22"/>
        </w:rPr>
        <w:t xml:space="preserve">   člen</w:t>
      </w:r>
      <w:r w:rsidRPr="009C2F94">
        <w:rPr>
          <w:rFonts w:eastAsia="Calibri"/>
          <w:sz w:val="22"/>
        </w:rPr>
        <w:t xml:space="preserve"> představens</w:t>
      </w:r>
      <w:r>
        <w:rPr>
          <w:rFonts w:eastAsia="Calibri"/>
          <w:sz w:val="22"/>
        </w:rPr>
        <w:t>tva</w:t>
      </w:r>
      <w:r>
        <w:rPr>
          <w:snapToGrid w:val="0"/>
        </w:rPr>
        <w:t xml:space="preserve">       </w:t>
      </w:r>
    </w:p>
    <w:p w14:paraId="19B57DDF" w14:textId="3117C51F" w:rsidR="00E201CA" w:rsidRPr="00EA467F" w:rsidRDefault="00E201CA" w:rsidP="00E201CA">
      <w:pPr>
        <w:jc w:val="both"/>
        <w:rPr>
          <w:rFonts w:eastAsia="Calibri"/>
          <w:sz w:val="22"/>
        </w:rPr>
      </w:pPr>
    </w:p>
    <w:sectPr w:rsidR="00E201CA" w:rsidRPr="00EA467F" w:rsidSect="009B1455">
      <w:headerReference w:type="default" r:id="rId13"/>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AAAA0" w14:textId="77777777" w:rsidR="00C8487B" w:rsidRDefault="00C8487B" w:rsidP="006D5492">
      <w:r>
        <w:separator/>
      </w:r>
    </w:p>
  </w:endnote>
  <w:endnote w:type="continuationSeparator" w:id="0">
    <w:p w14:paraId="5B0AC1B6" w14:textId="77777777" w:rsidR="00C8487B" w:rsidRDefault="00C8487B"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ECE6" w14:textId="77777777" w:rsidR="00C8487B" w:rsidRDefault="00C8487B" w:rsidP="006D5492">
      <w:r>
        <w:separator/>
      </w:r>
    </w:p>
  </w:footnote>
  <w:footnote w:type="continuationSeparator" w:id="0">
    <w:p w14:paraId="6A212AC6" w14:textId="77777777" w:rsidR="00C8487B" w:rsidRDefault="00C8487B"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E5D5" w14:textId="0F870E14" w:rsidR="00B85A2E" w:rsidRPr="00B85A2E" w:rsidRDefault="00B85A2E">
    <w:pPr>
      <w:pStyle w:val="Zhlav"/>
      <w:rPr>
        <w:i/>
      </w:rPr>
    </w:pPr>
    <w:r w:rsidRPr="00B85A2E">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D241C07"/>
    <w:multiLevelType w:val="hybridMultilevel"/>
    <w:tmpl w:val="EDA6AEEE"/>
    <w:lvl w:ilvl="0" w:tplc="FFE4931E">
      <w:start w:val="1"/>
      <w:numFmt w:val="decimal"/>
      <w:lvlText w:val="%1."/>
      <w:lvlJc w:val="left"/>
      <w:pPr>
        <w:ind w:left="720" w:hanging="360"/>
      </w:pPr>
      <w:rPr>
        <w:rFonts w:cs="Times New Roman"/>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EE2138"/>
    <w:multiLevelType w:val="hybridMultilevel"/>
    <w:tmpl w:val="44F02BD8"/>
    <w:lvl w:ilvl="0" w:tplc="04050017">
      <w:start w:val="1"/>
      <w:numFmt w:val="lowerLetter"/>
      <w:lvlText w:val="%1)"/>
      <w:lvlJc w:val="left"/>
      <w:pPr>
        <w:ind w:left="2626" w:hanging="360"/>
      </w:pPr>
      <w:rPr>
        <w:rFonts w:hint="default"/>
        <w:sz w:val="24"/>
        <w:szCs w:val="24"/>
      </w:r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4"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76B89"/>
    <w:multiLevelType w:val="hybridMultilevel"/>
    <w:tmpl w:val="28686692"/>
    <w:lvl w:ilvl="0" w:tplc="5F28E5CE">
      <w:start w:val="1"/>
      <w:numFmt w:val="decimal"/>
      <w:lvlText w:val="11.%1"/>
      <w:lvlJc w:val="left"/>
      <w:pPr>
        <w:ind w:left="2626" w:hanging="360"/>
      </w:pPr>
      <w:rPr>
        <w:rFonts w:hint="default"/>
        <w:sz w:val="22"/>
        <w:szCs w:val="22"/>
      </w:r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7" w15:restartNumberingAfterBreak="0">
    <w:nsid w:val="3AB90E60"/>
    <w:multiLevelType w:val="multilevel"/>
    <w:tmpl w:val="6178CC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0"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4"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8BA6323"/>
    <w:multiLevelType w:val="hybridMultilevel"/>
    <w:tmpl w:val="EC24B106"/>
    <w:lvl w:ilvl="0" w:tplc="CB32CD0C">
      <w:start w:val="1"/>
      <w:numFmt w:val="decimal"/>
      <w:lvlText w:val="12.%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A833D80"/>
    <w:multiLevelType w:val="multilevel"/>
    <w:tmpl w:val="249A9920"/>
    <w:lvl w:ilvl="0">
      <w:start w:val="12"/>
      <w:numFmt w:val="decimal"/>
      <w:lvlText w:val="%1."/>
      <w:lvlJc w:val="left"/>
      <w:pPr>
        <w:ind w:left="560" w:hanging="560"/>
      </w:pPr>
      <w:rPr>
        <w:rFonts w:hint="default"/>
      </w:rPr>
    </w:lvl>
    <w:lvl w:ilvl="1">
      <w:start w:val="16"/>
      <w:numFmt w:val="decimal"/>
      <w:lvlText w:val="%1.%2."/>
      <w:lvlJc w:val="left"/>
      <w:pPr>
        <w:ind w:left="1269" w:hanging="5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1"/>
  </w:num>
  <w:num w:numId="3">
    <w:abstractNumId w:val="4"/>
  </w:num>
  <w:num w:numId="4">
    <w:abstractNumId w:val="10"/>
  </w:num>
  <w:num w:numId="5">
    <w:abstractNumId w:val="18"/>
  </w:num>
  <w:num w:numId="6">
    <w:abstractNumId w:val="11"/>
  </w:num>
  <w:num w:numId="7">
    <w:abstractNumId w:val="1"/>
  </w:num>
  <w:num w:numId="8">
    <w:abstractNumId w:val="14"/>
  </w:num>
  <w:num w:numId="9">
    <w:abstractNumId w:val="17"/>
  </w:num>
  <w:num w:numId="10">
    <w:abstractNumId w:val="20"/>
  </w:num>
  <w:num w:numId="11">
    <w:abstractNumId w:val="13"/>
  </w:num>
  <w:num w:numId="12">
    <w:abstractNumId w:val="0"/>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3"/>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5"/>
  </w:num>
  <w:num w:numId="2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564F"/>
    <w:rsid w:val="00007290"/>
    <w:rsid w:val="00010F31"/>
    <w:rsid w:val="0001688E"/>
    <w:rsid w:val="00020137"/>
    <w:rsid w:val="0002515C"/>
    <w:rsid w:val="00030ACD"/>
    <w:rsid w:val="00035E3A"/>
    <w:rsid w:val="00044BC3"/>
    <w:rsid w:val="00050A71"/>
    <w:rsid w:val="0005587A"/>
    <w:rsid w:val="00062BFA"/>
    <w:rsid w:val="00074697"/>
    <w:rsid w:val="00075BFF"/>
    <w:rsid w:val="00081116"/>
    <w:rsid w:val="000944AF"/>
    <w:rsid w:val="000A0802"/>
    <w:rsid w:val="000A52A4"/>
    <w:rsid w:val="000A5D30"/>
    <w:rsid w:val="000A715E"/>
    <w:rsid w:val="000B00B9"/>
    <w:rsid w:val="000B0C2B"/>
    <w:rsid w:val="000B3CD4"/>
    <w:rsid w:val="000C2DF5"/>
    <w:rsid w:val="000C30E6"/>
    <w:rsid w:val="000D67C9"/>
    <w:rsid w:val="000E170D"/>
    <w:rsid w:val="000E2550"/>
    <w:rsid w:val="000E2C7F"/>
    <w:rsid w:val="000E4F82"/>
    <w:rsid w:val="000F1A84"/>
    <w:rsid w:val="000F2CCD"/>
    <w:rsid w:val="000F388A"/>
    <w:rsid w:val="000F4511"/>
    <w:rsid w:val="000F519B"/>
    <w:rsid w:val="000F7CCD"/>
    <w:rsid w:val="001055C9"/>
    <w:rsid w:val="00106828"/>
    <w:rsid w:val="00106D47"/>
    <w:rsid w:val="00113B04"/>
    <w:rsid w:val="00117A49"/>
    <w:rsid w:val="00117DA9"/>
    <w:rsid w:val="0012437A"/>
    <w:rsid w:val="001328D9"/>
    <w:rsid w:val="00137CA7"/>
    <w:rsid w:val="00142090"/>
    <w:rsid w:val="00155FC7"/>
    <w:rsid w:val="00165F20"/>
    <w:rsid w:val="00166151"/>
    <w:rsid w:val="001727C3"/>
    <w:rsid w:val="00180985"/>
    <w:rsid w:val="0019749C"/>
    <w:rsid w:val="001A2907"/>
    <w:rsid w:val="001A4744"/>
    <w:rsid w:val="001A70EB"/>
    <w:rsid w:val="001B09EF"/>
    <w:rsid w:val="001B6C76"/>
    <w:rsid w:val="001C31E8"/>
    <w:rsid w:val="001C519E"/>
    <w:rsid w:val="001C5EE3"/>
    <w:rsid w:val="001D5488"/>
    <w:rsid w:val="001D6F52"/>
    <w:rsid w:val="001E3698"/>
    <w:rsid w:val="001E3F8D"/>
    <w:rsid w:val="001F0CAF"/>
    <w:rsid w:val="001F3E54"/>
    <w:rsid w:val="001F53F0"/>
    <w:rsid w:val="002055CD"/>
    <w:rsid w:val="00207CBA"/>
    <w:rsid w:val="002122EB"/>
    <w:rsid w:val="002129EF"/>
    <w:rsid w:val="00217C12"/>
    <w:rsid w:val="00220079"/>
    <w:rsid w:val="0022571C"/>
    <w:rsid w:val="0023081A"/>
    <w:rsid w:val="00240CC1"/>
    <w:rsid w:val="00246D34"/>
    <w:rsid w:val="00251AC0"/>
    <w:rsid w:val="00253291"/>
    <w:rsid w:val="00260752"/>
    <w:rsid w:val="00261D97"/>
    <w:rsid w:val="00262501"/>
    <w:rsid w:val="00262DD1"/>
    <w:rsid w:val="00267769"/>
    <w:rsid w:val="00274FD2"/>
    <w:rsid w:val="00277615"/>
    <w:rsid w:val="00285447"/>
    <w:rsid w:val="0028597F"/>
    <w:rsid w:val="00287602"/>
    <w:rsid w:val="00290FC7"/>
    <w:rsid w:val="002A2D9A"/>
    <w:rsid w:val="002A3165"/>
    <w:rsid w:val="002A59CA"/>
    <w:rsid w:val="002A72FD"/>
    <w:rsid w:val="002B1DE1"/>
    <w:rsid w:val="002C4A2F"/>
    <w:rsid w:val="002C548F"/>
    <w:rsid w:val="002D6949"/>
    <w:rsid w:val="002E0D08"/>
    <w:rsid w:val="002E0F9C"/>
    <w:rsid w:val="002E1770"/>
    <w:rsid w:val="002F2C5A"/>
    <w:rsid w:val="002F6992"/>
    <w:rsid w:val="002F6E10"/>
    <w:rsid w:val="002F7EB5"/>
    <w:rsid w:val="00305158"/>
    <w:rsid w:val="00312281"/>
    <w:rsid w:val="0031309C"/>
    <w:rsid w:val="00317720"/>
    <w:rsid w:val="00317DC8"/>
    <w:rsid w:val="0032064E"/>
    <w:rsid w:val="003355D0"/>
    <w:rsid w:val="00337E92"/>
    <w:rsid w:val="00343D7D"/>
    <w:rsid w:val="00350F89"/>
    <w:rsid w:val="00351EB3"/>
    <w:rsid w:val="00353069"/>
    <w:rsid w:val="00357E09"/>
    <w:rsid w:val="00361568"/>
    <w:rsid w:val="003658C6"/>
    <w:rsid w:val="00367580"/>
    <w:rsid w:val="003679E5"/>
    <w:rsid w:val="003759DE"/>
    <w:rsid w:val="00386420"/>
    <w:rsid w:val="00390717"/>
    <w:rsid w:val="003A0808"/>
    <w:rsid w:val="003B037F"/>
    <w:rsid w:val="003B607A"/>
    <w:rsid w:val="003B607D"/>
    <w:rsid w:val="003C48EB"/>
    <w:rsid w:val="003D0B50"/>
    <w:rsid w:val="003E18F4"/>
    <w:rsid w:val="003E4C0C"/>
    <w:rsid w:val="003E54EA"/>
    <w:rsid w:val="003E603F"/>
    <w:rsid w:val="003E6F50"/>
    <w:rsid w:val="003E7B0E"/>
    <w:rsid w:val="003F0696"/>
    <w:rsid w:val="003F4AD1"/>
    <w:rsid w:val="00400F75"/>
    <w:rsid w:val="0040546F"/>
    <w:rsid w:val="004218C1"/>
    <w:rsid w:val="004318AB"/>
    <w:rsid w:val="00432CA0"/>
    <w:rsid w:val="00436A52"/>
    <w:rsid w:val="00451449"/>
    <w:rsid w:val="004540EA"/>
    <w:rsid w:val="00456F2C"/>
    <w:rsid w:val="00477881"/>
    <w:rsid w:val="00482F54"/>
    <w:rsid w:val="00490437"/>
    <w:rsid w:val="00493761"/>
    <w:rsid w:val="004A2513"/>
    <w:rsid w:val="004B33E5"/>
    <w:rsid w:val="004C130E"/>
    <w:rsid w:val="004C14DD"/>
    <w:rsid w:val="004C53C8"/>
    <w:rsid w:val="004D23A1"/>
    <w:rsid w:val="004E00AF"/>
    <w:rsid w:val="004E4B21"/>
    <w:rsid w:val="004F3628"/>
    <w:rsid w:val="005022BB"/>
    <w:rsid w:val="005033AB"/>
    <w:rsid w:val="00506F43"/>
    <w:rsid w:val="00514BD1"/>
    <w:rsid w:val="005303ED"/>
    <w:rsid w:val="005532A2"/>
    <w:rsid w:val="00556AF1"/>
    <w:rsid w:val="00562375"/>
    <w:rsid w:val="005662A5"/>
    <w:rsid w:val="00581349"/>
    <w:rsid w:val="0058271B"/>
    <w:rsid w:val="00586DF5"/>
    <w:rsid w:val="00587FC4"/>
    <w:rsid w:val="005A2CC3"/>
    <w:rsid w:val="005D151D"/>
    <w:rsid w:val="005D4245"/>
    <w:rsid w:val="005D7651"/>
    <w:rsid w:val="005F4682"/>
    <w:rsid w:val="005F7188"/>
    <w:rsid w:val="006029C0"/>
    <w:rsid w:val="00607720"/>
    <w:rsid w:val="0061344E"/>
    <w:rsid w:val="00614010"/>
    <w:rsid w:val="006162B6"/>
    <w:rsid w:val="00616E28"/>
    <w:rsid w:val="006348FE"/>
    <w:rsid w:val="0063523F"/>
    <w:rsid w:val="0064662A"/>
    <w:rsid w:val="00647CDC"/>
    <w:rsid w:val="00651B28"/>
    <w:rsid w:val="006535AD"/>
    <w:rsid w:val="00653C94"/>
    <w:rsid w:val="00656031"/>
    <w:rsid w:val="0066187E"/>
    <w:rsid w:val="00667BFB"/>
    <w:rsid w:val="00670227"/>
    <w:rsid w:val="00677760"/>
    <w:rsid w:val="00683875"/>
    <w:rsid w:val="00692322"/>
    <w:rsid w:val="0069794C"/>
    <w:rsid w:val="006A58DE"/>
    <w:rsid w:val="006B3D09"/>
    <w:rsid w:val="006B43C8"/>
    <w:rsid w:val="006B44E4"/>
    <w:rsid w:val="006C5147"/>
    <w:rsid w:val="006C521C"/>
    <w:rsid w:val="006C6A47"/>
    <w:rsid w:val="006D32AA"/>
    <w:rsid w:val="006D38D5"/>
    <w:rsid w:val="006D4293"/>
    <w:rsid w:val="006D5492"/>
    <w:rsid w:val="006E5F75"/>
    <w:rsid w:val="006F5637"/>
    <w:rsid w:val="0070553A"/>
    <w:rsid w:val="00707C99"/>
    <w:rsid w:val="00711784"/>
    <w:rsid w:val="0072312A"/>
    <w:rsid w:val="00723968"/>
    <w:rsid w:val="007258EB"/>
    <w:rsid w:val="00741730"/>
    <w:rsid w:val="00742FDE"/>
    <w:rsid w:val="0074380D"/>
    <w:rsid w:val="00771663"/>
    <w:rsid w:val="00775881"/>
    <w:rsid w:val="00776972"/>
    <w:rsid w:val="00776C42"/>
    <w:rsid w:val="00793DA8"/>
    <w:rsid w:val="007967AB"/>
    <w:rsid w:val="00797FA2"/>
    <w:rsid w:val="007B2663"/>
    <w:rsid w:val="007B72EB"/>
    <w:rsid w:val="007C31A5"/>
    <w:rsid w:val="007E6FBF"/>
    <w:rsid w:val="007E72A8"/>
    <w:rsid w:val="007E76AB"/>
    <w:rsid w:val="007F118E"/>
    <w:rsid w:val="00812F49"/>
    <w:rsid w:val="0081357B"/>
    <w:rsid w:val="00826036"/>
    <w:rsid w:val="00831D1C"/>
    <w:rsid w:val="00832C1E"/>
    <w:rsid w:val="00854B92"/>
    <w:rsid w:val="00855CAF"/>
    <w:rsid w:val="0086266C"/>
    <w:rsid w:val="008640D9"/>
    <w:rsid w:val="0086639E"/>
    <w:rsid w:val="00867FB9"/>
    <w:rsid w:val="008708EB"/>
    <w:rsid w:val="00870F52"/>
    <w:rsid w:val="008712FC"/>
    <w:rsid w:val="0087655D"/>
    <w:rsid w:val="008869AB"/>
    <w:rsid w:val="00892204"/>
    <w:rsid w:val="00896037"/>
    <w:rsid w:val="008977B9"/>
    <w:rsid w:val="008A11A2"/>
    <w:rsid w:val="008A4461"/>
    <w:rsid w:val="008A626A"/>
    <w:rsid w:val="008D5E98"/>
    <w:rsid w:val="008D79B3"/>
    <w:rsid w:val="008E4A62"/>
    <w:rsid w:val="008E710D"/>
    <w:rsid w:val="008F631F"/>
    <w:rsid w:val="009049DB"/>
    <w:rsid w:val="009100E1"/>
    <w:rsid w:val="0091282B"/>
    <w:rsid w:val="00913C30"/>
    <w:rsid w:val="00924CCE"/>
    <w:rsid w:val="00927335"/>
    <w:rsid w:val="009319CE"/>
    <w:rsid w:val="009333A8"/>
    <w:rsid w:val="00941D80"/>
    <w:rsid w:val="00943824"/>
    <w:rsid w:val="00965C1D"/>
    <w:rsid w:val="009724FE"/>
    <w:rsid w:val="00975435"/>
    <w:rsid w:val="00987574"/>
    <w:rsid w:val="00997325"/>
    <w:rsid w:val="009A2705"/>
    <w:rsid w:val="009B1455"/>
    <w:rsid w:val="009B2497"/>
    <w:rsid w:val="009B5254"/>
    <w:rsid w:val="009B560F"/>
    <w:rsid w:val="009C370B"/>
    <w:rsid w:val="009C523D"/>
    <w:rsid w:val="009D0028"/>
    <w:rsid w:val="009D585A"/>
    <w:rsid w:val="009E5851"/>
    <w:rsid w:val="009F627E"/>
    <w:rsid w:val="00A04495"/>
    <w:rsid w:val="00A0570A"/>
    <w:rsid w:val="00A061A4"/>
    <w:rsid w:val="00A0779D"/>
    <w:rsid w:val="00A137C9"/>
    <w:rsid w:val="00A14C27"/>
    <w:rsid w:val="00A1513F"/>
    <w:rsid w:val="00A17A50"/>
    <w:rsid w:val="00A206BB"/>
    <w:rsid w:val="00A31681"/>
    <w:rsid w:val="00A31E05"/>
    <w:rsid w:val="00A35820"/>
    <w:rsid w:val="00A46A96"/>
    <w:rsid w:val="00A6170F"/>
    <w:rsid w:val="00A62705"/>
    <w:rsid w:val="00A6479B"/>
    <w:rsid w:val="00A65225"/>
    <w:rsid w:val="00A70B81"/>
    <w:rsid w:val="00A726E5"/>
    <w:rsid w:val="00A72A5B"/>
    <w:rsid w:val="00A72FC7"/>
    <w:rsid w:val="00A82885"/>
    <w:rsid w:val="00A84163"/>
    <w:rsid w:val="00A87EFB"/>
    <w:rsid w:val="00A904F0"/>
    <w:rsid w:val="00A93C93"/>
    <w:rsid w:val="00AB2937"/>
    <w:rsid w:val="00AB3CB0"/>
    <w:rsid w:val="00AB4265"/>
    <w:rsid w:val="00AB57E2"/>
    <w:rsid w:val="00AC0F21"/>
    <w:rsid w:val="00AC28CF"/>
    <w:rsid w:val="00AD36CE"/>
    <w:rsid w:val="00AE2F24"/>
    <w:rsid w:val="00AE6E40"/>
    <w:rsid w:val="00AF4562"/>
    <w:rsid w:val="00B0586A"/>
    <w:rsid w:val="00B12B9A"/>
    <w:rsid w:val="00B13D93"/>
    <w:rsid w:val="00B15FCC"/>
    <w:rsid w:val="00B17067"/>
    <w:rsid w:val="00B222B2"/>
    <w:rsid w:val="00B3040A"/>
    <w:rsid w:val="00B312CA"/>
    <w:rsid w:val="00B3195D"/>
    <w:rsid w:val="00B33AF0"/>
    <w:rsid w:val="00B3464A"/>
    <w:rsid w:val="00B34F09"/>
    <w:rsid w:val="00B43517"/>
    <w:rsid w:val="00B535B4"/>
    <w:rsid w:val="00B546A9"/>
    <w:rsid w:val="00B64541"/>
    <w:rsid w:val="00B66216"/>
    <w:rsid w:val="00B72BF5"/>
    <w:rsid w:val="00B747F4"/>
    <w:rsid w:val="00B85A2E"/>
    <w:rsid w:val="00B935C6"/>
    <w:rsid w:val="00BA09B2"/>
    <w:rsid w:val="00BA2CB8"/>
    <w:rsid w:val="00BB0FCD"/>
    <w:rsid w:val="00BB5C5D"/>
    <w:rsid w:val="00BB6DAC"/>
    <w:rsid w:val="00BC43B8"/>
    <w:rsid w:val="00BD08C1"/>
    <w:rsid w:val="00BE2539"/>
    <w:rsid w:val="00BF110E"/>
    <w:rsid w:val="00BF5789"/>
    <w:rsid w:val="00C018D5"/>
    <w:rsid w:val="00C04132"/>
    <w:rsid w:val="00C07A71"/>
    <w:rsid w:val="00C116A8"/>
    <w:rsid w:val="00C2583F"/>
    <w:rsid w:val="00C34E51"/>
    <w:rsid w:val="00C41281"/>
    <w:rsid w:val="00C506CD"/>
    <w:rsid w:val="00C539D5"/>
    <w:rsid w:val="00C717CB"/>
    <w:rsid w:val="00C820BE"/>
    <w:rsid w:val="00C8487B"/>
    <w:rsid w:val="00C86CF1"/>
    <w:rsid w:val="00C910D0"/>
    <w:rsid w:val="00CB0D69"/>
    <w:rsid w:val="00CC1A81"/>
    <w:rsid w:val="00CD27A7"/>
    <w:rsid w:val="00CD79A2"/>
    <w:rsid w:val="00CE387F"/>
    <w:rsid w:val="00CF59A6"/>
    <w:rsid w:val="00D0737F"/>
    <w:rsid w:val="00D16A04"/>
    <w:rsid w:val="00D174D0"/>
    <w:rsid w:val="00D17FD1"/>
    <w:rsid w:val="00D240B8"/>
    <w:rsid w:val="00D342C3"/>
    <w:rsid w:val="00D350FC"/>
    <w:rsid w:val="00D35A3A"/>
    <w:rsid w:val="00D3787F"/>
    <w:rsid w:val="00D412A8"/>
    <w:rsid w:val="00D47160"/>
    <w:rsid w:val="00D50805"/>
    <w:rsid w:val="00D558D6"/>
    <w:rsid w:val="00D57E05"/>
    <w:rsid w:val="00D7432C"/>
    <w:rsid w:val="00D77C5B"/>
    <w:rsid w:val="00D80538"/>
    <w:rsid w:val="00D8640D"/>
    <w:rsid w:val="00D8772D"/>
    <w:rsid w:val="00DA09FA"/>
    <w:rsid w:val="00DA4348"/>
    <w:rsid w:val="00DA6007"/>
    <w:rsid w:val="00DB002F"/>
    <w:rsid w:val="00DB0BA3"/>
    <w:rsid w:val="00DD3837"/>
    <w:rsid w:val="00DD5E65"/>
    <w:rsid w:val="00DD6CC4"/>
    <w:rsid w:val="00DF2ABB"/>
    <w:rsid w:val="00DF6E9E"/>
    <w:rsid w:val="00E1486A"/>
    <w:rsid w:val="00E201CA"/>
    <w:rsid w:val="00E241BC"/>
    <w:rsid w:val="00E24378"/>
    <w:rsid w:val="00E372A2"/>
    <w:rsid w:val="00E439BA"/>
    <w:rsid w:val="00E516C5"/>
    <w:rsid w:val="00E53D1F"/>
    <w:rsid w:val="00E5790F"/>
    <w:rsid w:val="00E60962"/>
    <w:rsid w:val="00E709EB"/>
    <w:rsid w:val="00E74E88"/>
    <w:rsid w:val="00E77519"/>
    <w:rsid w:val="00E86F56"/>
    <w:rsid w:val="00E96D03"/>
    <w:rsid w:val="00E973A9"/>
    <w:rsid w:val="00EA11A9"/>
    <w:rsid w:val="00EA15D6"/>
    <w:rsid w:val="00EA467F"/>
    <w:rsid w:val="00EB5EDB"/>
    <w:rsid w:val="00EC39CC"/>
    <w:rsid w:val="00EC4B14"/>
    <w:rsid w:val="00EC5D71"/>
    <w:rsid w:val="00ED0ECF"/>
    <w:rsid w:val="00ED1125"/>
    <w:rsid w:val="00ED2C11"/>
    <w:rsid w:val="00ED4173"/>
    <w:rsid w:val="00ED485C"/>
    <w:rsid w:val="00ED549E"/>
    <w:rsid w:val="00EF4229"/>
    <w:rsid w:val="00F0079B"/>
    <w:rsid w:val="00F165A2"/>
    <w:rsid w:val="00F37CDA"/>
    <w:rsid w:val="00F51F6E"/>
    <w:rsid w:val="00F556F1"/>
    <w:rsid w:val="00F5601A"/>
    <w:rsid w:val="00F607D3"/>
    <w:rsid w:val="00F61975"/>
    <w:rsid w:val="00F7237B"/>
    <w:rsid w:val="00F743CA"/>
    <w:rsid w:val="00F77B05"/>
    <w:rsid w:val="00F81EFF"/>
    <w:rsid w:val="00F84A7D"/>
    <w:rsid w:val="00F91915"/>
    <w:rsid w:val="00F925E7"/>
    <w:rsid w:val="00FB7D0E"/>
    <w:rsid w:val="00FC0B01"/>
    <w:rsid w:val="00FC54C5"/>
    <w:rsid w:val="00FC6E96"/>
    <w:rsid w:val="00FD1CC2"/>
    <w:rsid w:val="00FD4201"/>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10"/>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12"/>
      </w:numPr>
      <w:spacing w:before="480" w:after="240"/>
    </w:pPr>
    <w:rPr>
      <w:rFonts w:eastAsia="Calibri"/>
      <w:b/>
      <w:bCs/>
      <w:noProof w:val="0"/>
    </w:rPr>
  </w:style>
  <w:style w:type="paragraph" w:customStyle="1" w:styleId="rove2">
    <w:name w:val="úroveň 2"/>
    <w:basedOn w:val="Normln"/>
    <w:rsid w:val="00ED4173"/>
    <w:pPr>
      <w:numPr>
        <w:ilvl w:val="1"/>
        <w:numId w:val="12"/>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locked/>
    <w:rsid w:val="00436A5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ktronicka.fakturace@dp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40D6-063C-4909-A8C7-BEDFBD19A21B}">
  <ds:schemaRefs>
    <ds:schemaRef ds:uri="http://schemas.openxmlformats.org/officeDocument/2006/bibliography"/>
  </ds:schemaRefs>
</ds:datastoreItem>
</file>

<file path=customXml/itemProps2.xml><?xml version="1.0" encoding="utf-8"?>
<ds:datastoreItem xmlns:ds="http://schemas.openxmlformats.org/officeDocument/2006/customXml" ds:itemID="{BADE77F5-B706-49B3-B180-87F3BB474657}">
  <ds:schemaRefs>
    <ds:schemaRef ds:uri="http://schemas.openxmlformats.org/officeDocument/2006/bibliography"/>
  </ds:schemaRefs>
</ds:datastoreItem>
</file>

<file path=customXml/itemProps3.xml><?xml version="1.0" encoding="utf-8"?>
<ds:datastoreItem xmlns:ds="http://schemas.openxmlformats.org/officeDocument/2006/customXml" ds:itemID="{E3112B34-0950-4CFF-BAA7-23D4E628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4196</Words>
  <Characters>24758</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Kubátková Hana, Ing.</cp:lastModifiedBy>
  <cp:revision>4</cp:revision>
  <cp:lastPrinted>2014-02-06T08:51:00Z</cp:lastPrinted>
  <dcterms:created xsi:type="dcterms:W3CDTF">2022-06-03T08:18:00Z</dcterms:created>
  <dcterms:modified xsi:type="dcterms:W3CDTF">2022-06-06T12:02:00Z</dcterms:modified>
</cp:coreProperties>
</file>