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549ED" w14:textId="3D15EB1A" w:rsidR="00EA6463" w:rsidRDefault="00EA6463" w:rsidP="00EA6463">
      <w:pPr>
        <w:pStyle w:val="rove2"/>
        <w:numPr>
          <w:ilvl w:val="0"/>
          <w:numId w:val="0"/>
        </w:numPr>
        <w:spacing w:after="0"/>
        <w:ind w:left="709" w:hanging="709"/>
        <w:rPr>
          <w:rFonts w:eastAsia="MS Mincho"/>
          <w:b/>
        </w:rPr>
      </w:pPr>
      <w:bookmarkStart w:id="0" w:name="_GoBack"/>
      <w:bookmarkEnd w:id="0"/>
      <w:r w:rsidRPr="00C00120">
        <w:rPr>
          <w:b/>
          <w:sz w:val="22"/>
          <w:szCs w:val="22"/>
        </w:rPr>
        <w:t xml:space="preserve">Příloha č. </w:t>
      </w:r>
      <w:r w:rsidR="00AD1399">
        <w:rPr>
          <w:b/>
          <w:sz w:val="22"/>
          <w:szCs w:val="22"/>
        </w:rPr>
        <w:t>1</w:t>
      </w:r>
      <w:r w:rsidRPr="00C00120">
        <w:rPr>
          <w:b/>
          <w:sz w:val="22"/>
          <w:szCs w:val="22"/>
        </w:rPr>
        <w:t xml:space="preserve"> </w:t>
      </w:r>
      <w:proofErr w:type="spellStart"/>
      <w:r w:rsidR="00F20E51">
        <w:rPr>
          <w:b/>
          <w:sz w:val="22"/>
          <w:szCs w:val="22"/>
        </w:rPr>
        <w:t>SoD</w:t>
      </w:r>
      <w:proofErr w:type="spellEnd"/>
      <w:r w:rsidR="00F20E51">
        <w:rPr>
          <w:b/>
          <w:sz w:val="22"/>
          <w:szCs w:val="22"/>
        </w:rPr>
        <w:t xml:space="preserve"> </w:t>
      </w:r>
      <w:r w:rsidRPr="00C00120">
        <w:rPr>
          <w:b/>
          <w:sz w:val="22"/>
          <w:szCs w:val="22"/>
        </w:rPr>
        <w:t xml:space="preserve">– </w:t>
      </w:r>
      <w:r w:rsidR="00EC2B1F">
        <w:rPr>
          <w:rFonts w:eastAsia="MS Mincho"/>
          <w:b/>
        </w:rPr>
        <w:t>Technická specifikace</w:t>
      </w:r>
    </w:p>
    <w:p w14:paraId="1EA1E5B6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43F63E13" w14:textId="77777777" w:rsidR="003E2984" w:rsidRDefault="00EA6463" w:rsidP="00EA6463">
      <w:pPr>
        <w:spacing w:after="0"/>
        <w:ind w:left="0"/>
      </w:pPr>
      <w:r w:rsidRPr="00C83366">
        <w:t>Smlouva</w:t>
      </w:r>
      <w:r>
        <w:t>:</w:t>
      </w:r>
      <w:r w:rsidRPr="0092711A">
        <w:t xml:space="preserve"> </w:t>
      </w:r>
      <w:r w:rsidR="00F20E51" w:rsidRPr="00F20E51">
        <w:rPr>
          <w:rFonts w:ascii="Times New Roman" w:hAnsi="Times New Roman"/>
          <w:b/>
          <w:sz w:val="24"/>
          <w:lang w:eastAsia="cs-CZ"/>
        </w:rPr>
        <w:t>Pořízení mostového jeřábu včetně montáže a dopravy na místo plnění</w:t>
      </w:r>
    </w:p>
    <w:p w14:paraId="58B83944" w14:textId="77777777" w:rsidR="00EA6463" w:rsidRDefault="00EA6463" w:rsidP="00EA6463">
      <w:pPr>
        <w:spacing w:after="0"/>
        <w:ind w:left="0"/>
      </w:pPr>
      <w:r>
        <w:t xml:space="preserve">Číslo smlouvy </w:t>
      </w:r>
      <w:r w:rsidR="006702A6">
        <w:t>kupujícího</w:t>
      </w:r>
      <w:r w:rsidRPr="00DF214B">
        <w:t xml:space="preserve">: </w:t>
      </w:r>
      <w:r w:rsidR="00103372">
        <w:t>DOD2022</w:t>
      </w:r>
      <w:r w:rsidR="007643F2">
        <w:t>0974</w:t>
      </w:r>
    </w:p>
    <w:p w14:paraId="2E79C1CB" w14:textId="77777777" w:rsidR="00EA6463" w:rsidRDefault="006702A6" w:rsidP="00EA6463">
      <w:pPr>
        <w:spacing w:after="0"/>
        <w:ind w:left="0"/>
      </w:pPr>
      <w:r>
        <w:t>Číslo smlouvy prodávajícího</w:t>
      </w:r>
      <w:r w:rsidR="00EA6463">
        <w:t>:</w:t>
      </w:r>
      <w:r w:rsidR="00F646A1">
        <w:t xml:space="preserve"> </w:t>
      </w:r>
      <w:r w:rsidR="00E0554C" w:rsidRPr="00117F15">
        <w:rPr>
          <w:i/>
          <w:color w:val="00B0F0"/>
          <w:szCs w:val="22"/>
        </w:rPr>
        <w:t>(Pozn. Doplní dodavatel. Poté poznámku vymažte</w:t>
      </w:r>
      <w:r w:rsidR="00E0554C">
        <w:rPr>
          <w:i/>
          <w:color w:val="00B0F0"/>
          <w:szCs w:val="22"/>
        </w:rPr>
        <w:t>.</w:t>
      </w:r>
      <w:r w:rsidR="00E0554C" w:rsidRPr="00117F15">
        <w:rPr>
          <w:i/>
          <w:color w:val="00B0F0"/>
          <w:szCs w:val="22"/>
        </w:rPr>
        <w:t>)</w:t>
      </w:r>
    </w:p>
    <w:p w14:paraId="100C454B" w14:textId="77777777" w:rsidR="00EA6463" w:rsidRPr="00F20E51" w:rsidRDefault="00EA6463" w:rsidP="00EA6463">
      <w:pPr>
        <w:spacing w:before="0" w:beforeAutospacing="0" w:after="0" w:afterAutospacing="0"/>
        <w:ind w:left="0" w:right="68"/>
        <w:jc w:val="both"/>
      </w:pPr>
      <w:r w:rsidRPr="00F20E51">
        <w:t>Výrobce:</w:t>
      </w:r>
      <w:r w:rsidR="00831D4E" w:rsidRPr="00F20E51">
        <w:t xml:space="preserve"> </w:t>
      </w:r>
      <w:r w:rsidR="00E0554C" w:rsidRPr="00117F15">
        <w:rPr>
          <w:i/>
          <w:color w:val="00B0F0"/>
          <w:szCs w:val="22"/>
        </w:rPr>
        <w:t>(Pozn. Doplní dodavatel. Poté poznámku vymažte</w:t>
      </w:r>
      <w:r w:rsidR="00E0554C">
        <w:rPr>
          <w:i/>
          <w:color w:val="00B0F0"/>
          <w:szCs w:val="22"/>
        </w:rPr>
        <w:t>.</w:t>
      </w:r>
      <w:r w:rsidR="00E0554C" w:rsidRPr="00117F15">
        <w:rPr>
          <w:i/>
          <w:color w:val="00B0F0"/>
          <w:szCs w:val="22"/>
        </w:rPr>
        <w:t>)</w:t>
      </w:r>
    </w:p>
    <w:p w14:paraId="41CAF8BB" w14:textId="77777777" w:rsidR="003E2984" w:rsidRDefault="00EA6463" w:rsidP="003E2984">
      <w:pPr>
        <w:spacing w:before="0" w:beforeAutospacing="0" w:after="0" w:afterAutospacing="0"/>
        <w:ind w:left="0" w:right="68"/>
        <w:jc w:val="both"/>
      </w:pPr>
      <w:r w:rsidRPr="00F20E51">
        <w:t xml:space="preserve">Typ, označení: </w:t>
      </w:r>
      <w:r w:rsidR="00E0554C" w:rsidRPr="00117F15">
        <w:rPr>
          <w:i/>
          <w:color w:val="00B0F0"/>
          <w:szCs w:val="22"/>
        </w:rPr>
        <w:t>(Pozn. Doplní dodavatel. Poté poznámku vymažte</w:t>
      </w:r>
      <w:r w:rsidR="00E0554C">
        <w:rPr>
          <w:i/>
          <w:color w:val="00B0F0"/>
          <w:szCs w:val="22"/>
        </w:rPr>
        <w:t>.</w:t>
      </w:r>
      <w:r w:rsidR="00E0554C" w:rsidRPr="00117F15">
        <w:rPr>
          <w:i/>
          <w:color w:val="00B0F0"/>
          <w:szCs w:val="22"/>
        </w:rPr>
        <w:t>)</w:t>
      </w:r>
    </w:p>
    <w:p w14:paraId="22B4F766" w14:textId="77777777" w:rsidR="00E0554C" w:rsidRPr="00F20E51" w:rsidRDefault="00E0554C" w:rsidP="003E2984">
      <w:pPr>
        <w:spacing w:before="0" w:beforeAutospacing="0" w:after="0" w:afterAutospacing="0"/>
        <w:ind w:left="0" w:right="68"/>
        <w:jc w:val="both"/>
      </w:pPr>
      <w:r>
        <w:t>Rok výroby:</w:t>
      </w:r>
      <w:r w:rsidRPr="00E0554C">
        <w:rPr>
          <w:i/>
          <w:color w:val="00B0F0"/>
          <w:szCs w:val="22"/>
        </w:rPr>
        <w:t xml:space="preserve"> </w:t>
      </w:r>
      <w:r w:rsidRPr="00117F15">
        <w:rPr>
          <w:i/>
          <w:color w:val="00B0F0"/>
          <w:szCs w:val="22"/>
        </w:rPr>
        <w:t>(Pozn. Doplní dodavatel. Poté poznámku vymažte</w:t>
      </w:r>
      <w:r>
        <w:rPr>
          <w:i/>
          <w:color w:val="00B0F0"/>
          <w:szCs w:val="22"/>
        </w:rPr>
        <w:t>.</w:t>
      </w:r>
      <w:r w:rsidRPr="00117F15">
        <w:rPr>
          <w:i/>
          <w:color w:val="00B0F0"/>
          <w:szCs w:val="22"/>
        </w:rPr>
        <w:t>)</w:t>
      </w:r>
    </w:p>
    <w:p w14:paraId="1383D940" w14:textId="77777777" w:rsidR="00F852ED" w:rsidRPr="001D67AD" w:rsidRDefault="00F852ED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14:paraId="443233E2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Komentář: u číselných údajů uchazeč uvede </w:t>
      </w:r>
      <w:r w:rsidRPr="000E513E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0E513E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34182B">
        <w:rPr>
          <w:rFonts w:ascii="Times New Roman" w:hAnsi="Times New Roman"/>
          <w:i/>
          <w:sz w:val="22"/>
          <w:szCs w:val="22"/>
        </w:rPr>
        <w:t>.</w:t>
      </w:r>
    </w:p>
    <w:p w14:paraId="54FD3174" w14:textId="77777777" w:rsidR="00BA5BDE" w:rsidRPr="003F1B95" w:rsidRDefault="00BA5BDE" w:rsidP="00BA5BDE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parametrů. Dále u položek označených hvězdičkou (</w:t>
      </w:r>
      <w:r w:rsidRPr="003F1B95">
        <w:rPr>
          <w:rFonts w:ascii="Times New Roman" w:hAnsi="Times New Roman"/>
          <w:b/>
          <w:sz w:val="22"/>
          <w:szCs w:val="22"/>
          <w:lang w:eastAsia="cs-CZ"/>
        </w:rPr>
        <w:t>*</w:t>
      </w:r>
      <w:r w:rsidRPr="003F1B95">
        <w:rPr>
          <w:rFonts w:ascii="Times New Roman" w:hAnsi="Times New Roman"/>
          <w:i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sz w:val="22"/>
          <w:szCs w:val="22"/>
        </w:rPr>
        <w:t xml:space="preserve"> 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doplní skutečné nabízené hodnoty.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>Takto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 xml:space="preserve">doplněná technická specifikace </w:t>
      </w:r>
      <w:r>
        <w:rPr>
          <w:rFonts w:ascii="Times New Roman" w:hAnsi="Times New Roman"/>
          <w:i/>
          <w:sz w:val="22"/>
          <w:szCs w:val="22"/>
        </w:rPr>
        <w:t xml:space="preserve">zboží </w:t>
      </w:r>
      <w:r w:rsidRPr="003F1B95">
        <w:rPr>
          <w:rFonts w:ascii="Times New Roman" w:hAnsi="Times New Roman"/>
          <w:i/>
          <w:sz w:val="22"/>
          <w:szCs w:val="22"/>
        </w:rPr>
        <w:t>bude tvořit samostatnou přílohu</w:t>
      </w:r>
      <w:r>
        <w:rPr>
          <w:rFonts w:ascii="Times New Roman" w:hAnsi="Times New Roman"/>
          <w:i/>
          <w:sz w:val="22"/>
          <w:szCs w:val="22"/>
        </w:rPr>
        <w:t xml:space="preserve"> smlouvy. V případě že dodavatelem</w:t>
      </w:r>
      <w:r w:rsidRPr="003F1B95">
        <w:rPr>
          <w:rFonts w:ascii="Times New Roman" w:hAnsi="Times New Roman"/>
          <w:i/>
          <w:sz w:val="22"/>
          <w:szCs w:val="22"/>
        </w:rPr>
        <w:t xml:space="preserve"> předložená technická specifikace</w:t>
      </w:r>
      <w:r>
        <w:rPr>
          <w:rFonts w:ascii="Times New Roman" w:hAnsi="Times New Roman"/>
          <w:i/>
          <w:sz w:val="22"/>
          <w:szCs w:val="22"/>
        </w:rPr>
        <w:t xml:space="preserve"> zboží </w:t>
      </w:r>
      <w:r w:rsidRPr="003F1B95">
        <w:rPr>
          <w:rFonts w:ascii="Times New Roman" w:hAnsi="Times New Roman"/>
          <w:i/>
          <w:sz w:val="22"/>
          <w:szCs w:val="22"/>
        </w:rPr>
        <w:t>k předmětu plnění nebude obsahovat požadovaná patřičná vyjádření, nebo nesplní požadovanou technickou specifikaci</w:t>
      </w:r>
      <w:r>
        <w:rPr>
          <w:rFonts w:ascii="Times New Roman" w:hAnsi="Times New Roman"/>
          <w:i/>
          <w:sz w:val="22"/>
          <w:szCs w:val="22"/>
        </w:rPr>
        <w:t xml:space="preserve"> zboží</w:t>
      </w:r>
      <w:r w:rsidRPr="003F1B95">
        <w:rPr>
          <w:rFonts w:ascii="Times New Roman" w:hAnsi="Times New Roman"/>
          <w:i/>
          <w:sz w:val="22"/>
          <w:szCs w:val="22"/>
        </w:rPr>
        <w:t>, bude nabídka posouzena jako nesplňující zadávací podmínky</w:t>
      </w:r>
      <w:r w:rsidRPr="000E513E">
        <w:rPr>
          <w:rFonts w:ascii="Times New Roman" w:hAnsi="Times New Roman"/>
          <w:i/>
          <w:sz w:val="22"/>
          <w:szCs w:val="22"/>
        </w:rPr>
        <w:t xml:space="preserve">. </w:t>
      </w:r>
    </w:p>
    <w:p w14:paraId="105F0C81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Je-li v zadávací dokumentaci definován konkrétní výrobek (nebo technologie), má se za to, že je tím definován minimální požadovaný standard a v nabídce může být nahrazen </w:t>
      </w:r>
      <w:r>
        <w:rPr>
          <w:rFonts w:ascii="Times New Roman" w:hAnsi="Times New Roman"/>
          <w:i/>
          <w:sz w:val="22"/>
          <w:szCs w:val="22"/>
        </w:rPr>
        <w:t>jiným</w:t>
      </w:r>
      <w:r w:rsidRPr="000E513E">
        <w:rPr>
          <w:rFonts w:ascii="Times New Roman" w:hAnsi="Times New Roman"/>
          <w:i/>
          <w:sz w:val="22"/>
          <w:szCs w:val="22"/>
        </w:rPr>
        <w:t xml:space="preserve"> výrobkem nebo technologií srovnateln</w:t>
      </w:r>
      <w:r>
        <w:rPr>
          <w:rFonts w:ascii="Times New Roman" w:hAnsi="Times New Roman"/>
          <w:i/>
          <w:sz w:val="22"/>
          <w:szCs w:val="22"/>
        </w:rPr>
        <w:t>ých, nebo lepších vlastností.</w:t>
      </w:r>
    </w:p>
    <w:p w14:paraId="296F70C7" w14:textId="77777777" w:rsidR="00BA5BDE" w:rsidRPr="00C06E82" w:rsidRDefault="00BA5BDE" w:rsidP="00BA5BDE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AA0639">
        <w:rPr>
          <w:rFonts w:ascii="Times New Roman" w:hAnsi="Times New Roman"/>
          <w:i/>
        </w:rPr>
        <w:t xml:space="preserve">Pokud je v Technické specifikaci </w:t>
      </w:r>
      <w:r>
        <w:rPr>
          <w:rFonts w:ascii="Times New Roman" w:hAnsi="Times New Roman"/>
          <w:i/>
        </w:rPr>
        <w:t xml:space="preserve">zboží </w:t>
      </w:r>
      <w:r w:rsidRPr="00AA0639">
        <w:rPr>
          <w:rFonts w:ascii="Times New Roman" w:hAnsi="Times New Roman"/>
          <w:i/>
        </w:rPr>
        <w:t>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14:paraId="334659CF" w14:textId="77777777" w:rsidR="00530CB9" w:rsidRPr="000E6E24" w:rsidRDefault="00530CB9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2CF03A09" w14:textId="77777777" w:rsidR="00EA6463" w:rsidRPr="000E6E24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7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8"/>
        <w:gridCol w:w="849"/>
        <w:gridCol w:w="1204"/>
      </w:tblGrid>
      <w:tr w:rsidR="00EA6463" w:rsidRPr="000E6E24" w14:paraId="7DE21E61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2AF6" w14:textId="77777777" w:rsidR="00EA6463" w:rsidRPr="002F10F8" w:rsidRDefault="009B6734" w:rsidP="002F10F8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4711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E1FA" w14:textId="77777777" w:rsidR="00EA6463" w:rsidRPr="001B62F9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1B62F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2004" w14:textId="77777777" w:rsidR="00EA6463" w:rsidRPr="001B62F9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1B62F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Hodnota</w:t>
            </w:r>
          </w:p>
        </w:tc>
      </w:tr>
      <w:tr w:rsidR="00A6694C" w:rsidRPr="000E6E24" w14:paraId="24129253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62C7" w14:textId="3F18F9BD" w:rsidR="00A6694C" w:rsidRPr="002F79D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Mostový jeřáb o nosnosti, min. 2 000 kg.</w:t>
            </w:r>
            <w:r w:rsidR="004213E4">
              <w:rPr>
                <w:rFonts w:ascii="Times New Roman" w:hAnsi="Times New Roman"/>
                <w:sz w:val="24"/>
              </w:rPr>
              <w:t xml:space="preserve"> – max. </w:t>
            </w:r>
            <w:r w:rsidR="00131138">
              <w:rPr>
                <w:rFonts w:ascii="Times New Roman" w:hAnsi="Times New Roman"/>
                <w:sz w:val="24"/>
              </w:rPr>
              <w:t>3</w:t>
            </w:r>
            <w:r w:rsidR="00A63AB4">
              <w:rPr>
                <w:rFonts w:ascii="Times New Roman" w:hAnsi="Times New Roman"/>
                <w:sz w:val="24"/>
              </w:rPr>
              <w:t>0</w:t>
            </w:r>
            <w:r w:rsidR="004213E4">
              <w:rPr>
                <w:rFonts w:ascii="Times New Roman" w:hAnsi="Times New Roman"/>
                <w:sz w:val="24"/>
              </w:rPr>
              <w:t>00 kg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E49BB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F51D1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A6694C" w:rsidRPr="000E6E24" w14:paraId="2F7468DA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33FE" w14:textId="77777777" w:rsidR="00A6694C" w:rsidRPr="002F79D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Rozpětí sloupů haly pro uložení mostové jeřábu, 13 600 mm.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BA02B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C6612" w14:textId="0727641C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3FF747FC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4266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Rozteč mezi patkami sloupů haly k uložení jeřábové dráhy, 7 500 mm.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AF64F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F178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2B7D5B11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5BA7" w14:textId="77777777" w:rsidR="00A6694C" w:rsidRPr="004213E4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 w:rsidRPr="004213E4">
              <w:rPr>
                <w:rFonts w:ascii="Times New Roman" w:hAnsi="Times New Roman"/>
                <w:sz w:val="24"/>
              </w:rPr>
              <w:t>Délka jeřábové dráhy</w:t>
            </w:r>
            <w:r w:rsidR="004213E4" w:rsidRPr="004213E4">
              <w:rPr>
                <w:rFonts w:ascii="Times New Roman" w:hAnsi="Times New Roman"/>
                <w:sz w:val="24"/>
              </w:rPr>
              <w:t>,</w:t>
            </w:r>
            <w:r w:rsidRPr="004213E4">
              <w:rPr>
                <w:rFonts w:ascii="Times New Roman" w:hAnsi="Times New Roman"/>
                <w:sz w:val="24"/>
              </w:rPr>
              <w:t xml:space="preserve"> 15</w:t>
            </w:r>
            <w:r w:rsidR="004213E4" w:rsidRPr="004213E4">
              <w:rPr>
                <w:rFonts w:ascii="Times New Roman" w:hAnsi="Times New Roman"/>
                <w:sz w:val="24"/>
              </w:rPr>
              <w:t> </w:t>
            </w:r>
            <w:r w:rsidRPr="004213E4">
              <w:rPr>
                <w:rFonts w:ascii="Times New Roman" w:hAnsi="Times New Roman"/>
                <w:sz w:val="24"/>
              </w:rPr>
              <w:t xml:space="preserve">m.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5C59F" w14:textId="77777777" w:rsidR="00A6694C" w:rsidRPr="004213E4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4832" w14:textId="77777777" w:rsidR="00A6694C" w:rsidRPr="004213E4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4213E4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A6694C" w:rsidRPr="000E6E24" w14:paraId="752B8C99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57CC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Jeřábová dráha uložena na stávajících konzolích sloupů haly, z toho každá strana jeřábové dráhy uložená na 3 stávajících konzolích.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DE90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0FA8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44E09319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D16E" w14:textId="0FC91C72" w:rsidR="00A6694C" w:rsidRPr="002F79DC" w:rsidRDefault="00A6694C" w:rsidP="00C72A27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Výška jeřábové dráhy pod spodní hran</w:t>
            </w:r>
            <w:r w:rsidR="00C72A27"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z w:val="24"/>
              </w:rPr>
              <w:t xml:space="preserve"> mostu, min. 5 400 mm.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82893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97169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A6694C" w:rsidRPr="000E6E24" w14:paraId="3D9D4827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0AA2" w14:textId="4452606E" w:rsidR="00A6694C" w:rsidRDefault="00687E41" w:rsidP="002C1003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  <w:r w:rsidR="00A6694C">
              <w:rPr>
                <w:rFonts w:ascii="Times New Roman" w:hAnsi="Times New Roman"/>
                <w:sz w:val="24"/>
              </w:rPr>
              <w:t>ýška zdvihu háku, min. 4 800 mm</w:t>
            </w:r>
            <w:r w:rsidR="002C100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DFE9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DF9D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A6694C" w:rsidRPr="000E6E24" w14:paraId="188AB232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C9E5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Kočka jeřábu se zdvihovou jednotkou, dvourychlostní zdvih i pojezd kočky (normální a mikro).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F4C33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43F4" w14:textId="0D38311C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2A2921D8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F7BE" w14:textId="19BF866A" w:rsidR="00A6694C" w:rsidRDefault="00A6694C" w:rsidP="00EA6612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Zdvihací ústrojí </w:t>
            </w:r>
            <w:r w:rsidR="001C3E90">
              <w:rPr>
                <w:rFonts w:ascii="Times New Roman" w:hAnsi="Times New Roman"/>
                <w:sz w:val="24"/>
              </w:rPr>
              <w:t xml:space="preserve">elektrický </w:t>
            </w:r>
            <w:r w:rsidR="00EA6612">
              <w:rPr>
                <w:rFonts w:ascii="Times New Roman" w:hAnsi="Times New Roman"/>
                <w:sz w:val="24"/>
              </w:rPr>
              <w:t xml:space="preserve">lanový </w:t>
            </w:r>
            <w:r>
              <w:rPr>
                <w:rFonts w:ascii="Times New Roman" w:hAnsi="Times New Roman"/>
                <w:sz w:val="24"/>
              </w:rPr>
              <w:t>kladkostroj.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6E3C0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C31A3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2F4A1C06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16F7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Kladkostroj vybaven hákem.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1BDC0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352F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486F5C07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E4C0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Pojezd mostového jeřábu po jeřábové dráze, dvourychlostní pojezd (normální a mikro pojezd).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7A09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6E68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30206F26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66FC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Pojezd mostového jeřábu vybaven koly a převodovkou s elektrickým motorem.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DC7B6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55D3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29123235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C311" w14:textId="380FECE7" w:rsidR="00A6694C" w:rsidRDefault="00A6694C" w:rsidP="00A63AB4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Napájení jeřábu </w:t>
            </w:r>
            <w:r w:rsidR="002B1408">
              <w:rPr>
                <w:rFonts w:ascii="Times New Roman" w:hAnsi="Times New Roman"/>
                <w:sz w:val="24"/>
              </w:rPr>
              <w:t>uzavřenou trolejí</w:t>
            </w:r>
            <w:r w:rsidR="00A63AB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6135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F5A8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5D92C83D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DE9D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Napájení kočky, energetickým řetězem.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1231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79D84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777C4AAB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B821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Koncový vypínač pojezdu mostu s funkcí zpomalení a zastavení s bezpečnostním mechanickým dorazem.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C060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FC69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7FE32D09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6C24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Koncový vypínač pojezdu kočky s funkcí zpomalení a zastavení s bezpečnostním mechanickým dorazem.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6A22D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8975A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0E383831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AE33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Všechna ozubení jeřábu včetně pojezdu kočky krytá s trvalou náplní.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EC526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2EDA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1DBD2807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5EDC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Ochrana před vykolejením.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3D418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8313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509140A3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49E3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Ovládací napětí 230 V, 50 Hz.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9641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12124" w14:textId="2E8D4128" w:rsidR="00A6694C" w:rsidRPr="001B62F9" w:rsidRDefault="00084AEB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A6694C" w:rsidRPr="000E6E24" w14:paraId="7276C6CC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8FE5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Provozní napětí 400 V, 50 Hz.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2267F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BBBF8" w14:textId="7C097059" w:rsidR="00A6694C" w:rsidRPr="001B62F9" w:rsidRDefault="00084AEB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A6694C" w:rsidRPr="000E6E24" w14:paraId="5AC5B25F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78AB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Celkový příkon max. 3 kW.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31C00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60AB5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A6694C" w:rsidRPr="000E6E24" w14:paraId="1B451DD7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C093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Nouzové vypnutí jeřábu pomocí stop tlačítka.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ADFC" w14:textId="77777777" w:rsidR="00A6694C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F4349" w14:textId="77777777" w:rsidR="00A6694C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6EC4F37C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89A3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Ovládání jeřábu tlačítkovým ovládačem zavěšeným na jeřábu do pracovní výšky.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0576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D5223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7A89421C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D61C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Ocelová konstrukce jeřábové dráhy opatřena nátěrem v odstínu RAL 1007, kočka RAL 5017.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B9F9A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AFF7" w14:textId="7F9801E1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CD2F81" w:rsidRPr="000E6E24" w14:paraId="5F78729D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E978" w14:textId="75596C94" w:rsidR="00CD2F81" w:rsidRDefault="00CD2F81" w:rsidP="00CD2F81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Montáž zajišťovacího sytému se zachycovači pádu pro práci, údržbě a kontrole jeřábu s návodem k použití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7EED" w14:textId="77777777" w:rsidR="00CD2F81" w:rsidRPr="001B62F9" w:rsidRDefault="00CD2F81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83E3D" w14:textId="77777777" w:rsidR="00CD2F81" w:rsidRPr="001B62F9" w:rsidRDefault="00CD2F81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511A0EC4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32E4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Statické posouzení haly k osazení jeřábové dráhy a jeřábu.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4572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8008E" w14:textId="058D158B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03CAF8CF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6478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Výškové a směrové zaměření středů stávajících konzol/ ploten pro uložení jeřábové dráhy.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C45AF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083D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</w:tbl>
    <w:p w14:paraId="315E7C86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10DBE504" w14:textId="77777777" w:rsidR="00F23F1A" w:rsidRDefault="00F23F1A" w:rsidP="00B13302">
      <w:pPr>
        <w:ind w:right="70"/>
        <w:rPr>
          <w:rFonts w:ascii="Times New Roman" w:hAnsi="Times New Roman"/>
          <w:i/>
          <w:sz w:val="24"/>
        </w:rPr>
      </w:pPr>
    </w:p>
    <w:p w14:paraId="0B421E02" w14:textId="77777777" w:rsidR="005F12F1" w:rsidRDefault="005F12F1" w:rsidP="00B13302">
      <w:pPr>
        <w:ind w:left="0" w:right="70"/>
        <w:rPr>
          <w:rFonts w:ascii="Times New Roman" w:hAnsi="Times New Roman"/>
          <w:i/>
          <w:sz w:val="24"/>
        </w:rPr>
      </w:pPr>
    </w:p>
    <w:p w14:paraId="0285E562" w14:textId="77777777" w:rsidR="005F12F1" w:rsidRPr="008546AA" w:rsidRDefault="008546AA" w:rsidP="00084AEB">
      <w:pPr>
        <w:ind w:left="3825" w:right="7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……………..… dne:</w:t>
      </w:r>
    </w:p>
    <w:p w14:paraId="65BD8BFC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3B022E8" w14:textId="77777777" w:rsidR="00EA6463" w:rsidRDefault="00EA6463" w:rsidP="00F20E51">
      <w:pPr>
        <w:ind w:left="0" w:right="70"/>
        <w:rPr>
          <w:rFonts w:ascii="Times New Roman" w:hAnsi="Times New Roman"/>
          <w:i/>
          <w:sz w:val="24"/>
        </w:rPr>
      </w:pPr>
    </w:p>
    <w:p w14:paraId="0737FF64" w14:textId="77777777" w:rsidR="00EA6463" w:rsidRPr="00925DE5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0A4D6264" w14:textId="77777777" w:rsidR="00EA6463" w:rsidRDefault="00EA6463" w:rsidP="00084AEB">
      <w:pPr>
        <w:ind w:left="4110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  <w:r w:rsidR="008546AA">
        <w:rPr>
          <w:rFonts w:ascii="Times New Roman" w:hAnsi="Times New Roman"/>
          <w:sz w:val="24"/>
        </w:rPr>
        <w:t>.........</w:t>
      </w:r>
    </w:p>
    <w:p w14:paraId="55C45F9B" w14:textId="77777777" w:rsidR="005713B7" w:rsidRDefault="005713B7" w:rsidP="00084AEB">
      <w:pPr>
        <w:ind w:left="5241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Jméno, příjmení</w:t>
      </w:r>
    </w:p>
    <w:p w14:paraId="6994AFDF" w14:textId="77777777" w:rsidR="00BA256F" w:rsidRPr="00F20E51" w:rsidRDefault="00BA256F" w:rsidP="00F20E51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i/>
          <w:color w:val="00B0F0"/>
          <w:sz w:val="24"/>
        </w:rPr>
        <w:t>(</w:t>
      </w:r>
      <w:r w:rsidRPr="00C60958">
        <w:rPr>
          <w:rFonts w:ascii="Times New Roman" w:hAnsi="Times New Roman"/>
          <w:i/>
          <w:color w:val="00B0F0"/>
          <w:sz w:val="24"/>
        </w:rPr>
        <w:t xml:space="preserve">Jméno a </w:t>
      </w:r>
      <w:r>
        <w:rPr>
          <w:rFonts w:ascii="Times New Roman" w:hAnsi="Times New Roman"/>
          <w:i/>
          <w:color w:val="00B0F0"/>
          <w:sz w:val="24"/>
        </w:rPr>
        <w:t xml:space="preserve">podpis oprávněné osoby </w:t>
      </w:r>
      <w:r w:rsidRPr="00F26CCA">
        <w:rPr>
          <w:rFonts w:ascii="Times New Roman" w:hAnsi="Times New Roman"/>
          <w:i/>
          <w:color w:val="00B0F0"/>
          <w:sz w:val="24"/>
        </w:rPr>
        <w:t>dodavatele</w:t>
      </w:r>
      <w:r>
        <w:rPr>
          <w:rFonts w:ascii="Times New Roman" w:hAnsi="Times New Roman"/>
          <w:i/>
          <w:color w:val="00B0F0"/>
          <w:sz w:val="24"/>
        </w:rPr>
        <w:t>)</w:t>
      </w:r>
    </w:p>
    <w:sectPr w:rsidR="00BA256F" w:rsidRPr="00F20E51" w:rsidSect="002B6B3A">
      <w:headerReference w:type="default" r:id="rId8"/>
      <w:headerReference w:type="first" r:id="rId9"/>
      <w:pgSz w:w="11906" w:h="16838" w:code="9"/>
      <w:pgMar w:top="851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EAD9E" w14:textId="77777777" w:rsidR="00DE1267" w:rsidRDefault="00DE1267">
      <w:r>
        <w:separator/>
      </w:r>
    </w:p>
  </w:endnote>
  <w:endnote w:type="continuationSeparator" w:id="0">
    <w:p w14:paraId="68408A22" w14:textId="77777777" w:rsidR="00DE1267" w:rsidRDefault="00DE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772A7" w14:textId="77777777" w:rsidR="00DE1267" w:rsidRDefault="00DE1267">
      <w:r>
        <w:separator/>
      </w:r>
    </w:p>
  </w:footnote>
  <w:footnote w:type="continuationSeparator" w:id="0">
    <w:p w14:paraId="7E39A502" w14:textId="77777777" w:rsidR="00DE1267" w:rsidRDefault="00DE1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7921B" w14:textId="77777777" w:rsidR="009564F5" w:rsidRDefault="009564F5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61312" behindDoc="0" locked="0" layoutInCell="1" allowOverlap="1" wp14:anchorId="27C45B32" wp14:editId="32EB662E">
          <wp:simplePos x="0" y="0"/>
          <wp:positionH relativeFrom="page">
            <wp:posOffset>524510</wp:posOffset>
          </wp:positionH>
          <wp:positionV relativeFrom="page">
            <wp:posOffset>340360</wp:posOffset>
          </wp:positionV>
          <wp:extent cx="1867535" cy="50546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53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1CF558" w14:textId="77777777" w:rsidR="009564F5" w:rsidRDefault="009564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BB3E6" w14:textId="77777777" w:rsidR="009564F5" w:rsidRDefault="009564F5">
    <w:pPr>
      <w:pStyle w:val="Zhlav"/>
    </w:pPr>
    <w:r w:rsidRPr="000A5BB6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0BBBC476" wp14:editId="3D6C9CDD">
          <wp:simplePos x="0" y="0"/>
          <wp:positionH relativeFrom="page">
            <wp:posOffset>450647</wp:posOffset>
          </wp:positionH>
          <wp:positionV relativeFrom="page">
            <wp:posOffset>343814</wp:posOffset>
          </wp:positionV>
          <wp:extent cx="1868271" cy="504749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716941" w14:textId="77777777" w:rsidR="009564F5" w:rsidRDefault="009564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33DD"/>
    <w:multiLevelType w:val="hybridMultilevel"/>
    <w:tmpl w:val="E8B40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93B33"/>
    <w:multiLevelType w:val="hybridMultilevel"/>
    <w:tmpl w:val="AD8E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6"/>
  </w:num>
  <w:num w:numId="4">
    <w:abstractNumId w:val="5"/>
  </w:num>
  <w:num w:numId="5">
    <w:abstractNumId w:val="0"/>
  </w:num>
  <w:num w:numId="6">
    <w:abstractNumId w:val="14"/>
  </w:num>
  <w:num w:numId="7">
    <w:abstractNumId w:val="23"/>
  </w:num>
  <w:num w:numId="8">
    <w:abstractNumId w:val="11"/>
  </w:num>
  <w:num w:numId="9">
    <w:abstractNumId w:val="28"/>
  </w:num>
  <w:num w:numId="10">
    <w:abstractNumId w:val="9"/>
  </w:num>
  <w:num w:numId="11">
    <w:abstractNumId w:val="10"/>
  </w:num>
  <w:num w:numId="12">
    <w:abstractNumId w:val="22"/>
  </w:num>
  <w:num w:numId="13">
    <w:abstractNumId w:val="2"/>
  </w:num>
  <w:num w:numId="14">
    <w:abstractNumId w:val="24"/>
  </w:num>
  <w:num w:numId="15">
    <w:abstractNumId w:val="12"/>
  </w:num>
  <w:num w:numId="16">
    <w:abstractNumId w:val="8"/>
  </w:num>
  <w:num w:numId="17">
    <w:abstractNumId w:val="16"/>
  </w:num>
  <w:num w:numId="18">
    <w:abstractNumId w:val="25"/>
  </w:num>
  <w:num w:numId="19">
    <w:abstractNumId w:val="27"/>
  </w:num>
  <w:num w:numId="20">
    <w:abstractNumId w:val="7"/>
  </w:num>
  <w:num w:numId="21">
    <w:abstractNumId w:val="20"/>
  </w:num>
  <w:num w:numId="22">
    <w:abstractNumId w:val="1"/>
  </w:num>
  <w:num w:numId="23">
    <w:abstractNumId w:val="17"/>
  </w:num>
  <w:num w:numId="24">
    <w:abstractNumId w:val="15"/>
  </w:num>
  <w:num w:numId="25">
    <w:abstractNumId w:val="21"/>
  </w:num>
  <w:num w:numId="26">
    <w:abstractNumId w:val="13"/>
  </w:num>
  <w:num w:numId="27">
    <w:abstractNumId w:val="29"/>
  </w:num>
  <w:num w:numId="28">
    <w:abstractNumId w:val="3"/>
  </w:num>
  <w:num w:numId="29">
    <w:abstractNumId w:val="18"/>
  </w:num>
  <w:num w:numId="30">
    <w:abstractNumId w:val="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67B7"/>
    <w:rsid w:val="000108A5"/>
    <w:rsid w:val="000110CA"/>
    <w:rsid w:val="00013C04"/>
    <w:rsid w:val="00016433"/>
    <w:rsid w:val="000177DC"/>
    <w:rsid w:val="0002029E"/>
    <w:rsid w:val="00021502"/>
    <w:rsid w:val="000230AE"/>
    <w:rsid w:val="000244B9"/>
    <w:rsid w:val="0003200B"/>
    <w:rsid w:val="00034C12"/>
    <w:rsid w:val="00035F16"/>
    <w:rsid w:val="000435E2"/>
    <w:rsid w:val="00052356"/>
    <w:rsid w:val="00052D34"/>
    <w:rsid w:val="00055CA4"/>
    <w:rsid w:val="000562CC"/>
    <w:rsid w:val="0007238E"/>
    <w:rsid w:val="000724CC"/>
    <w:rsid w:val="000758E4"/>
    <w:rsid w:val="0008134C"/>
    <w:rsid w:val="000826E8"/>
    <w:rsid w:val="00084AEB"/>
    <w:rsid w:val="00084E10"/>
    <w:rsid w:val="00090245"/>
    <w:rsid w:val="000958CD"/>
    <w:rsid w:val="000A48E6"/>
    <w:rsid w:val="000A5BB6"/>
    <w:rsid w:val="000A6321"/>
    <w:rsid w:val="000A73B4"/>
    <w:rsid w:val="000B344B"/>
    <w:rsid w:val="000B4459"/>
    <w:rsid w:val="000B4945"/>
    <w:rsid w:val="000B4B7C"/>
    <w:rsid w:val="000C148E"/>
    <w:rsid w:val="000C231A"/>
    <w:rsid w:val="000C2FA7"/>
    <w:rsid w:val="000C3EDF"/>
    <w:rsid w:val="000C5189"/>
    <w:rsid w:val="000D0F0F"/>
    <w:rsid w:val="000D2E10"/>
    <w:rsid w:val="000D63C4"/>
    <w:rsid w:val="000E0EB7"/>
    <w:rsid w:val="000E6663"/>
    <w:rsid w:val="000F2637"/>
    <w:rsid w:val="000F5DBD"/>
    <w:rsid w:val="00103372"/>
    <w:rsid w:val="00105054"/>
    <w:rsid w:val="001111BE"/>
    <w:rsid w:val="00113520"/>
    <w:rsid w:val="00114615"/>
    <w:rsid w:val="00117790"/>
    <w:rsid w:val="00120DCB"/>
    <w:rsid w:val="00122768"/>
    <w:rsid w:val="00131138"/>
    <w:rsid w:val="00132829"/>
    <w:rsid w:val="00137316"/>
    <w:rsid w:val="0014265F"/>
    <w:rsid w:val="00143491"/>
    <w:rsid w:val="00150200"/>
    <w:rsid w:val="001573CC"/>
    <w:rsid w:val="001659BB"/>
    <w:rsid w:val="00166C1A"/>
    <w:rsid w:val="001672D0"/>
    <w:rsid w:val="00175E00"/>
    <w:rsid w:val="00177BAD"/>
    <w:rsid w:val="001976D2"/>
    <w:rsid w:val="001A070A"/>
    <w:rsid w:val="001B3495"/>
    <w:rsid w:val="001B62F9"/>
    <w:rsid w:val="001C1C10"/>
    <w:rsid w:val="001C3E90"/>
    <w:rsid w:val="001D67AD"/>
    <w:rsid w:val="001E0DC1"/>
    <w:rsid w:val="001E27D5"/>
    <w:rsid w:val="001E2903"/>
    <w:rsid w:val="001E325D"/>
    <w:rsid w:val="001F6EBF"/>
    <w:rsid w:val="00207645"/>
    <w:rsid w:val="00211F97"/>
    <w:rsid w:val="002130EC"/>
    <w:rsid w:val="00226CA3"/>
    <w:rsid w:val="00234131"/>
    <w:rsid w:val="00241B72"/>
    <w:rsid w:val="00241EEB"/>
    <w:rsid w:val="002437C8"/>
    <w:rsid w:val="0025635A"/>
    <w:rsid w:val="00256EE5"/>
    <w:rsid w:val="00257396"/>
    <w:rsid w:val="00261031"/>
    <w:rsid w:val="0026144A"/>
    <w:rsid w:val="00262028"/>
    <w:rsid w:val="002654A1"/>
    <w:rsid w:val="00270743"/>
    <w:rsid w:val="00275D20"/>
    <w:rsid w:val="002958E0"/>
    <w:rsid w:val="00297458"/>
    <w:rsid w:val="002A495D"/>
    <w:rsid w:val="002B1408"/>
    <w:rsid w:val="002B6B3A"/>
    <w:rsid w:val="002B7BCD"/>
    <w:rsid w:val="002C06B6"/>
    <w:rsid w:val="002C1003"/>
    <w:rsid w:val="002C3E2E"/>
    <w:rsid w:val="002D05CE"/>
    <w:rsid w:val="002D2F33"/>
    <w:rsid w:val="002D4136"/>
    <w:rsid w:val="002D69C4"/>
    <w:rsid w:val="002E16CC"/>
    <w:rsid w:val="002E5EAD"/>
    <w:rsid w:val="002E6649"/>
    <w:rsid w:val="002F10F8"/>
    <w:rsid w:val="002F79DC"/>
    <w:rsid w:val="00303447"/>
    <w:rsid w:val="00305629"/>
    <w:rsid w:val="00307875"/>
    <w:rsid w:val="003102FA"/>
    <w:rsid w:val="00312D2F"/>
    <w:rsid w:val="0031593F"/>
    <w:rsid w:val="0032092A"/>
    <w:rsid w:val="0032197E"/>
    <w:rsid w:val="00331C21"/>
    <w:rsid w:val="00332277"/>
    <w:rsid w:val="0033246E"/>
    <w:rsid w:val="0034182B"/>
    <w:rsid w:val="003421DA"/>
    <w:rsid w:val="0034575C"/>
    <w:rsid w:val="00345DCB"/>
    <w:rsid w:val="00356630"/>
    <w:rsid w:val="00366BF7"/>
    <w:rsid w:val="003716C3"/>
    <w:rsid w:val="00372FD0"/>
    <w:rsid w:val="00391B1E"/>
    <w:rsid w:val="003A62E1"/>
    <w:rsid w:val="003B074E"/>
    <w:rsid w:val="003B4B43"/>
    <w:rsid w:val="003B4EC1"/>
    <w:rsid w:val="003B78E1"/>
    <w:rsid w:val="003C1FC8"/>
    <w:rsid w:val="003C496F"/>
    <w:rsid w:val="003D3755"/>
    <w:rsid w:val="003D3FFC"/>
    <w:rsid w:val="003D6988"/>
    <w:rsid w:val="003E0508"/>
    <w:rsid w:val="003E2984"/>
    <w:rsid w:val="003F2732"/>
    <w:rsid w:val="003F27E4"/>
    <w:rsid w:val="003F48DD"/>
    <w:rsid w:val="00401F75"/>
    <w:rsid w:val="004063EA"/>
    <w:rsid w:val="00407FCA"/>
    <w:rsid w:val="00410C5A"/>
    <w:rsid w:val="004213E4"/>
    <w:rsid w:val="00423963"/>
    <w:rsid w:val="00430C06"/>
    <w:rsid w:val="0044689A"/>
    <w:rsid w:val="00446D70"/>
    <w:rsid w:val="00460392"/>
    <w:rsid w:val="00463B08"/>
    <w:rsid w:val="004644BE"/>
    <w:rsid w:val="00466DA1"/>
    <w:rsid w:val="004700E9"/>
    <w:rsid w:val="004755DF"/>
    <w:rsid w:val="00475807"/>
    <w:rsid w:val="00475A28"/>
    <w:rsid w:val="00476633"/>
    <w:rsid w:val="00476B1A"/>
    <w:rsid w:val="00481A17"/>
    <w:rsid w:val="0048203C"/>
    <w:rsid w:val="00485031"/>
    <w:rsid w:val="00491B60"/>
    <w:rsid w:val="0049349B"/>
    <w:rsid w:val="004A3823"/>
    <w:rsid w:val="004A55EC"/>
    <w:rsid w:val="004A585E"/>
    <w:rsid w:val="004A7344"/>
    <w:rsid w:val="004B6D96"/>
    <w:rsid w:val="004C1778"/>
    <w:rsid w:val="004C21DD"/>
    <w:rsid w:val="004C4F67"/>
    <w:rsid w:val="004D2ABB"/>
    <w:rsid w:val="004E1AB3"/>
    <w:rsid w:val="004E6D91"/>
    <w:rsid w:val="004F621E"/>
    <w:rsid w:val="004F72F3"/>
    <w:rsid w:val="0050640C"/>
    <w:rsid w:val="00513EF7"/>
    <w:rsid w:val="00514391"/>
    <w:rsid w:val="0052508B"/>
    <w:rsid w:val="00530CB9"/>
    <w:rsid w:val="00535AC3"/>
    <w:rsid w:val="00542D49"/>
    <w:rsid w:val="00554A48"/>
    <w:rsid w:val="005627BF"/>
    <w:rsid w:val="005633A3"/>
    <w:rsid w:val="005713B7"/>
    <w:rsid w:val="00573B9D"/>
    <w:rsid w:val="005742C1"/>
    <w:rsid w:val="00575F65"/>
    <w:rsid w:val="00582338"/>
    <w:rsid w:val="00582F7B"/>
    <w:rsid w:val="00587B33"/>
    <w:rsid w:val="00591701"/>
    <w:rsid w:val="00593049"/>
    <w:rsid w:val="00594417"/>
    <w:rsid w:val="00595F4A"/>
    <w:rsid w:val="005A4509"/>
    <w:rsid w:val="005C3A92"/>
    <w:rsid w:val="005D48FD"/>
    <w:rsid w:val="005D6D4E"/>
    <w:rsid w:val="005F12F1"/>
    <w:rsid w:val="005F58CD"/>
    <w:rsid w:val="005F7358"/>
    <w:rsid w:val="00600052"/>
    <w:rsid w:val="00601BCD"/>
    <w:rsid w:val="00616671"/>
    <w:rsid w:val="00620A71"/>
    <w:rsid w:val="00621725"/>
    <w:rsid w:val="0064033E"/>
    <w:rsid w:val="00641F57"/>
    <w:rsid w:val="0064404F"/>
    <w:rsid w:val="00644C6F"/>
    <w:rsid w:val="006476FA"/>
    <w:rsid w:val="006536A6"/>
    <w:rsid w:val="00655627"/>
    <w:rsid w:val="006562D6"/>
    <w:rsid w:val="00656F86"/>
    <w:rsid w:val="006702A6"/>
    <w:rsid w:val="0067338A"/>
    <w:rsid w:val="00676FD5"/>
    <w:rsid w:val="00681094"/>
    <w:rsid w:val="006827B6"/>
    <w:rsid w:val="00687E41"/>
    <w:rsid w:val="006937C9"/>
    <w:rsid w:val="00693F92"/>
    <w:rsid w:val="00696062"/>
    <w:rsid w:val="0069632D"/>
    <w:rsid w:val="00696890"/>
    <w:rsid w:val="006A1250"/>
    <w:rsid w:val="006A4F99"/>
    <w:rsid w:val="006B0067"/>
    <w:rsid w:val="006B1B20"/>
    <w:rsid w:val="006B3313"/>
    <w:rsid w:val="006C4759"/>
    <w:rsid w:val="006D46A0"/>
    <w:rsid w:val="006D6B25"/>
    <w:rsid w:val="006E2669"/>
    <w:rsid w:val="006E7B26"/>
    <w:rsid w:val="006F6175"/>
    <w:rsid w:val="006F6EAA"/>
    <w:rsid w:val="0070202F"/>
    <w:rsid w:val="00705CAC"/>
    <w:rsid w:val="00710E40"/>
    <w:rsid w:val="00714144"/>
    <w:rsid w:val="00716D7E"/>
    <w:rsid w:val="007222C6"/>
    <w:rsid w:val="00724E42"/>
    <w:rsid w:val="007265BE"/>
    <w:rsid w:val="0073296A"/>
    <w:rsid w:val="00742018"/>
    <w:rsid w:val="0075378D"/>
    <w:rsid w:val="00754FAF"/>
    <w:rsid w:val="007643F2"/>
    <w:rsid w:val="00765A4E"/>
    <w:rsid w:val="00766BC9"/>
    <w:rsid w:val="00786384"/>
    <w:rsid w:val="00786CBA"/>
    <w:rsid w:val="00797B90"/>
    <w:rsid w:val="007A5D7C"/>
    <w:rsid w:val="007B0379"/>
    <w:rsid w:val="007B2DE4"/>
    <w:rsid w:val="007B5580"/>
    <w:rsid w:val="007C39C7"/>
    <w:rsid w:val="007C48CF"/>
    <w:rsid w:val="007D0EB4"/>
    <w:rsid w:val="007D139A"/>
    <w:rsid w:val="007D7F93"/>
    <w:rsid w:val="007E06E7"/>
    <w:rsid w:val="007F5CBB"/>
    <w:rsid w:val="007F6018"/>
    <w:rsid w:val="00807402"/>
    <w:rsid w:val="00810DDD"/>
    <w:rsid w:val="008128EE"/>
    <w:rsid w:val="00812DA4"/>
    <w:rsid w:val="00813597"/>
    <w:rsid w:val="00816F4D"/>
    <w:rsid w:val="0082046A"/>
    <w:rsid w:val="00821F19"/>
    <w:rsid w:val="00831D4E"/>
    <w:rsid w:val="00832C65"/>
    <w:rsid w:val="0084298C"/>
    <w:rsid w:val="00845280"/>
    <w:rsid w:val="008526B6"/>
    <w:rsid w:val="008546AA"/>
    <w:rsid w:val="00854CCB"/>
    <w:rsid w:val="008557DA"/>
    <w:rsid w:val="00856ABA"/>
    <w:rsid w:val="00860D41"/>
    <w:rsid w:val="0086361F"/>
    <w:rsid w:val="00866FCD"/>
    <w:rsid w:val="00871D47"/>
    <w:rsid w:val="00875CB5"/>
    <w:rsid w:val="00876ADB"/>
    <w:rsid w:val="00886589"/>
    <w:rsid w:val="00895394"/>
    <w:rsid w:val="008A222F"/>
    <w:rsid w:val="008A313C"/>
    <w:rsid w:val="008A3C8B"/>
    <w:rsid w:val="008B1192"/>
    <w:rsid w:val="008B1AE0"/>
    <w:rsid w:val="008B2532"/>
    <w:rsid w:val="008B353F"/>
    <w:rsid w:val="008C593A"/>
    <w:rsid w:val="008D23AF"/>
    <w:rsid w:val="008E64A7"/>
    <w:rsid w:val="008E70E4"/>
    <w:rsid w:val="008F3F19"/>
    <w:rsid w:val="00905FB1"/>
    <w:rsid w:val="009124C1"/>
    <w:rsid w:val="00913587"/>
    <w:rsid w:val="00915C60"/>
    <w:rsid w:val="00921D16"/>
    <w:rsid w:val="00922271"/>
    <w:rsid w:val="00923314"/>
    <w:rsid w:val="00925DE5"/>
    <w:rsid w:val="0092711A"/>
    <w:rsid w:val="00927643"/>
    <w:rsid w:val="00936B7F"/>
    <w:rsid w:val="0094669E"/>
    <w:rsid w:val="009549B4"/>
    <w:rsid w:val="009564F5"/>
    <w:rsid w:val="009668D8"/>
    <w:rsid w:val="009713E1"/>
    <w:rsid w:val="00982852"/>
    <w:rsid w:val="009861BB"/>
    <w:rsid w:val="00987A9F"/>
    <w:rsid w:val="009958F6"/>
    <w:rsid w:val="009A2AEF"/>
    <w:rsid w:val="009A3F14"/>
    <w:rsid w:val="009A7F2A"/>
    <w:rsid w:val="009A7F36"/>
    <w:rsid w:val="009B6734"/>
    <w:rsid w:val="009C7607"/>
    <w:rsid w:val="009E2E56"/>
    <w:rsid w:val="009E622F"/>
    <w:rsid w:val="009F3429"/>
    <w:rsid w:val="00A038C9"/>
    <w:rsid w:val="00A05214"/>
    <w:rsid w:val="00A16FEB"/>
    <w:rsid w:val="00A36202"/>
    <w:rsid w:val="00A37632"/>
    <w:rsid w:val="00A410F5"/>
    <w:rsid w:val="00A41F26"/>
    <w:rsid w:val="00A4464B"/>
    <w:rsid w:val="00A5556B"/>
    <w:rsid w:val="00A57A12"/>
    <w:rsid w:val="00A601C1"/>
    <w:rsid w:val="00A63AB4"/>
    <w:rsid w:val="00A6520E"/>
    <w:rsid w:val="00A668D1"/>
    <w:rsid w:val="00A6694C"/>
    <w:rsid w:val="00A67BCE"/>
    <w:rsid w:val="00A70A07"/>
    <w:rsid w:val="00A72DC8"/>
    <w:rsid w:val="00AA38BC"/>
    <w:rsid w:val="00AB0BBB"/>
    <w:rsid w:val="00AB4067"/>
    <w:rsid w:val="00AC1D6A"/>
    <w:rsid w:val="00AC5767"/>
    <w:rsid w:val="00AC6E04"/>
    <w:rsid w:val="00AC77E0"/>
    <w:rsid w:val="00AD1399"/>
    <w:rsid w:val="00AD1BB6"/>
    <w:rsid w:val="00AD363F"/>
    <w:rsid w:val="00AD44F2"/>
    <w:rsid w:val="00AD669A"/>
    <w:rsid w:val="00AE6790"/>
    <w:rsid w:val="00AE7E71"/>
    <w:rsid w:val="00AE7ED5"/>
    <w:rsid w:val="00AF2FFA"/>
    <w:rsid w:val="00AF7786"/>
    <w:rsid w:val="00AF7CDE"/>
    <w:rsid w:val="00B10EF9"/>
    <w:rsid w:val="00B113AB"/>
    <w:rsid w:val="00B13302"/>
    <w:rsid w:val="00B247C6"/>
    <w:rsid w:val="00B31564"/>
    <w:rsid w:val="00B4075F"/>
    <w:rsid w:val="00B44EF5"/>
    <w:rsid w:val="00B47F26"/>
    <w:rsid w:val="00B530A7"/>
    <w:rsid w:val="00B61EDD"/>
    <w:rsid w:val="00B71D91"/>
    <w:rsid w:val="00B73428"/>
    <w:rsid w:val="00B83530"/>
    <w:rsid w:val="00B90D7C"/>
    <w:rsid w:val="00B95FBA"/>
    <w:rsid w:val="00BA1D51"/>
    <w:rsid w:val="00BA256F"/>
    <w:rsid w:val="00BA5B8D"/>
    <w:rsid w:val="00BA5BDE"/>
    <w:rsid w:val="00BA6493"/>
    <w:rsid w:val="00BB55D0"/>
    <w:rsid w:val="00BC3321"/>
    <w:rsid w:val="00BE0402"/>
    <w:rsid w:val="00BF46DA"/>
    <w:rsid w:val="00BF7775"/>
    <w:rsid w:val="00BF7A24"/>
    <w:rsid w:val="00C00120"/>
    <w:rsid w:val="00C031BE"/>
    <w:rsid w:val="00C05D11"/>
    <w:rsid w:val="00C07D4D"/>
    <w:rsid w:val="00C106C8"/>
    <w:rsid w:val="00C219AC"/>
    <w:rsid w:val="00C23EB0"/>
    <w:rsid w:val="00C25E93"/>
    <w:rsid w:val="00C3111D"/>
    <w:rsid w:val="00C50719"/>
    <w:rsid w:val="00C51E88"/>
    <w:rsid w:val="00C54D2E"/>
    <w:rsid w:val="00C5740A"/>
    <w:rsid w:val="00C60958"/>
    <w:rsid w:val="00C62134"/>
    <w:rsid w:val="00C7065F"/>
    <w:rsid w:val="00C72A27"/>
    <w:rsid w:val="00C72A47"/>
    <w:rsid w:val="00C7599B"/>
    <w:rsid w:val="00C83FC3"/>
    <w:rsid w:val="00C8493C"/>
    <w:rsid w:val="00C87C5E"/>
    <w:rsid w:val="00C87CE9"/>
    <w:rsid w:val="00C93508"/>
    <w:rsid w:val="00C93EED"/>
    <w:rsid w:val="00CA5487"/>
    <w:rsid w:val="00CA6A20"/>
    <w:rsid w:val="00CC659F"/>
    <w:rsid w:val="00CC6912"/>
    <w:rsid w:val="00CD1C3F"/>
    <w:rsid w:val="00CD2F81"/>
    <w:rsid w:val="00CE149D"/>
    <w:rsid w:val="00D065B7"/>
    <w:rsid w:val="00D07CF1"/>
    <w:rsid w:val="00D10C0D"/>
    <w:rsid w:val="00D164F1"/>
    <w:rsid w:val="00D176A4"/>
    <w:rsid w:val="00D27110"/>
    <w:rsid w:val="00D27CB2"/>
    <w:rsid w:val="00D30D91"/>
    <w:rsid w:val="00D36B04"/>
    <w:rsid w:val="00D46908"/>
    <w:rsid w:val="00D469FE"/>
    <w:rsid w:val="00D477DB"/>
    <w:rsid w:val="00D511DB"/>
    <w:rsid w:val="00D6660D"/>
    <w:rsid w:val="00D72FAD"/>
    <w:rsid w:val="00D7536D"/>
    <w:rsid w:val="00D7633A"/>
    <w:rsid w:val="00D866DD"/>
    <w:rsid w:val="00D86CB2"/>
    <w:rsid w:val="00D93518"/>
    <w:rsid w:val="00DA1623"/>
    <w:rsid w:val="00DA4171"/>
    <w:rsid w:val="00DA4A2C"/>
    <w:rsid w:val="00DA6304"/>
    <w:rsid w:val="00DB2FFD"/>
    <w:rsid w:val="00DB5FC1"/>
    <w:rsid w:val="00DB685E"/>
    <w:rsid w:val="00DD28A6"/>
    <w:rsid w:val="00DD68F6"/>
    <w:rsid w:val="00DE0357"/>
    <w:rsid w:val="00DE1267"/>
    <w:rsid w:val="00DE230B"/>
    <w:rsid w:val="00DE4AE3"/>
    <w:rsid w:val="00DE4F80"/>
    <w:rsid w:val="00DE5981"/>
    <w:rsid w:val="00DF0E02"/>
    <w:rsid w:val="00DF214B"/>
    <w:rsid w:val="00DF33DA"/>
    <w:rsid w:val="00E00B3D"/>
    <w:rsid w:val="00E0326C"/>
    <w:rsid w:val="00E0554C"/>
    <w:rsid w:val="00E06874"/>
    <w:rsid w:val="00E13C09"/>
    <w:rsid w:val="00E21C10"/>
    <w:rsid w:val="00E27082"/>
    <w:rsid w:val="00E365EF"/>
    <w:rsid w:val="00E37F90"/>
    <w:rsid w:val="00E425AF"/>
    <w:rsid w:val="00E46D97"/>
    <w:rsid w:val="00E4711F"/>
    <w:rsid w:val="00E47A73"/>
    <w:rsid w:val="00E501C3"/>
    <w:rsid w:val="00E50389"/>
    <w:rsid w:val="00E52181"/>
    <w:rsid w:val="00E53B10"/>
    <w:rsid w:val="00E5442C"/>
    <w:rsid w:val="00E57B23"/>
    <w:rsid w:val="00E81BF7"/>
    <w:rsid w:val="00E83EA7"/>
    <w:rsid w:val="00E902AC"/>
    <w:rsid w:val="00E919CF"/>
    <w:rsid w:val="00E92421"/>
    <w:rsid w:val="00EA4959"/>
    <w:rsid w:val="00EA6463"/>
    <w:rsid w:val="00EA6612"/>
    <w:rsid w:val="00EA76E4"/>
    <w:rsid w:val="00EB3776"/>
    <w:rsid w:val="00EB4C16"/>
    <w:rsid w:val="00EB51A9"/>
    <w:rsid w:val="00EB62ED"/>
    <w:rsid w:val="00EC2B1F"/>
    <w:rsid w:val="00EC38CB"/>
    <w:rsid w:val="00ED126A"/>
    <w:rsid w:val="00EE0F74"/>
    <w:rsid w:val="00EE60F9"/>
    <w:rsid w:val="00EF1568"/>
    <w:rsid w:val="00EF76D2"/>
    <w:rsid w:val="00F01347"/>
    <w:rsid w:val="00F20E51"/>
    <w:rsid w:val="00F23F1A"/>
    <w:rsid w:val="00F31269"/>
    <w:rsid w:val="00F35533"/>
    <w:rsid w:val="00F45DE0"/>
    <w:rsid w:val="00F468B7"/>
    <w:rsid w:val="00F56414"/>
    <w:rsid w:val="00F56A01"/>
    <w:rsid w:val="00F646A1"/>
    <w:rsid w:val="00F705C1"/>
    <w:rsid w:val="00F70835"/>
    <w:rsid w:val="00F70E36"/>
    <w:rsid w:val="00F76454"/>
    <w:rsid w:val="00F768A7"/>
    <w:rsid w:val="00F849C5"/>
    <w:rsid w:val="00F852ED"/>
    <w:rsid w:val="00F927DD"/>
    <w:rsid w:val="00F9424D"/>
    <w:rsid w:val="00FA7DD7"/>
    <w:rsid w:val="00FB12D9"/>
    <w:rsid w:val="00FB1945"/>
    <w:rsid w:val="00FB231D"/>
    <w:rsid w:val="00FB4162"/>
    <w:rsid w:val="00FC1743"/>
    <w:rsid w:val="00FC2FE3"/>
    <w:rsid w:val="00FC4D3E"/>
    <w:rsid w:val="00FC5CE7"/>
    <w:rsid w:val="00FC69FD"/>
    <w:rsid w:val="00FD05CE"/>
    <w:rsid w:val="00FD7499"/>
    <w:rsid w:val="00FE0FD9"/>
    <w:rsid w:val="00FE1FFD"/>
    <w:rsid w:val="00FE2281"/>
    <w:rsid w:val="00FE402D"/>
    <w:rsid w:val="00FE51D9"/>
    <w:rsid w:val="00FE65C6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B8C75"/>
  <w15:docId w15:val="{3828B693-2683-49B7-8A36-E0F23054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paragraph" w:styleId="Nadpis1">
    <w:name w:val="heading 1"/>
    <w:basedOn w:val="Normln"/>
    <w:link w:val="Nadpis1Char"/>
    <w:uiPriority w:val="9"/>
    <w:qFormat/>
    <w:rsid w:val="003E2984"/>
    <w:pPr>
      <w:keepNext/>
      <w:spacing w:before="480" w:beforeAutospacing="0" w:after="0" w:afterAutospacing="0"/>
      <w:ind w:left="0" w:right="0"/>
      <w:contextualSpacing w:val="0"/>
      <w:outlineLvl w:val="0"/>
    </w:pPr>
    <w:rPr>
      <w:rFonts w:ascii="Cambria" w:eastAsiaTheme="minorHAnsi" w:hAnsi="Cambria"/>
      <w:b/>
      <w:bCs/>
      <w:color w:val="365F91"/>
      <w:kern w:val="36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customStyle="1" w:styleId="Text">
    <w:name w:val="Text"/>
    <w:basedOn w:val="Normln"/>
    <w:uiPriority w:val="99"/>
    <w:rsid w:val="00982852"/>
    <w:pPr>
      <w:tabs>
        <w:tab w:val="left" w:pos="227"/>
      </w:tabs>
      <w:spacing w:before="0" w:beforeAutospacing="0" w:after="0" w:afterAutospacing="0" w:line="220" w:lineRule="exact"/>
      <w:ind w:left="0" w:right="0"/>
      <w:contextualSpacing w:val="0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E2984"/>
    <w:rPr>
      <w:rFonts w:ascii="Cambria" w:eastAsiaTheme="minorHAnsi" w:hAnsi="Cambria"/>
      <w:b/>
      <w:bCs/>
      <w:color w:val="365F91"/>
      <w:kern w:val="36"/>
      <w:sz w:val="28"/>
      <w:szCs w:val="28"/>
    </w:rPr>
  </w:style>
  <w:style w:type="paragraph" w:styleId="Revize">
    <w:name w:val="Revision"/>
    <w:hidden/>
    <w:uiPriority w:val="99"/>
    <w:semiHidden/>
    <w:rsid w:val="00A63AB4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CF775-80A8-47A6-AA45-82DB90C6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Brtáň Milan, Ing.</cp:lastModifiedBy>
  <cp:revision>7</cp:revision>
  <cp:lastPrinted>2019-04-26T11:53:00Z</cp:lastPrinted>
  <dcterms:created xsi:type="dcterms:W3CDTF">2022-07-21T08:35:00Z</dcterms:created>
  <dcterms:modified xsi:type="dcterms:W3CDTF">2022-07-25T10:37:00Z</dcterms:modified>
</cp:coreProperties>
</file>