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7C6CB4" w14:textId="7B98878B" w:rsidR="00C35B6D" w:rsidRPr="00A816A2" w:rsidRDefault="00C35B6D" w:rsidP="00A816A2">
      <w:pPr>
        <w:pStyle w:val="Nadpis1"/>
        <w:jc w:val="center"/>
        <w:rPr>
          <w:rFonts w:ascii="Arial" w:hAnsi="Arial" w:cs="Arial"/>
        </w:rPr>
      </w:pPr>
      <w:bookmarkStart w:id="0" w:name="_GoBack"/>
      <w:bookmarkEnd w:id="0"/>
      <w:r w:rsidRPr="00A816A2">
        <w:rPr>
          <w:rFonts w:ascii="Arial" w:hAnsi="Arial" w:cs="Arial"/>
        </w:rPr>
        <w:t xml:space="preserve">Dodávka </w:t>
      </w:r>
      <w:r w:rsidR="00195915">
        <w:rPr>
          <w:rFonts w:ascii="Arial" w:hAnsi="Arial" w:cs="Arial"/>
        </w:rPr>
        <w:t>certifikovaného systému pro měření úsekové rychlosti</w:t>
      </w:r>
    </w:p>
    <w:p w14:paraId="6663184B" w14:textId="77777777" w:rsidR="00E3282B" w:rsidRPr="00A816A2" w:rsidRDefault="00C35B6D" w:rsidP="004069FC">
      <w:pPr>
        <w:pStyle w:val="Nadpis1"/>
        <w:jc w:val="center"/>
        <w:rPr>
          <w:rFonts w:ascii="Arial" w:hAnsi="Arial" w:cs="Arial"/>
        </w:rPr>
      </w:pPr>
      <w:r w:rsidRPr="00A816A2">
        <w:rPr>
          <w:rFonts w:ascii="Arial" w:hAnsi="Arial" w:cs="Arial"/>
        </w:rPr>
        <w:t>Technická specifikace</w:t>
      </w:r>
    </w:p>
    <w:p w14:paraId="02A7EC76" w14:textId="77777777" w:rsidR="004069FC" w:rsidRPr="00A816A2" w:rsidRDefault="004069FC" w:rsidP="004069FC">
      <w:pPr>
        <w:rPr>
          <w:rFonts w:ascii="Arial" w:hAnsi="Arial" w:cs="Arial"/>
        </w:rPr>
      </w:pPr>
    </w:p>
    <w:p w14:paraId="7F271DF7" w14:textId="77777777" w:rsidR="001268C5" w:rsidRPr="00A816A2" w:rsidRDefault="001268C5" w:rsidP="001268C5">
      <w:pPr>
        <w:pStyle w:val="Nadpis2"/>
        <w:rPr>
          <w:rFonts w:ascii="Arial" w:hAnsi="Arial" w:cs="Arial"/>
        </w:rPr>
      </w:pPr>
    </w:p>
    <w:p w14:paraId="1AB5884B" w14:textId="582FF8D9" w:rsidR="004069FC" w:rsidRDefault="004069FC" w:rsidP="004069FC">
      <w:pPr>
        <w:jc w:val="both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color w:val="000000"/>
          <w:sz w:val="20"/>
          <w:szCs w:val="20"/>
        </w:rPr>
        <w:t>Předmětem veřejné zakázky v rámci tohoto zadávacího řízení je dodávka – nákup</w:t>
      </w:r>
      <w:r w:rsidRPr="00A816A2">
        <w:rPr>
          <w:rFonts w:ascii="Arial" w:hAnsi="Arial" w:cs="Arial"/>
          <w:bCs/>
          <w:sz w:val="20"/>
          <w:szCs w:val="20"/>
        </w:rPr>
        <w:t xml:space="preserve"> zařízení s příslušenstvím pro</w:t>
      </w:r>
      <w:r w:rsidR="001C3C05">
        <w:rPr>
          <w:rFonts w:ascii="Arial" w:hAnsi="Arial" w:cs="Arial"/>
          <w:bCs/>
          <w:sz w:val="20"/>
          <w:szCs w:val="20"/>
        </w:rPr>
        <w:t xml:space="preserve"> obousměrné</w:t>
      </w:r>
      <w:r w:rsidR="009459BD">
        <w:rPr>
          <w:rFonts w:ascii="Arial" w:hAnsi="Arial" w:cs="Arial"/>
          <w:bCs/>
          <w:sz w:val="20"/>
          <w:szCs w:val="20"/>
        </w:rPr>
        <w:t xml:space="preserve"> certifikované</w:t>
      </w:r>
      <w:r w:rsidRPr="00A816A2">
        <w:rPr>
          <w:rFonts w:ascii="Arial" w:hAnsi="Arial" w:cs="Arial"/>
          <w:bCs/>
          <w:sz w:val="20"/>
          <w:szCs w:val="20"/>
        </w:rPr>
        <w:t xml:space="preserve"> úsekové měření rychlosti jednostopých a dvoustopých motorových vozidel, </w:t>
      </w:r>
      <w:r w:rsidRPr="00A816A2">
        <w:rPr>
          <w:rFonts w:ascii="Arial" w:hAnsi="Arial" w:cs="Arial"/>
          <w:sz w:val="20"/>
          <w:szCs w:val="20"/>
        </w:rPr>
        <w:t xml:space="preserve">uvedení do provozu, zaškolení, metrologické ověření, </w:t>
      </w:r>
      <w:r w:rsidRPr="00A816A2">
        <w:rPr>
          <w:rFonts w:ascii="Arial" w:hAnsi="Arial" w:cs="Arial"/>
          <w:bCs/>
          <w:sz w:val="20"/>
          <w:szCs w:val="20"/>
        </w:rPr>
        <w:t xml:space="preserve">napojení na stávající programové vybavení k dokumentování, zpracování správních deliktů s vazbou na stávající informační systémy města a městské policie. </w:t>
      </w:r>
      <w:r w:rsidR="00195915">
        <w:rPr>
          <w:rFonts w:ascii="Arial" w:hAnsi="Arial" w:cs="Arial"/>
          <w:bCs/>
          <w:sz w:val="20"/>
          <w:szCs w:val="20"/>
        </w:rPr>
        <w:t xml:space="preserve">Dále </w:t>
      </w:r>
      <w:r w:rsidR="001C3C05">
        <w:rPr>
          <w:rFonts w:ascii="Arial" w:hAnsi="Arial" w:cs="Arial"/>
          <w:bCs/>
          <w:sz w:val="20"/>
          <w:szCs w:val="20"/>
        </w:rPr>
        <w:t xml:space="preserve">je předmětem dodávky </w:t>
      </w:r>
      <w:r w:rsidR="00195915">
        <w:rPr>
          <w:rFonts w:ascii="Arial" w:hAnsi="Arial" w:cs="Arial"/>
          <w:sz w:val="20"/>
          <w:szCs w:val="20"/>
        </w:rPr>
        <w:t>záruční a pozáru</w:t>
      </w:r>
      <w:r w:rsidR="001C3C05">
        <w:rPr>
          <w:rFonts w:ascii="Arial" w:hAnsi="Arial" w:cs="Arial"/>
          <w:sz w:val="20"/>
          <w:szCs w:val="20"/>
        </w:rPr>
        <w:t>ční servis na dodávané zařízení a metrologické ověření.</w:t>
      </w:r>
    </w:p>
    <w:p w14:paraId="2F6B02E5" w14:textId="4876F7B1" w:rsidR="001C3C05" w:rsidRDefault="001C3C05" w:rsidP="004069F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 dodávku systému bude uzavřena smlouva o dílo. Na poskytovaný servis a technickou podporu bude uzavřena samostatná servisní smlouva. Obě smlouvy předkládá uchazeč. Zadavatel si vyhrazuje právo dál jednat o výsledné podobě smluv až do jejich uzavření.</w:t>
      </w:r>
    </w:p>
    <w:p w14:paraId="413A5D84" w14:textId="77777777" w:rsidR="004069FC" w:rsidRPr="00A816A2" w:rsidRDefault="004069FC" w:rsidP="004069FC">
      <w:pPr>
        <w:jc w:val="both"/>
        <w:rPr>
          <w:rFonts w:ascii="Arial" w:hAnsi="Arial" w:cs="Arial"/>
          <w:bCs/>
          <w:sz w:val="20"/>
          <w:szCs w:val="20"/>
        </w:rPr>
      </w:pPr>
      <w:r w:rsidRPr="00A816A2">
        <w:rPr>
          <w:rFonts w:ascii="Arial" w:hAnsi="Arial" w:cs="Arial"/>
          <w:bCs/>
          <w:sz w:val="20"/>
          <w:szCs w:val="20"/>
        </w:rPr>
        <w:t>Stávajícími informačními systému jsou</w:t>
      </w:r>
    </w:p>
    <w:p w14:paraId="77227A99" w14:textId="7EDA9489" w:rsidR="004069FC" w:rsidRPr="00A816A2" w:rsidRDefault="004069FC" w:rsidP="004069FC">
      <w:pPr>
        <w:pStyle w:val="Odstavecseseznamem"/>
        <w:numPr>
          <w:ilvl w:val="0"/>
          <w:numId w:val="1"/>
        </w:numPr>
        <w:jc w:val="both"/>
        <w:rPr>
          <w:rFonts w:ascii="Arial" w:hAnsi="Arial" w:cs="Arial"/>
          <w:bCs/>
          <w:sz w:val="20"/>
          <w:szCs w:val="20"/>
        </w:rPr>
      </w:pPr>
      <w:r w:rsidRPr="00A816A2">
        <w:rPr>
          <w:rFonts w:ascii="Arial" w:hAnsi="Arial" w:cs="Arial"/>
          <w:bCs/>
          <w:sz w:val="20"/>
          <w:szCs w:val="20"/>
        </w:rPr>
        <w:t>Systém na automatizované zpracování Scarabeus,</w:t>
      </w:r>
      <w:r w:rsidR="00195915">
        <w:rPr>
          <w:rFonts w:ascii="Arial" w:hAnsi="Arial" w:cs="Arial"/>
          <w:bCs/>
          <w:sz w:val="20"/>
          <w:szCs w:val="20"/>
        </w:rPr>
        <w:t xml:space="preserve"> </w:t>
      </w:r>
      <w:r w:rsidRPr="00A816A2">
        <w:rPr>
          <w:rFonts w:ascii="Arial" w:hAnsi="Arial" w:cs="Arial"/>
          <w:bCs/>
          <w:sz w:val="20"/>
          <w:szCs w:val="20"/>
        </w:rPr>
        <w:t>dodavatel INIT technology s.r.o., IČ 04423101</w:t>
      </w:r>
    </w:p>
    <w:p w14:paraId="00C64422" w14:textId="77777777" w:rsidR="004069FC" w:rsidRPr="00A816A2" w:rsidRDefault="004069FC" w:rsidP="004069FC">
      <w:pPr>
        <w:pStyle w:val="Odstavecseseznamem"/>
        <w:numPr>
          <w:ilvl w:val="0"/>
          <w:numId w:val="1"/>
        </w:numPr>
        <w:jc w:val="both"/>
        <w:rPr>
          <w:rFonts w:ascii="Arial" w:hAnsi="Arial" w:cs="Arial"/>
          <w:bCs/>
          <w:sz w:val="20"/>
          <w:szCs w:val="20"/>
        </w:rPr>
      </w:pPr>
      <w:r w:rsidRPr="00A816A2">
        <w:rPr>
          <w:rFonts w:ascii="Arial" w:hAnsi="Arial" w:cs="Arial"/>
          <w:bCs/>
          <w:sz w:val="20"/>
          <w:szCs w:val="20"/>
        </w:rPr>
        <w:t>Systém MP Manager, dodavatel FT Technologies a.s, IČ: 26833620</w:t>
      </w:r>
    </w:p>
    <w:p w14:paraId="51308C44" w14:textId="77777777" w:rsidR="004069FC" w:rsidRPr="00A816A2" w:rsidRDefault="004069FC" w:rsidP="004069FC">
      <w:pPr>
        <w:pStyle w:val="Odstavecseseznamem"/>
        <w:ind w:left="778"/>
        <w:jc w:val="both"/>
        <w:rPr>
          <w:rFonts w:ascii="Arial" w:hAnsi="Arial" w:cs="Arial"/>
          <w:bCs/>
          <w:sz w:val="20"/>
          <w:szCs w:val="20"/>
        </w:rPr>
      </w:pPr>
    </w:p>
    <w:p w14:paraId="094BF850" w14:textId="60111F08" w:rsidR="001C3C05" w:rsidRDefault="001C3C05" w:rsidP="001C3C05">
      <w:pPr>
        <w:pStyle w:val="Bezmez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Technickou podporu nebo její rozšíření na stávající systémy si zajišťuje zadavatel na vlastní náklady.</w:t>
      </w:r>
    </w:p>
    <w:p w14:paraId="681D23A4" w14:textId="77777777" w:rsidR="001268C5" w:rsidRPr="00A816A2" w:rsidRDefault="001268C5" w:rsidP="001268C5">
      <w:pPr>
        <w:jc w:val="both"/>
        <w:rPr>
          <w:rFonts w:ascii="Arial" w:hAnsi="Arial" w:cs="Arial"/>
          <w:bCs/>
        </w:rPr>
      </w:pPr>
    </w:p>
    <w:p w14:paraId="40ED289D" w14:textId="77777777" w:rsidR="001268C5" w:rsidRPr="00A816A2" w:rsidRDefault="001268C5" w:rsidP="001268C5">
      <w:pPr>
        <w:pStyle w:val="Nadpis2"/>
        <w:numPr>
          <w:ilvl w:val="0"/>
          <w:numId w:val="4"/>
        </w:numPr>
        <w:rPr>
          <w:rFonts w:ascii="Arial" w:hAnsi="Arial" w:cs="Arial"/>
        </w:rPr>
      </w:pPr>
      <w:r w:rsidRPr="00A816A2">
        <w:rPr>
          <w:rFonts w:ascii="Arial" w:hAnsi="Arial" w:cs="Arial"/>
        </w:rPr>
        <w:t>Měřený úsek</w:t>
      </w:r>
    </w:p>
    <w:p w14:paraId="5FDB3347" w14:textId="77777777" w:rsidR="00054753" w:rsidRDefault="00054753" w:rsidP="00C637B3">
      <w:pPr>
        <w:rPr>
          <w:rFonts w:ascii="Arial" w:hAnsi="Arial" w:cs="Arial"/>
          <w:sz w:val="20"/>
          <w:szCs w:val="20"/>
        </w:rPr>
      </w:pPr>
    </w:p>
    <w:p w14:paraId="653BE74C" w14:textId="5DD21778" w:rsidR="00C637B3" w:rsidRPr="00A816A2" w:rsidRDefault="00C637B3" w:rsidP="00C637B3">
      <w:p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 xml:space="preserve">Zadavatel požaduje </w:t>
      </w:r>
      <w:r w:rsidR="00054753">
        <w:rPr>
          <w:rFonts w:ascii="Arial" w:hAnsi="Arial" w:cs="Arial"/>
          <w:sz w:val="20"/>
          <w:szCs w:val="20"/>
        </w:rPr>
        <w:t xml:space="preserve">obousměrné </w:t>
      </w:r>
      <w:r w:rsidRPr="00A816A2">
        <w:rPr>
          <w:rFonts w:ascii="Arial" w:hAnsi="Arial" w:cs="Arial"/>
          <w:sz w:val="20"/>
          <w:szCs w:val="20"/>
        </w:rPr>
        <w:t>certifikované měření úsekové rychlosti v úseku Těšov (SO 105.B) – Újezdec (SO 105A)  :</w:t>
      </w:r>
    </w:p>
    <w:p w14:paraId="46254DC3" w14:textId="77777777" w:rsidR="001268C5" w:rsidRPr="00A816A2" w:rsidRDefault="00C637B3" w:rsidP="001268C5">
      <w:pPr>
        <w:rPr>
          <w:rFonts w:ascii="Arial" w:hAnsi="Arial" w:cs="Arial"/>
        </w:rPr>
      </w:pPr>
      <w:r w:rsidRPr="00A816A2">
        <w:rPr>
          <w:rFonts w:ascii="Arial" w:hAnsi="Arial" w:cs="Arial"/>
          <w:noProof/>
          <w:lang w:eastAsia="cs-CZ"/>
        </w:rPr>
        <w:drawing>
          <wp:inline distT="0" distB="0" distL="0" distR="0" wp14:anchorId="2FC190EA" wp14:editId="2FE13767">
            <wp:extent cx="5762625" cy="3514725"/>
            <wp:effectExtent l="0" t="0" r="9525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5150C" w14:textId="77777777" w:rsidR="00C637B3" w:rsidRPr="00A816A2" w:rsidRDefault="00C637B3" w:rsidP="001268C5">
      <w:pPr>
        <w:rPr>
          <w:rFonts w:ascii="Arial" w:hAnsi="Arial" w:cs="Arial"/>
        </w:rPr>
      </w:pPr>
    </w:p>
    <w:p w14:paraId="49A533B7" w14:textId="77777777" w:rsidR="00C637B3" w:rsidRPr="00A816A2" w:rsidRDefault="00C637B3" w:rsidP="001268C5">
      <w:pPr>
        <w:rPr>
          <w:rFonts w:ascii="Arial" w:hAnsi="Arial" w:cs="Arial"/>
        </w:rPr>
      </w:pPr>
    </w:p>
    <w:p w14:paraId="61BDE2D2" w14:textId="77777777" w:rsidR="00C637B3" w:rsidRPr="00A816A2" w:rsidRDefault="00C637B3" w:rsidP="001268C5">
      <w:pPr>
        <w:rPr>
          <w:rFonts w:ascii="Arial" w:hAnsi="Arial" w:cs="Arial"/>
        </w:rPr>
      </w:pPr>
    </w:p>
    <w:p w14:paraId="4CB38F58" w14:textId="77777777" w:rsidR="00C637B3" w:rsidRPr="00A816A2" w:rsidRDefault="00C637B3" w:rsidP="001268C5">
      <w:pPr>
        <w:rPr>
          <w:rFonts w:ascii="Arial" w:hAnsi="Arial" w:cs="Arial"/>
        </w:rPr>
      </w:pPr>
    </w:p>
    <w:p w14:paraId="1F8F02E1" w14:textId="77777777" w:rsidR="00C637B3" w:rsidRPr="00A816A2" w:rsidRDefault="00C637B3" w:rsidP="00C637B3">
      <w:pPr>
        <w:spacing w:line="240" w:lineRule="auto"/>
        <w:jc w:val="both"/>
        <w:rPr>
          <w:rFonts w:ascii="Arial" w:hAnsi="Arial" w:cs="Arial"/>
          <w:sz w:val="24"/>
          <w:szCs w:val="24"/>
        </w:rPr>
      </w:pPr>
      <w:r w:rsidRPr="00A816A2">
        <w:rPr>
          <w:rFonts w:ascii="Arial" w:hAnsi="Arial" w:cs="Arial"/>
          <w:sz w:val="24"/>
          <w:szCs w:val="24"/>
        </w:rPr>
        <w:lastRenderedPageBreak/>
        <w:t>Pohled z centra směr Luhačovice - umístění měření 1 (SO 105-B)</w:t>
      </w:r>
    </w:p>
    <w:p w14:paraId="4C6E3865" w14:textId="77777777" w:rsidR="00C637B3" w:rsidRPr="00A816A2" w:rsidRDefault="00C637B3" w:rsidP="001268C5">
      <w:pPr>
        <w:rPr>
          <w:rFonts w:ascii="Arial" w:hAnsi="Arial" w:cs="Arial"/>
        </w:rPr>
      </w:pPr>
      <w:r w:rsidRPr="00A816A2">
        <w:rPr>
          <w:rFonts w:ascii="Arial" w:hAnsi="Arial" w:cs="Arial"/>
          <w:b/>
          <w:bCs/>
          <w:noProof/>
          <w:sz w:val="24"/>
          <w:szCs w:val="24"/>
          <w:lang w:eastAsia="cs-CZ"/>
        </w:rPr>
        <w:drawing>
          <wp:inline distT="0" distB="0" distL="0" distR="0" wp14:anchorId="6E172E73" wp14:editId="0A5DEF49">
            <wp:extent cx="5753100" cy="3581400"/>
            <wp:effectExtent l="0" t="0" r="0" b="0"/>
            <wp:docPr id="3" name="Obrázek 3" descr="Sním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nímek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765F8C" w14:textId="77777777" w:rsidR="00C637B3" w:rsidRPr="00A816A2" w:rsidRDefault="00C637B3" w:rsidP="001268C5">
      <w:pPr>
        <w:rPr>
          <w:rFonts w:ascii="Arial" w:hAnsi="Arial" w:cs="Arial"/>
        </w:rPr>
      </w:pPr>
    </w:p>
    <w:p w14:paraId="473C4411" w14:textId="77777777" w:rsidR="00C637B3" w:rsidRPr="00A816A2" w:rsidRDefault="00C637B3" w:rsidP="00C637B3">
      <w:pPr>
        <w:spacing w:line="240" w:lineRule="auto"/>
        <w:jc w:val="both"/>
        <w:rPr>
          <w:rFonts w:ascii="Arial" w:hAnsi="Arial" w:cs="Arial"/>
          <w:sz w:val="24"/>
          <w:szCs w:val="24"/>
        </w:rPr>
      </w:pPr>
      <w:r w:rsidRPr="00A816A2">
        <w:rPr>
          <w:rFonts w:ascii="Arial" w:hAnsi="Arial" w:cs="Arial"/>
          <w:sz w:val="24"/>
          <w:szCs w:val="24"/>
        </w:rPr>
        <w:t>Pohled od Luhačovic směr do centra- umístění měření 2 (SO 105.A)</w:t>
      </w:r>
    </w:p>
    <w:p w14:paraId="6E0C2194" w14:textId="77777777" w:rsidR="00C637B3" w:rsidRPr="00A816A2" w:rsidRDefault="00C637B3" w:rsidP="001268C5">
      <w:pPr>
        <w:rPr>
          <w:rFonts w:ascii="Arial" w:hAnsi="Arial" w:cs="Arial"/>
        </w:rPr>
      </w:pPr>
    </w:p>
    <w:p w14:paraId="62713010" w14:textId="77777777" w:rsidR="00C637B3" w:rsidRPr="00A816A2" w:rsidRDefault="00C637B3" w:rsidP="001268C5">
      <w:pPr>
        <w:rPr>
          <w:rFonts w:ascii="Arial" w:hAnsi="Arial" w:cs="Arial"/>
        </w:rPr>
      </w:pPr>
      <w:r w:rsidRPr="00A816A2">
        <w:rPr>
          <w:rFonts w:ascii="Arial" w:hAnsi="Arial" w:cs="Arial"/>
          <w:b/>
          <w:noProof/>
          <w:sz w:val="24"/>
          <w:szCs w:val="24"/>
          <w:lang w:eastAsia="cs-CZ"/>
        </w:rPr>
        <w:lastRenderedPageBreak/>
        <w:drawing>
          <wp:inline distT="0" distB="0" distL="0" distR="0" wp14:anchorId="50B18096" wp14:editId="449ED5C1">
            <wp:extent cx="5749925" cy="3379470"/>
            <wp:effectExtent l="0" t="0" r="3175" b="0"/>
            <wp:docPr id="4" name="Obrázek 4" descr="Sním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nímek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337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DB50C" w14:textId="77777777" w:rsidR="00C637B3" w:rsidRPr="00A816A2" w:rsidRDefault="00C637B3" w:rsidP="001268C5">
      <w:pPr>
        <w:rPr>
          <w:rFonts w:ascii="Arial" w:hAnsi="Arial" w:cs="Arial"/>
        </w:rPr>
      </w:pPr>
    </w:p>
    <w:p w14:paraId="5F276207" w14:textId="77777777" w:rsidR="001268C5" w:rsidRPr="00A816A2" w:rsidRDefault="00C637B3" w:rsidP="001268C5">
      <w:p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Celková délka úseku je cca 465m</w:t>
      </w:r>
    </w:p>
    <w:p w14:paraId="04E88A20" w14:textId="77777777" w:rsidR="00A816A2" w:rsidRDefault="00A816A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807B075" w14:textId="77777777" w:rsidR="00C637B3" w:rsidRPr="00A816A2" w:rsidRDefault="00C637B3" w:rsidP="001268C5">
      <w:pPr>
        <w:rPr>
          <w:rFonts w:ascii="Arial" w:hAnsi="Arial" w:cs="Arial"/>
        </w:rPr>
      </w:pPr>
    </w:p>
    <w:p w14:paraId="0A09799C" w14:textId="77777777" w:rsidR="001268C5" w:rsidRPr="00A816A2" w:rsidRDefault="001268C5" w:rsidP="001268C5">
      <w:pPr>
        <w:pStyle w:val="Nadpis2"/>
        <w:numPr>
          <w:ilvl w:val="0"/>
          <w:numId w:val="4"/>
        </w:numPr>
        <w:rPr>
          <w:rFonts w:ascii="Arial" w:hAnsi="Arial" w:cs="Arial"/>
        </w:rPr>
      </w:pPr>
      <w:r w:rsidRPr="00A816A2">
        <w:rPr>
          <w:rFonts w:ascii="Arial" w:hAnsi="Arial" w:cs="Arial"/>
        </w:rPr>
        <w:t>Příprava na straně zadavatele</w:t>
      </w:r>
    </w:p>
    <w:p w14:paraId="288B07E0" w14:textId="77777777" w:rsidR="001268C5" w:rsidRPr="00A816A2" w:rsidRDefault="001268C5" w:rsidP="001268C5">
      <w:pPr>
        <w:pStyle w:val="Bezmezer"/>
        <w:rPr>
          <w:rFonts w:ascii="Arial" w:hAnsi="Arial" w:cs="Arial"/>
        </w:rPr>
      </w:pPr>
    </w:p>
    <w:p w14:paraId="78B9EAAC" w14:textId="77777777" w:rsidR="001268C5" w:rsidRPr="00A816A2" w:rsidRDefault="001268C5" w:rsidP="001268C5">
      <w:pPr>
        <w:pStyle w:val="Bezmezer"/>
        <w:rPr>
          <w:rFonts w:ascii="Arial" w:hAnsi="Arial" w:cs="Arial"/>
          <w:b/>
        </w:rPr>
      </w:pPr>
      <w:r w:rsidRPr="00A816A2">
        <w:rPr>
          <w:rFonts w:ascii="Arial" w:hAnsi="Arial" w:cs="Arial"/>
          <w:b/>
        </w:rPr>
        <w:t>Napájení</w:t>
      </w:r>
    </w:p>
    <w:p w14:paraId="0F6CC192" w14:textId="54B70EFC" w:rsidR="001268C5" w:rsidRPr="00A816A2" w:rsidRDefault="001268C5" w:rsidP="001268C5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 xml:space="preserve">V detekčních místech připraví zadavatel trvalé jednofázové </w:t>
      </w:r>
      <w:r w:rsidR="00C637B3" w:rsidRPr="00A816A2">
        <w:rPr>
          <w:rFonts w:ascii="Arial" w:hAnsi="Arial" w:cs="Arial"/>
          <w:sz w:val="20"/>
          <w:szCs w:val="20"/>
        </w:rPr>
        <w:t xml:space="preserve">síťové </w:t>
      </w:r>
      <w:r w:rsidRPr="00A816A2">
        <w:rPr>
          <w:rFonts w:ascii="Arial" w:hAnsi="Arial" w:cs="Arial"/>
          <w:sz w:val="20"/>
          <w:szCs w:val="20"/>
        </w:rPr>
        <w:t xml:space="preserve">napájení 230 V s hlavním jističem </w:t>
      </w:r>
      <w:r w:rsidR="00C637B3" w:rsidRPr="00A816A2">
        <w:rPr>
          <w:rFonts w:ascii="Arial" w:hAnsi="Arial" w:cs="Arial"/>
          <w:sz w:val="20"/>
          <w:szCs w:val="20"/>
        </w:rPr>
        <w:t>16</w:t>
      </w:r>
      <w:r w:rsidRPr="00A816A2">
        <w:rPr>
          <w:rFonts w:ascii="Arial" w:hAnsi="Arial" w:cs="Arial"/>
          <w:sz w:val="20"/>
          <w:szCs w:val="20"/>
        </w:rPr>
        <w:t xml:space="preserve">A. Předpokládaný příkon na jedno místo je </w:t>
      </w:r>
      <w:r w:rsidR="009459BD">
        <w:rPr>
          <w:rFonts w:ascii="Arial" w:hAnsi="Arial" w:cs="Arial"/>
          <w:sz w:val="20"/>
          <w:szCs w:val="20"/>
        </w:rPr>
        <w:t>0,4KW</w:t>
      </w:r>
    </w:p>
    <w:p w14:paraId="5A4AC5E5" w14:textId="77777777" w:rsidR="001268C5" w:rsidRPr="00A816A2" w:rsidRDefault="001268C5" w:rsidP="001268C5">
      <w:pPr>
        <w:pStyle w:val="Bezmezer"/>
        <w:rPr>
          <w:rFonts w:ascii="Arial" w:hAnsi="Arial" w:cs="Arial"/>
        </w:rPr>
      </w:pPr>
    </w:p>
    <w:p w14:paraId="0196C374" w14:textId="77777777" w:rsidR="001268C5" w:rsidRPr="00A816A2" w:rsidRDefault="001268C5" w:rsidP="001268C5">
      <w:pPr>
        <w:pStyle w:val="Bezmezer"/>
        <w:rPr>
          <w:rFonts w:ascii="Arial" w:hAnsi="Arial" w:cs="Arial"/>
          <w:b/>
        </w:rPr>
      </w:pPr>
      <w:r w:rsidRPr="00A816A2">
        <w:rPr>
          <w:rFonts w:ascii="Arial" w:hAnsi="Arial" w:cs="Arial"/>
          <w:b/>
        </w:rPr>
        <w:t>Nosné konstrukce</w:t>
      </w:r>
    </w:p>
    <w:p w14:paraId="0FD4E3C7" w14:textId="379E4972" w:rsidR="008638B8" w:rsidRPr="006F25FD" w:rsidRDefault="008638B8" w:rsidP="001268C5">
      <w:pPr>
        <w:pStyle w:val="Bezmezer"/>
        <w:rPr>
          <w:rFonts w:ascii="Arial" w:hAnsi="Arial" w:cs="Arial"/>
          <w:sz w:val="20"/>
          <w:szCs w:val="20"/>
        </w:rPr>
      </w:pPr>
      <w:r w:rsidRPr="006F25FD">
        <w:rPr>
          <w:rFonts w:ascii="Arial" w:hAnsi="Arial" w:cs="Arial"/>
          <w:sz w:val="20"/>
          <w:szCs w:val="20"/>
        </w:rPr>
        <w:t>V detekčním místě SO 105.A bude vy</w:t>
      </w:r>
      <w:r w:rsidR="006F25FD" w:rsidRPr="006F25FD">
        <w:rPr>
          <w:rFonts w:ascii="Arial" w:hAnsi="Arial" w:cs="Arial"/>
          <w:sz w:val="20"/>
          <w:szCs w:val="20"/>
        </w:rPr>
        <w:t>u</w:t>
      </w:r>
      <w:r w:rsidRPr="006F25FD">
        <w:rPr>
          <w:rFonts w:ascii="Arial" w:hAnsi="Arial" w:cs="Arial"/>
          <w:sz w:val="20"/>
          <w:szCs w:val="20"/>
        </w:rPr>
        <w:t>žit stávající sloup VO</w:t>
      </w:r>
      <w:r w:rsidR="006F25FD" w:rsidRPr="006F25FD">
        <w:rPr>
          <w:rFonts w:ascii="Arial" w:hAnsi="Arial" w:cs="Arial"/>
          <w:sz w:val="20"/>
          <w:szCs w:val="20"/>
        </w:rPr>
        <w:t>.</w:t>
      </w:r>
    </w:p>
    <w:p w14:paraId="42203755" w14:textId="7EAF587C" w:rsidR="008638B8" w:rsidRPr="00A816A2" w:rsidRDefault="008638B8" w:rsidP="001268C5">
      <w:pPr>
        <w:pStyle w:val="Bezmezer"/>
        <w:rPr>
          <w:rFonts w:ascii="Arial" w:hAnsi="Arial" w:cs="Arial"/>
          <w:sz w:val="20"/>
          <w:szCs w:val="20"/>
        </w:rPr>
      </w:pPr>
      <w:r w:rsidRPr="006F25FD">
        <w:rPr>
          <w:rFonts w:ascii="Arial" w:hAnsi="Arial" w:cs="Arial"/>
          <w:sz w:val="20"/>
          <w:szCs w:val="20"/>
        </w:rPr>
        <w:t xml:space="preserve">V detekčním místě SO 105-B bude vybudován nový sloup </w:t>
      </w:r>
      <w:r w:rsidR="00930C45" w:rsidRPr="006F25FD">
        <w:rPr>
          <w:rFonts w:ascii="Arial" w:hAnsi="Arial" w:cs="Arial"/>
          <w:sz w:val="20"/>
          <w:szCs w:val="20"/>
        </w:rPr>
        <w:t>typu JB 8</w:t>
      </w:r>
      <w:r w:rsidR="00195915" w:rsidRPr="006F25FD">
        <w:rPr>
          <w:rFonts w:ascii="Arial" w:hAnsi="Arial" w:cs="Arial"/>
          <w:sz w:val="20"/>
          <w:szCs w:val="20"/>
        </w:rPr>
        <w:t xml:space="preserve"> výšky 6m</w:t>
      </w:r>
      <w:r w:rsidR="00930C45" w:rsidRPr="006F25FD">
        <w:rPr>
          <w:rFonts w:ascii="Arial" w:hAnsi="Arial" w:cs="Arial"/>
          <w:sz w:val="20"/>
          <w:szCs w:val="20"/>
        </w:rPr>
        <w:t>.</w:t>
      </w:r>
    </w:p>
    <w:p w14:paraId="68F78F05" w14:textId="77777777" w:rsidR="00930C45" w:rsidRDefault="00930C45" w:rsidP="00930C45">
      <w:pPr>
        <w:pStyle w:val="Bezmezer"/>
        <w:rPr>
          <w:rFonts w:ascii="Arial" w:hAnsi="Arial" w:cs="Arial"/>
          <w:sz w:val="20"/>
          <w:szCs w:val="20"/>
        </w:rPr>
      </w:pPr>
    </w:p>
    <w:p w14:paraId="7C36962B" w14:textId="71660A03" w:rsidR="00930C45" w:rsidRDefault="00930C45" w:rsidP="00930C45">
      <w:pPr>
        <w:pStyle w:val="Bezmezer"/>
        <w:rPr>
          <w:rFonts w:ascii="Arial" w:hAnsi="Arial" w:cs="Arial"/>
          <w:sz w:val="20"/>
          <w:szCs w:val="20"/>
        </w:rPr>
      </w:pPr>
      <w:r w:rsidRPr="006F25FD">
        <w:rPr>
          <w:rFonts w:ascii="Arial" w:hAnsi="Arial" w:cs="Arial"/>
          <w:sz w:val="20"/>
          <w:szCs w:val="20"/>
        </w:rPr>
        <w:t>Sloupy budou vybaveny trvalým přívodem napájení zakončeném v</w:t>
      </w:r>
      <w:r w:rsidR="006F25FD" w:rsidRPr="006F25FD">
        <w:rPr>
          <w:rFonts w:ascii="Arial" w:hAnsi="Arial" w:cs="Arial"/>
          <w:sz w:val="20"/>
          <w:szCs w:val="20"/>
        </w:rPr>
        <w:t xml:space="preserve"> odjištěné </w:t>
      </w:r>
      <w:r w:rsidRPr="006F25FD">
        <w:rPr>
          <w:rFonts w:ascii="Arial" w:hAnsi="Arial" w:cs="Arial"/>
          <w:sz w:val="20"/>
          <w:szCs w:val="20"/>
        </w:rPr>
        <w:t>rozvodní skříni</w:t>
      </w:r>
      <w:r w:rsidR="006F25FD" w:rsidRPr="006F25FD">
        <w:rPr>
          <w:rFonts w:ascii="Arial" w:hAnsi="Arial" w:cs="Arial"/>
          <w:sz w:val="20"/>
          <w:szCs w:val="20"/>
        </w:rPr>
        <w:t>. Ve sloupech bude umístěn přívodní kabel</w:t>
      </w:r>
      <w:r w:rsidRPr="006F25FD">
        <w:rPr>
          <w:rFonts w:ascii="Arial" w:hAnsi="Arial" w:cs="Arial"/>
          <w:sz w:val="20"/>
          <w:szCs w:val="20"/>
        </w:rPr>
        <w:t>.</w:t>
      </w:r>
      <w:r w:rsidR="00CF0CE7">
        <w:rPr>
          <w:rFonts w:ascii="Arial" w:hAnsi="Arial" w:cs="Arial"/>
          <w:sz w:val="20"/>
          <w:szCs w:val="20"/>
        </w:rPr>
        <w:t xml:space="preserve"> Tuto část zajišťuje zadavatel.</w:t>
      </w:r>
    </w:p>
    <w:p w14:paraId="552BEA47" w14:textId="77777777" w:rsidR="00930C45" w:rsidRPr="00A816A2" w:rsidRDefault="00930C45" w:rsidP="001268C5">
      <w:pPr>
        <w:pStyle w:val="Bezmezer"/>
        <w:rPr>
          <w:rFonts w:ascii="Arial" w:hAnsi="Arial" w:cs="Arial"/>
        </w:rPr>
      </w:pPr>
    </w:p>
    <w:p w14:paraId="10C78CF9" w14:textId="77777777" w:rsidR="001268C5" w:rsidRPr="00A816A2" w:rsidRDefault="001268C5" w:rsidP="001268C5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 xml:space="preserve">Výložníky a další montážní prvky budou součástí dodávaného díla. </w:t>
      </w:r>
      <w:r w:rsidR="008638B8" w:rsidRPr="00A816A2">
        <w:rPr>
          <w:rFonts w:ascii="Arial" w:hAnsi="Arial" w:cs="Arial"/>
          <w:sz w:val="20"/>
          <w:szCs w:val="20"/>
        </w:rPr>
        <w:t xml:space="preserve"> </w:t>
      </w:r>
      <w:r w:rsidRPr="00A816A2">
        <w:rPr>
          <w:rFonts w:ascii="Arial" w:hAnsi="Arial" w:cs="Arial"/>
          <w:sz w:val="20"/>
          <w:szCs w:val="20"/>
        </w:rPr>
        <w:t>Rozmístění techno</w:t>
      </w:r>
      <w:r w:rsidR="008638B8" w:rsidRPr="00A816A2">
        <w:rPr>
          <w:rFonts w:ascii="Arial" w:hAnsi="Arial" w:cs="Arial"/>
          <w:sz w:val="20"/>
          <w:szCs w:val="20"/>
        </w:rPr>
        <w:t xml:space="preserve">logie včetně hmotností musí být </w:t>
      </w:r>
      <w:r w:rsidRPr="00A816A2">
        <w:rPr>
          <w:rFonts w:ascii="Arial" w:hAnsi="Arial" w:cs="Arial"/>
          <w:sz w:val="20"/>
          <w:szCs w:val="20"/>
        </w:rPr>
        <w:t>upřesněno v realizační dokumentaci dodavatelem v závislosti na dodávané technologii.</w:t>
      </w:r>
    </w:p>
    <w:p w14:paraId="5277E481" w14:textId="77777777" w:rsidR="008638B8" w:rsidRPr="00A816A2" w:rsidRDefault="008638B8" w:rsidP="001268C5">
      <w:pPr>
        <w:pStyle w:val="Bezmezer"/>
        <w:rPr>
          <w:rFonts w:ascii="Arial" w:hAnsi="Arial" w:cs="Arial"/>
        </w:rPr>
      </w:pPr>
    </w:p>
    <w:p w14:paraId="5C85FD9B" w14:textId="77777777" w:rsidR="001268C5" w:rsidRPr="00A816A2" w:rsidRDefault="001268C5" w:rsidP="001268C5">
      <w:pPr>
        <w:pStyle w:val="Bezmezer"/>
        <w:rPr>
          <w:rFonts w:ascii="Arial" w:hAnsi="Arial" w:cs="Arial"/>
          <w:b/>
        </w:rPr>
      </w:pPr>
      <w:r w:rsidRPr="00A816A2">
        <w:rPr>
          <w:rFonts w:ascii="Arial" w:hAnsi="Arial" w:cs="Arial"/>
          <w:b/>
        </w:rPr>
        <w:t>Datová komunikace</w:t>
      </w:r>
    </w:p>
    <w:p w14:paraId="1B5F0DDC" w14:textId="42E8ABDB" w:rsidR="001268C5" w:rsidRPr="00A816A2" w:rsidRDefault="008638B8" w:rsidP="001268C5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lastRenderedPageBreak/>
        <w:t xml:space="preserve">Zadavatel </w:t>
      </w:r>
      <w:r w:rsidR="001268C5" w:rsidRPr="00A816A2">
        <w:rPr>
          <w:rFonts w:ascii="Arial" w:hAnsi="Arial" w:cs="Arial"/>
          <w:sz w:val="20"/>
          <w:szCs w:val="20"/>
        </w:rPr>
        <w:t xml:space="preserve">nemá v lokalitách dostupnou vlastní datovou infrastrukturu. </w:t>
      </w:r>
      <w:r w:rsidRPr="00A816A2">
        <w:rPr>
          <w:rFonts w:ascii="Arial" w:hAnsi="Arial" w:cs="Arial"/>
          <w:sz w:val="20"/>
          <w:szCs w:val="20"/>
        </w:rPr>
        <w:t xml:space="preserve">Pro přenos dat musí být </w:t>
      </w:r>
      <w:r w:rsidR="001268C5" w:rsidRPr="00A816A2">
        <w:rPr>
          <w:rFonts w:ascii="Arial" w:hAnsi="Arial" w:cs="Arial"/>
          <w:sz w:val="20"/>
          <w:szCs w:val="20"/>
        </w:rPr>
        <w:t xml:space="preserve">zařízení vybavena </w:t>
      </w:r>
      <w:r w:rsidR="004C4B26">
        <w:rPr>
          <w:rFonts w:ascii="Arial" w:hAnsi="Arial" w:cs="Arial"/>
          <w:sz w:val="20"/>
          <w:szCs w:val="20"/>
        </w:rPr>
        <w:t xml:space="preserve">datovým </w:t>
      </w:r>
      <w:r w:rsidR="001268C5" w:rsidRPr="00A816A2">
        <w:rPr>
          <w:rFonts w:ascii="Arial" w:hAnsi="Arial" w:cs="Arial"/>
          <w:sz w:val="20"/>
          <w:szCs w:val="20"/>
        </w:rPr>
        <w:t xml:space="preserve">modemem a SIM </w:t>
      </w:r>
      <w:r w:rsidR="004C4B26">
        <w:rPr>
          <w:rFonts w:ascii="Arial" w:hAnsi="Arial" w:cs="Arial"/>
          <w:sz w:val="20"/>
          <w:szCs w:val="20"/>
        </w:rPr>
        <w:t xml:space="preserve">kartou </w:t>
      </w:r>
      <w:r w:rsidR="001268C5" w:rsidRPr="00A816A2">
        <w:rPr>
          <w:rFonts w:ascii="Arial" w:hAnsi="Arial" w:cs="Arial"/>
          <w:sz w:val="20"/>
          <w:szCs w:val="20"/>
        </w:rPr>
        <w:t xml:space="preserve">pro využití sítí mobilního operátora. </w:t>
      </w:r>
      <w:r w:rsidRPr="00A816A2">
        <w:rPr>
          <w:rFonts w:ascii="Arial" w:hAnsi="Arial" w:cs="Arial"/>
          <w:sz w:val="20"/>
          <w:szCs w:val="20"/>
        </w:rPr>
        <w:t>Zadavatel dodá vlastní SIM</w:t>
      </w:r>
      <w:r w:rsidR="004C4B26">
        <w:rPr>
          <w:rFonts w:ascii="Arial" w:hAnsi="Arial" w:cs="Arial"/>
          <w:sz w:val="20"/>
          <w:szCs w:val="20"/>
        </w:rPr>
        <w:t xml:space="preserve"> operátora T-Mobile</w:t>
      </w:r>
      <w:r w:rsidRPr="00A816A2">
        <w:rPr>
          <w:rFonts w:ascii="Arial" w:hAnsi="Arial" w:cs="Arial"/>
          <w:sz w:val="20"/>
          <w:szCs w:val="20"/>
        </w:rPr>
        <w:t xml:space="preserve">. </w:t>
      </w:r>
      <w:r w:rsidR="001268C5" w:rsidRPr="00A816A2">
        <w:rPr>
          <w:rFonts w:ascii="Arial" w:hAnsi="Arial" w:cs="Arial"/>
          <w:sz w:val="20"/>
          <w:szCs w:val="20"/>
        </w:rPr>
        <w:t xml:space="preserve">Předpokládá se spojení pomocí modemů LTE. </w:t>
      </w:r>
      <w:r w:rsidR="004C4B26" w:rsidRPr="004C4B26">
        <w:rPr>
          <w:rFonts w:ascii="Arial" w:hAnsi="Arial" w:cs="Arial"/>
          <w:b/>
          <w:sz w:val="20"/>
          <w:szCs w:val="20"/>
        </w:rPr>
        <w:t xml:space="preserve">Komunikační </w:t>
      </w:r>
      <w:r w:rsidR="009459BD">
        <w:rPr>
          <w:rFonts w:ascii="Arial" w:hAnsi="Arial" w:cs="Arial"/>
          <w:b/>
          <w:sz w:val="20"/>
          <w:szCs w:val="20"/>
        </w:rPr>
        <w:t>m</w:t>
      </w:r>
      <w:r w:rsidR="001268C5" w:rsidRPr="004C4B26">
        <w:rPr>
          <w:rFonts w:ascii="Arial" w:hAnsi="Arial" w:cs="Arial"/>
          <w:b/>
          <w:sz w:val="20"/>
          <w:szCs w:val="20"/>
        </w:rPr>
        <w:t>oduly</w:t>
      </w:r>
      <w:r w:rsidR="009459BD">
        <w:rPr>
          <w:rFonts w:ascii="Arial" w:hAnsi="Arial" w:cs="Arial"/>
          <w:b/>
          <w:sz w:val="20"/>
          <w:szCs w:val="20"/>
        </w:rPr>
        <w:t xml:space="preserve"> LTE budou součástí</w:t>
      </w:r>
      <w:r w:rsidR="00CF0CE7">
        <w:rPr>
          <w:rFonts w:ascii="Arial" w:hAnsi="Arial" w:cs="Arial"/>
          <w:b/>
          <w:sz w:val="20"/>
          <w:szCs w:val="20"/>
        </w:rPr>
        <w:t xml:space="preserve"> dodávky</w:t>
      </w:r>
      <w:r w:rsidR="001268C5" w:rsidRPr="004C4B26">
        <w:rPr>
          <w:rFonts w:ascii="Arial" w:hAnsi="Arial" w:cs="Arial"/>
          <w:b/>
          <w:sz w:val="20"/>
          <w:szCs w:val="20"/>
        </w:rPr>
        <w:t>.</w:t>
      </w:r>
    </w:p>
    <w:p w14:paraId="28A36FA3" w14:textId="77777777" w:rsidR="001268C5" w:rsidRDefault="001268C5" w:rsidP="001268C5">
      <w:pPr>
        <w:rPr>
          <w:rFonts w:ascii="Arial" w:hAnsi="Arial" w:cs="Arial"/>
        </w:rPr>
      </w:pPr>
    </w:p>
    <w:p w14:paraId="19EBA222" w14:textId="77777777" w:rsidR="00B40B20" w:rsidRPr="00A816A2" w:rsidRDefault="00B40B20" w:rsidP="001268C5">
      <w:pPr>
        <w:rPr>
          <w:rFonts w:ascii="Arial" w:hAnsi="Arial" w:cs="Arial"/>
        </w:rPr>
      </w:pPr>
    </w:p>
    <w:p w14:paraId="20FE9B54" w14:textId="00E83270" w:rsidR="001268C5" w:rsidRDefault="003704DC" w:rsidP="001268C5">
      <w:pPr>
        <w:pStyle w:val="Nadpis2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Obsah dodávky a p</w:t>
      </w:r>
      <w:r w:rsidR="001268C5" w:rsidRPr="00A816A2">
        <w:rPr>
          <w:rFonts w:ascii="Arial" w:hAnsi="Arial" w:cs="Arial"/>
        </w:rPr>
        <w:t>ožadované technické parametry</w:t>
      </w:r>
    </w:p>
    <w:p w14:paraId="6299BA8F" w14:textId="77777777" w:rsidR="004C4B26" w:rsidRPr="004C4B26" w:rsidRDefault="004C4B26" w:rsidP="004C4B26"/>
    <w:p w14:paraId="1D461561" w14:textId="7BD1099F" w:rsidR="003704DC" w:rsidRDefault="003704DC" w:rsidP="003704DC">
      <w:pPr>
        <w:pStyle w:val="Bezmez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Dodávka zahrnuje kompletní vybavení obou měřících bodů potřebných pro obousměrné certifikované úsekové měření rychlosti. Dále dodávka zahrnuje datové napojení formou LTE modemů na stávající systémy a infrastrukturu zadavatele, veškerý potřebný další materiál (rozvaděče, výstroj, kabeláž) nutné k řádnému zprovoznění systému. </w:t>
      </w:r>
      <w:r w:rsidRPr="003704DC">
        <w:rPr>
          <w:rFonts w:ascii="Arial" w:hAnsi="Arial" w:cs="Arial"/>
          <w:sz w:val="20"/>
          <w:szCs w:val="20"/>
        </w:rPr>
        <w:t>Součástí dodávky budou i související práce spojené s</w:t>
      </w:r>
      <w:r>
        <w:rPr>
          <w:rFonts w:ascii="Arial" w:hAnsi="Arial" w:cs="Arial"/>
          <w:sz w:val="20"/>
          <w:szCs w:val="20"/>
        </w:rPr>
        <w:t> </w:t>
      </w:r>
      <w:r w:rsidRPr="003704DC">
        <w:rPr>
          <w:rFonts w:ascii="Arial" w:hAnsi="Arial" w:cs="Arial"/>
          <w:sz w:val="20"/>
          <w:szCs w:val="20"/>
        </w:rPr>
        <w:t>propojením</w:t>
      </w:r>
      <w:r>
        <w:rPr>
          <w:rFonts w:ascii="Arial" w:hAnsi="Arial" w:cs="Arial"/>
          <w:sz w:val="20"/>
          <w:szCs w:val="20"/>
        </w:rPr>
        <w:t>,</w:t>
      </w:r>
      <w:r w:rsidRPr="003704DC">
        <w:rPr>
          <w:rFonts w:ascii="Arial" w:hAnsi="Arial" w:cs="Arial"/>
          <w:sz w:val="20"/>
          <w:szCs w:val="20"/>
        </w:rPr>
        <w:t xml:space="preserve"> nastavením a zprovozněním systému Scarabeus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60B5107A" w14:textId="77777777" w:rsidR="003704DC" w:rsidRDefault="003704DC" w:rsidP="008638B8">
      <w:pPr>
        <w:pStyle w:val="Bezmezer"/>
        <w:rPr>
          <w:rFonts w:ascii="Arial" w:hAnsi="Arial" w:cs="Arial"/>
          <w:sz w:val="20"/>
          <w:szCs w:val="20"/>
        </w:rPr>
      </w:pPr>
    </w:p>
    <w:p w14:paraId="3E96E002" w14:textId="439BCB43" w:rsidR="008638B8" w:rsidRPr="00A816A2" w:rsidRDefault="00A816A2" w:rsidP="008638B8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 xml:space="preserve">Zadavatel </w:t>
      </w:r>
      <w:r w:rsidR="008638B8" w:rsidRPr="00A816A2">
        <w:rPr>
          <w:rFonts w:ascii="Arial" w:hAnsi="Arial" w:cs="Arial"/>
          <w:sz w:val="20"/>
          <w:szCs w:val="20"/>
        </w:rPr>
        <w:t xml:space="preserve">požaduje splnění těchto </w:t>
      </w:r>
      <w:r w:rsidR="003704DC">
        <w:rPr>
          <w:rFonts w:ascii="Arial" w:hAnsi="Arial" w:cs="Arial"/>
          <w:sz w:val="20"/>
          <w:szCs w:val="20"/>
        </w:rPr>
        <w:t xml:space="preserve">technických </w:t>
      </w:r>
      <w:r w:rsidR="008638B8" w:rsidRPr="00A816A2">
        <w:rPr>
          <w:rFonts w:ascii="Arial" w:hAnsi="Arial" w:cs="Arial"/>
          <w:sz w:val="20"/>
          <w:szCs w:val="20"/>
        </w:rPr>
        <w:t xml:space="preserve">požadavků na </w:t>
      </w:r>
      <w:r w:rsidR="000E3903">
        <w:rPr>
          <w:rFonts w:ascii="Arial" w:hAnsi="Arial" w:cs="Arial"/>
          <w:sz w:val="20"/>
          <w:szCs w:val="20"/>
        </w:rPr>
        <w:t xml:space="preserve">měřící </w:t>
      </w:r>
      <w:r w:rsidR="008638B8" w:rsidRPr="00A816A2">
        <w:rPr>
          <w:rFonts w:ascii="Arial" w:hAnsi="Arial" w:cs="Arial"/>
          <w:sz w:val="20"/>
          <w:szCs w:val="20"/>
        </w:rPr>
        <w:t>zařízení:</w:t>
      </w:r>
    </w:p>
    <w:p w14:paraId="3D1C8152" w14:textId="77777777" w:rsidR="00A816A2" w:rsidRPr="00A816A2" w:rsidRDefault="00A816A2" w:rsidP="008638B8">
      <w:pPr>
        <w:pStyle w:val="Bezmezer"/>
        <w:rPr>
          <w:rFonts w:ascii="Arial" w:hAnsi="Arial" w:cs="Arial"/>
          <w:sz w:val="20"/>
          <w:szCs w:val="20"/>
        </w:rPr>
      </w:pPr>
    </w:p>
    <w:p w14:paraId="099A0367" w14:textId="77777777" w:rsidR="008638B8" w:rsidRPr="00A816A2" w:rsidRDefault="008638B8" w:rsidP="00F075C6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Mít platný certifikát o schválení typu měřidla v kategorii silniční rychloměry používané při kontrole dodržování</w:t>
      </w:r>
      <w:r w:rsidR="00F075C6" w:rsidRPr="00A816A2">
        <w:rPr>
          <w:rFonts w:ascii="Arial" w:hAnsi="Arial" w:cs="Arial"/>
          <w:sz w:val="20"/>
          <w:szCs w:val="20"/>
        </w:rPr>
        <w:t xml:space="preserve"> </w:t>
      </w:r>
      <w:r w:rsidRPr="00A816A2">
        <w:rPr>
          <w:rFonts w:ascii="Arial" w:hAnsi="Arial" w:cs="Arial"/>
          <w:sz w:val="20"/>
          <w:szCs w:val="20"/>
        </w:rPr>
        <w:t>pravidel silničního provozu,</w:t>
      </w:r>
    </w:p>
    <w:p w14:paraId="74814D5F" w14:textId="77777777" w:rsidR="008638B8" w:rsidRPr="00A816A2" w:rsidRDefault="00F075C6" w:rsidP="00F075C6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 xml:space="preserve">Měřidla musí </w:t>
      </w:r>
      <w:r w:rsidR="008638B8" w:rsidRPr="00A816A2">
        <w:rPr>
          <w:rFonts w:ascii="Arial" w:hAnsi="Arial" w:cs="Arial"/>
          <w:sz w:val="20"/>
          <w:szCs w:val="20"/>
        </w:rPr>
        <w:t>být při instalaci metrologicky ověřena,</w:t>
      </w:r>
    </w:p>
    <w:p w14:paraId="1F82363E" w14:textId="77777777" w:rsidR="008638B8" w:rsidRPr="00A816A2" w:rsidRDefault="008638B8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lastRenderedPageBreak/>
        <w:t>být určeno pro trvalé použití v kteroukoli roční dobu, čas (tedy včetně nočních h</w:t>
      </w:r>
      <w:r w:rsidR="00F075C6" w:rsidRPr="00A816A2">
        <w:rPr>
          <w:rFonts w:ascii="Arial" w:hAnsi="Arial" w:cs="Arial"/>
          <w:sz w:val="20"/>
          <w:szCs w:val="20"/>
        </w:rPr>
        <w:t xml:space="preserve">odin) při zachování průkaznosti </w:t>
      </w:r>
      <w:r w:rsidRPr="00A816A2">
        <w:rPr>
          <w:rFonts w:ascii="Arial" w:hAnsi="Arial" w:cs="Arial"/>
          <w:sz w:val="20"/>
          <w:szCs w:val="20"/>
        </w:rPr>
        <w:t>přestupkových dat v režimu 24/7,</w:t>
      </w:r>
    </w:p>
    <w:p w14:paraId="61679E65" w14:textId="77777777" w:rsidR="008638B8" w:rsidRPr="00A816A2" w:rsidRDefault="008638B8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 xml:space="preserve">minimální provozní rozsah zařízení (jako celku) v teplotách od </w:t>
      </w:r>
      <w:r w:rsidRPr="00A816A2">
        <w:rPr>
          <w:rFonts w:ascii="Cambria Math" w:hAnsi="Cambria Math" w:cs="Cambria Math"/>
          <w:sz w:val="20"/>
          <w:szCs w:val="20"/>
        </w:rPr>
        <w:t>‐</w:t>
      </w:r>
      <w:r w:rsidRPr="00A816A2">
        <w:rPr>
          <w:rFonts w:ascii="Arial" w:hAnsi="Arial" w:cs="Arial"/>
          <w:sz w:val="20"/>
          <w:szCs w:val="20"/>
        </w:rPr>
        <w:t>20°C do +50°C,</w:t>
      </w:r>
    </w:p>
    <w:p w14:paraId="5F347988" w14:textId="77777777" w:rsidR="008638B8" w:rsidRPr="00A816A2" w:rsidRDefault="008638B8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umožnit certifikované měření rychlosti v</w:t>
      </w:r>
      <w:r w:rsidR="00F075C6" w:rsidRPr="00A816A2">
        <w:rPr>
          <w:rFonts w:ascii="Arial" w:hAnsi="Arial" w:cs="Arial"/>
          <w:sz w:val="20"/>
          <w:szCs w:val="20"/>
        </w:rPr>
        <w:t> </w:t>
      </w:r>
      <w:r w:rsidRPr="00A816A2">
        <w:rPr>
          <w:rFonts w:ascii="Arial" w:hAnsi="Arial" w:cs="Arial"/>
          <w:sz w:val="20"/>
          <w:szCs w:val="20"/>
        </w:rPr>
        <w:t>požadovan</w:t>
      </w:r>
      <w:r w:rsidR="00F075C6" w:rsidRPr="00A816A2">
        <w:rPr>
          <w:rFonts w:ascii="Arial" w:hAnsi="Arial" w:cs="Arial"/>
          <w:sz w:val="20"/>
          <w:szCs w:val="20"/>
        </w:rPr>
        <w:t xml:space="preserve">ém </w:t>
      </w:r>
      <w:r w:rsidRPr="00A816A2">
        <w:rPr>
          <w:rFonts w:ascii="Arial" w:hAnsi="Arial" w:cs="Arial"/>
          <w:sz w:val="20"/>
          <w:szCs w:val="20"/>
        </w:rPr>
        <w:t>úse</w:t>
      </w:r>
      <w:r w:rsidR="00F075C6" w:rsidRPr="00A816A2">
        <w:rPr>
          <w:rFonts w:ascii="Arial" w:hAnsi="Arial" w:cs="Arial"/>
          <w:sz w:val="20"/>
          <w:szCs w:val="20"/>
        </w:rPr>
        <w:t xml:space="preserve">ku </w:t>
      </w:r>
      <w:r w:rsidRPr="00A816A2">
        <w:rPr>
          <w:rFonts w:ascii="Arial" w:hAnsi="Arial" w:cs="Arial"/>
          <w:sz w:val="20"/>
          <w:szCs w:val="20"/>
        </w:rPr>
        <w:t>s požadovanými funkcemi a parametry</w:t>
      </w:r>
    </w:p>
    <w:p w14:paraId="7B27455F" w14:textId="77777777" w:rsidR="008638B8" w:rsidRPr="00A816A2" w:rsidRDefault="008638B8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měřit rychlost všech dvoustopých a jednostopých vozidel v celé šíři vozovky (tedy</w:t>
      </w:r>
      <w:r w:rsidR="00F075C6" w:rsidRPr="00A816A2">
        <w:rPr>
          <w:rFonts w:ascii="Arial" w:hAnsi="Arial" w:cs="Arial"/>
          <w:sz w:val="20"/>
          <w:szCs w:val="20"/>
        </w:rPr>
        <w:t xml:space="preserve"> i v případech, že vozidlo jede </w:t>
      </w:r>
      <w:r w:rsidRPr="00A816A2">
        <w:rPr>
          <w:rFonts w:ascii="Arial" w:hAnsi="Arial" w:cs="Arial"/>
          <w:sz w:val="20"/>
          <w:szCs w:val="20"/>
        </w:rPr>
        <w:t>v protisměru, tedy např. předjíždějící vozidla a vozidla záměrně objíždějící de</w:t>
      </w:r>
      <w:r w:rsidR="00F075C6" w:rsidRPr="00A816A2">
        <w:rPr>
          <w:rFonts w:ascii="Arial" w:hAnsi="Arial" w:cs="Arial"/>
          <w:sz w:val="20"/>
          <w:szCs w:val="20"/>
        </w:rPr>
        <w:t xml:space="preserve">tekční místo, nebo v případech, </w:t>
      </w:r>
      <w:r w:rsidRPr="00A816A2">
        <w:rPr>
          <w:rFonts w:ascii="Arial" w:hAnsi="Arial" w:cs="Arial"/>
          <w:sz w:val="20"/>
          <w:szCs w:val="20"/>
        </w:rPr>
        <w:t>kdy vozidlo jede po krajnici),</w:t>
      </w:r>
    </w:p>
    <w:p w14:paraId="2C9D4E17" w14:textId="77777777" w:rsidR="008638B8" w:rsidRPr="00A816A2" w:rsidRDefault="008638B8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číst RZ v reálném čase s úspěšností vyšší než 98 % ze všech detekovaných vozid</w:t>
      </w:r>
      <w:r w:rsidR="00F075C6" w:rsidRPr="00A816A2">
        <w:rPr>
          <w:rFonts w:ascii="Arial" w:hAnsi="Arial" w:cs="Arial"/>
          <w:sz w:val="20"/>
          <w:szCs w:val="20"/>
        </w:rPr>
        <w:t xml:space="preserve">el (tedy včetně zahraničních RZ </w:t>
      </w:r>
      <w:r w:rsidRPr="00A816A2">
        <w:rPr>
          <w:rFonts w:ascii="Arial" w:hAnsi="Arial" w:cs="Arial"/>
          <w:sz w:val="20"/>
          <w:szCs w:val="20"/>
        </w:rPr>
        <w:t>ze všech zemí EU a včetně dvouřádkových RZ a včetně RZ na přání,</w:t>
      </w:r>
    </w:p>
    <w:p w14:paraId="29C99682" w14:textId="77777777" w:rsidR="008638B8" w:rsidRPr="00A816A2" w:rsidRDefault="008638B8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číst stát registrace v reálném čase s úspěšností vyšší než 96 % ze všech de</w:t>
      </w:r>
      <w:r w:rsidR="00F075C6" w:rsidRPr="00A816A2">
        <w:rPr>
          <w:rFonts w:ascii="Arial" w:hAnsi="Arial" w:cs="Arial"/>
          <w:sz w:val="20"/>
          <w:szCs w:val="20"/>
        </w:rPr>
        <w:t xml:space="preserve">tekovaných vozidel (tedy včetně </w:t>
      </w:r>
      <w:r w:rsidRPr="00A816A2">
        <w:rPr>
          <w:rFonts w:ascii="Arial" w:hAnsi="Arial" w:cs="Arial"/>
          <w:sz w:val="20"/>
          <w:szCs w:val="20"/>
        </w:rPr>
        <w:t>zahraničních RZ ze všech zemí EU a včetně dvouřádkových RZ a včetně RZ na přání,</w:t>
      </w:r>
    </w:p>
    <w:p w14:paraId="359FBE03" w14:textId="77777777" w:rsidR="008638B8" w:rsidRPr="00A816A2" w:rsidRDefault="008638B8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detekovat nejméně 95% vozidel,</w:t>
      </w:r>
    </w:p>
    <w:p w14:paraId="4C494930" w14:textId="77777777" w:rsidR="008638B8" w:rsidRPr="00A816A2" w:rsidRDefault="008638B8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pro dvoustopá vozidla:</w:t>
      </w:r>
    </w:p>
    <w:p w14:paraId="328996F2" w14:textId="77777777" w:rsidR="008638B8" w:rsidRPr="00A816A2" w:rsidRDefault="008638B8" w:rsidP="008638B8">
      <w:pPr>
        <w:pStyle w:val="Bezmezer"/>
        <w:numPr>
          <w:ilvl w:val="2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zachytit a uložit čelní snímek vozidla v místě detekce,</w:t>
      </w:r>
    </w:p>
    <w:p w14:paraId="637099F4" w14:textId="77777777" w:rsidR="008638B8" w:rsidRPr="00A816A2" w:rsidRDefault="008638B8" w:rsidP="008638B8">
      <w:pPr>
        <w:pStyle w:val="Bezmezer"/>
        <w:numPr>
          <w:ilvl w:val="2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 xml:space="preserve">zachytit a uložit detail RZ vozidla v místě detekce tak, aby bylo možné </w:t>
      </w:r>
      <w:r w:rsidR="00F075C6" w:rsidRPr="00A816A2">
        <w:rPr>
          <w:rFonts w:ascii="Arial" w:hAnsi="Arial" w:cs="Arial"/>
          <w:sz w:val="20"/>
          <w:szCs w:val="20"/>
        </w:rPr>
        <w:t>uživatelské i strojové čtení RZ</w:t>
      </w:r>
      <w:r w:rsidR="004C4B26">
        <w:rPr>
          <w:rFonts w:ascii="Arial" w:hAnsi="Arial" w:cs="Arial"/>
          <w:sz w:val="20"/>
          <w:szCs w:val="20"/>
        </w:rPr>
        <w:t xml:space="preserve"> </w:t>
      </w:r>
      <w:r w:rsidRPr="00A816A2">
        <w:rPr>
          <w:rFonts w:ascii="Arial" w:hAnsi="Arial" w:cs="Arial"/>
          <w:sz w:val="20"/>
          <w:szCs w:val="20"/>
        </w:rPr>
        <w:t>a státu registrace,</w:t>
      </w:r>
    </w:p>
    <w:p w14:paraId="71CF0FE3" w14:textId="77777777" w:rsidR="008638B8" w:rsidRPr="009459BD" w:rsidRDefault="008638B8" w:rsidP="008638B8">
      <w:pPr>
        <w:pStyle w:val="Bezmezer"/>
        <w:numPr>
          <w:ilvl w:val="2"/>
          <w:numId w:val="4"/>
        </w:numPr>
        <w:rPr>
          <w:rFonts w:ascii="Arial" w:hAnsi="Arial" w:cs="Arial"/>
          <w:sz w:val="20"/>
          <w:szCs w:val="20"/>
        </w:rPr>
      </w:pPr>
      <w:r w:rsidRPr="009459BD">
        <w:rPr>
          <w:rFonts w:ascii="Arial" w:hAnsi="Arial" w:cs="Arial"/>
          <w:sz w:val="20"/>
          <w:szCs w:val="20"/>
        </w:rPr>
        <w:t>zachytit a uložit detail řidiče vozidla v místě detekce tak, aby bylo mož</w:t>
      </w:r>
      <w:r w:rsidR="00F075C6" w:rsidRPr="009459BD">
        <w:rPr>
          <w:rFonts w:ascii="Arial" w:hAnsi="Arial" w:cs="Arial"/>
          <w:sz w:val="20"/>
          <w:szCs w:val="20"/>
        </w:rPr>
        <w:t xml:space="preserve">né uživatelské rozeznání řidiče </w:t>
      </w:r>
      <w:r w:rsidRPr="009459BD">
        <w:rPr>
          <w:rFonts w:ascii="Arial" w:hAnsi="Arial" w:cs="Arial"/>
          <w:sz w:val="20"/>
          <w:szCs w:val="20"/>
        </w:rPr>
        <w:t>umožňující posoudit shodu s osobou řidiče uvedenou provozovatelem</w:t>
      </w:r>
      <w:r w:rsidR="00F075C6" w:rsidRPr="009459BD">
        <w:rPr>
          <w:rFonts w:ascii="Arial" w:hAnsi="Arial" w:cs="Arial"/>
          <w:sz w:val="20"/>
          <w:szCs w:val="20"/>
        </w:rPr>
        <w:t xml:space="preserve"> při řešení přestupku s řidičem </w:t>
      </w:r>
      <w:r w:rsidRPr="009459BD">
        <w:rPr>
          <w:rFonts w:ascii="Arial" w:hAnsi="Arial" w:cs="Arial"/>
          <w:sz w:val="20"/>
          <w:szCs w:val="20"/>
        </w:rPr>
        <w:t>v rámci úkonů dle správního řízení (dobře rozeznatelné rysy tváře)</w:t>
      </w:r>
    </w:p>
    <w:p w14:paraId="2FA16709" w14:textId="77777777" w:rsidR="008638B8" w:rsidRPr="00A816A2" w:rsidRDefault="008638B8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zakrýt místo spolujezdce na základě algoritmu detekujícího místo s</w:t>
      </w:r>
      <w:r w:rsidR="00F075C6" w:rsidRPr="00A816A2">
        <w:rPr>
          <w:rFonts w:ascii="Arial" w:hAnsi="Arial" w:cs="Arial"/>
          <w:sz w:val="20"/>
          <w:szCs w:val="20"/>
        </w:rPr>
        <w:t xml:space="preserve">polujezdce bez ohledu na pozici </w:t>
      </w:r>
      <w:r w:rsidRPr="00A816A2">
        <w:rPr>
          <w:rFonts w:ascii="Arial" w:hAnsi="Arial" w:cs="Arial"/>
          <w:sz w:val="20"/>
          <w:szCs w:val="20"/>
        </w:rPr>
        <w:t>vozidla na snímku (nepřípustné je zakrytí fixního místa snímku dle předpokládané pozice spolujezdce)</w:t>
      </w:r>
    </w:p>
    <w:p w14:paraId="5DFA8994" w14:textId="77777777" w:rsidR="008638B8" w:rsidRPr="00A816A2" w:rsidRDefault="008638B8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lastRenderedPageBreak/>
        <w:t>pro jednostopá vozidla:</w:t>
      </w:r>
    </w:p>
    <w:p w14:paraId="6F7CCD47" w14:textId="77777777" w:rsidR="008638B8" w:rsidRPr="00A816A2" w:rsidRDefault="008638B8" w:rsidP="008638B8">
      <w:pPr>
        <w:pStyle w:val="Bezmezer"/>
        <w:numPr>
          <w:ilvl w:val="2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zachytit a uložit zadní snímek vozidla v místě detekce tak, aby bylo mož</w:t>
      </w:r>
      <w:r w:rsidR="00F075C6" w:rsidRPr="00A816A2">
        <w:rPr>
          <w:rFonts w:ascii="Arial" w:hAnsi="Arial" w:cs="Arial"/>
          <w:sz w:val="20"/>
          <w:szCs w:val="20"/>
        </w:rPr>
        <w:t xml:space="preserve">né uživatelské i strojové čtení </w:t>
      </w:r>
      <w:r w:rsidRPr="00A816A2">
        <w:rPr>
          <w:rFonts w:ascii="Arial" w:hAnsi="Arial" w:cs="Arial"/>
          <w:sz w:val="20"/>
          <w:szCs w:val="20"/>
        </w:rPr>
        <w:t>RZ a státu registrace</w:t>
      </w:r>
    </w:p>
    <w:p w14:paraId="21DC06D2" w14:textId="77777777" w:rsidR="008638B8" w:rsidRDefault="008638B8" w:rsidP="008638B8">
      <w:pPr>
        <w:pStyle w:val="Bezmezer"/>
        <w:numPr>
          <w:ilvl w:val="2"/>
          <w:numId w:val="4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</w:rPr>
        <w:t>pořízená data o přestupku bezpečně přenést do systému správy dopravních přestupků, (</w:t>
      </w:r>
      <w:r w:rsidR="00F075C6" w:rsidRPr="00A816A2">
        <w:rPr>
          <w:rFonts w:ascii="Arial" w:hAnsi="Arial" w:cs="Arial"/>
        </w:rPr>
        <w:t xml:space="preserve">je </w:t>
      </w:r>
      <w:r w:rsidRPr="00A816A2">
        <w:rPr>
          <w:rFonts w:ascii="Arial" w:hAnsi="Arial" w:cs="Arial"/>
        </w:rPr>
        <w:t xml:space="preserve">provozován systém DMS Scarabeus, </w:t>
      </w:r>
      <w:r w:rsidRPr="00A816A2">
        <w:rPr>
          <w:rFonts w:ascii="Arial" w:hAnsi="Arial" w:cs="Arial"/>
          <w:sz w:val="20"/>
          <w:szCs w:val="20"/>
        </w:rPr>
        <w:t>součinnost jeho správce a případné licenc</w:t>
      </w:r>
      <w:r w:rsidR="00F075C6" w:rsidRPr="00A816A2">
        <w:rPr>
          <w:rFonts w:ascii="Arial" w:hAnsi="Arial" w:cs="Arial"/>
          <w:sz w:val="20"/>
          <w:szCs w:val="20"/>
        </w:rPr>
        <w:t xml:space="preserve">e systému DMS Scarabeus </w:t>
      </w:r>
      <w:r w:rsidR="00F075C6" w:rsidRPr="00A816A2">
        <w:rPr>
          <w:rFonts w:ascii="Arial" w:hAnsi="Arial" w:cs="Arial"/>
          <w:b/>
          <w:sz w:val="20"/>
          <w:szCs w:val="20"/>
        </w:rPr>
        <w:t xml:space="preserve">zajistí </w:t>
      </w:r>
      <w:r w:rsidRPr="00A816A2">
        <w:rPr>
          <w:rFonts w:ascii="Arial" w:hAnsi="Arial" w:cs="Arial"/>
          <w:b/>
          <w:sz w:val="20"/>
          <w:szCs w:val="20"/>
        </w:rPr>
        <w:t>zadavatel</w:t>
      </w:r>
      <w:r w:rsidRPr="00A816A2">
        <w:rPr>
          <w:rFonts w:ascii="Arial" w:hAnsi="Arial" w:cs="Arial"/>
          <w:sz w:val="20"/>
          <w:szCs w:val="20"/>
        </w:rPr>
        <w:t>)</w:t>
      </w:r>
    </w:p>
    <w:p w14:paraId="10FE5AAB" w14:textId="77777777" w:rsidR="00E33CBC" w:rsidRDefault="00E33CBC" w:rsidP="00E33CBC">
      <w:pPr>
        <w:pStyle w:val="Bezmezer"/>
        <w:ind w:left="1980"/>
        <w:rPr>
          <w:rFonts w:ascii="Arial" w:hAnsi="Arial" w:cs="Arial"/>
          <w:sz w:val="20"/>
          <w:szCs w:val="20"/>
        </w:rPr>
      </w:pPr>
    </w:p>
    <w:p w14:paraId="08E90454" w14:textId="77777777" w:rsidR="008638B8" w:rsidRPr="009459BD" w:rsidRDefault="008638B8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9459BD">
        <w:rPr>
          <w:rFonts w:ascii="Arial" w:hAnsi="Arial" w:cs="Arial"/>
          <w:sz w:val="20"/>
          <w:szCs w:val="20"/>
        </w:rPr>
        <w:t>být schopno sbírat data o průjezdu všech vozidel a předávat je do systému sběru dat PČR, do rozhraní WS_AKV</w:t>
      </w:r>
      <w:r w:rsidR="00F075C6" w:rsidRPr="009459BD">
        <w:rPr>
          <w:rFonts w:ascii="Arial" w:hAnsi="Arial" w:cs="Arial"/>
          <w:sz w:val="20"/>
          <w:szCs w:val="20"/>
        </w:rPr>
        <w:t xml:space="preserve"> </w:t>
      </w:r>
      <w:r w:rsidRPr="009459BD">
        <w:rPr>
          <w:rFonts w:ascii="Arial" w:hAnsi="Arial" w:cs="Arial"/>
          <w:sz w:val="20"/>
          <w:szCs w:val="20"/>
        </w:rPr>
        <w:t>dostupné přes CMS. Přístup do CMS zajistí zadavatel.</w:t>
      </w:r>
    </w:p>
    <w:p w14:paraId="6E57B273" w14:textId="77777777" w:rsidR="001268C5" w:rsidRPr="009459BD" w:rsidRDefault="008638B8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9459BD">
        <w:rPr>
          <w:rFonts w:ascii="Arial" w:hAnsi="Arial" w:cs="Arial"/>
          <w:sz w:val="20"/>
          <w:szCs w:val="20"/>
        </w:rPr>
        <w:t xml:space="preserve">sbírat a ukládat data o dopravě </w:t>
      </w:r>
      <w:r w:rsidRPr="009459BD">
        <w:rPr>
          <w:rFonts w:ascii="Cambria Math" w:hAnsi="Cambria Math" w:cs="Cambria Math"/>
          <w:sz w:val="20"/>
          <w:szCs w:val="20"/>
        </w:rPr>
        <w:t>‐</w:t>
      </w:r>
      <w:r w:rsidRPr="009459BD">
        <w:rPr>
          <w:rFonts w:ascii="Arial" w:hAnsi="Arial" w:cs="Arial"/>
          <w:sz w:val="20"/>
          <w:szCs w:val="20"/>
        </w:rPr>
        <w:t xml:space="preserve"> pro každé vozidlo musí být k dispozici anonym</w:t>
      </w:r>
      <w:r w:rsidR="00F075C6" w:rsidRPr="009459BD">
        <w:rPr>
          <w:rFonts w:ascii="Arial" w:hAnsi="Arial" w:cs="Arial"/>
          <w:sz w:val="20"/>
          <w:szCs w:val="20"/>
        </w:rPr>
        <w:t xml:space="preserve">izovaný záznam o jeho rychlosti </w:t>
      </w:r>
      <w:r w:rsidRPr="009459BD">
        <w:rPr>
          <w:rFonts w:ascii="Arial" w:hAnsi="Arial" w:cs="Arial"/>
          <w:sz w:val="20"/>
          <w:szCs w:val="20"/>
        </w:rPr>
        <w:t>(tedy včetně těch vozidel, která nepřekročila rychlost)</w:t>
      </w:r>
    </w:p>
    <w:p w14:paraId="042B451F" w14:textId="378E989E" w:rsidR="00054753" w:rsidRPr="009459BD" w:rsidRDefault="00054753" w:rsidP="008638B8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 w:rsidRPr="009459BD">
        <w:rPr>
          <w:rFonts w:ascii="Arial" w:hAnsi="Arial" w:cs="Arial"/>
          <w:sz w:val="20"/>
          <w:szCs w:val="20"/>
        </w:rPr>
        <w:t xml:space="preserve">Každé </w:t>
      </w:r>
      <w:r w:rsidR="009459BD" w:rsidRPr="009459BD">
        <w:rPr>
          <w:rFonts w:ascii="Arial" w:hAnsi="Arial" w:cs="Arial"/>
          <w:sz w:val="20"/>
          <w:szCs w:val="20"/>
        </w:rPr>
        <w:t xml:space="preserve">měřící </w:t>
      </w:r>
      <w:r w:rsidRPr="009459BD">
        <w:rPr>
          <w:rFonts w:ascii="Arial" w:hAnsi="Arial" w:cs="Arial"/>
          <w:sz w:val="20"/>
          <w:szCs w:val="20"/>
        </w:rPr>
        <w:t xml:space="preserve">zařízení bude obsahovat nepřetržitý zdroj napájení umožňující </w:t>
      </w:r>
      <w:r w:rsidR="009459BD" w:rsidRPr="009459BD">
        <w:rPr>
          <w:rFonts w:ascii="Arial" w:hAnsi="Arial" w:cs="Arial"/>
          <w:sz w:val="20"/>
          <w:szCs w:val="20"/>
        </w:rPr>
        <w:t xml:space="preserve">provoz po dobu </w:t>
      </w:r>
      <w:r w:rsidRPr="009459BD">
        <w:rPr>
          <w:rFonts w:ascii="Arial" w:hAnsi="Arial" w:cs="Arial"/>
          <w:sz w:val="20"/>
          <w:szCs w:val="20"/>
        </w:rPr>
        <w:t xml:space="preserve">min </w:t>
      </w:r>
      <w:r w:rsidR="009459BD" w:rsidRPr="009459BD">
        <w:rPr>
          <w:rFonts w:ascii="Arial" w:hAnsi="Arial" w:cs="Arial"/>
          <w:sz w:val="20"/>
          <w:szCs w:val="20"/>
        </w:rPr>
        <w:t>30</w:t>
      </w:r>
      <w:r w:rsidRPr="009459BD">
        <w:rPr>
          <w:rFonts w:ascii="Arial" w:hAnsi="Arial" w:cs="Arial"/>
          <w:sz w:val="20"/>
          <w:szCs w:val="20"/>
        </w:rPr>
        <w:t>min</w:t>
      </w:r>
      <w:r w:rsidR="009459BD" w:rsidRPr="009459BD">
        <w:rPr>
          <w:rFonts w:ascii="Arial" w:hAnsi="Arial" w:cs="Arial"/>
          <w:sz w:val="20"/>
          <w:szCs w:val="20"/>
        </w:rPr>
        <w:t>.</w:t>
      </w:r>
    </w:p>
    <w:p w14:paraId="1BCC8DAB" w14:textId="77777777" w:rsidR="00054753" w:rsidRDefault="00054753" w:rsidP="00054753">
      <w:pPr>
        <w:pStyle w:val="Bezmezer"/>
        <w:rPr>
          <w:rFonts w:ascii="Arial" w:hAnsi="Arial" w:cs="Arial"/>
          <w:sz w:val="20"/>
          <w:szCs w:val="20"/>
        </w:rPr>
      </w:pPr>
    </w:p>
    <w:p w14:paraId="2AFCB328" w14:textId="77777777" w:rsidR="003704DC" w:rsidRPr="00054753" w:rsidRDefault="003704DC" w:rsidP="003704DC">
      <w:pPr>
        <w:pStyle w:val="Bezmezer"/>
        <w:ind w:left="360"/>
        <w:rPr>
          <w:rFonts w:ascii="Arial" w:hAnsi="Arial" w:cs="Arial"/>
          <w:sz w:val="20"/>
          <w:szCs w:val="20"/>
        </w:rPr>
      </w:pPr>
    </w:p>
    <w:p w14:paraId="20238C25" w14:textId="77777777" w:rsidR="00E33CBC" w:rsidRDefault="00E33CBC" w:rsidP="007516F7">
      <w:pPr>
        <w:pStyle w:val="Nadpis2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Požadavky na licence</w:t>
      </w:r>
    </w:p>
    <w:p w14:paraId="0EC42257" w14:textId="77777777" w:rsidR="008C2E7B" w:rsidRPr="008C2E7B" w:rsidRDefault="008C2E7B" w:rsidP="008C2E7B"/>
    <w:p w14:paraId="15660E3E" w14:textId="77777777" w:rsidR="00E33CBC" w:rsidRDefault="00E33CBC" w:rsidP="00E33CBC">
      <w:pPr>
        <w:pStyle w:val="Bezmez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Požadavky na licence a propojení na stávající systém:</w:t>
      </w:r>
    </w:p>
    <w:p w14:paraId="2C888289" w14:textId="77777777" w:rsidR="00054753" w:rsidRDefault="00054753" w:rsidP="00E33CBC">
      <w:pPr>
        <w:pStyle w:val="Bezmezer"/>
        <w:rPr>
          <w:rFonts w:ascii="Arial" w:hAnsi="Arial" w:cs="Arial"/>
          <w:sz w:val="20"/>
          <w:szCs w:val="20"/>
        </w:rPr>
      </w:pPr>
    </w:p>
    <w:p w14:paraId="073D2191" w14:textId="21C4E458" w:rsidR="00E33CBC" w:rsidRDefault="00E33CBC" w:rsidP="007A7707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Součástí dodávky budou veškeré nutné licence související s rozšířením stávajícího systému </w:t>
      </w:r>
      <w:r w:rsidR="00930C45">
        <w:rPr>
          <w:rFonts w:ascii="Arial" w:hAnsi="Arial" w:cs="Arial"/>
          <w:sz w:val="20"/>
          <w:szCs w:val="20"/>
        </w:rPr>
        <w:t xml:space="preserve">Scarabeus </w:t>
      </w:r>
      <w:r>
        <w:rPr>
          <w:rFonts w:ascii="Arial" w:hAnsi="Arial" w:cs="Arial"/>
          <w:sz w:val="20"/>
          <w:szCs w:val="20"/>
        </w:rPr>
        <w:t xml:space="preserve">o dodávaný systém úsekového </w:t>
      </w:r>
      <w:r w:rsidR="007A7707">
        <w:rPr>
          <w:rFonts w:ascii="Arial" w:hAnsi="Arial" w:cs="Arial"/>
          <w:sz w:val="20"/>
          <w:szCs w:val="20"/>
        </w:rPr>
        <w:t>měření</w:t>
      </w:r>
    </w:p>
    <w:p w14:paraId="396F9EAE" w14:textId="0668F94F" w:rsidR="009459BD" w:rsidRPr="009459BD" w:rsidRDefault="009459BD" w:rsidP="009459BD">
      <w:pPr>
        <w:pStyle w:val="Bezmezer"/>
        <w:numPr>
          <w:ilvl w:val="1"/>
          <w:numId w:val="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Součástí dodávky budou i veškeré nutné další licence potřebné ke zprovoznění díla</w:t>
      </w:r>
    </w:p>
    <w:p w14:paraId="02F3544E" w14:textId="77777777" w:rsidR="00E33CBC" w:rsidRPr="00E33CBC" w:rsidRDefault="00E33CBC" w:rsidP="00E33CBC"/>
    <w:p w14:paraId="4BF5E87D" w14:textId="77777777" w:rsidR="004C4B26" w:rsidRPr="009459BD" w:rsidRDefault="004C4B26" w:rsidP="007516F7">
      <w:pPr>
        <w:pStyle w:val="Nadpis2"/>
        <w:numPr>
          <w:ilvl w:val="0"/>
          <w:numId w:val="4"/>
        </w:numPr>
        <w:rPr>
          <w:rFonts w:ascii="Arial" w:hAnsi="Arial" w:cs="Arial"/>
        </w:rPr>
      </w:pPr>
      <w:r w:rsidRPr="009459BD">
        <w:rPr>
          <w:rFonts w:ascii="Arial" w:hAnsi="Arial" w:cs="Arial"/>
        </w:rPr>
        <w:t>Dopravní značení</w:t>
      </w:r>
    </w:p>
    <w:p w14:paraId="33E4D572" w14:textId="77777777" w:rsidR="004C4B26" w:rsidRDefault="004C4B26" w:rsidP="004C4B26">
      <w:pPr>
        <w:pStyle w:val="Bezmezer"/>
      </w:pPr>
    </w:p>
    <w:p w14:paraId="6CDD4C5B" w14:textId="77777777" w:rsidR="004C4B26" w:rsidRDefault="004C4B26" w:rsidP="004C4B26">
      <w:pPr>
        <w:pStyle w:val="Bezmezer"/>
      </w:pPr>
      <w:r>
        <w:t>Součástí dodávky je provedení odpovídajícího dopravního značení</w:t>
      </w:r>
      <w:r w:rsidR="0087593A">
        <w:t xml:space="preserve"> – referenčních čar</w:t>
      </w:r>
      <w:r>
        <w:t xml:space="preserve"> na vozovce. </w:t>
      </w:r>
    </w:p>
    <w:p w14:paraId="00C72604" w14:textId="77777777" w:rsidR="004C4B26" w:rsidRDefault="004C4B26" w:rsidP="004C4B26">
      <w:pPr>
        <w:pStyle w:val="Bezmezer"/>
      </w:pPr>
    </w:p>
    <w:p w14:paraId="730A0ABE" w14:textId="77777777" w:rsidR="007516F7" w:rsidRDefault="00F12530" w:rsidP="007516F7">
      <w:pPr>
        <w:pStyle w:val="Nadpis2"/>
        <w:numPr>
          <w:ilvl w:val="0"/>
          <w:numId w:val="4"/>
        </w:numPr>
        <w:rPr>
          <w:rFonts w:ascii="Arial" w:hAnsi="Arial" w:cs="Arial"/>
        </w:rPr>
      </w:pPr>
      <w:r w:rsidRPr="00A816A2">
        <w:rPr>
          <w:rFonts w:ascii="Arial" w:hAnsi="Arial" w:cs="Arial"/>
        </w:rPr>
        <w:t>Předání díla</w:t>
      </w:r>
    </w:p>
    <w:p w14:paraId="634B0A11" w14:textId="77777777" w:rsidR="004570F2" w:rsidRDefault="004570F2" w:rsidP="007516F7">
      <w:pPr>
        <w:pStyle w:val="Bezmezer"/>
        <w:rPr>
          <w:rFonts w:ascii="Arial" w:hAnsi="Arial" w:cs="Arial"/>
          <w:sz w:val="20"/>
          <w:szCs w:val="20"/>
        </w:rPr>
      </w:pPr>
    </w:p>
    <w:p w14:paraId="50CE1AE5" w14:textId="77777777" w:rsidR="007516F7" w:rsidRDefault="007516F7" w:rsidP="007516F7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Před předáním díla objednateli musí být provedeny komplexní zkoušky celého řešení. Předmětem komplexních zkoušek</w:t>
      </w:r>
      <w:r w:rsidR="00F12530" w:rsidRPr="00A816A2">
        <w:rPr>
          <w:rFonts w:ascii="Arial" w:hAnsi="Arial" w:cs="Arial"/>
          <w:sz w:val="20"/>
          <w:szCs w:val="20"/>
        </w:rPr>
        <w:t xml:space="preserve"> </w:t>
      </w:r>
      <w:r w:rsidRPr="00A816A2">
        <w:rPr>
          <w:rFonts w:ascii="Arial" w:hAnsi="Arial" w:cs="Arial"/>
          <w:sz w:val="20"/>
          <w:szCs w:val="20"/>
        </w:rPr>
        <w:t>musí být minimálně ověření bodů 6, 7, 8, 9, 10, 11 a 12 kapitoly</w:t>
      </w:r>
      <w:r w:rsidR="00F12530" w:rsidRPr="00A816A2">
        <w:rPr>
          <w:rFonts w:ascii="Arial" w:hAnsi="Arial" w:cs="Arial"/>
          <w:sz w:val="20"/>
          <w:szCs w:val="20"/>
        </w:rPr>
        <w:t xml:space="preserve"> Požadované technické parametry</w:t>
      </w:r>
      <w:r w:rsidRPr="00A816A2">
        <w:rPr>
          <w:rFonts w:ascii="Arial" w:hAnsi="Arial" w:cs="Arial"/>
          <w:sz w:val="20"/>
          <w:szCs w:val="20"/>
        </w:rPr>
        <w:t>.</w:t>
      </w:r>
    </w:p>
    <w:p w14:paraId="2828BD77" w14:textId="77777777" w:rsidR="00054753" w:rsidRPr="00A816A2" w:rsidRDefault="00054753" w:rsidP="007516F7">
      <w:pPr>
        <w:pStyle w:val="Bezmezer"/>
        <w:rPr>
          <w:rFonts w:ascii="Arial" w:hAnsi="Arial" w:cs="Arial"/>
          <w:sz w:val="20"/>
          <w:szCs w:val="20"/>
        </w:rPr>
      </w:pPr>
    </w:p>
    <w:p w14:paraId="0DEAB28A" w14:textId="77777777" w:rsidR="007516F7" w:rsidRPr="00A816A2" w:rsidRDefault="007516F7" w:rsidP="007516F7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Ověření bodu 6 je možno provést několika průjezdy například pomocí služebn</w:t>
      </w:r>
      <w:r w:rsidR="00F12530" w:rsidRPr="00A816A2">
        <w:rPr>
          <w:rFonts w:ascii="Arial" w:hAnsi="Arial" w:cs="Arial"/>
          <w:sz w:val="20"/>
          <w:szCs w:val="20"/>
        </w:rPr>
        <w:t xml:space="preserve">ího vozidla MP mimo dopravní </w:t>
      </w:r>
      <w:r w:rsidRPr="00A816A2">
        <w:rPr>
          <w:rFonts w:ascii="Arial" w:hAnsi="Arial" w:cs="Arial"/>
          <w:sz w:val="20"/>
          <w:szCs w:val="20"/>
        </w:rPr>
        <w:t>špičku,</w:t>
      </w:r>
    </w:p>
    <w:p w14:paraId="7FD00875" w14:textId="77777777" w:rsidR="00F12530" w:rsidRPr="00A816A2" w:rsidRDefault="007516F7" w:rsidP="007516F7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Pro body 7, 8 a 9 je třeba provést zkoušku na vzorku alespoň sto vozidel ve dn</w:t>
      </w:r>
      <w:r w:rsidR="00F12530" w:rsidRPr="00A816A2">
        <w:rPr>
          <w:rFonts w:ascii="Arial" w:hAnsi="Arial" w:cs="Arial"/>
          <w:sz w:val="20"/>
          <w:szCs w:val="20"/>
        </w:rPr>
        <w:t xml:space="preserve">e a sto vozidel v noci (za tmy, </w:t>
      </w:r>
      <w:r w:rsidRPr="00A816A2">
        <w:rPr>
          <w:rFonts w:ascii="Arial" w:hAnsi="Arial" w:cs="Arial"/>
          <w:sz w:val="20"/>
          <w:szCs w:val="20"/>
        </w:rPr>
        <w:t>nejméně hodinu po západu slunce a nejvýše hodinu před východem slunc</w:t>
      </w:r>
      <w:r w:rsidR="00F12530" w:rsidRPr="00A816A2">
        <w:rPr>
          <w:rFonts w:ascii="Arial" w:hAnsi="Arial" w:cs="Arial"/>
          <w:sz w:val="20"/>
          <w:szCs w:val="20"/>
        </w:rPr>
        <w:t xml:space="preserve">e). </w:t>
      </w:r>
    </w:p>
    <w:p w14:paraId="6AE176C6" w14:textId="77777777" w:rsidR="00F12530" w:rsidRPr="00A816A2" w:rsidRDefault="00F12530" w:rsidP="007516F7">
      <w:pPr>
        <w:pStyle w:val="Bezmezer"/>
        <w:rPr>
          <w:rFonts w:ascii="Arial" w:hAnsi="Arial" w:cs="Arial"/>
          <w:sz w:val="20"/>
          <w:szCs w:val="20"/>
        </w:rPr>
      </w:pPr>
    </w:p>
    <w:p w14:paraId="669676F3" w14:textId="77777777" w:rsidR="00F12530" w:rsidRPr="00A816A2" w:rsidRDefault="00F12530" w:rsidP="007516F7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 xml:space="preserve">Test musí </w:t>
      </w:r>
      <w:r w:rsidR="007516F7" w:rsidRPr="00A816A2">
        <w:rPr>
          <w:rFonts w:ascii="Arial" w:hAnsi="Arial" w:cs="Arial"/>
          <w:sz w:val="20"/>
          <w:szCs w:val="20"/>
        </w:rPr>
        <w:t>proběhnout tak, že bude zaznamenáno kontinuální video, z něhož bude možno</w:t>
      </w:r>
      <w:r w:rsidRPr="00A816A2">
        <w:rPr>
          <w:rFonts w:ascii="Arial" w:hAnsi="Arial" w:cs="Arial"/>
          <w:sz w:val="20"/>
          <w:szCs w:val="20"/>
        </w:rPr>
        <w:t xml:space="preserve"> provést ruční sčítání vozidel. </w:t>
      </w:r>
      <w:r w:rsidR="007516F7" w:rsidRPr="00A816A2">
        <w:rPr>
          <w:rFonts w:ascii="Arial" w:hAnsi="Arial" w:cs="Arial"/>
          <w:sz w:val="20"/>
          <w:szCs w:val="20"/>
        </w:rPr>
        <w:t>Ve stejnou dobu, jako bude proveden záznam videa, bude uložena detekce ka</w:t>
      </w:r>
      <w:r w:rsidRPr="00A816A2">
        <w:rPr>
          <w:rFonts w:ascii="Arial" w:hAnsi="Arial" w:cs="Arial"/>
          <w:sz w:val="20"/>
          <w:szCs w:val="20"/>
        </w:rPr>
        <w:t xml:space="preserve">ždého vozidla, které </w:t>
      </w:r>
      <w:r w:rsidRPr="00A816A2">
        <w:rPr>
          <w:rFonts w:ascii="Arial" w:hAnsi="Arial" w:cs="Arial"/>
          <w:sz w:val="20"/>
          <w:szCs w:val="20"/>
        </w:rPr>
        <w:lastRenderedPageBreak/>
        <w:t xml:space="preserve">testovaným </w:t>
      </w:r>
      <w:r w:rsidR="007516F7" w:rsidRPr="00A816A2">
        <w:rPr>
          <w:rFonts w:ascii="Arial" w:hAnsi="Arial" w:cs="Arial"/>
          <w:sz w:val="20"/>
          <w:szCs w:val="20"/>
        </w:rPr>
        <w:t>místem projelo, detekce musí obsahovat snímek s lidsky čitelnou RZ včetně čite</w:t>
      </w:r>
      <w:r w:rsidRPr="00A816A2">
        <w:rPr>
          <w:rFonts w:ascii="Arial" w:hAnsi="Arial" w:cs="Arial"/>
          <w:sz w:val="20"/>
          <w:szCs w:val="20"/>
        </w:rPr>
        <w:t xml:space="preserve">lného označení státu registrace </w:t>
      </w:r>
      <w:r w:rsidR="007516F7" w:rsidRPr="00A816A2">
        <w:rPr>
          <w:rFonts w:ascii="Arial" w:hAnsi="Arial" w:cs="Arial"/>
          <w:sz w:val="20"/>
          <w:szCs w:val="20"/>
        </w:rPr>
        <w:t>a strojové přečtenou RZ včetně strojo</w:t>
      </w:r>
      <w:r w:rsidRPr="00A816A2">
        <w:rPr>
          <w:rFonts w:ascii="Arial" w:hAnsi="Arial" w:cs="Arial"/>
          <w:sz w:val="20"/>
          <w:szCs w:val="20"/>
        </w:rPr>
        <w:t xml:space="preserve">vě přečteného státu registrace. </w:t>
      </w:r>
    </w:p>
    <w:p w14:paraId="355E2D35" w14:textId="77777777" w:rsidR="007516F7" w:rsidRPr="00A816A2" w:rsidRDefault="007516F7" w:rsidP="007516F7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Pro ověření bodů 10 a 11 lze využít data z předešlých testů, je však nutné d</w:t>
      </w:r>
      <w:r w:rsidR="00F12530" w:rsidRPr="00A816A2">
        <w:rPr>
          <w:rFonts w:ascii="Arial" w:hAnsi="Arial" w:cs="Arial"/>
          <w:sz w:val="20"/>
          <w:szCs w:val="20"/>
        </w:rPr>
        <w:t xml:space="preserve">oložit schopnost pořízení všech </w:t>
      </w:r>
      <w:r w:rsidRPr="00A816A2">
        <w:rPr>
          <w:rFonts w:ascii="Arial" w:hAnsi="Arial" w:cs="Arial"/>
          <w:sz w:val="20"/>
          <w:szCs w:val="20"/>
        </w:rPr>
        <w:t>uvedených snímků</w:t>
      </w:r>
    </w:p>
    <w:p w14:paraId="78F9176D" w14:textId="77777777" w:rsidR="007516F7" w:rsidRPr="00A816A2" w:rsidRDefault="007516F7" w:rsidP="007516F7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 xml:space="preserve">Ze zkoušky bude vyhotoven protokol, původní data z testu budou předána </w:t>
      </w:r>
      <w:r w:rsidR="00F12530" w:rsidRPr="00A816A2">
        <w:rPr>
          <w:rFonts w:ascii="Arial" w:hAnsi="Arial" w:cs="Arial"/>
          <w:sz w:val="20"/>
          <w:szCs w:val="20"/>
        </w:rPr>
        <w:t>zadavateli</w:t>
      </w:r>
      <w:r w:rsidRPr="00A816A2">
        <w:rPr>
          <w:rFonts w:ascii="Arial" w:hAnsi="Arial" w:cs="Arial"/>
          <w:sz w:val="20"/>
          <w:szCs w:val="20"/>
        </w:rPr>
        <w:t xml:space="preserve"> k archivaci</w:t>
      </w:r>
    </w:p>
    <w:p w14:paraId="2DC6CECA" w14:textId="77777777" w:rsidR="007C143F" w:rsidRDefault="007C143F" w:rsidP="007C143F">
      <w:pPr>
        <w:pStyle w:val="Bezmezer"/>
        <w:rPr>
          <w:rFonts w:ascii="Arial" w:hAnsi="Arial" w:cs="Arial"/>
          <w:sz w:val="20"/>
          <w:szCs w:val="20"/>
        </w:rPr>
      </w:pPr>
    </w:p>
    <w:p w14:paraId="1D6B05B6" w14:textId="494B0018" w:rsidR="007C143F" w:rsidRDefault="007C143F" w:rsidP="007C143F">
      <w:pPr>
        <w:pStyle w:val="Bezmez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Součástí je i zaškolení obsluhy na dodávaný software a dálkovou správu měřících zařízení.</w:t>
      </w:r>
    </w:p>
    <w:p w14:paraId="0704B440" w14:textId="77777777" w:rsidR="007516F7" w:rsidRDefault="007516F7" w:rsidP="007516F7">
      <w:pPr>
        <w:pStyle w:val="Bezmezer"/>
        <w:rPr>
          <w:rFonts w:ascii="Arial" w:hAnsi="Arial" w:cs="Arial"/>
          <w:bCs/>
        </w:rPr>
      </w:pPr>
    </w:p>
    <w:p w14:paraId="5A83B445" w14:textId="77777777" w:rsidR="004C4B26" w:rsidRPr="00A816A2" w:rsidRDefault="004C4B26" w:rsidP="007516F7">
      <w:pPr>
        <w:pStyle w:val="Bezmezer"/>
        <w:rPr>
          <w:rFonts w:ascii="Arial" w:hAnsi="Arial" w:cs="Arial"/>
          <w:bCs/>
        </w:rPr>
      </w:pPr>
    </w:p>
    <w:p w14:paraId="09A79DAD" w14:textId="04E6E638" w:rsidR="001268C5" w:rsidRDefault="001C3C05" w:rsidP="007516F7">
      <w:pPr>
        <w:pStyle w:val="Nadpis2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7516F7" w:rsidRPr="00A816A2">
        <w:rPr>
          <w:rFonts w:ascii="Arial" w:hAnsi="Arial" w:cs="Arial"/>
        </w:rPr>
        <w:t>ožadavky na služby</w:t>
      </w:r>
      <w:r w:rsidR="004570F2">
        <w:rPr>
          <w:rFonts w:ascii="Arial" w:hAnsi="Arial" w:cs="Arial"/>
        </w:rPr>
        <w:t xml:space="preserve"> technické podpory</w:t>
      </w:r>
      <w:r>
        <w:rPr>
          <w:rFonts w:ascii="Arial" w:hAnsi="Arial" w:cs="Arial"/>
        </w:rPr>
        <w:t xml:space="preserve"> a servis</w:t>
      </w:r>
    </w:p>
    <w:p w14:paraId="7E58AAD2" w14:textId="77777777" w:rsidR="00A816A2" w:rsidRPr="00A816A2" w:rsidRDefault="00A816A2" w:rsidP="00A816A2"/>
    <w:p w14:paraId="2A9E243D" w14:textId="77777777" w:rsidR="00A816A2" w:rsidRDefault="007516F7" w:rsidP="007516F7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 xml:space="preserve">Po celou dobu trvání smlouvy musí dodavatel v rámci poskytované služby zajistit bezvadnou funkci </w:t>
      </w:r>
    </w:p>
    <w:p w14:paraId="0BE04D5A" w14:textId="77777777" w:rsidR="001C3C05" w:rsidRDefault="007516F7" w:rsidP="007516F7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 xml:space="preserve">zařízení v souladu s touto specifikací. </w:t>
      </w:r>
    </w:p>
    <w:p w14:paraId="0FE10C02" w14:textId="37042833" w:rsidR="007516F7" w:rsidRPr="00A816A2" w:rsidRDefault="007516F7" w:rsidP="007516F7">
      <w:pPr>
        <w:pStyle w:val="Bezmezer"/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Minimálně je v ceně služby požadováno:</w:t>
      </w:r>
    </w:p>
    <w:p w14:paraId="47966605" w14:textId="7DD056D2" w:rsidR="004570F2" w:rsidRPr="004570F2" w:rsidRDefault="007516F7" w:rsidP="004570F2">
      <w:pPr>
        <w:pStyle w:val="Bezmezer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Zajistit údržbu zařízení v souladu s provozní dokumentací zařízení</w:t>
      </w:r>
      <w:r w:rsidR="001C3C05">
        <w:rPr>
          <w:rFonts w:ascii="Arial" w:hAnsi="Arial" w:cs="Arial"/>
          <w:sz w:val="20"/>
          <w:szCs w:val="20"/>
        </w:rPr>
        <w:t xml:space="preserve"> min 1x ročně</w:t>
      </w:r>
      <w:r w:rsidRPr="00A816A2">
        <w:rPr>
          <w:rFonts w:ascii="Arial" w:hAnsi="Arial" w:cs="Arial"/>
          <w:sz w:val="20"/>
          <w:szCs w:val="20"/>
        </w:rPr>
        <w:t>,</w:t>
      </w:r>
    </w:p>
    <w:p w14:paraId="6FD4979E" w14:textId="77777777" w:rsidR="007516F7" w:rsidRPr="00A816A2" w:rsidRDefault="007516F7" w:rsidP="007516F7">
      <w:pPr>
        <w:pStyle w:val="Bezmezer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Zajistit pravidelná metrologická ověření,</w:t>
      </w:r>
    </w:p>
    <w:p w14:paraId="49C98561" w14:textId="5CDBC67C" w:rsidR="007516F7" w:rsidRPr="00A816A2" w:rsidRDefault="007516F7" w:rsidP="007516F7">
      <w:pPr>
        <w:pStyle w:val="Bezmezer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Zajistit kontrolu funkce zařízení</w:t>
      </w:r>
      <w:r w:rsidR="001C3C05">
        <w:rPr>
          <w:rFonts w:ascii="Arial" w:hAnsi="Arial" w:cs="Arial"/>
          <w:sz w:val="20"/>
          <w:szCs w:val="20"/>
        </w:rPr>
        <w:t xml:space="preserve"> </w:t>
      </w:r>
      <w:r w:rsidR="007C143F">
        <w:rPr>
          <w:rFonts w:ascii="Arial" w:hAnsi="Arial" w:cs="Arial"/>
          <w:sz w:val="20"/>
          <w:szCs w:val="20"/>
        </w:rPr>
        <w:t>formou centrálního monitoringu</w:t>
      </w:r>
      <w:r w:rsidRPr="00A816A2">
        <w:rPr>
          <w:rFonts w:ascii="Arial" w:hAnsi="Arial" w:cs="Arial"/>
          <w:sz w:val="20"/>
          <w:szCs w:val="20"/>
        </w:rPr>
        <w:t>,</w:t>
      </w:r>
    </w:p>
    <w:p w14:paraId="530EB32D" w14:textId="77777777" w:rsidR="007516F7" w:rsidRPr="00A816A2" w:rsidRDefault="007516F7" w:rsidP="007516F7">
      <w:pPr>
        <w:pStyle w:val="Bezmezer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Poskytovat servis v případě poruchy – odstranění závady do dvou pracovních dnů,</w:t>
      </w:r>
    </w:p>
    <w:p w14:paraId="75FCB67D" w14:textId="77777777" w:rsidR="007516F7" w:rsidRPr="00A816A2" w:rsidRDefault="007516F7" w:rsidP="007516F7">
      <w:pPr>
        <w:pStyle w:val="Bezmezer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Poskytovat elektronickou a telefonickou linku pro hlášení poruch,</w:t>
      </w:r>
    </w:p>
    <w:p w14:paraId="7AF1BDE3" w14:textId="77777777" w:rsidR="007516F7" w:rsidRPr="00A816A2" w:rsidRDefault="007516F7" w:rsidP="007516F7">
      <w:pPr>
        <w:pStyle w:val="Bezmezer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t>Zajistit aktualizace SW čtení,</w:t>
      </w:r>
    </w:p>
    <w:p w14:paraId="270E9DA2" w14:textId="54235D17" w:rsidR="007516F7" w:rsidRDefault="007516F7" w:rsidP="007516F7">
      <w:pPr>
        <w:pStyle w:val="Bezmezer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 w:rsidRPr="00A816A2">
        <w:rPr>
          <w:rFonts w:ascii="Arial" w:hAnsi="Arial" w:cs="Arial"/>
          <w:sz w:val="20"/>
          <w:szCs w:val="20"/>
        </w:rPr>
        <w:lastRenderedPageBreak/>
        <w:t>Zajistit výměnu spotřebních částí (baterie, výbojky a</w:t>
      </w:r>
      <w:r w:rsidR="00CF0CE7">
        <w:rPr>
          <w:rFonts w:ascii="Arial" w:hAnsi="Arial" w:cs="Arial"/>
          <w:sz w:val="20"/>
          <w:szCs w:val="20"/>
        </w:rPr>
        <w:t xml:space="preserve"> </w:t>
      </w:r>
      <w:r w:rsidRPr="00A816A2">
        <w:rPr>
          <w:rFonts w:ascii="Arial" w:hAnsi="Arial" w:cs="Arial"/>
          <w:sz w:val="20"/>
          <w:szCs w:val="20"/>
        </w:rPr>
        <w:t>pod).</w:t>
      </w:r>
    </w:p>
    <w:p w14:paraId="76C2268A" w14:textId="77777777" w:rsidR="007516F7" w:rsidRPr="009459BD" w:rsidRDefault="007516F7" w:rsidP="007516F7">
      <w:pPr>
        <w:pStyle w:val="Bezmezer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 w:rsidRPr="009459BD">
        <w:rPr>
          <w:rFonts w:ascii="Arial" w:hAnsi="Arial" w:cs="Arial"/>
          <w:sz w:val="20"/>
          <w:szCs w:val="20"/>
        </w:rPr>
        <w:t>Poskytování statistických dat zadavateli (směr, časové období) o intenzitách, rychlostech a</w:t>
      </w:r>
    </w:p>
    <w:p w14:paraId="114D8268" w14:textId="77777777" w:rsidR="007516F7" w:rsidRDefault="007516F7" w:rsidP="007516F7">
      <w:pPr>
        <w:pStyle w:val="Bezmezer"/>
        <w:ind w:firstLine="708"/>
        <w:rPr>
          <w:rFonts w:ascii="Arial" w:hAnsi="Arial" w:cs="Arial"/>
          <w:sz w:val="20"/>
          <w:szCs w:val="20"/>
        </w:rPr>
      </w:pPr>
      <w:r w:rsidRPr="009459BD">
        <w:rPr>
          <w:rFonts w:ascii="Arial" w:hAnsi="Arial" w:cs="Arial"/>
          <w:sz w:val="20"/>
          <w:szCs w:val="20"/>
        </w:rPr>
        <w:t>třídách vozidel</w:t>
      </w:r>
    </w:p>
    <w:p w14:paraId="7C7C73DF" w14:textId="77777777" w:rsidR="00CF0CE7" w:rsidRDefault="00CF0CE7" w:rsidP="00CF0CE7">
      <w:pPr>
        <w:pStyle w:val="Bezmezer"/>
        <w:rPr>
          <w:rFonts w:ascii="Arial" w:hAnsi="Arial" w:cs="Arial"/>
          <w:sz w:val="20"/>
          <w:szCs w:val="20"/>
        </w:rPr>
      </w:pPr>
    </w:p>
    <w:p w14:paraId="4D762F4B" w14:textId="77777777" w:rsidR="00CF0CE7" w:rsidRPr="00A816A2" w:rsidRDefault="00CF0CE7" w:rsidP="00CF0CE7">
      <w:pPr>
        <w:pStyle w:val="Bezmezer"/>
        <w:rPr>
          <w:rFonts w:ascii="Arial" w:hAnsi="Arial" w:cs="Arial"/>
          <w:sz w:val="20"/>
          <w:szCs w:val="20"/>
        </w:rPr>
      </w:pPr>
    </w:p>
    <w:p w14:paraId="667434DC" w14:textId="2B78CB7E" w:rsidR="009459BD" w:rsidRDefault="009459BD" w:rsidP="009459BD">
      <w:pPr>
        <w:pStyle w:val="Bezmez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 poskytované služby bude uzavřena samostatná servisní smlouva, kterou předloží uchazeč.</w:t>
      </w:r>
      <w:r w:rsidR="00CF0CE7">
        <w:rPr>
          <w:rFonts w:ascii="Arial" w:hAnsi="Arial" w:cs="Arial"/>
          <w:sz w:val="20"/>
          <w:szCs w:val="20"/>
        </w:rPr>
        <w:t xml:space="preserve"> Smlouva bude na dobu neurčitou s výpovědní lhůtou 3 měsíce</w:t>
      </w:r>
    </w:p>
    <w:p w14:paraId="330F83FB" w14:textId="77777777" w:rsidR="00CF0CE7" w:rsidRDefault="00CF0CE7" w:rsidP="009459BD">
      <w:pPr>
        <w:pStyle w:val="Bezmezer"/>
        <w:rPr>
          <w:rFonts w:ascii="Arial" w:hAnsi="Arial" w:cs="Arial"/>
          <w:sz w:val="20"/>
          <w:szCs w:val="20"/>
        </w:rPr>
      </w:pPr>
    </w:p>
    <w:p w14:paraId="2BEE53F0" w14:textId="7C1AE669" w:rsidR="00CF0CE7" w:rsidRDefault="00CF0CE7" w:rsidP="00CF0CE7">
      <w:pPr>
        <w:pStyle w:val="Nadpis2"/>
        <w:numPr>
          <w:ilvl w:val="0"/>
          <w:numId w:val="5"/>
        </w:numPr>
      </w:pPr>
      <w:r>
        <w:t>Záruční podmínky</w:t>
      </w:r>
    </w:p>
    <w:p w14:paraId="04C95E2F" w14:textId="77777777" w:rsidR="00CF0CE7" w:rsidRDefault="00CF0CE7" w:rsidP="00CF0CE7">
      <w:pPr>
        <w:pStyle w:val="Bezmezer"/>
        <w:rPr>
          <w:rFonts w:ascii="Arial" w:hAnsi="Arial" w:cs="Arial"/>
          <w:sz w:val="20"/>
          <w:szCs w:val="20"/>
        </w:rPr>
      </w:pPr>
    </w:p>
    <w:p w14:paraId="36A325CF" w14:textId="77777777" w:rsidR="00CF0CE7" w:rsidRDefault="00CF0CE7" w:rsidP="00CF0CE7">
      <w:pPr>
        <w:pStyle w:val="Bezmezer"/>
        <w:rPr>
          <w:rFonts w:ascii="Arial" w:hAnsi="Arial" w:cs="Arial"/>
          <w:sz w:val="20"/>
          <w:szCs w:val="20"/>
        </w:rPr>
      </w:pPr>
      <w:r w:rsidRPr="009459BD">
        <w:rPr>
          <w:rFonts w:ascii="Arial" w:hAnsi="Arial" w:cs="Arial"/>
          <w:sz w:val="20"/>
          <w:szCs w:val="20"/>
        </w:rPr>
        <w:t xml:space="preserve">Požadovaná záruční doba na celou dodávku je </w:t>
      </w:r>
      <w:r w:rsidRPr="009459BD">
        <w:rPr>
          <w:rFonts w:ascii="Arial" w:hAnsi="Arial" w:cs="Arial"/>
          <w:b/>
          <w:sz w:val="20"/>
          <w:szCs w:val="20"/>
        </w:rPr>
        <w:t>36 měsíců</w:t>
      </w:r>
      <w:r w:rsidRPr="009459BD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4067FF92" w14:textId="77777777" w:rsidR="00CF0CE7" w:rsidRDefault="00CF0CE7" w:rsidP="009459BD">
      <w:pPr>
        <w:pStyle w:val="Bezmezer"/>
        <w:rPr>
          <w:rFonts w:ascii="Arial" w:hAnsi="Arial" w:cs="Arial"/>
          <w:sz w:val="20"/>
          <w:szCs w:val="20"/>
        </w:rPr>
      </w:pPr>
    </w:p>
    <w:p w14:paraId="754703C1" w14:textId="77777777" w:rsidR="00CF0CE7" w:rsidRDefault="00CF0CE7" w:rsidP="009459BD">
      <w:pPr>
        <w:pStyle w:val="Bezmezer"/>
        <w:rPr>
          <w:rFonts w:ascii="Arial" w:hAnsi="Arial" w:cs="Arial"/>
          <w:sz w:val="20"/>
          <w:szCs w:val="20"/>
        </w:rPr>
      </w:pPr>
    </w:p>
    <w:p w14:paraId="3C2EED18" w14:textId="77777777" w:rsidR="00CF0CE7" w:rsidRDefault="00CF0CE7" w:rsidP="009459BD">
      <w:pPr>
        <w:pStyle w:val="Bezmezer"/>
        <w:rPr>
          <w:rFonts w:ascii="Arial" w:hAnsi="Arial" w:cs="Arial"/>
          <w:sz w:val="20"/>
          <w:szCs w:val="20"/>
        </w:rPr>
      </w:pPr>
    </w:p>
    <w:p w14:paraId="4C418FDF" w14:textId="77777777" w:rsidR="00F12530" w:rsidRPr="00A816A2" w:rsidRDefault="00F12530" w:rsidP="00F12530">
      <w:pPr>
        <w:pStyle w:val="Bezmezer"/>
        <w:rPr>
          <w:rFonts w:ascii="Arial" w:hAnsi="Arial" w:cs="Arial"/>
        </w:rPr>
      </w:pPr>
    </w:p>
    <w:p w14:paraId="0A3943EB" w14:textId="77777777" w:rsidR="00F12530" w:rsidRPr="00A816A2" w:rsidRDefault="00F12530" w:rsidP="00F12530">
      <w:pPr>
        <w:pStyle w:val="Bezmezer"/>
        <w:rPr>
          <w:rFonts w:ascii="Arial" w:hAnsi="Arial" w:cs="Arial"/>
          <w:b/>
        </w:rPr>
      </w:pPr>
      <w:r w:rsidRPr="00A816A2">
        <w:rPr>
          <w:rFonts w:ascii="Arial" w:hAnsi="Arial" w:cs="Arial"/>
          <w:b/>
        </w:rPr>
        <w:t>Seznam příloh:</w:t>
      </w:r>
    </w:p>
    <w:p w14:paraId="51EF430B" w14:textId="77777777" w:rsidR="00F12530" w:rsidRPr="00A816A2" w:rsidRDefault="00F12530" w:rsidP="00F12530">
      <w:pPr>
        <w:rPr>
          <w:rFonts w:ascii="Arial" w:hAnsi="Arial" w:cs="Arial"/>
        </w:rPr>
      </w:pPr>
      <w:r w:rsidRPr="00A816A2">
        <w:rPr>
          <w:rFonts w:ascii="Arial" w:hAnsi="Arial" w:cs="Arial"/>
        </w:rPr>
        <w:t>Technické výkresy: P1_situace_SO 105A.pdf, P2_situace_SO 105B.pdf</w:t>
      </w:r>
      <w:r w:rsidR="0087593A">
        <w:rPr>
          <w:rFonts w:ascii="Arial" w:hAnsi="Arial" w:cs="Arial"/>
        </w:rPr>
        <w:t xml:space="preserve">, </w:t>
      </w:r>
    </w:p>
    <w:p w14:paraId="62EBF16F" w14:textId="77777777" w:rsidR="00F12530" w:rsidRPr="00A816A2" w:rsidRDefault="00F12530" w:rsidP="00F12530">
      <w:pPr>
        <w:pStyle w:val="Bezmezer"/>
        <w:rPr>
          <w:rFonts w:ascii="Arial" w:hAnsi="Arial" w:cs="Arial"/>
        </w:rPr>
      </w:pPr>
    </w:p>
    <w:sectPr w:rsidR="00F12530" w:rsidRPr="00A816A2" w:rsidSect="004069FC"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AB41DE"/>
    <w:multiLevelType w:val="hybridMultilevel"/>
    <w:tmpl w:val="3CD0429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061C2F"/>
    <w:multiLevelType w:val="hybridMultilevel"/>
    <w:tmpl w:val="4F4A1AF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0F">
      <w:start w:val="1"/>
      <w:numFmt w:val="decimal"/>
      <w:lvlText w:val="%2."/>
      <w:lvlJc w:val="left"/>
      <w:pPr>
        <w:ind w:left="1440" w:hanging="360"/>
      </w:pPr>
    </w:lvl>
    <w:lvl w:ilvl="2" w:tplc="04050019">
      <w:start w:val="1"/>
      <w:numFmt w:val="lowerLetter"/>
      <w:lvlText w:val="%3."/>
      <w:lvlJc w:val="lef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051F9B"/>
    <w:multiLevelType w:val="hybridMultilevel"/>
    <w:tmpl w:val="4FACC7F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DF59F2"/>
    <w:multiLevelType w:val="hybridMultilevel"/>
    <w:tmpl w:val="DC0E9E9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776FE2"/>
    <w:multiLevelType w:val="hybridMultilevel"/>
    <w:tmpl w:val="CE622D5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636654E"/>
    <w:multiLevelType w:val="hybridMultilevel"/>
    <w:tmpl w:val="4D6EEC24"/>
    <w:lvl w:ilvl="0" w:tplc="0405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6" w15:restartNumberingAfterBreak="0">
    <w:nsid w:val="7031689C"/>
    <w:multiLevelType w:val="hybridMultilevel"/>
    <w:tmpl w:val="D06A00A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6"/>
  </w:num>
  <w:num w:numId="4">
    <w:abstractNumId w:val="1"/>
  </w:num>
  <w:num w:numId="5">
    <w:abstractNumId w:val="4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5B6D"/>
    <w:rsid w:val="00054753"/>
    <w:rsid w:val="000E3903"/>
    <w:rsid w:val="001268C5"/>
    <w:rsid w:val="00195915"/>
    <w:rsid w:val="001C3C05"/>
    <w:rsid w:val="003704DC"/>
    <w:rsid w:val="004069FC"/>
    <w:rsid w:val="004570F2"/>
    <w:rsid w:val="00487E3A"/>
    <w:rsid w:val="004C4B26"/>
    <w:rsid w:val="006F25FD"/>
    <w:rsid w:val="007516F7"/>
    <w:rsid w:val="007A7707"/>
    <w:rsid w:val="007C143F"/>
    <w:rsid w:val="00800561"/>
    <w:rsid w:val="008638B8"/>
    <w:rsid w:val="0087593A"/>
    <w:rsid w:val="008C2E7B"/>
    <w:rsid w:val="00930C45"/>
    <w:rsid w:val="009459BD"/>
    <w:rsid w:val="00A816A2"/>
    <w:rsid w:val="00B40B20"/>
    <w:rsid w:val="00C35B6D"/>
    <w:rsid w:val="00C637B3"/>
    <w:rsid w:val="00CF0CE7"/>
    <w:rsid w:val="00E3282B"/>
    <w:rsid w:val="00E33CBC"/>
    <w:rsid w:val="00F075C6"/>
    <w:rsid w:val="00F125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7DD71B"/>
  <w15:chartTrackingRefBased/>
  <w15:docId w15:val="{76F5D827-4B68-4E0A-A8EE-A6CD112F9F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4069F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069F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4069F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dpis1Char">
    <w:name w:val="Nadpis 1 Char"/>
    <w:basedOn w:val="Standardnpsmoodstavce"/>
    <w:link w:val="Nadpis1"/>
    <w:uiPriority w:val="9"/>
    <w:rsid w:val="004069F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Odstavecseseznamem">
    <w:name w:val="List Paragraph"/>
    <w:basedOn w:val="Normln"/>
    <w:uiPriority w:val="34"/>
    <w:qFormat/>
    <w:rsid w:val="004069FC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Bezmezer">
    <w:name w:val="No Spacing"/>
    <w:uiPriority w:val="1"/>
    <w:qFormat/>
    <w:rsid w:val="001268C5"/>
    <w:pPr>
      <w:spacing w:after="0" w:line="240" w:lineRule="auto"/>
    </w:pPr>
  </w:style>
  <w:style w:type="character" w:styleId="Odkaznakoment">
    <w:name w:val="annotation reference"/>
    <w:basedOn w:val="Standardnpsmoodstavce"/>
    <w:uiPriority w:val="99"/>
    <w:semiHidden/>
    <w:unhideWhenUsed/>
    <w:rsid w:val="00930C4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30C4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30C45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30C4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30C45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930C45"/>
    <w:pPr>
      <w:spacing w:after="0" w:line="240" w:lineRule="auto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930C4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30C4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16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0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5" Type="http://schemas.openxmlformats.org/officeDocument/2006/relationships/numbering" Target="numbering.xml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8101F2A54B1F5409A1141662A05F725" ma:contentTypeVersion="0" ma:contentTypeDescription="Vytvoří nový dokument" ma:contentTypeScope="" ma:versionID="31030cfe5827e981838b211d037ec5e0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2ecb93c72f33e94aa0d8973920a8bbe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7ADFB0-564C-492A-8B55-E719B136302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0E69B3A-5A45-4451-8F0C-9DD93ADAB08D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3870B959-42C2-462D-B69A-EA0D0E180B3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F60DECC-2960-4249-B2CA-A983D0A9D8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1216</Words>
  <Characters>7175</Characters>
  <Application>Microsoft Office Word</Application>
  <DocSecurity>0</DocSecurity>
  <Lines>59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Jochim Vladimír Ing.</dc:creator>
  <cp:keywords/>
  <dc:description/>
  <cp:lastModifiedBy>Hečová Petra, Ing.</cp:lastModifiedBy>
  <cp:revision>2</cp:revision>
  <dcterms:created xsi:type="dcterms:W3CDTF">2022-06-29T05:03:00Z</dcterms:created>
  <dcterms:modified xsi:type="dcterms:W3CDTF">2022-06-29T05:03:00Z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0x01010008101F2A54B1F5409A1141662A05F725</vt:lpwstr>
  </property>
</Properties>
</file>