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46D53AFA" w:rsidR="00AB0F24" w:rsidRPr="00A9786B" w:rsidRDefault="00AB0F24" w:rsidP="00965C8F">
            <w:pPr>
              <w:ind w:left="80"/>
              <w:rPr>
                <w:b/>
                <w:sz w:val="22"/>
                <w:szCs w:val="22"/>
              </w:rPr>
            </w:pPr>
            <w:r w:rsidRPr="00DB5510">
              <w:rPr>
                <w:b/>
                <w:bCs/>
                <w:sz w:val="22"/>
                <w:szCs w:val="22"/>
              </w:rPr>
              <w:t>„</w:t>
            </w:r>
            <w:r w:rsidR="00965C8F">
              <w:rPr>
                <w:b/>
                <w:bCs/>
                <w:sz w:val="22"/>
                <w:szCs w:val="22"/>
              </w:rPr>
              <w:t xml:space="preserve">Posouzení návratnosti investice na výstavbu </w:t>
            </w:r>
            <w:proofErr w:type="spellStart"/>
            <w:r w:rsidR="00965C8F">
              <w:rPr>
                <w:b/>
                <w:bCs/>
                <w:sz w:val="22"/>
                <w:szCs w:val="22"/>
              </w:rPr>
              <w:t>fotovoltaické</w:t>
            </w:r>
            <w:proofErr w:type="spellEnd"/>
            <w:r w:rsidR="00965C8F">
              <w:rPr>
                <w:b/>
                <w:bCs/>
                <w:sz w:val="22"/>
                <w:szCs w:val="22"/>
              </w:rPr>
              <w:t xml:space="preserve"> elektrárny (FVE) v areálech Dopravního podniku Ostrava</w:t>
            </w:r>
            <w:r w:rsidR="003E6815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7DF2B6F7" w:rsidR="00AB0F24" w:rsidRPr="00AB0F24" w:rsidRDefault="007616DE" w:rsidP="00C40940">
            <w:pPr>
              <w:ind w:left="95"/>
              <w:rPr>
                <w:noProof/>
              </w:rPr>
            </w:pPr>
            <w:r w:rsidRPr="000D2895">
              <w:rPr>
                <w:noProof/>
                <w:sz w:val="22"/>
                <w:szCs w:val="22"/>
              </w:rPr>
              <w:t>NR-</w:t>
            </w:r>
            <w:r w:rsidR="00965C8F">
              <w:rPr>
                <w:noProof/>
                <w:sz w:val="22"/>
                <w:szCs w:val="22"/>
              </w:rPr>
              <w:t>85</w:t>
            </w:r>
            <w:r w:rsidRPr="000D2895">
              <w:rPr>
                <w:noProof/>
                <w:sz w:val="22"/>
                <w:szCs w:val="22"/>
              </w:rPr>
              <w:t>-2</w:t>
            </w:r>
            <w:r w:rsidR="0090351F" w:rsidRPr="000D2895">
              <w:rPr>
                <w:noProof/>
                <w:sz w:val="22"/>
                <w:szCs w:val="22"/>
              </w:rPr>
              <w:t>2</w:t>
            </w:r>
            <w:r w:rsidRPr="000D2895">
              <w:rPr>
                <w:noProof/>
                <w:sz w:val="22"/>
                <w:szCs w:val="22"/>
              </w:rPr>
              <w:t>-PŘ</w:t>
            </w:r>
            <w:r w:rsidR="00C40940">
              <w:rPr>
                <w:noProof/>
                <w:sz w:val="22"/>
                <w:szCs w:val="22"/>
              </w:rPr>
              <w:t>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bookmarkStart w:id="0" w:name="_GoBack"/>
      <w:bookmarkEnd w:id="0"/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38960CE5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231CC7D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Nařízení Rady (EU) 2022/576 ze dne </w:t>
      </w:r>
      <w:proofErr w:type="gramStart"/>
      <w:r w:rsidRPr="008A32E4">
        <w:rPr>
          <w:rFonts w:ascii="Times New Roman" w:hAnsi="Times New Roman" w:cs="Times New Roman"/>
          <w:b/>
          <w:bCs/>
        </w:rPr>
        <w:t>8.4.2022</w:t>
      </w:r>
      <w:proofErr w:type="gramEnd"/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222A36EE" w14:textId="48651C55" w:rsidR="008A32E4" w:rsidRPr="00DE3E33" w:rsidRDefault="00DE3E33" w:rsidP="008A32E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965C8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2A7E" w14:textId="77777777" w:rsidR="00DA045F" w:rsidRDefault="00DA045F" w:rsidP="00CB5688">
      <w:r>
        <w:separator/>
      </w:r>
    </w:p>
  </w:endnote>
  <w:endnote w:type="continuationSeparator" w:id="0">
    <w:p w14:paraId="6B1E24F1" w14:textId="77777777" w:rsidR="00DA045F" w:rsidRDefault="00DA045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359943E2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65C8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65C8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8CE1" w14:textId="77777777" w:rsidR="00DA045F" w:rsidRDefault="00DA045F" w:rsidP="00CB5688">
      <w:r>
        <w:separator/>
      </w:r>
    </w:p>
  </w:footnote>
  <w:footnote w:type="continuationSeparator" w:id="0">
    <w:p w14:paraId="616B12CD" w14:textId="77777777" w:rsidR="00DA045F" w:rsidRDefault="00DA045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0B86A42D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965C8F">
      <w:rPr>
        <w:i/>
        <w:sz w:val="22"/>
        <w:szCs w:val="22"/>
      </w:rPr>
      <w:t>7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 xml:space="preserve"> – Čestné prohlášení dodavatele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59E4"/>
    <w:rsid w:val="009229E6"/>
    <w:rsid w:val="009557D0"/>
    <w:rsid w:val="00962345"/>
    <w:rsid w:val="00965C8F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E394E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57A1D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E3E33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5</cp:revision>
  <cp:lastPrinted>2022-06-08T12:40:00Z</cp:lastPrinted>
  <dcterms:created xsi:type="dcterms:W3CDTF">2022-05-12T07:09:00Z</dcterms:created>
  <dcterms:modified xsi:type="dcterms:W3CDTF">2022-07-20T11:03:00Z</dcterms:modified>
</cp:coreProperties>
</file>