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C0D558" w14:textId="77777777" w:rsidR="00AE7D3B" w:rsidRDefault="00AE7D3B"/>
    <w:p w14:paraId="1DC56E8E" w14:textId="77777777" w:rsidR="00AE7D3B" w:rsidRDefault="00AE7D3B"/>
    <w:tbl>
      <w:tblPr>
        <w:tblW w:w="8736" w:type="dxa"/>
        <w:tblInd w:w="1011" w:type="dxa"/>
        <w:tblLook w:val="04A0" w:firstRow="1" w:lastRow="0" w:firstColumn="1" w:lastColumn="0" w:noHBand="0" w:noVBand="1"/>
      </w:tblPr>
      <w:tblGrid>
        <w:gridCol w:w="1507"/>
        <w:gridCol w:w="2704"/>
        <w:gridCol w:w="698"/>
        <w:gridCol w:w="3827"/>
      </w:tblGrid>
      <w:tr w:rsidR="00630F67" w:rsidRPr="00BF7691" w14:paraId="333AEBF7" w14:textId="77777777" w:rsidTr="00E12346">
        <w:tc>
          <w:tcPr>
            <w:tcW w:w="1507" w:type="dxa"/>
            <w:shd w:val="clear" w:color="auto" w:fill="auto"/>
            <w:vAlign w:val="center"/>
          </w:tcPr>
          <w:p w14:paraId="3A2F1268" w14:textId="77777777" w:rsidR="00630F67" w:rsidRPr="00BF7691" w:rsidRDefault="00630F67" w:rsidP="00E12346">
            <w:pPr>
              <w:tabs>
                <w:tab w:val="left" w:pos="6237"/>
              </w:tabs>
              <w:rPr>
                <w:rFonts w:cs="Arial"/>
                <w:noProof/>
                <w:sz w:val="16"/>
                <w:szCs w:val="16"/>
              </w:rPr>
            </w:pPr>
            <w:r w:rsidRPr="00BF7691">
              <w:rPr>
                <w:rFonts w:cs="Arial"/>
                <w:noProof/>
                <w:sz w:val="16"/>
                <w:szCs w:val="16"/>
              </w:rPr>
              <w:t>Váš dopis zn.:</w:t>
            </w:r>
          </w:p>
        </w:tc>
        <w:tc>
          <w:tcPr>
            <w:tcW w:w="2704" w:type="dxa"/>
            <w:shd w:val="clear" w:color="auto" w:fill="auto"/>
            <w:vAlign w:val="center"/>
          </w:tcPr>
          <w:p w14:paraId="3AE1EAEF" w14:textId="77777777" w:rsidR="00630F67" w:rsidRPr="00BF7691" w:rsidRDefault="00630F67" w:rsidP="00E12346">
            <w:pPr>
              <w:tabs>
                <w:tab w:val="left" w:pos="6237"/>
              </w:tabs>
              <w:rPr>
                <w:rFonts w:cs="Arial"/>
                <w:noProof/>
                <w:sz w:val="16"/>
                <w:szCs w:val="16"/>
              </w:rPr>
            </w:pPr>
          </w:p>
        </w:tc>
        <w:tc>
          <w:tcPr>
            <w:tcW w:w="698" w:type="dxa"/>
          </w:tcPr>
          <w:p w14:paraId="07FEB3C9" w14:textId="77777777" w:rsidR="00630F67" w:rsidRPr="00BF7691" w:rsidRDefault="00630F67" w:rsidP="00E12346">
            <w:pPr>
              <w:tabs>
                <w:tab w:val="left" w:pos="6237"/>
              </w:tabs>
              <w:rPr>
                <w:rFonts w:cs="Arial"/>
                <w:b/>
                <w:noProof/>
                <w:sz w:val="16"/>
                <w:szCs w:val="16"/>
              </w:rPr>
            </w:pPr>
          </w:p>
        </w:tc>
        <w:tc>
          <w:tcPr>
            <w:tcW w:w="3827" w:type="dxa"/>
          </w:tcPr>
          <w:p w14:paraId="5143DB25" w14:textId="77777777" w:rsidR="00630F67" w:rsidRPr="00BF7691" w:rsidRDefault="00630F67" w:rsidP="00E12346">
            <w:pPr>
              <w:tabs>
                <w:tab w:val="left" w:pos="6237"/>
              </w:tabs>
              <w:rPr>
                <w:rFonts w:cs="Arial"/>
                <w:b/>
                <w:noProof/>
                <w:sz w:val="16"/>
                <w:szCs w:val="16"/>
              </w:rPr>
            </w:pPr>
          </w:p>
        </w:tc>
      </w:tr>
      <w:tr w:rsidR="00630F67" w:rsidRPr="00BF7691" w14:paraId="6A65368E" w14:textId="77777777" w:rsidTr="00E12346">
        <w:tc>
          <w:tcPr>
            <w:tcW w:w="1507" w:type="dxa"/>
            <w:shd w:val="clear" w:color="auto" w:fill="auto"/>
            <w:vAlign w:val="center"/>
          </w:tcPr>
          <w:p w14:paraId="767B2E2E" w14:textId="77777777" w:rsidR="00630F67" w:rsidRPr="00BF7691" w:rsidRDefault="00630F67" w:rsidP="00E12346">
            <w:pPr>
              <w:tabs>
                <w:tab w:val="left" w:pos="6237"/>
              </w:tabs>
              <w:rPr>
                <w:rFonts w:cs="Arial"/>
                <w:noProof/>
                <w:sz w:val="16"/>
                <w:szCs w:val="16"/>
              </w:rPr>
            </w:pPr>
            <w:r w:rsidRPr="00BF7691">
              <w:rPr>
                <w:rFonts w:cs="Arial"/>
                <w:noProof/>
                <w:sz w:val="16"/>
                <w:szCs w:val="16"/>
              </w:rPr>
              <w:t>Ze dne:</w:t>
            </w:r>
          </w:p>
        </w:tc>
        <w:tc>
          <w:tcPr>
            <w:tcW w:w="2704" w:type="dxa"/>
            <w:shd w:val="clear" w:color="auto" w:fill="auto"/>
            <w:vAlign w:val="center"/>
          </w:tcPr>
          <w:p w14:paraId="6EA7978A" w14:textId="77777777" w:rsidR="00630F67" w:rsidRPr="00BF7691" w:rsidRDefault="00630F67" w:rsidP="00E12346">
            <w:pPr>
              <w:tabs>
                <w:tab w:val="left" w:pos="6237"/>
              </w:tabs>
              <w:rPr>
                <w:rFonts w:cs="Arial"/>
                <w:noProof/>
                <w:sz w:val="16"/>
                <w:szCs w:val="16"/>
              </w:rPr>
            </w:pPr>
          </w:p>
        </w:tc>
        <w:tc>
          <w:tcPr>
            <w:tcW w:w="698" w:type="dxa"/>
          </w:tcPr>
          <w:p w14:paraId="2E6D7AA7" w14:textId="77777777" w:rsidR="00630F67" w:rsidRPr="00BF7691" w:rsidRDefault="00630F67" w:rsidP="00E12346">
            <w:pPr>
              <w:tabs>
                <w:tab w:val="left" w:pos="6237"/>
              </w:tabs>
              <w:rPr>
                <w:rFonts w:cs="Arial"/>
                <w:noProof/>
                <w:sz w:val="16"/>
                <w:szCs w:val="16"/>
              </w:rPr>
            </w:pPr>
          </w:p>
        </w:tc>
        <w:tc>
          <w:tcPr>
            <w:tcW w:w="3827" w:type="dxa"/>
            <w:vMerge w:val="restart"/>
          </w:tcPr>
          <w:p w14:paraId="39071356" w14:textId="77777777" w:rsidR="00630F67" w:rsidRPr="00BF7691" w:rsidRDefault="00630F67" w:rsidP="00E12346">
            <w:pPr>
              <w:tabs>
                <w:tab w:val="left" w:pos="6237"/>
              </w:tabs>
              <w:rPr>
                <w:rFonts w:cs="Arial"/>
                <w:noProof/>
                <w:sz w:val="16"/>
                <w:szCs w:val="16"/>
              </w:rPr>
            </w:pPr>
          </w:p>
          <w:p w14:paraId="5F7DACB2" w14:textId="77777777" w:rsidR="00630F67" w:rsidRPr="00BF7691" w:rsidRDefault="00630F67" w:rsidP="00E12346">
            <w:pPr>
              <w:tabs>
                <w:tab w:val="left" w:pos="6237"/>
              </w:tabs>
              <w:rPr>
                <w:rFonts w:cs="Arial"/>
                <w:noProof/>
                <w:sz w:val="16"/>
                <w:szCs w:val="16"/>
              </w:rPr>
            </w:pPr>
            <w:r w:rsidRPr="00BF7691">
              <w:rPr>
                <w:rFonts w:cs="Arial"/>
                <w:noProof/>
                <w:sz w:val="16"/>
                <w:szCs w:val="16"/>
              </w:rPr>
              <w:t>Profil zadavatele</w:t>
            </w:r>
          </w:p>
          <w:p w14:paraId="73571C6D" w14:textId="77777777" w:rsidR="00630F67" w:rsidRPr="00BF7691" w:rsidRDefault="00630F67" w:rsidP="00E12346">
            <w:pPr>
              <w:tabs>
                <w:tab w:val="left" w:pos="6237"/>
              </w:tabs>
              <w:rPr>
                <w:rFonts w:cs="Arial"/>
                <w:noProof/>
                <w:sz w:val="16"/>
                <w:szCs w:val="16"/>
              </w:rPr>
            </w:pPr>
          </w:p>
          <w:p w14:paraId="6FEA73C9" w14:textId="77777777" w:rsidR="00630F67" w:rsidRDefault="00630F67" w:rsidP="00E12346">
            <w:pPr>
              <w:tabs>
                <w:tab w:val="left" w:pos="6237"/>
              </w:tabs>
              <w:rPr>
                <w:rFonts w:cs="Arial"/>
                <w:noProof/>
                <w:sz w:val="16"/>
                <w:szCs w:val="16"/>
              </w:rPr>
            </w:pPr>
            <w:r w:rsidRPr="00BF7691">
              <w:rPr>
                <w:rFonts w:cs="Arial"/>
                <w:noProof/>
                <w:sz w:val="16"/>
                <w:szCs w:val="16"/>
              </w:rPr>
              <w:t>Elektronický nástroj</w:t>
            </w:r>
          </w:p>
          <w:p w14:paraId="1068DF55" w14:textId="77777777" w:rsidR="00630F67" w:rsidRPr="00BF7691" w:rsidRDefault="00630F67" w:rsidP="00E12346">
            <w:pPr>
              <w:tabs>
                <w:tab w:val="left" w:pos="6237"/>
              </w:tabs>
              <w:rPr>
                <w:rFonts w:cs="Arial"/>
                <w:noProof/>
                <w:sz w:val="16"/>
                <w:szCs w:val="16"/>
              </w:rPr>
            </w:pPr>
          </w:p>
          <w:p w14:paraId="224C765B" w14:textId="77777777" w:rsidR="00630F67" w:rsidRPr="00BF7691" w:rsidRDefault="00630F67" w:rsidP="00E12346">
            <w:pPr>
              <w:tabs>
                <w:tab w:val="left" w:pos="6237"/>
              </w:tabs>
              <w:rPr>
                <w:rFonts w:cs="Arial"/>
                <w:noProof/>
                <w:sz w:val="16"/>
                <w:szCs w:val="16"/>
              </w:rPr>
            </w:pPr>
          </w:p>
        </w:tc>
      </w:tr>
      <w:tr w:rsidR="00630F67" w:rsidRPr="00BF7691" w14:paraId="5089424F" w14:textId="77777777" w:rsidTr="00E12346">
        <w:trPr>
          <w:trHeight w:val="80"/>
        </w:trPr>
        <w:tc>
          <w:tcPr>
            <w:tcW w:w="1507" w:type="dxa"/>
            <w:shd w:val="clear" w:color="auto" w:fill="auto"/>
            <w:vAlign w:val="center"/>
          </w:tcPr>
          <w:p w14:paraId="47EAD9F3" w14:textId="77777777" w:rsidR="00630F67" w:rsidRPr="00BF7691" w:rsidRDefault="00630F67" w:rsidP="00E12346">
            <w:pPr>
              <w:tabs>
                <w:tab w:val="left" w:pos="6237"/>
              </w:tabs>
              <w:rPr>
                <w:rFonts w:cs="Arial"/>
                <w:noProof/>
                <w:sz w:val="16"/>
                <w:szCs w:val="16"/>
              </w:rPr>
            </w:pPr>
            <w:r w:rsidRPr="00BF7691">
              <w:rPr>
                <w:rFonts w:cs="Arial"/>
                <w:noProof/>
                <w:sz w:val="16"/>
                <w:szCs w:val="16"/>
              </w:rPr>
              <w:t>Číslo jednací:</w:t>
            </w:r>
          </w:p>
        </w:tc>
        <w:tc>
          <w:tcPr>
            <w:tcW w:w="2704" w:type="dxa"/>
            <w:shd w:val="clear" w:color="auto" w:fill="auto"/>
            <w:vAlign w:val="center"/>
          </w:tcPr>
          <w:p w14:paraId="17B81C7E" w14:textId="0434C55A" w:rsidR="00630F67" w:rsidRPr="00BC7285" w:rsidRDefault="00377B42" w:rsidP="00E12346">
            <w:pPr>
              <w:tabs>
                <w:tab w:val="left" w:pos="6237"/>
              </w:tabs>
              <w:rPr>
                <w:rFonts w:cs="Arial"/>
                <w:noProof/>
                <w:sz w:val="16"/>
                <w:szCs w:val="16"/>
                <w:highlight w:val="yellow"/>
              </w:rPr>
            </w:pPr>
            <w:r>
              <w:rPr>
                <w:rFonts w:cs="Arial"/>
                <w:noProof/>
                <w:sz w:val="16"/>
                <w:szCs w:val="16"/>
              </w:rPr>
              <w:t>MUUB/80511</w:t>
            </w:r>
            <w:r w:rsidRPr="00E20C38">
              <w:rPr>
                <w:rFonts w:cs="Arial"/>
                <w:noProof/>
                <w:sz w:val="16"/>
                <w:szCs w:val="16"/>
              </w:rPr>
              <w:t>/202</w:t>
            </w:r>
            <w:r>
              <w:rPr>
                <w:rFonts w:cs="Arial"/>
                <w:noProof/>
                <w:sz w:val="16"/>
                <w:szCs w:val="16"/>
              </w:rPr>
              <w:t>2</w:t>
            </w:r>
            <w:r w:rsidRPr="00E20C38">
              <w:rPr>
                <w:rFonts w:cs="Arial"/>
                <w:noProof/>
                <w:sz w:val="16"/>
                <w:szCs w:val="16"/>
              </w:rPr>
              <w:t>/</w:t>
            </w:r>
            <w:r>
              <w:rPr>
                <w:rFonts w:cs="Arial"/>
                <w:noProof/>
                <w:sz w:val="16"/>
                <w:szCs w:val="16"/>
              </w:rPr>
              <w:t>O</w:t>
            </w:r>
            <w:r w:rsidR="00142DC1">
              <w:rPr>
                <w:rFonts w:cs="Arial"/>
                <w:noProof/>
                <w:sz w:val="16"/>
                <w:szCs w:val="16"/>
              </w:rPr>
              <w:t>Z</w:t>
            </w:r>
            <w:r>
              <w:rPr>
                <w:rFonts w:cs="Arial"/>
                <w:noProof/>
                <w:sz w:val="16"/>
                <w:szCs w:val="16"/>
              </w:rPr>
              <w:t>P</w:t>
            </w:r>
          </w:p>
        </w:tc>
        <w:tc>
          <w:tcPr>
            <w:tcW w:w="698" w:type="dxa"/>
          </w:tcPr>
          <w:p w14:paraId="0D29BFC1" w14:textId="77777777" w:rsidR="00630F67" w:rsidRPr="00BF7691" w:rsidRDefault="00630F67" w:rsidP="00E12346">
            <w:pPr>
              <w:tabs>
                <w:tab w:val="left" w:pos="6237"/>
              </w:tabs>
              <w:rPr>
                <w:rFonts w:cs="Arial"/>
                <w:noProof/>
                <w:sz w:val="16"/>
                <w:szCs w:val="16"/>
              </w:rPr>
            </w:pPr>
          </w:p>
        </w:tc>
        <w:tc>
          <w:tcPr>
            <w:tcW w:w="3827" w:type="dxa"/>
            <w:vMerge/>
            <w:vAlign w:val="center"/>
          </w:tcPr>
          <w:p w14:paraId="15AE0883" w14:textId="77777777" w:rsidR="00630F67" w:rsidRPr="00BF7691" w:rsidRDefault="00630F67" w:rsidP="00E12346">
            <w:pPr>
              <w:tabs>
                <w:tab w:val="left" w:pos="6237"/>
              </w:tabs>
              <w:jc w:val="center"/>
              <w:rPr>
                <w:rFonts w:cs="Arial"/>
                <w:noProof/>
                <w:sz w:val="16"/>
                <w:szCs w:val="16"/>
              </w:rPr>
            </w:pPr>
          </w:p>
        </w:tc>
      </w:tr>
      <w:tr w:rsidR="00630F67" w:rsidRPr="00BF7691" w14:paraId="53CC04EF" w14:textId="77777777" w:rsidTr="00E12346">
        <w:tc>
          <w:tcPr>
            <w:tcW w:w="1507" w:type="dxa"/>
            <w:shd w:val="clear" w:color="auto" w:fill="auto"/>
            <w:vAlign w:val="center"/>
          </w:tcPr>
          <w:p w14:paraId="3CC1BDCC" w14:textId="77777777" w:rsidR="00630F67" w:rsidRPr="00BF7691" w:rsidRDefault="00630F67" w:rsidP="00E12346">
            <w:pPr>
              <w:tabs>
                <w:tab w:val="left" w:pos="6237"/>
              </w:tabs>
              <w:rPr>
                <w:rFonts w:cs="Arial"/>
                <w:noProof/>
                <w:sz w:val="16"/>
                <w:szCs w:val="16"/>
              </w:rPr>
            </w:pPr>
            <w:r w:rsidRPr="00BF7691">
              <w:rPr>
                <w:rFonts w:cs="Arial"/>
                <w:noProof/>
                <w:sz w:val="16"/>
                <w:szCs w:val="16"/>
              </w:rPr>
              <w:t>Spisová zn.:</w:t>
            </w:r>
          </w:p>
        </w:tc>
        <w:tc>
          <w:tcPr>
            <w:tcW w:w="2704" w:type="dxa"/>
            <w:shd w:val="clear" w:color="auto" w:fill="auto"/>
            <w:vAlign w:val="center"/>
          </w:tcPr>
          <w:p w14:paraId="6F9B0091" w14:textId="1714A9F3" w:rsidR="00630F67" w:rsidRPr="00BC7285" w:rsidRDefault="00630F67" w:rsidP="00377B42">
            <w:pPr>
              <w:tabs>
                <w:tab w:val="left" w:pos="6237"/>
              </w:tabs>
              <w:rPr>
                <w:rFonts w:cs="Arial"/>
                <w:noProof/>
                <w:sz w:val="16"/>
                <w:szCs w:val="16"/>
                <w:highlight w:val="yellow"/>
              </w:rPr>
            </w:pPr>
            <w:r>
              <w:rPr>
                <w:rFonts w:cs="Arial"/>
                <w:noProof/>
                <w:sz w:val="16"/>
                <w:szCs w:val="16"/>
              </w:rPr>
              <w:t>MUUB/</w:t>
            </w:r>
            <w:r w:rsidR="00377B42">
              <w:rPr>
                <w:rFonts w:cs="Arial"/>
                <w:noProof/>
                <w:sz w:val="16"/>
                <w:szCs w:val="16"/>
              </w:rPr>
              <w:t>80511</w:t>
            </w:r>
            <w:r w:rsidRPr="00E20C38">
              <w:rPr>
                <w:rFonts w:cs="Arial"/>
                <w:noProof/>
                <w:sz w:val="16"/>
                <w:szCs w:val="16"/>
              </w:rPr>
              <w:t>/202</w:t>
            </w:r>
            <w:r>
              <w:rPr>
                <w:rFonts w:cs="Arial"/>
                <w:noProof/>
                <w:sz w:val="16"/>
                <w:szCs w:val="16"/>
              </w:rPr>
              <w:t>2</w:t>
            </w:r>
            <w:r w:rsidRPr="00E20C38">
              <w:rPr>
                <w:rFonts w:cs="Arial"/>
                <w:noProof/>
                <w:sz w:val="16"/>
                <w:szCs w:val="16"/>
              </w:rPr>
              <w:t>/</w:t>
            </w:r>
            <w:r>
              <w:rPr>
                <w:rFonts w:cs="Arial"/>
                <w:noProof/>
                <w:sz w:val="16"/>
                <w:szCs w:val="16"/>
              </w:rPr>
              <w:t>O</w:t>
            </w:r>
            <w:r w:rsidR="00142DC1">
              <w:rPr>
                <w:rFonts w:cs="Arial"/>
                <w:noProof/>
                <w:sz w:val="16"/>
                <w:szCs w:val="16"/>
              </w:rPr>
              <w:t>Z</w:t>
            </w:r>
            <w:bookmarkStart w:id="0" w:name="_GoBack"/>
            <w:bookmarkEnd w:id="0"/>
            <w:r w:rsidR="000D07E4">
              <w:rPr>
                <w:rFonts w:cs="Arial"/>
                <w:noProof/>
                <w:sz w:val="16"/>
                <w:szCs w:val="16"/>
              </w:rPr>
              <w:t>P</w:t>
            </w:r>
          </w:p>
        </w:tc>
        <w:tc>
          <w:tcPr>
            <w:tcW w:w="698" w:type="dxa"/>
          </w:tcPr>
          <w:p w14:paraId="2871A321" w14:textId="77777777" w:rsidR="00630F67" w:rsidRPr="00BF7691" w:rsidRDefault="00630F67" w:rsidP="00E12346">
            <w:pPr>
              <w:tabs>
                <w:tab w:val="left" w:pos="6237"/>
              </w:tabs>
              <w:rPr>
                <w:rFonts w:cs="Arial"/>
                <w:noProof/>
                <w:sz w:val="16"/>
                <w:szCs w:val="16"/>
              </w:rPr>
            </w:pPr>
          </w:p>
        </w:tc>
        <w:tc>
          <w:tcPr>
            <w:tcW w:w="3827" w:type="dxa"/>
            <w:vMerge/>
          </w:tcPr>
          <w:p w14:paraId="2A8BE48F" w14:textId="77777777" w:rsidR="00630F67" w:rsidRPr="00BF7691" w:rsidRDefault="00630F67" w:rsidP="00E12346">
            <w:pPr>
              <w:tabs>
                <w:tab w:val="left" w:pos="6237"/>
              </w:tabs>
              <w:rPr>
                <w:rFonts w:cs="Arial"/>
                <w:caps/>
                <w:noProof/>
                <w:sz w:val="16"/>
                <w:szCs w:val="16"/>
              </w:rPr>
            </w:pPr>
          </w:p>
        </w:tc>
      </w:tr>
      <w:tr w:rsidR="00630F67" w:rsidRPr="00BF7691" w14:paraId="4130508C" w14:textId="77777777" w:rsidTr="00E12346">
        <w:tc>
          <w:tcPr>
            <w:tcW w:w="1507" w:type="dxa"/>
            <w:shd w:val="clear" w:color="auto" w:fill="auto"/>
            <w:vAlign w:val="center"/>
          </w:tcPr>
          <w:p w14:paraId="54E62D80" w14:textId="77777777" w:rsidR="00630F67" w:rsidRPr="00BF7691" w:rsidRDefault="00630F67" w:rsidP="00E12346">
            <w:pPr>
              <w:tabs>
                <w:tab w:val="left" w:pos="6237"/>
              </w:tabs>
              <w:rPr>
                <w:rFonts w:cs="Arial"/>
                <w:noProof/>
                <w:sz w:val="16"/>
                <w:szCs w:val="16"/>
              </w:rPr>
            </w:pPr>
            <w:r w:rsidRPr="00BF7691">
              <w:rPr>
                <w:rFonts w:cs="Arial"/>
                <w:noProof/>
                <w:sz w:val="16"/>
                <w:szCs w:val="16"/>
              </w:rPr>
              <w:t>Listů:</w:t>
            </w:r>
          </w:p>
        </w:tc>
        <w:tc>
          <w:tcPr>
            <w:tcW w:w="2704" w:type="dxa"/>
            <w:shd w:val="clear" w:color="auto" w:fill="auto"/>
            <w:vAlign w:val="center"/>
          </w:tcPr>
          <w:p w14:paraId="1D6C57D3" w14:textId="77777777" w:rsidR="00630F67" w:rsidRPr="00BF7691" w:rsidRDefault="00630F67" w:rsidP="00E12346">
            <w:pPr>
              <w:tabs>
                <w:tab w:val="left" w:pos="6237"/>
              </w:tabs>
              <w:rPr>
                <w:rFonts w:cs="Arial"/>
                <w:noProof/>
                <w:sz w:val="16"/>
                <w:szCs w:val="16"/>
              </w:rPr>
            </w:pPr>
            <w:r w:rsidRPr="00BF7691">
              <w:rPr>
                <w:rFonts w:cs="Arial"/>
                <w:noProof/>
                <w:sz w:val="16"/>
                <w:szCs w:val="16"/>
              </w:rPr>
              <w:t>0</w:t>
            </w:r>
          </w:p>
        </w:tc>
        <w:tc>
          <w:tcPr>
            <w:tcW w:w="698" w:type="dxa"/>
          </w:tcPr>
          <w:p w14:paraId="607208B3" w14:textId="77777777" w:rsidR="00630F67" w:rsidRPr="00BF7691" w:rsidRDefault="00630F67" w:rsidP="00E12346">
            <w:pPr>
              <w:tabs>
                <w:tab w:val="left" w:pos="6237"/>
              </w:tabs>
              <w:rPr>
                <w:rFonts w:cs="Arial"/>
                <w:noProof/>
                <w:sz w:val="16"/>
                <w:szCs w:val="16"/>
              </w:rPr>
            </w:pPr>
          </w:p>
        </w:tc>
        <w:tc>
          <w:tcPr>
            <w:tcW w:w="3827" w:type="dxa"/>
            <w:vMerge/>
            <w:vAlign w:val="center"/>
          </w:tcPr>
          <w:p w14:paraId="11C4AD12" w14:textId="77777777" w:rsidR="00630F67" w:rsidRPr="00BF7691" w:rsidRDefault="00630F67" w:rsidP="00E12346">
            <w:pPr>
              <w:tabs>
                <w:tab w:val="left" w:pos="6237"/>
              </w:tabs>
              <w:rPr>
                <w:rFonts w:cs="Arial"/>
                <w:noProof/>
                <w:sz w:val="16"/>
                <w:szCs w:val="16"/>
              </w:rPr>
            </w:pPr>
          </w:p>
        </w:tc>
      </w:tr>
      <w:tr w:rsidR="00630F67" w:rsidRPr="00BF7691" w14:paraId="19C4CDDC" w14:textId="77777777" w:rsidTr="00E12346">
        <w:tc>
          <w:tcPr>
            <w:tcW w:w="1507" w:type="dxa"/>
            <w:shd w:val="clear" w:color="auto" w:fill="auto"/>
            <w:vAlign w:val="center"/>
          </w:tcPr>
          <w:p w14:paraId="758EEFDC" w14:textId="77777777" w:rsidR="00630F67" w:rsidRPr="00BF7691" w:rsidRDefault="00630F67" w:rsidP="00E12346">
            <w:pPr>
              <w:tabs>
                <w:tab w:val="left" w:pos="6237"/>
              </w:tabs>
              <w:rPr>
                <w:rFonts w:cs="Arial"/>
                <w:noProof/>
                <w:sz w:val="16"/>
                <w:szCs w:val="16"/>
              </w:rPr>
            </w:pPr>
            <w:r w:rsidRPr="00BF7691">
              <w:rPr>
                <w:rFonts w:cs="Arial"/>
                <w:noProof/>
                <w:sz w:val="16"/>
                <w:szCs w:val="16"/>
              </w:rPr>
              <w:t>Příloh/listů příloh:</w:t>
            </w:r>
          </w:p>
        </w:tc>
        <w:tc>
          <w:tcPr>
            <w:tcW w:w="2704" w:type="dxa"/>
            <w:shd w:val="clear" w:color="auto" w:fill="auto"/>
            <w:vAlign w:val="center"/>
          </w:tcPr>
          <w:p w14:paraId="0794C56F" w14:textId="77777777" w:rsidR="00630F67" w:rsidRPr="00BF7691" w:rsidRDefault="00630F67" w:rsidP="00E12346">
            <w:pPr>
              <w:tabs>
                <w:tab w:val="left" w:pos="6237"/>
              </w:tabs>
              <w:rPr>
                <w:rFonts w:cs="Arial"/>
                <w:noProof/>
                <w:sz w:val="16"/>
                <w:szCs w:val="16"/>
              </w:rPr>
            </w:pPr>
            <w:r>
              <w:rPr>
                <w:rFonts w:cs="Arial"/>
                <w:noProof/>
                <w:sz w:val="16"/>
                <w:szCs w:val="16"/>
              </w:rPr>
              <w:t>0</w:t>
            </w:r>
            <w:r w:rsidRPr="00BF7691">
              <w:rPr>
                <w:rFonts w:cs="Arial"/>
                <w:noProof/>
                <w:sz w:val="16"/>
                <w:szCs w:val="16"/>
              </w:rPr>
              <w:t>/0</w:t>
            </w:r>
          </w:p>
        </w:tc>
        <w:tc>
          <w:tcPr>
            <w:tcW w:w="698" w:type="dxa"/>
          </w:tcPr>
          <w:p w14:paraId="7166E633" w14:textId="77777777" w:rsidR="00630F67" w:rsidRPr="00BF7691" w:rsidRDefault="00630F67" w:rsidP="00E12346">
            <w:pPr>
              <w:tabs>
                <w:tab w:val="left" w:pos="6237"/>
              </w:tabs>
              <w:rPr>
                <w:rFonts w:cs="Arial"/>
                <w:noProof/>
                <w:sz w:val="16"/>
                <w:szCs w:val="16"/>
              </w:rPr>
            </w:pPr>
          </w:p>
        </w:tc>
        <w:tc>
          <w:tcPr>
            <w:tcW w:w="3827" w:type="dxa"/>
            <w:vMerge/>
            <w:vAlign w:val="center"/>
          </w:tcPr>
          <w:p w14:paraId="139A192F" w14:textId="77777777" w:rsidR="00630F67" w:rsidRPr="00BF7691" w:rsidRDefault="00630F67" w:rsidP="00E12346">
            <w:pPr>
              <w:tabs>
                <w:tab w:val="left" w:pos="6237"/>
              </w:tabs>
              <w:rPr>
                <w:rFonts w:cs="Arial"/>
                <w:noProof/>
                <w:sz w:val="16"/>
                <w:szCs w:val="16"/>
              </w:rPr>
            </w:pPr>
          </w:p>
        </w:tc>
      </w:tr>
      <w:tr w:rsidR="00630F67" w:rsidRPr="00BF7691" w14:paraId="5C697DA6" w14:textId="77777777" w:rsidTr="00E12346">
        <w:tc>
          <w:tcPr>
            <w:tcW w:w="1507" w:type="dxa"/>
            <w:shd w:val="clear" w:color="auto" w:fill="auto"/>
            <w:vAlign w:val="center"/>
          </w:tcPr>
          <w:p w14:paraId="2E1A23BA" w14:textId="77777777" w:rsidR="00630F67" w:rsidRPr="00BF7691" w:rsidRDefault="00630F67" w:rsidP="00E12346">
            <w:pPr>
              <w:tabs>
                <w:tab w:val="left" w:pos="6237"/>
              </w:tabs>
              <w:rPr>
                <w:rFonts w:cs="Arial"/>
                <w:noProof/>
                <w:sz w:val="16"/>
                <w:szCs w:val="16"/>
              </w:rPr>
            </w:pPr>
          </w:p>
        </w:tc>
        <w:tc>
          <w:tcPr>
            <w:tcW w:w="2704" w:type="dxa"/>
            <w:shd w:val="clear" w:color="auto" w:fill="auto"/>
            <w:vAlign w:val="center"/>
          </w:tcPr>
          <w:p w14:paraId="3BD94FE4" w14:textId="77777777" w:rsidR="00630F67" w:rsidRPr="00BF7691" w:rsidRDefault="00630F67" w:rsidP="00E12346">
            <w:pPr>
              <w:tabs>
                <w:tab w:val="left" w:pos="6237"/>
              </w:tabs>
              <w:rPr>
                <w:rFonts w:cs="Arial"/>
                <w:noProof/>
                <w:sz w:val="16"/>
                <w:szCs w:val="16"/>
              </w:rPr>
            </w:pPr>
          </w:p>
        </w:tc>
        <w:tc>
          <w:tcPr>
            <w:tcW w:w="698" w:type="dxa"/>
          </w:tcPr>
          <w:p w14:paraId="1ADAB5F2" w14:textId="77777777" w:rsidR="00630F67" w:rsidRPr="00BF7691" w:rsidRDefault="00630F67" w:rsidP="00E12346">
            <w:pPr>
              <w:tabs>
                <w:tab w:val="left" w:pos="6237"/>
              </w:tabs>
              <w:rPr>
                <w:rFonts w:cs="Arial"/>
                <w:noProof/>
                <w:sz w:val="16"/>
                <w:szCs w:val="16"/>
              </w:rPr>
            </w:pPr>
          </w:p>
        </w:tc>
        <w:tc>
          <w:tcPr>
            <w:tcW w:w="3827" w:type="dxa"/>
            <w:vMerge/>
            <w:vAlign w:val="center"/>
          </w:tcPr>
          <w:p w14:paraId="5382CFC4" w14:textId="77777777" w:rsidR="00630F67" w:rsidRPr="00BF7691" w:rsidRDefault="00630F67" w:rsidP="00E12346">
            <w:pPr>
              <w:tabs>
                <w:tab w:val="left" w:pos="6237"/>
              </w:tabs>
              <w:rPr>
                <w:rFonts w:cs="Arial"/>
                <w:noProof/>
                <w:sz w:val="16"/>
                <w:szCs w:val="16"/>
              </w:rPr>
            </w:pPr>
          </w:p>
        </w:tc>
      </w:tr>
      <w:tr w:rsidR="00630F67" w:rsidRPr="00BF7691" w14:paraId="06A67A35" w14:textId="77777777" w:rsidTr="00E12346">
        <w:tc>
          <w:tcPr>
            <w:tcW w:w="1507" w:type="dxa"/>
            <w:shd w:val="clear" w:color="auto" w:fill="auto"/>
            <w:vAlign w:val="center"/>
          </w:tcPr>
          <w:p w14:paraId="56063546" w14:textId="77777777" w:rsidR="00630F67" w:rsidRPr="00BF7691" w:rsidRDefault="00630F67" w:rsidP="00E12346">
            <w:pPr>
              <w:tabs>
                <w:tab w:val="left" w:pos="6237"/>
              </w:tabs>
              <w:rPr>
                <w:rFonts w:cs="Arial"/>
                <w:noProof/>
                <w:sz w:val="16"/>
                <w:szCs w:val="16"/>
              </w:rPr>
            </w:pPr>
            <w:r w:rsidRPr="00BF7691">
              <w:rPr>
                <w:rFonts w:cs="Arial"/>
                <w:noProof/>
                <w:sz w:val="16"/>
                <w:szCs w:val="16"/>
              </w:rPr>
              <w:t>Vyřizuje:</w:t>
            </w:r>
          </w:p>
        </w:tc>
        <w:tc>
          <w:tcPr>
            <w:tcW w:w="2704" w:type="dxa"/>
            <w:shd w:val="clear" w:color="auto" w:fill="auto"/>
          </w:tcPr>
          <w:p w14:paraId="4736B4D1" w14:textId="77777777" w:rsidR="00630F67" w:rsidRPr="00BF7691" w:rsidRDefault="00630F67" w:rsidP="000D07E4">
            <w:pPr>
              <w:pStyle w:val="Tabulkapopis"/>
            </w:pPr>
            <w:r w:rsidRPr="00BF7691">
              <w:t xml:space="preserve">Ing. </w:t>
            </w:r>
            <w:r w:rsidR="000D07E4">
              <w:t>Petr Vozár</w:t>
            </w:r>
          </w:p>
        </w:tc>
        <w:tc>
          <w:tcPr>
            <w:tcW w:w="698" w:type="dxa"/>
          </w:tcPr>
          <w:p w14:paraId="18C38F78" w14:textId="77777777" w:rsidR="00630F67" w:rsidRPr="00BF7691" w:rsidRDefault="00630F67" w:rsidP="00E12346">
            <w:pPr>
              <w:tabs>
                <w:tab w:val="left" w:pos="6237"/>
              </w:tabs>
              <w:rPr>
                <w:rFonts w:cs="Arial"/>
                <w:noProof/>
                <w:sz w:val="16"/>
                <w:szCs w:val="16"/>
              </w:rPr>
            </w:pPr>
          </w:p>
        </w:tc>
        <w:tc>
          <w:tcPr>
            <w:tcW w:w="3827" w:type="dxa"/>
            <w:vMerge/>
            <w:vAlign w:val="center"/>
          </w:tcPr>
          <w:p w14:paraId="2163A465" w14:textId="77777777" w:rsidR="00630F67" w:rsidRPr="00BF7691" w:rsidRDefault="00630F67" w:rsidP="00E12346">
            <w:pPr>
              <w:tabs>
                <w:tab w:val="left" w:pos="6237"/>
              </w:tabs>
              <w:rPr>
                <w:rFonts w:cs="Arial"/>
                <w:noProof/>
                <w:sz w:val="16"/>
                <w:szCs w:val="16"/>
              </w:rPr>
            </w:pPr>
          </w:p>
        </w:tc>
      </w:tr>
      <w:tr w:rsidR="00630F67" w:rsidRPr="00BF7691" w14:paraId="5519C0CA" w14:textId="77777777" w:rsidTr="00E12346">
        <w:tc>
          <w:tcPr>
            <w:tcW w:w="1507" w:type="dxa"/>
            <w:shd w:val="clear" w:color="auto" w:fill="auto"/>
            <w:vAlign w:val="center"/>
          </w:tcPr>
          <w:p w14:paraId="3BAAE99E" w14:textId="77777777" w:rsidR="00630F67" w:rsidRPr="00BF7691" w:rsidRDefault="00630F67" w:rsidP="00E12346">
            <w:pPr>
              <w:tabs>
                <w:tab w:val="left" w:pos="6237"/>
              </w:tabs>
              <w:rPr>
                <w:rFonts w:cs="Arial"/>
                <w:noProof/>
                <w:sz w:val="16"/>
                <w:szCs w:val="16"/>
              </w:rPr>
            </w:pPr>
            <w:r w:rsidRPr="00BF7691">
              <w:rPr>
                <w:rFonts w:cs="Arial"/>
                <w:noProof/>
                <w:sz w:val="16"/>
                <w:szCs w:val="16"/>
              </w:rPr>
              <w:t>Telefon:</w:t>
            </w:r>
          </w:p>
        </w:tc>
        <w:tc>
          <w:tcPr>
            <w:tcW w:w="2704" w:type="dxa"/>
            <w:shd w:val="clear" w:color="auto" w:fill="auto"/>
          </w:tcPr>
          <w:p w14:paraId="26D12C3D" w14:textId="77777777" w:rsidR="00630F67" w:rsidRPr="00BF7691" w:rsidRDefault="00630F67" w:rsidP="000D07E4">
            <w:pPr>
              <w:pStyle w:val="Tabulkapopis"/>
            </w:pPr>
            <w:r w:rsidRPr="00BF7691">
              <w:t xml:space="preserve">572 </w:t>
            </w:r>
            <w:r>
              <w:t>805</w:t>
            </w:r>
            <w:r w:rsidRPr="00BF7691">
              <w:t xml:space="preserve"> </w:t>
            </w:r>
            <w:r w:rsidR="000D07E4">
              <w:t>260</w:t>
            </w:r>
          </w:p>
        </w:tc>
        <w:tc>
          <w:tcPr>
            <w:tcW w:w="698" w:type="dxa"/>
          </w:tcPr>
          <w:p w14:paraId="419AF1D5" w14:textId="77777777" w:rsidR="00630F67" w:rsidRPr="00BF7691" w:rsidRDefault="00630F67" w:rsidP="00E12346">
            <w:pPr>
              <w:tabs>
                <w:tab w:val="left" w:pos="6237"/>
              </w:tabs>
              <w:rPr>
                <w:rFonts w:cs="Arial"/>
                <w:noProof/>
                <w:sz w:val="16"/>
                <w:szCs w:val="16"/>
              </w:rPr>
            </w:pPr>
          </w:p>
        </w:tc>
        <w:tc>
          <w:tcPr>
            <w:tcW w:w="3827" w:type="dxa"/>
            <w:vMerge/>
            <w:vAlign w:val="center"/>
          </w:tcPr>
          <w:p w14:paraId="703C51C4" w14:textId="77777777" w:rsidR="00630F67" w:rsidRPr="00BF7691" w:rsidRDefault="00630F67" w:rsidP="00E12346">
            <w:pPr>
              <w:tabs>
                <w:tab w:val="left" w:pos="6237"/>
              </w:tabs>
              <w:rPr>
                <w:rFonts w:cs="Arial"/>
                <w:noProof/>
                <w:sz w:val="16"/>
                <w:szCs w:val="16"/>
              </w:rPr>
            </w:pPr>
          </w:p>
        </w:tc>
      </w:tr>
      <w:tr w:rsidR="00630F67" w:rsidRPr="00BF7691" w14:paraId="1922EEAA" w14:textId="77777777" w:rsidTr="00E12346">
        <w:tc>
          <w:tcPr>
            <w:tcW w:w="1507" w:type="dxa"/>
            <w:shd w:val="clear" w:color="auto" w:fill="auto"/>
            <w:vAlign w:val="center"/>
          </w:tcPr>
          <w:p w14:paraId="5805F77F" w14:textId="77777777" w:rsidR="00630F67" w:rsidRPr="00BF7691" w:rsidRDefault="00630F67" w:rsidP="00E12346">
            <w:pPr>
              <w:tabs>
                <w:tab w:val="left" w:pos="6237"/>
              </w:tabs>
              <w:rPr>
                <w:rFonts w:cs="Arial"/>
                <w:noProof/>
                <w:sz w:val="16"/>
                <w:szCs w:val="16"/>
              </w:rPr>
            </w:pPr>
            <w:r w:rsidRPr="00BF7691">
              <w:rPr>
                <w:rFonts w:cs="Arial"/>
                <w:noProof/>
                <w:sz w:val="16"/>
                <w:szCs w:val="16"/>
              </w:rPr>
              <w:t>E-mail:</w:t>
            </w:r>
          </w:p>
        </w:tc>
        <w:tc>
          <w:tcPr>
            <w:tcW w:w="2704" w:type="dxa"/>
            <w:shd w:val="clear" w:color="auto" w:fill="auto"/>
          </w:tcPr>
          <w:p w14:paraId="77F4B579" w14:textId="77777777" w:rsidR="00630F67" w:rsidRPr="00BF7691" w:rsidRDefault="000D07E4" w:rsidP="00630F67">
            <w:pPr>
              <w:pStyle w:val="Tabulkapopis"/>
            </w:pPr>
            <w:r>
              <w:t>petr.vozar</w:t>
            </w:r>
            <w:r w:rsidR="00630F67" w:rsidRPr="00BF7691">
              <w:t>@ub.cz</w:t>
            </w:r>
          </w:p>
        </w:tc>
        <w:tc>
          <w:tcPr>
            <w:tcW w:w="698" w:type="dxa"/>
          </w:tcPr>
          <w:p w14:paraId="01E2EA35" w14:textId="77777777" w:rsidR="00630F67" w:rsidRPr="00BF7691" w:rsidRDefault="00630F67" w:rsidP="00E12346">
            <w:pPr>
              <w:tabs>
                <w:tab w:val="left" w:pos="6237"/>
              </w:tabs>
              <w:rPr>
                <w:rFonts w:cs="Arial"/>
                <w:noProof/>
                <w:sz w:val="16"/>
                <w:szCs w:val="16"/>
              </w:rPr>
            </w:pPr>
          </w:p>
        </w:tc>
        <w:tc>
          <w:tcPr>
            <w:tcW w:w="3827" w:type="dxa"/>
            <w:vMerge/>
            <w:vAlign w:val="center"/>
          </w:tcPr>
          <w:p w14:paraId="793FA17B" w14:textId="77777777" w:rsidR="00630F67" w:rsidRPr="00BF7691" w:rsidRDefault="00630F67" w:rsidP="00E12346">
            <w:pPr>
              <w:tabs>
                <w:tab w:val="left" w:pos="6237"/>
              </w:tabs>
              <w:rPr>
                <w:rFonts w:cs="Arial"/>
                <w:noProof/>
                <w:sz w:val="16"/>
                <w:szCs w:val="16"/>
              </w:rPr>
            </w:pPr>
          </w:p>
        </w:tc>
      </w:tr>
      <w:tr w:rsidR="00630F67" w:rsidRPr="00BF7691" w14:paraId="0C0CA721" w14:textId="77777777" w:rsidTr="00E12346">
        <w:tc>
          <w:tcPr>
            <w:tcW w:w="1507" w:type="dxa"/>
            <w:shd w:val="clear" w:color="auto" w:fill="auto"/>
            <w:vAlign w:val="center"/>
          </w:tcPr>
          <w:p w14:paraId="6C2AA76D" w14:textId="77777777" w:rsidR="00630F67" w:rsidRPr="00BF7691" w:rsidRDefault="00630F67" w:rsidP="00E12346">
            <w:pPr>
              <w:tabs>
                <w:tab w:val="left" w:pos="6237"/>
              </w:tabs>
              <w:rPr>
                <w:rFonts w:cs="Arial"/>
                <w:noProof/>
                <w:sz w:val="16"/>
                <w:szCs w:val="16"/>
              </w:rPr>
            </w:pPr>
          </w:p>
        </w:tc>
        <w:tc>
          <w:tcPr>
            <w:tcW w:w="2704" w:type="dxa"/>
            <w:shd w:val="clear" w:color="auto" w:fill="auto"/>
            <w:vAlign w:val="center"/>
          </w:tcPr>
          <w:p w14:paraId="3B65FF3A" w14:textId="77777777" w:rsidR="00630F67" w:rsidRPr="00BF7691" w:rsidRDefault="00630F67" w:rsidP="00E12346">
            <w:pPr>
              <w:tabs>
                <w:tab w:val="left" w:pos="6237"/>
              </w:tabs>
              <w:rPr>
                <w:rFonts w:cs="Arial"/>
                <w:noProof/>
                <w:sz w:val="16"/>
                <w:szCs w:val="16"/>
              </w:rPr>
            </w:pPr>
          </w:p>
        </w:tc>
        <w:tc>
          <w:tcPr>
            <w:tcW w:w="698" w:type="dxa"/>
          </w:tcPr>
          <w:p w14:paraId="52FD2D02" w14:textId="77777777" w:rsidR="00630F67" w:rsidRPr="00BF7691" w:rsidRDefault="00630F67" w:rsidP="00E12346">
            <w:pPr>
              <w:tabs>
                <w:tab w:val="left" w:pos="6237"/>
              </w:tabs>
              <w:rPr>
                <w:rFonts w:cs="Arial"/>
                <w:noProof/>
                <w:sz w:val="16"/>
                <w:szCs w:val="16"/>
              </w:rPr>
            </w:pPr>
          </w:p>
        </w:tc>
        <w:tc>
          <w:tcPr>
            <w:tcW w:w="3827" w:type="dxa"/>
            <w:vAlign w:val="center"/>
          </w:tcPr>
          <w:p w14:paraId="55B496DE" w14:textId="77777777" w:rsidR="00630F67" w:rsidRPr="00BF7691" w:rsidRDefault="00630F67" w:rsidP="00E12346">
            <w:pPr>
              <w:tabs>
                <w:tab w:val="left" w:pos="6237"/>
              </w:tabs>
              <w:rPr>
                <w:rFonts w:cs="Arial"/>
                <w:noProof/>
                <w:sz w:val="16"/>
                <w:szCs w:val="16"/>
              </w:rPr>
            </w:pPr>
          </w:p>
        </w:tc>
      </w:tr>
      <w:tr w:rsidR="00630F67" w:rsidRPr="00BF7691" w14:paraId="0AA97D30" w14:textId="77777777" w:rsidTr="00E12346">
        <w:tc>
          <w:tcPr>
            <w:tcW w:w="1507" w:type="dxa"/>
            <w:shd w:val="clear" w:color="auto" w:fill="auto"/>
            <w:vAlign w:val="center"/>
          </w:tcPr>
          <w:p w14:paraId="5C7466B7" w14:textId="77777777" w:rsidR="00630F67" w:rsidRPr="00BF7691" w:rsidRDefault="00630F67" w:rsidP="00E12346">
            <w:pPr>
              <w:tabs>
                <w:tab w:val="left" w:pos="6237"/>
              </w:tabs>
              <w:rPr>
                <w:rFonts w:cs="Arial"/>
                <w:noProof/>
                <w:sz w:val="16"/>
                <w:szCs w:val="16"/>
              </w:rPr>
            </w:pPr>
            <w:r w:rsidRPr="00BF7691">
              <w:rPr>
                <w:rFonts w:cs="Arial"/>
                <w:noProof/>
                <w:sz w:val="16"/>
                <w:szCs w:val="16"/>
              </w:rPr>
              <w:t>Datum:</w:t>
            </w:r>
          </w:p>
        </w:tc>
        <w:tc>
          <w:tcPr>
            <w:tcW w:w="2704" w:type="dxa"/>
            <w:shd w:val="clear" w:color="auto" w:fill="auto"/>
            <w:vAlign w:val="center"/>
          </w:tcPr>
          <w:p w14:paraId="7895707D" w14:textId="6896D9E6" w:rsidR="00630F67" w:rsidRPr="00BF7691" w:rsidRDefault="00377B42" w:rsidP="000D07E4">
            <w:pPr>
              <w:tabs>
                <w:tab w:val="left" w:pos="6237"/>
              </w:tabs>
              <w:rPr>
                <w:rFonts w:cs="Arial"/>
                <w:noProof/>
                <w:sz w:val="16"/>
                <w:szCs w:val="16"/>
              </w:rPr>
            </w:pPr>
            <w:r>
              <w:rPr>
                <w:rFonts w:cs="Arial"/>
                <w:noProof/>
                <w:sz w:val="16"/>
                <w:szCs w:val="16"/>
              </w:rPr>
              <w:t>31</w:t>
            </w:r>
            <w:r w:rsidR="00630F67">
              <w:rPr>
                <w:rFonts w:cs="Arial"/>
                <w:noProof/>
                <w:sz w:val="16"/>
                <w:szCs w:val="16"/>
              </w:rPr>
              <w:t>.0</w:t>
            </w:r>
            <w:r w:rsidR="000D07E4">
              <w:rPr>
                <w:rFonts w:cs="Arial"/>
                <w:noProof/>
                <w:sz w:val="16"/>
                <w:szCs w:val="16"/>
              </w:rPr>
              <w:t>8</w:t>
            </w:r>
            <w:r w:rsidR="00630F67">
              <w:rPr>
                <w:rFonts w:cs="Arial"/>
                <w:noProof/>
                <w:sz w:val="16"/>
                <w:szCs w:val="16"/>
              </w:rPr>
              <w:t>.2022</w:t>
            </w:r>
          </w:p>
        </w:tc>
        <w:tc>
          <w:tcPr>
            <w:tcW w:w="698" w:type="dxa"/>
          </w:tcPr>
          <w:p w14:paraId="18096ED6" w14:textId="77777777" w:rsidR="00630F67" w:rsidRPr="00BF7691" w:rsidRDefault="00630F67" w:rsidP="00E12346">
            <w:pPr>
              <w:tabs>
                <w:tab w:val="left" w:pos="6237"/>
              </w:tabs>
              <w:rPr>
                <w:rFonts w:cs="Arial"/>
                <w:noProof/>
                <w:sz w:val="16"/>
                <w:szCs w:val="16"/>
              </w:rPr>
            </w:pPr>
          </w:p>
        </w:tc>
        <w:tc>
          <w:tcPr>
            <w:tcW w:w="3827" w:type="dxa"/>
          </w:tcPr>
          <w:p w14:paraId="3CEDD24C" w14:textId="77777777" w:rsidR="00630F67" w:rsidRPr="00BF7691" w:rsidRDefault="00630F67" w:rsidP="00E12346">
            <w:pPr>
              <w:tabs>
                <w:tab w:val="left" w:pos="6237"/>
              </w:tabs>
              <w:rPr>
                <w:rFonts w:cs="Arial"/>
                <w:b/>
                <w:noProof/>
                <w:sz w:val="16"/>
                <w:szCs w:val="16"/>
              </w:rPr>
            </w:pPr>
            <w:r w:rsidRPr="00BF7691">
              <w:rPr>
                <w:rFonts w:cs="Arial"/>
                <w:b/>
                <w:noProof/>
                <w:vanish/>
                <w:color w:val="FF0000"/>
                <w:sz w:val="16"/>
                <w:szCs w:val="16"/>
              </w:rPr>
              <w:t>Text dopisu: Arial 10, mezery 10 b.</w:t>
            </w:r>
          </w:p>
        </w:tc>
      </w:tr>
    </w:tbl>
    <w:p w14:paraId="23344A2B" w14:textId="77777777" w:rsidR="0062464C" w:rsidRDefault="0062464C" w:rsidP="008D6EB8">
      <w:pPr>
        <w:jc w:val="center"/>
        <w:rPr>
          <w:rFonts w:cs="Arial"/>
          <w:sz w:val="18"/>
          <w:szCs w:val="18"/>
        </w:rPr>
      </w:pPr>
    </w:p>
    <w:p w14:paraId="280E2226" w14:textId="77777777" w:rsidR="0062464C" w:rsidRDefault="0062464C" w:rsidP="008D6EB8">
      <w:pPr>
        <w:jc w:val="center"/>
        <w:rPr>
          <w:rFonts w:cs="Arial"/>
          <w:sz w:val="18"/>
          <w:szCs w:val="18"/>
        </w:rPr>
      </w:pPr>
    </w:p>
    <w:p w14:paraId="4140CD11" w14:textId="77777777" w:rsidR="008D6EB8" w:rsidRPr="008D6EB8" w:rsidRDefault="008D6EB8" w:rsidP="008D6EB8">
      <w:pPr>
        <w:jc w:val="center"/>
        <w:rPr>
          <w:rFonts w:cs="Arial"/>
          <w:sz w:val="18"/>
          <w:szCs w:val="18"/>
        </w:rPr>
      </w:pPr>
    </w:p>
    <w:p w14:paraId="6E07E708" w14:textId="77777777" w:rsidR="00630F67" w:rsidRPr="00630F67" w:rsidRDefault="00630F67" w:rsidP="00630F67">
      <w:pPr>
        <w:pStyle w:val="Nadpis1"/>
        <w:jc w:val="center"/>
        <w:rPr>
          <w:rFonts w:cs="Arial"/>
          <w:b/>
          <w:caps/>
          <w:sz w:val="32"/>
          <w:szCs w:val="32"/>
          <w:u w:val="single"/>
        </w:rPr>
      </w:pPr>
      <w:r w:rsidRPr="00630F67">
        <w:rPr>
          <w:rFonts w:cs="Arial"/>
          <w:b/>
          <w:caps/>
          <w:sz w:val="32"/>
          <w:szCs w:val="32"/>
          <w:u w:val="single"/>
        </w:rPr>
        <w:t>VÝZVA K PODÁNÍ NABÍDKY a prokázání způsobilosti a kvalifikace</w:t>
      </w:r>
    </w:p>
    <w:p w14:paraId="4037004A" w14:textId="77777777" w:rsidR="002E1890" w:rsidRPr="008F3BCE" w:rsidRDefault="002E1890" w:rsidP="002E1890">
      <w:pPr>
        <w:jc w:val="center"/>
        <w:rPr>
          <w:rFonts w:cs="Arial"/>
          <w:sz w:val="18"/>
          <w:szCs w:val="18"/>
        </w:rPr>
      </w:pPr>
    </w:p>
    <w:p w14:paraId="1912DD65" w14:textId="77777777" w:rsidR="00630F67" w:rsidRDefault="00630F67" w:rsidP="00630F67">
      <w:pPr>
        <w:spacing w:line="276" w:lineRule="auto"/>
        <w:rPr>
          <w:b/>
          <w:sz w:val="24"/>
        </w:rPr>
      </w:pPr>
      <w:r w:rsidRPr="003A4191">
        <w:rPr>
          <w:b/>
          <w:sz w:val="24"/>
        </w:rPr>
        <w:t xml:space="preserve">Zadavatel Vás vyzývá v souladu se Směrnicí pro zadávání veřejných zakázek malého rozsahu – Vnitřní předpis organizace č. </w:t>
      </w:r>
      <w:r>
        <w:rPr>
          <w:b/>
          <w:sz w:val="24"/>
        </w:rPr>
        <w:t>7/2021</w:t>
      </w:r>
      <w:r w:rsidRPr="003A4191">
        <w:rPr>
          <w:b/>
          <w:sz w:val="24"/>
        </w:rPr>
        <w:t xml:space="preserve"> schválený usnesením č.</w:t>
      </w:r>
      <w:r>
        <w:rPr>
          <w:b/>
          <w:sz w:val="24"/>
        </w:rPr>
        <w:t xml:space="preserve"> 2493/R96/21 </w:t>
      </w:r>
      <w:r w:rsidRPr="003A4191">
        <w:rPr>
          <w:b/>
          <w:sz w:val="24"/>
        </w:rPr>
        <w:t xml:space="preserve">Rady města Uherský Brod ze dne </w:t>
      </w:r>
      <w:r>
        <w:rPr>
          <w:b/>
          <w:sz w:val="24"/>
        </w:rPr>
        <w:t>18.10.2021</w:t>
      </w:r>
      <w:r w:rsidRPr="003A4191">
        <w:rPr>
          <w:b/>
          <w:sz w:val="24"/>
        </w:rPr>
        <w:t xml:space="preserve"> k podání nabídky a</w:t>
      </w:r>
      <w:r>
        <w:rPr>
          <w:b/>
          <w:sz w:val="24"/>
        </w:rPr>
        <w:t> </w:t>
      </w:r>
      <w:r w:rsidRPr="003A4191">
        <w:rPr>
          <w:b/>
          <w:sz w:val="24"/>
        </w:rPr>
        <w:t>k</w:t>
      </w:r>
      <w:r>
        <w:rPr>
          <w:b/>
          <w:sz w:val="24"/>
        </w:rPr>
        <w:t> </w:t>
      </w:r>
      <w:r w:rsidRPr="003A4191">
        <w:rPr>
          <w:b/>
          <w:sz w:val="24"/>
        </w:rPr>
        <w:t xml:space="preserve">prokázání </w:t>
      </w:r>
      <w:r>
        <w:rPr>
          <w:b/>
          <w:sz w:val="24"/>
        </w:rPr>
        <w:t xml:space="preserve">způsobilosti a </w:t>
      </w:r>
      <w:r w:rsidRPr="003A4191">
        <w:rPr>
          <w:b/>
          <w:sz w:val="24"/>
        </w:rPr>
        <w:t>kvalifikace na veřejn</w:t>
      </w:r>
      <w:r>
        <w:rPr>
          <w:b/>
          <w:sz w:val="24"/>
        </w:rPr>
        <w:t>ou zakázku malého rozsahu</w:t>
      </w:r>
      <w:r w:rsidR="00283DE2">
        <w:rPr>
          <w:b/>
          <w:sz w:val="24"/>
        </w:rPr>
        <w:t xml:space="preserve"> na služby</w:t>
      </w:r>
      <w:r>
        <w:rPr>
          <w:b/>
          <w:sz w:val="24"/>
        </w:rPr>
        <w:t>.</w:t>
      </w:r>
    </w:p>
    <w:p w14:paraId="03C41C40" w14:textId="77777777" w:rsidR="0062464C" w:rsidRDefault="0062464C" w:rsidP="0062464C">
      <w:pPr>
        <w:pStyle w:val="Textdopisu"/>
        <w:spacing w:before="0" w:after="0"/>
        <w:jc w:val="center"/>
        <w:rPr>
          <w:b/>
        </w:rPr>
      </w:pPr>
    </w:p>
    <w:p w14:paraId="157C6B57" w14:textId="77777777" w:rsidR="0062464C" w:rsidRDefault="0062464C" w:rsidP="0062464C">
      <w:pPr>
        <w:pStyle w:val="Textdopisu"/>
        <w:spacing w:before="0" w:after="0"/>
        <w:jc w:val="center"/>
        <w:rPr>
          <w:b/>
        </w:rPr>
      </w:pPr>
    </w:p>
    <w:p w14:paraId="612EA2E6" w14:textId="77777777" w:rsidR="006A1389" w:rsidRPr="0062464C" w:rsidRDefault="006A1389" w:rsidP="0062464C">
      <w:pPr>
        <w:pStyle w:val="Textdopisu"/>
        <w:spacing w:before="0" w:after="0"/>
        <w:jc w:val="center"/>
        <w:rPr>
          <w:b/>
        </w:rPr>
      </w:pPr>
    </w:p>
    <w:p w14:paraId="552C3788" w14:textId="77777777" w:rsidR="00786AAD" w:rsidRPr="0062464C" w:rsidRDefault="00C20D8C" w:rsidP="00786AAD">
      <w:pPr>
        <w:jc w:val="center"/>
        <w:rPr>
          <w:rFonts w:cs="Arial"/>
          <w:b/>
          <w:szCs w:val="22"/>
        </w:rPr>
      </w:pPr>
      <w:r w:rsidRPr="0062464C">
        <w:rPr>
          <w:b/>
          <w:noProof/>
        </w:rPr>
        <mc:AlternateContent>
          <mc:Choice Requires="wps">
            <w:drawing>
              <wp:anchor distT="0" distB="0" distL="114300" distR="114300" simplePos="0" relativeHeight="251658752" behindDoc="0" locked="0" layoutInCell="1" allowOverlap="1" wp14:anchorId="34E89C60" wp14:editId="723C7072">
                <wp:simplePos x="0" y="0"/>
                <wp:positionH relativeFrom="column">
                  <wp:posOffset>316755</wp:posOffset>
                </wp:positionH>
                <wp:positionV relativeFrom="paragraph">
                  <wp:posOffset>154471</wp:posOffset>
                </wp:positionV>
                <wp:extent cx="5467350" cy="1582309"/>
                <wp:effectExtent l="0" t="0" r="19050" b="18415"/>
                <wp:wrapNone/>
                <wp:docPr id="45" name="Obdélník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67350" cy="1582309"/>
                        </a:xfrm>
                        <a:prstGeom prst="rect">
                          <a:avLst/>
                        </a:prstGeom>
                        <a:solidFill>
                          <a:schemeClr val="accent2">
                            <a:lumMod val="60000"/>
                            <a:lumOff val="40000"/>
                          </a:schemeClr>
                        </a:solidFill>
                        <a:ln w="22225" cap="rnd">
                          <a:solidFill>
                            <a:srgbClr val="7F7F7F"/>
                          </a:solidFill>
                          <a:miter lim="800000"/>
                          <a:headEnd/>
                          <a:tailEnd/>
                        </a:ln>
                      </wps:spPr>
                      <wps:txbx>
                        <w:txbxContent>
                          <w:p w14:paraId="554E192C" w14:textId="13B2C3C0" w:rsidR="00E12346" w:rsidRPr="008D6EB8" w:rsidRDefault="00AB7EB5" w:rsidP="00D6057A">
                            <w:pPr>
                              <w:pStyle w:val="Textdopisu"/>
                              <w:jc w:val="center"/>
                              <w:rPr>
                                <w:b/>
                                <w:sz w:val="36"/>
                                <w:szCs w:val="36"/>
                              </w:rPr>
                            </w:pPr>
                            <w:r w:rsidRPr="00AB7EB5">
                              <w:rPr>
                                <w:b/>
                                <w:caps/>
                                <w:color w:val="0D0D0D"/>
                                <w:sz w:val="36"/>
                                <w:szCs w:val="36"/>
                              </w:rPr>
                              <w:t>„Zpracování lesních hospodářských osnov na období od 2024 do 2033 pro zařizovací obvod 608802 LHO Luhačovice, ZO Uherský Brod“</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4E89C60" id="Obdélník 45" o:spid="_x0000_s1026" style="position:absolute;left:0;text-align:left;margin-left:24.95pt;margin-top:12.15pt;width:430.5pt;height:124.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" fillcolor="#d99594 [1941]" strokecolor="#7f7f7f" strokeweight="1.75pt">
                <v:stroke endcap="round"/>
                <v:textbox>
                  <w:txbxContent>
                    <w:p w14:paraId="554E192C" w14:textId="13B2C3C0" w:rsidR="00E12346" w:rsidRPr="008D6EB8" w:rsidRDefault="00AB7EB5" w:rsidP="00D6057A">
                      <w:pPr>
                        <w:pStyle w:val="Textdopisu"/>
                        <w:jc w:val="center"/>
                        <w:rPr>
                          <w:b/>
                          <w:sz w:val="36"/>
                          <w:szCs w:val="36"/>
                        </w:rPr>
                      </w:pPr>
                      <w:r w:rsidRPr="00AB7EB5">
                        <w:rPr>
                          <w:b/>
                          <w:caps/>
                          <w:color w:val="0D0D0D"/>
                          <w:sz w:val="36"/>
                          <w:szCs w:val="36"/>
                        </w:rPr>
                        <w:t>„Zpracování lesních hospodářských osnov na období od 2024 do 2033 pro zařizovací obvod 608802 LHO Luhačovice, ZO Uherský Brod“</w:t>
                      </w:r>
                    </w:p>
                  </w:txbxContent>
                </v:textbox>
              </v:rect>
            </w:pict>
          </mc:Fallback>
        </mc:AlternateContent>
      </w:r>
    </w:p>
    <w:p w14:paraId="1C5B3E6A" w14:textId="77777777" w:rsidR="00786AAD" w:rsidRPr="0062464C" w:rsidRDefault="00786AAD" w:rsidP="00786AAD">
      <w:pPr>
        <w:jc w:val="center"/>
        <w:rPr>
          <w:rFonts w:cs="Arial"/>
          <w:b/>
          <w:caps/>
          <w:szCs w:val="22"/>
        </w:rPr>
      </w:pPr>
    </w:p>
    <w:p w14:paraId="73763276" w14:textId="77777777" w:rsidR="00786AAD" w:rsidRPr="0062464C" w:rsidRDefault="00786AAD" w:rsidP="00786AAD">
      <w:pPr>
        <w:jc w:val="center"/>
        <w:rPr>
          <w:rFonts w:cs="Arial"/>
          <w:b/>
          <w:caps/>
          <w:szCs w:val="22"/>
        </w:rPr>
      </w:pPr>
    </w:p>
    <w:p w14:paraId="187ABD6C" w14:textId="77777777" w:rsidR="00786AAD" w:rsidRPr="0062464C" w:rsidRDefault="00786AAD" w:rsidP="00786AAD">
      <w:pPr>
        <w:jc w:val="center"/>
        <w:rPr>
          <w:rFonts w:cs="Arial"/>
          <w:b/>
          <w:szCs w:val="22"/>
        </w:rPr>
      </w:pPr>
    </w:p>
    <w:p w14:paraId="37C1A915" w14:textId="77777777" w:rsidR="00786AAD" w:rsidRPr="0062464C" w:rsidRDefault="00786AAD" w:rsidP="00786AAD">
      <w:pPr>
        <w:jc w:val="center"/>
        <w:rPr>
          <w:rFonts w:cs="Arial"/>
          <w:b/>
          <w:szCs w:val="22"/>
        </w:rPr>
      </w:pPr>
    </w:p>
    <w:p w14:paraId="1B806419" w14:textId="77777777" w:rsidR="00786AAD" w:rsidRPr="0062464C" w:rsidRDefault="00786AAD" w:rsidP="00786AAD">
      <w:pPr>
        <w:jc w:val="center"/>
        <w:rPr>
          <w:rFonts w:cs="Arial"/>
          <w:b/>
          <w:szCs w:val="22"/>
        </w:rPr>
      </w:pPr>
    </w:p>
    <w:p w14:paraId="278CC1EA" w14:textId="77777777" w:rsidR="00786AAD" w:rsidRPr="0062464C" w:rsidRDefault="00786AAD" w:rsidP="00786AAD">
      <w:pPr>
        <w:jc w:val="center"/>
        <w:rPr>
          <w:rFonts w:cs="Arial"/>
          <w:b/>
          <w:szCs w:val="22"/>
        </w:rPr>
      </w:pPr>
    </w:p>
    <w:p w14:paraId="5DF7F5A3" w14:textId="77777777" w:rsidR="00786AAD" w:rsidRPr="0062464C" w:rsidRDefault="00786AAD" w:rsidP="00786AAD">
      <w:pPr>
        <w:jc w:val="center"/>
        <w:rPr>
          <w:rFonts w:cs="Arial"/>
          <w:b/>
          <w:szCs w:val="22"/>
        </w:rPr>
      </w:pPr>
    </w:p>
    <w:p w14:paraId="0C9760EF" w14:textId="77777777" w:rsidR="00786AAD" w:rsidRDefault="00786AAD" w:rsidP="00786AAD">
      <w:pPr>
        <w:jc w:val="center"/>
        <w:rPr>
          <w:rFonts w:cs="Arial"/>
          <w:b/>
          <w:szCs w:val="22"/>
        </w:rPr>
      </w:pPr>
    </w:p>
    <w:p w14:paraId="266E67D3" w14:textId="77777777" w:rsidR="0062464C" w:rsidRDefault="0062464C" w:rsidP="00786AAD">
      <w:pPr>
        <w:jc w:val="center"/>
        <w:rPr>
          <w:rFonts w:cs="Arial"/>
          <w:b/>
          <w:szCs w:val="22"/>
        </w:rPr>
      </w:pPr>
    </w:p>
    <w:p w14:paraId="7491C990" w14:textId="77777777" w:rsidR="0062464C" w:rsidRPr="0062464C" w:rsidRDefault="0062464C" w:rsidP="00786AAD">
      <w:pPr>
        <w:jc w:val="center"/>
        <w:rPr>
          <w:rFonts w:cs="Arial"/>
          <w:b/>
          <w:szCs w:val="22"/>
        </w:rPr>
      </w:pPr>
    </w:p>
    <w:p w14:paraId="17EE9732" w14:textId="77777777" w:rsidR="00786AAD" w:rsidRPr="0062464C" w:rsidRDefault="00786AAD" w:rsidP="0062464C">
      <w:pPr>
        <w:jc w:val="center"/>
        <w:rPr>
          <w:rFonts w:cs="Arial"/>
          <w:b/>
          <w:szCs w:val="22"/>
        </w:rPr>
      </w:pPr>
    </w:p>
    <w:p w14:paraId="372B12A3" w14:textId="77777777" w:rsidR="00630F67" w:rsidRPr="001122D8" w:rsidRDefault="00630F67" w:rsidP="00630F67">
      <w:pPr>
        <w:jc w:val="center"/>
        <w:rPr>
          <w:rStyle w:val="cena"/>
        </w:rPr>
      </w:pPr>
      <w:r w:rsidRPr="001122D8">
        <w:rPr>
          <w:rStyle w:val="cena"/>
        </w:rPr>
        <w:t>Zadavatel veřejné zakázky</w:t>
      </w:r>
      <w:r>
        <w:rPr>
          <w:rStyle w:val="cena"/>
        </w:rPr>
        <w:t>:</w:t>
      </w:r>
    </w:p>
    <w:p w14:paraId="0A76B6E8" w14:textId="77777777" w:rsidR="00630F67" w:rsidRPr="001122D8" w:rsidRDefault="00630F67" w:rsidP="00630F67">
      <w:pPr>
        <w:jc w:val="center"/>
        <w:rPr>
          <w:rFonts w:cs="Arial"/>
          <w:b/>
          <w:sz w:val="24"/>
        </w:rPr>
      </w:pPr>
    </w:p>
    <w:p w14:paraId="0753A4E5" w14:textId="77777777" w:rsidR="00630F67" w:rsidRPr="001122D8" w:rsidRDefault="00630F67" w:rsidP="00630F67">
      <w:pPr>
        <w:jc w:val="center"/>
        <w:rPr>
          <w:rFonts w:cs="Arial"/>
          <w:b/>
          <w:sz w:val="28"/>
          <w:szCs w:val="28"/>
        </w:rPr>
      </w:pPr>
      <w:r w:rsidRPr="001122D8">
        <w:rPr>
          <w:rFonts w:cs="Arial"/>
          <w:b/>
          <w:sz w:val="28"/>
          <w:szCs w:val="28"/>
        </w:rPr>
        <w:t>město Uherský Brod</w:t>
      </w:r>
    </w:p>
    <w:p w14:paraId="2EE9AB07" w14:textId="77777777" w:rsidR="00630F67" w:rsidRPr="001122D8" w:rsidRDefault="00630F67" w:rsidP="00630F67">
      <w:pPr>
        <w:jc w:val="center"/>
        <w:rPr>
          <w:rFonts w:cs="Arial"/>
          <w:b/>
          <w:sz w:val="24"/>
        </w:rPr>
      </w:pPr>
      <w:r>
        <w:rPr>
          <w:rFonts w:cs="Arial"/>
          <w:b/>
          <w:sz w:val="24"/>
        </w:rPr>
        <w:t xml:space="preserve">zastoupeno </w:t>
      </w:r>
      <w:r w:rsidR="000D07E4">
        <w:rPr>
          <w:rFonts w:cs="Arial"/>
          <w:b/>
          <w:sz w:val="24"/>
        </w:rPr>
        <w:t>Mgr. Davidem Surým</w:t>
      </w:r>
      <w:r>
        <w:rPr>
          <w:rFonts w:cs="Arial"/>
          <w:b/>
          <w:sz w:val="24"/>
        </w:rPr>
        <w:t xml:space="preserve">, </w:t>
      </w:r>
      <w:r w:rsidR="000D07E4">
        <w:rPr>
          <w:rFonts w:cs="Arial"/>
          <w:b/>
          <w:sz w:val="24"/>
        </w:rPr>
        <w:t>určeným členem Rady města</w:t>
      </w:r>
    </w:p>
    <w:p w14:paraId="5552EA1B" w14:textId="77777777" w:rsidR="00630F67" w:rsidRPr="001122D8" w:rsidRDefault="00630F67" w:rsidP="00630F67">
      <w:pPr>
        <w:jc w:val="center"/>
        <w:rPr>
          <w:rFonts w:cs="Arial"/>
          <w:b/>
          <w:sz w:val="24"/>
        </w:rPr>
      </w:pPr>
    </w:p>
    <w:p w14:paraId="68EC0159" w14:textId="77777777" w:rsidR="0058743B" w:rsidRPr="00C20D8C" w:rsidRDefault="00630F67" w:rsidP="00C20D8C">
      <w:pPr>
        <w:jc w:val="center"/>
        <w:rPr>
          <w:rFonts w:cs="Arial"/>
          <w:b/>
        </w:rPr>
      </w:pPr>
      <w:r w:rsidRPr="00AA4A50">
        <w:rPr>
          <w:rFonts w:cs="Arial"/>
          <w:b/>
        </w:rPr>
        <w:t xml:space="preserve">Masarykovo nám. 100, Uherský Brod, 688 </w:t>
      </w:r>
      <w:r>
        <w:rPr>
          <w:rFonts w:cs="Arial"/>
          <w:b/>
        </w:rPr>
        <w:t>0</w:t>
      </w:r>
      <w:r w:rsidR="00C20D8C">
        <w:rPr>
          <w:rFonts w:cs="Arial"/>
          <w:b/>
        </w:rPr>
        <w:t>1</w:t>
      </w:r>
      <w:r w:rsidR="00076D15">
        <w:rPr>
          <w:rFonts w:cs="Arial"/>
          <w:sz w:val="18"/>
          <w:szCs w:val="18"/>
        </w:rPr>
        <w:br w:type="page"/>
      </w:r>
    </w:p>
    <w:p w14:paraId="40FC909E" w14:textId="77777777" w:rsidR="003E47C6" w:rsidRDefault="003E47C6" w:rsidP="003E47C6">
      <w:pPr>
        <w:jc w:val="center"/>
        <w:rPr>
          <w:rFonts w:cs="Arial"/>
          <w:sz w:val="18"/>
          <w:szCs w:val="18"/>
        </w:rPr>
      </w:pPr>
      <w:r>
        <w:rPr>
          <w:noProof/>
        </w:rPr>
        <w:lastRenderedPageBreak/>
        <mc:AlternateContent>
          <mc:Choice Requires="wps">
            <w:drawing>
              <wp:anchor distT="0" distB="0" distL="114300" distR="114300" simplePos="0" relativeHeight="251663360" behindDoc="0" locked="0" layoutInCell="1" allowOverlap="1" wp14:anchorId="2947C034" wp14:editId="40A56687">
                <wp:simplePos x="0" y="0"/>
                <wp:positionH relativeFrom="column">
                  <wp:posOffset>-1298</wp:posOffset>
                </wp:positionH>
                <wp:positionV relativeFrom="paragraph">
                  <wp:posOffset>-1298</wp:posOffset>
                </wp:positionV>
                <wp:extent cx="6038850" cy="428625"/>
                <wp:effectExtent l="0" t="0" r="19050" b="28575"/>
                <wp:wrapNone/>
                <wp:docPr id="13" name="Obdélník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38850" cy="428625"/>
                        </a:xfrm>
                        <a:prstGeom prst="rect">
                          <a:avLst/>
                        </a:prstGeom>
                        <a:solidFill>
                          <a:schemeClr val="accent2">
                            <a:lumMod val="40000"/>
                            <a:lumOff val="60000"/>
                          </a:schemeClr>
                        </a:solidFill>
                        <a:ln w="22225" cap="rnd">
                          <a:solidFill>
                            <a:srgbClr val="7F7F7F"/>
                          </a:solidFill>
                          <a:miter lim="800000"/>
                          <a:headEnd/>
                          <a:tailEnd/>
                        </a:ln>
                      </wps:spPr>
                      <wps:txbx>
                        <w:txbxContent>
                          <w:p w14:paraId="1D7B81D2" w14:textId="77777777" w:rsidR="00E12346" w:rsidRPr="001D73BA" w:rsidRDefault="00E12346" w:rsidP="003E47C6">
                            <w:pPr>
                              <w:rPr>
                                <w:b/>
                                <w:caps/>
                                <w:color w:val="0D0D0D"/>
                                <w:sz w:val="24"/>
                              </w:rPr>
                            </w:pPr>
                            <w:r w:rsidRPr="001D73BA">
                              <w:rPr>
                                <w:b/>
                                <w:caps/>
                                <w:color w:val="0D0D0D"/>
                                <w:sz w:val="24"/>
                              </w:rPr>
                              <w:t>Preambule</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947C034" id="Obdélník 4" o:spid="_x0000_s1027" style="position:absolute;left:0;text-align:left;margin-left:-.1pt;margin-top:-.1pt;width:475.5pt;height:33.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" fillcolor="#e5b8b7 [1301]" strokecolor="#7f7f7f" strokeweight="1.75pt">
                <v:stroke endcap="round"/>
                <v:textbox>
                  <w:txbxContent>
                    <w:p w14:paraId="1D7B81D2" w14:textId="77777777" w:rsidR="00E12346" w:rsidRPr="001D73BA" w:rsidRDefault="00E12346" w:rsidP="003E47C6">
                      <w:pPr>
                        <w:rPr>
                          <w:b/>
                          <w:caps/>
                          <w:color w:val="0D0D0D"/>
                          <w:sz w:val="24"/>
                        </w:rPr>
                      </w:pPr>
                      <w:r w:rsidRPr="001D73BA">
                        <w:rPr>
                          <w:b/>
                          <w:caps/>
                          <w:color w:val="0D0D0D"/>
                          <w:sz w:val="24"/>
                        </w:rPr>
                        <w:t>Preambule</w:t>
                      </w:r>
                    </w:p>
                  </w:txbxContent>
                </v:textbox>
              </v:rect>
            </w:pict>
          </mc:Fallback>
        </mc:AlternateContent>
      </w:r>
    </w:p>
    <w:p w14:paraId="3444DCB5" w14:textId="77777777" w:rsidR="003E47C6" w:rsidRPr="008F3BCE" w:rsidRDefault="003E47C6" w:rsidP="003E47C6">
      <w:pPr>
        <w:jc w:val="center"/>
        <w:rPr>
          <w:rFonts w:cs="Arial"/>
          <w:sz w:val="18"/>
          <w:szCs w:val="18"/>
        </w:rPr>
      </w:pPr>
    </w:p>
    <w:p w14:paraId="50D3E764" w14:textId="77777777" w:rsidR="003E47C6" w:rsidRDefault="003E47C6" w:rsidP="003E47C6">
      <w:pPr>
        <w:pStyle w:val="Zkladntext"/>
        <w:rPr>
          <w:rFonts w:cs="Arial"/>
          <w:sz w:val="18"/>
          <w:szCs w:val="18"/>
        </w:rPr>
      </w:pPr>
      <w:r w:rsidRPr="008F3BCE">
        <w:rPr>
          <w:rFonts w:cs="Arial"/>
          <w:sz w:val="18"/>
          <w:szCs w:val="18"/>
        </w:rPr>
        <w:t xml:space="preserve">Tato výzva a textová část zadávacích podmínek je vypracována jako podklad pro podání nabídek v rámci zadání </w:t>
      </w:r>
    </w:p>
    <w:p w14:paraId="6C60C6C9" w14:textId="77777777" w:rsidR="003E47C6" w:rsidRDefault="003E47C6" w:rsidP="003E47C6">
      <w:pPr>
        <w:pStyle w:val="Zkladntext"/>
        <w:rPr>
          <w:rFonts w:cs="Arial"/>
          <w:sz w:val="18"/>
          <w:szCs w:val="18"/>
        </w:rPr>
      </w:pPr>
    </w:p>
    <w:p w14:paraId="57B6F698" w14:textId="77777777" w:rsidR="00A93B4F" w:rsidRPr="00A93B4F" w:rsidRDefault="00A93B4F" w:rsidP="00A93B4F">
      <w:pPr>
        <w:pStyle w:val="Zkladntext"/>
        <w:rPr>
          <w:rFonts w:ascii="Arial" w:hAnsi="Arial" w:cs="Arial"/>
          <w:sz w:val="20"/>
          <w:szCs w:val="20"/>
        </w:rPr>
      </w:pPr>
      <w:r w:rsidRPr="00A93B4F">
        <w:rPr>
          <w:rFonts w:ascii="Arial" w:hAnsi="Arial" w:cs="Arial"/>
          <w:sz w:val="20"/>
          <w:szCs w:val="20"/>
        </w:rPr>
        <w:t>Tato výzva a textová část zadávací dokumentace je vypracována jako podklad pro podání nabídek v rámci veřejné zakázky malého rozsahu. Při zadávání veřejné zakázky malého rozsahu není zadavatel povinen dodržovat zákon č. 134/2016 Sb., o zadávání veřejných zakázek (dále jen „zákon“), ale je pouze povinen se řídit § 6, 27 a 31 zákona.</w:t>
      </w:r>
    </w:p>
    <w:p w14:paraId="211EFC83" w14:textId="77777777" w:rsidR="00A93B4F" w:rsidRPr="00A93B4F" w:rsidRDefault="00A93B4F" w:rsidP="00A93B4F">
      <w:pPr>
        <w:pStyle w:val="Zkladntext"/>
        <w:rPr>
          <w:rFonts w:ascii="Arial" w:hAnsi="Arial" w:cs="Arial"/>
          <w:sz w:val="20"/>
          <w:szCs w:val="20"/>
        </w:rPr>
      </w:pPr>
    </w:p>
    <w:p w14:paraId="3CC9F885" w14:textId="77777777" w:rsidR="00A93B4F" w:rsidRDefault="00A93B4F" w:rsidP="00A93B4F">
      <w:pPr>
        <w:pStyle w:val="Zkladntext"/>
        <w:rPr>
          <w:rFonts w:ascii="Arial" w:hAnsi="Arial" w:cs="Arial"/>
          <w:sz w:val="20"/>
          <w:szCs w:val="20"/>
        </w:rPr>
      </w:pPr>
      <w:r w:rsidRPr="00A93B4F">
        <w:rPr>
          <w:rFonts w:ascii="Arial" w:hAnsi="Arial" w:cs="Arial"/>
          <w:sz w:val="20"/>
          <w:szCs w:val="20"/>
        </w:rPr>
        <w:t>Pokud se dále v textu vyskytne odkaz na zákon nebo jsou použity zákonné pojmy, jde jen o podpůrný krok a zadavatel se bude citovanými ustanoveními zákona nebo pojmy řídit pouze přiměřeně.</w:t>
      </w:r>
    </w:p>
    <w:p w14:paraId="2B4FD25F" w14:textId="77777777" w:rsidR="00630F67" w:rsidRDefault="00630F67" w:rsidP="00A93B4F">
      <w:pPr>
        <w:pStyle w:val="Zkladntext"/>
        <w:rPr>
          <w:rFonts w:ascii="Arial" w:hAnsi="Arial" w:cs="Arial"/>
          <w:sz w:val="20"/>
          <w:szCs w:val="20"/>
        </w:rPr>
      </w:pPr>
    </w:p>
    <w:p w14:paraId="30464800" w14:textId="77777777" w:rsidR="00630F67" w:rsidRPr="00630F67" w:rsidRDefault="00630F67" w:rsidP="00630F67">
      <w:pPr>
        <w:pStyle w:val="Zkladntext"/>
        <w:rPr>
          <w:rFonts w:ascii="Arial" w:hAnsi="Arial" w:cs="Arial"/>
          <w:b/>
          <w:bCs/>
          <w:sz w:val="20"/>
          <w:szCs w:val="20"/>
        </w:rPr>
      </w:pPr>
      <w:r w:rsidRPr="00630F67">
        <w:rPr>
          <w:rFonts w:ascii="Arial" w:hAnsi="Arial" w:cs="Arial"/>
          <w:b/>
          <w:bCs/>
          <w:sz w:val="20"/>
          <w:szCs w:val="20"/>
        </w:rPr>
        <w:t xml:space="preserve">Zadavatel bude po celé zadávací řízení respektovat a zajišťovat určitý minimální standard týkající se § 6, odst. 4 zákona. </w:t>
      </w:r>
    </w:p>
    <w:p w14:paraId="1344F867" w14:textId="77777777" w:rsidR="00630F67" w:rsidRPr="00630F67" w:rsidRDefault="00630F67" w:rsidP="00630F67">
      <w:pPr>
        <w:pStyle w:val="Zkladntext"/>
        <w:rPr>
          <w:rFonts w:ascii="Arial" w:hAnsi="Arial" w:cs="Arial"/>
          <w:sz w:val="20"/>
          <w:szCs w:val="20"/>
        </w:rPr>
      </w:pPr>
    </w:p>
    <w:p w14:paraId="57FA3712" w14:textId="77777777" w:rsidR="00630F67" w:rsidRPr="00630F67" w:rsidRDefault="00630F67" w:rsidP="00630F67">
      <w:pPr>
        <w:pStyle w:val="Zkladntext"/>
        <w:rPr>
          <w:rFonts w:ascii="Arial" w:hAnsi="Arial" w:cs="Arial"/>
          <w:sz w:val="20"/>
          <w:szCs w:val="20"/>
        </w:rPr>
      </w:pPr>
      <w:r w:rsidRPr="00630F67">
        <w:rPr>
          <w:rFonts w:ascii="Arial" w:hAnsi="Arial" w:cs="Arial"/>
          <w:sz w:val="20"/>
          <w:szCs w:val="20"/>
        </w:rPr>
        <w:t xml:space="preserve">Dodavatel, se kterým bude uzavřena smlouva, bude povinen zajistit po celou dobu plnění veřejné zakázky dodržování sociálně a environmentálně odpovědného zadávání při realizaci veřejné zakázky. </w:t>
      </w:r>
    </w:p>
    <w:p w14:paraId="351F9B76" w14:textId="77777777" w:rsidR="004C008F" w:rsidRDefault="004C008F" w:rsidP="00A93B4F">
      <w:pPr>
        <w:pStyle w:val="Zkladntext"/>
        <w:rPr>
          <w:rFonts w:ascii="Arial" w:hAnsi="Arial" w:cs="Arial"/>
          <w:sz w:val="20"/>
          <w:szCs w:val="20"/>
        </w:rPr>
      </w:pPr>
    </w:p>
    <w:p w14:paraId="189BC341" w14:textId="77777777" w:rsidR="007A1679" w:rsidRPr="0095326D" w:rsidRDefault="007A1679" w:rsidP="007A1679">
      <w:pPr>
        <w:pStyle w:val="Zkladntext"/>
        <w:rPr>
          <w:rFonts w:ascii="Arial" w:hAnsi="Arial" w:cs="Arial"/>
          <w:b/>
          <w:color w:val="FF0000"/>
          <w:sz w:val="20"/>
          <w:szCs w:val="20"/>
        </w:rPr>
      </w:pPr>
      <w:r w:rsidRPr="0095326D">
        <w:rPr>
          <w:rFonts w:ascii="Arial" w:hAnsi="Arial" w:cs="Arial"/>
          <w:b/>
          <w:color w:val="FF0000"/>
          <w:sz w:val="20"/>
          <w:szCs w:val="20"/>
        </w:rPr>
        <w:t xml:space="preserve">Výzva spolu s přílohami je dostupná na webové adrese </w:t>
      </w:r>
      <w:hyperlink r:id="rId11" w:history="1">
        <w:r w:rsidRPr="0095326D">
          <w:rPr>
            <w:rStyle w:val="Hypertextovodkaz"/>
            <w:rFonts w:ascii="Arial" w:hAnsi="Arial" w:cs="Arial"/>
            <w:b/>
          </w:rPr>
          <w:t>https://josephine.proebiz.com</w:t>
        </w:r>
      </w:hyperlink>
      <w:r w:rsidRPr="0095326D">
        <w:rPr>
          <w:rFonts w:ascii="Arial" w:hAnsi="Arial" w:cs="Arial"/>
          <w:b/>
          <w:color w:val="FF0000"/>
          <w:sz w:val="20"/>
          <w:szCs w:val="20"/>
        </w:rPr>
        <w:t>. Nabídku lze tedy podat pouze elektronickou formou, tzn. vložením příloh a ceny do prostředí elektronického nástroje JOSEPHINE. Nabídková cena bude konečná, nebude probíhat soutěž o ceně.</w:t>
      </w:r>
    </w:p>
    <w:p w14:paraId="2A9E4FBC" w14:textId="77777777" w:rsidR="007A1679" w:rsidRPr="0095326D" w:rsidRDefault="007A1679" w:rsidP="007A1679">
      <w:pPr>
        <w:pStyle w:val="Zkladntext"/>
        <w:rPr>
          <w:rFonts w:ascii="Arial" w:hAnsi="Arial" w:cs="Arial"/>
          <w:b/>
          <w:color w:val="FF0000"/>
          <w:sz w:val="20"/>
          <w:szCs w:val="20"/>
        </w:rPr>
      </w:pPr>
    </w:p>
    <w:p w14:paraId="16659ED7" w14:textId="77777777" w:rsidR="007A1679" w:rsidRPr="0095326D" w:rsidRDefault="007A1679" w:rsidP="007A1679">
      <w:pPr>
        <w:pStyle w:val="Zkladntext"/>
        <w:rPr>
          <w:rFonts w:ascii="Arial" w:hAnsi="Arial" w:cs="Arial"/>
          <w:b/>
          <w:color w:val="FF0000"/>
          <w:sz w:val="20"/>
          <w:szCs w:val="20"/>
        </w:rPr>
      </w:pPr>
      <w:r w:rsidRPr="0095326D">
        <w:rPr>
          <w:rFonts w:ascii="Arial" w:hAnsi="Arial" w:cs="Arial"/>
          <w:b/>
          <w:color w:val="FF0000"/>
          <w:sz w:val="20"/>
          <w:szCs w:val="20"/>
        </w:rPr>
        <w:t>Zadavatel sděluje, že komunikace mezi účastníkem a zadavatelem bude probíhat výlučně elektronickými prostředky, a to prostřednictvím elektronického nástroje JOSEPHINE.  Veškeré informace jsou uvedeny v Příloze s názvem: Požadavky na elektronickou komunikaci pro VZMR. Zadavatel současně sděluje, že v této veřejné zakázce malého rozsahu nestanovil povinnost elektronického podpisu.</w:t>
      </w:r>
    </w:p>
    <w:p w14:paraId="538B52C7" w14:textId="77777777" w:rsidR="007A1679" w:rsidRPr="00A93B4F" w:rsidRDefault="007A1679" w:rsidP="00A93B4F">
      <w:pPr>
        <w:pStyle w:val="Zkladntext"/>
        <w:rPr>
          <w:rFonts w:ascii="Arial" w:hAnsi="Arial" w:cs="Arial"/>
          <w:sz w:val="20"/>
          <w:szCs w:val="20"/>
        </w:rPr>
      </w:pPr>
    </w:p>
    <w:p w14:paraId="22F390BC" w14:textId="77777777" w:rsidR="006A1389" w:rsidRDefault="006A1389" w:rsidP="006A1389">
      <w:pPr>
        <w:jc w:val="center"/>
        <w:rPr>
          <w:rFonts w:cs="Arial"/>
          <w:sz w:val="18"/>
          <w:szCs w:val="18"/>
        </w:rPr>
      </w:pPr>
      <w:r>
        <w:rPr>
          <w:noProof/>
        </w:rPr>
        <mc:AlternateContent>
          <mc:Choice Requires="wps">
            <w:drawing>
              <wp:anchor distT="0" distB="0" distL="114300" distR="114300" simplePos="0" relativeHeight="251659264" behindDoc="0" locked="0" layoutInCell="1" allowOverlap="1" wp14:anchorId="245B2881" wp14:editId="582DA013">
                <wp:simplePos x="0" y="0"/>
                <wp:positionH relativeFrom="column">
                  <wp:posOffset>-635</wp:posOffset>
                </wp:positionH>
                <wp:positionV relativeFrom="paragraph">
                  <wp:posOffset>2540</wp:posOffset>
                </wp:positionV>
                <wp:extent cx="6038850" cy="428625"/>
                <wp:effectExtent l="0" t="0" r="19050" b="28575"/>
                <wp:wrapNone/>
                <wp:docPr id="12" name="Obdélník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38850" cy="428625"/>
                        </a:xfrm>
                        <a:prstGeom prst="rect">
                          <a:avLst/>
                        </a:prstGeom>
                        <a:solidFill>
                          <a:schemeClr val="accent2">
                            <a:lumMod val="40000"/>
                            <a:lumOff val="60000"/>
                          </a:schemeClr>
                        </a:solidFill>
                        <a:ln w="22225" cap="rnd">
                          <a:solidFill>
                            <a:srgbClr val="7F7F7F"/>
                          </a:solidFill>
                          <a:miter lim="800000"/>
                          <a:headEnd/>
                          <a:tailEnd/>
                        </a:ln>
                      </wps:spPr>
                      <wps:txbx>
                        <w:txbxContent>
                          <w:p w14:paraId="1B294040" w14:textId="77777777" w:rsidR="00E12346" w:rsidRPr="001D73BA" w:rsidRDefault="00E12346" w:rsidP="006A1389">
                            <w:pPr>
                              <w:rPr>
                                <w:b/>
                                <w:caps/>
                                <w:color w:val="0D0D0D"/>
                                <w:sz w:val="24"/>
                              </w:rPr>
                            </w:pPr>
                            <w:r w:rsidRPr="001D73BA">
                              <w:rPr>
                                <w:b/>
                                <w:caps/>
                                <w:color w:val="0D0D0D"/>
                                <w:sz w:val="24"/>
                              </w:rPr>
                              <w:t>1. Identifikační údaje</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45B2881" id="Obdélník 11" o:spid="_x0000_s1028" style="position:absolute;left:0;text-align:left;margin-left:-.05pt;margin-top:.2pt;width:475.5pt;height:33.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" fillcolor="#e5b8b7 [1301]" strokecolor="#7f7f7f" strokeweight="1.75pt">
                <v:stroke endcap="round"/>
                <v:textbox>
                  <w:txbxContent>
                    <w:p w14:paraId="1B294040" w14:textId="77777777" w:rsidR="00E12346" w:rsidRPr="001D73BA" w:rsidRDefault="00E12346" w:rsidP="006A1389">
                      <w:pPr>
                        <w:rPr>
                          <w:b/>
                          <w:caps/>
                          <w:color w:val="0D0D0D"/>
                          <w:sz w:val="24"/>
                        </w:rPr>
                      </w:pPr>
                      <w:r w:rsidRPr="001D73BA">
                        <w:rPr>
                          <w:b/>
                          <w:caps/>
                          <w:color w:val="0D0D0D"/>
                          <w:sz w:val="24"/>
                        </w:rPr>
                        <w:t>1. Identifikační údaje</w:t>
                      </w:r>
                    </w:p>
                  </w:txbxContent>
                </v:textbox>
              </v:rect>
            </w:pict>
          </mc:Fallback>
        </mc:AlternateContent>
      </w:r>
    </w:p>
    <w:p w14:paraId="75043A1C" w14:textId="77777777" w:rsidR="00A20085" w:rsidRPr="00855C8B" w:rsidRDefault="00A20085" w:rsidP="00A20085">
      <w:pPr>
        <w:rPr>
          <w:rFonts w:cs="Arial"/>
        </w:rPr>
      </w:pPr>
    </w:p>
    <w:p w14:paraId="3E363EC1" w14:textId="77777777" w:rsidR="00A20085" w:rsidRDefault="00A20085" w:rsidP="00A20085">
      <w:pPr>
        <w:rPr>
          <w:rFonts w:cs="Arial"/>
          <w:b/>
        </w:rPr>
      </w:pPr>
      <w:r w:rsidRPr="00855C8B">
        <w:rPr>
          <w:rFonts w:cs="Arial"/>
          <w:b/>
        </w:rPr>
        <w:t>Zadavatel:</w:t>
      </w:r>
    </w:p>
    <w:p w14:paraId="4212523F" w14:textId="77777777" w:rsidR="007A1679" w:rsidRPr="0095326D" w:rsidRDefault="007A1679" w:rsidP="007A1679">
      <w:pPr>
        <w:rPr>
          <w:rFonts w:cs="Arial"/>
          <w:b/>
          <w:sz w:val="20"/>
        </w:rPr>
      </w:pPr>
      <w:r w:rsidRPr="0095326D">
        <w:rPr>
          <w:rFonts w:cs="Arial"/>
          <w:b/>
          <w:sz w:val="20"/>
        </w:rPr>
        <w:t>Zadavatel:</w:t>
      </w:r>
    </w:p>
    <w:p w14:paraId="53EA1673" w14:textId="77777777" w:rsidR="007A1679" w:rsidRPr="0095326D" w:rsidRDefault="007A1679" w:rsidP="007A1679">
      <w:pPr>
        <w:rPr>
          <w:sz w:val="20"/>
        </w:rPr>
      </w:pPr>
      <w:r w:rsidRPr="0095326D">
        <w:rPr>
          <w:sz w:val="20"/>
        </w:rPr>
        <w:t>město Uherský Brod</w:t>
      </w:r>
    </w:p>
    <w:p w14:paraId="566C1244" w14:textId="77777777" w:rsidR="007A1679" w:rsidRPr="0095326D" w:rsidRDefault="007A1679" w:rsidP="007A1679">
      <w:pPr>
        <w:rPr>
          <w:rFonts w:cs="Arial"/>
          <w:sz w:val="20"/>
        </w:rPr>
      </w:pPr>
      <w:r w:rsidRPr="0095326D">
        <w:rPr>
          <w:rFonts w:cs="Arial"/>
          <w:sz w:val="20"/>
        </w:rPr>
        <w:t>Masarykovo nám. 100</w:t>
      </w:r>
    </w:p>
    <w:p w14:paraId="0B05A867" w14:textId="77777777" w:rsidR="007A1679" w:rsidRPr="0095326D" w:rsidRDefault="007A1679" w:rsidP="007A1679">
      <w:pPr>
        <w:rPr>
          <w:rFonts w:cs="Arial"/>
          <w:sz w:val="20"/>
        </w:rPr>
      </w:pPr>
      <w:r w:rsidRPr="0095326D">
        <w:rPr>
          <w:rFonts w:cs="Arial"/>
          <w:sz w:val="20"/>
        </w:rPr>
        <w:t>688 01 Uherský Brod</w:t>
      </w:r>
    </w:p>
    <w:p w14:paraId="731A27E5" w14:textId="77777777" w:rsidR="007A1679" w:rsidRPr="0095326D" w:rsidRDefault="007A1679" w:rsidP="007A1679">
      <w:pPr>
        <w:rPr>
          <w:rFonts w:cs="Arial"/>
          <w:sz w:val="20"/>
        </w:rPr>
      </w:pPr>
      <w:r w:rsidRPr="0095326D">
        <w:rPr>
          <w:rFonts w:cs="Arial"/>
          <w:sz w:val="20"/>
        </w:rPr>
        <w:t>IČ: 00291463</w:t>
      </w:r>
    </w:p>
    <w:p w14:paraId="4D796A09" w14:textId="77777777" w:rsidR="007A1679" w:rsidRPr="0095326D" w:rsidRDefault="007A1679" w:rsidP="007A1679">
      <w:pPr>
        <w:rPr>
          <w:rFonts w:cs="Arial"/>
          <w:sz w:val="20"/>
        </w:rPr>
      </w:pPr>
      <w:r w:rsidRPr="0095326D">
        <w:rPr>
          <w:rFonts w:cs="Arial"/>
          <w:sz w:val="20"/>
        </w:rPr>
        <w:t xml:space="preserve">Zastoupeno v dané veřejné zakázce: </w:t>
      </w:r>
      <w:r w:rsidR="0081271B">
        <w:rPr>
          <w:rFonts w:cs="Arial"/>
          <w:sz w:val="20"/>
        </w:rPr>
        <w:t>Mgr. David Surý, určený člen Rady města</w:t>
      </w:r>
    </w:p>
    <w:p w14:paraId="45E5C033" w14:textId="77777777" w:rsidR="00A20085" w:rsidRDefault="00A20085" w:rsidP="00A20085">
      <w:pPr>
        <w:rPr>
          <w:rFonts w:cs="Arial"/>
        </w:rPr>
      </w:pPr>
    </w:p>
    <w:p w14:paraId="1A0B31B5" w14:textId="77777777" w:rsidR="00A20085" w:rsidRPr="00855C8B" w:rsidRDefault="00A20085" w:rsidP="00A20085">
      <w:pPr>
        <w:rPr>
          <w:rFonts w:cs="Arial"/>
          <w:b/>
        </w:rPr>
      </w:pPr>
      <w:r w:rsidRPr="00855C8B">
        <w:rPr>
          <w:rFonts w:cs="Arial"/>
          <w:b/>
        </w:rPr>
        <w:t>Kontaktní osoba</w:t>
      </w:r>
      <w:r w:rsidR="009C424B">
        <w:rPr>
          <w:rFonts w:cs="Arial"/>
          <w:b/>
        </w:rPr>
        <w:t xml:space="preserve"> pro věci technické</w:t>
      </w:r>
      <w:r w:rsidRPr="00855C8B">
        <w:rPr>
          <w:rFonts w:cs="Arial"/>
          <w:b/>
        </w:rPr>
        <w:t>:</w:t>
      </w:r>
    </w:p>
    <w:p w14:paraId="3A7EA3AD" w14:textId="77777777" w:rsidR="00A20085" w:rsidRPr="00A916B9" w:rsidRDefault="00464E8A" w:rsidP="00A20085">
      <w:pPr>
        <w:tabs>
          <w:tab w:val="left" w:pos="1800"/>
        </w:tabs>
        <w:rPr>
          <w:rFonts w:cs="Arial"/>
          <w:sz w:val="20"/>
        </w:rPr>
      </w:pPr>
      <w:r>
        <w:rPr>
          <w:rFonts w:cs="Arial"/>
          <w:sz w:val="20"/>
        </w:rPr>
        <w:t xml:space="preserve">Ing. </w:t>
      </w:r>
      <w:r w:rsidR="000D07E4">
        <w:rPr>
          <w:rFonts w:cs="Arial"/>
          <w:sz w:val="20"/>
        </w:rPr>
        <w:t>Petr Vozár</w:t>
      </w:r>
      <w:r w:rsidR="00A916B9">
        <w:rPr>
          <w:rFonts w:cs="Arial"/>
          <w:sz w:val="20"/>
        </w:rPr>
        <w:t xml:space="preserve">, </w:t>
      </w:r>
      <w:r w:rsidR="00A20085" w:rsidRPr="003E47C6">
        <w:rPr>
          <w:rFonts w:cs="Arial"/>
          <w:sz w:val="20"/>
        </w:rPr>
        <w:t xml:space="preserve">telefon: </w:t>
      </w:r>
      <w:r w:rsidR="009C424B">
        <w:rPr>
          <w:rFonts w:cs="Arial"/>
          <w:sz w:val="20"/>
        </w:rPr>
        <w:t xml:space="preserve">572 805 </w:t>
      </w:r>
      <w:r w:rsidR="000D07E4">
        <w:rPr>
          <w:rFonts w:cs="Arial"/>
          <w:sz w:val="20"/>
        </w:rPr>
        <w:t>260</w:t>
      </w:r>
      <w:r w:rsidR="00A20085" w:rsidRPr="003E47C6">
        <w:rPr>
          <w:rFonts w:cs="Arial"/>
          <w:sz w:val="20"/>
        </w:rPr>
        <w:t xml:space="preserve">, </w:t>
      </w:r>
      <w:r w:rsidR="00A20085" w:rsidRPr="009C424B">
        <w:rPr>
          <w:rFonts w:cs="Arial"/>
          <w:sz w:val="20"/>
        </w:rPr>
        <w:t xml:space="preserve">e-mail: </w:t>
      </w:r>
      <w:r w:rsidR="000D07E4">
        <w:rPr>
          <w:rFonts w:cs="Arial"/>
          <w:sz w:val="20"/>
        </w:rPr>
        <w:t>petr.vozar</w:t>
      </w:r>
      <w:r w:rsidR="009C424B" w:rsidRPr="009C424B">
        <w:rPr>
          <w:rFonts w:cs="Arial"/>
          <w:sz w:val="20"/>
        </w:rPr>
        <w:t>@ub.cz</w:t>
      </w:r>
    </w:p>
    <w:p w14:paraId="275A0329" w14:textId="77777777" w:rsidR="006A1389" w:rsidRDefault="006A1389" w:rsidP="00A20085">
      <w:pPr>
        <w:tabs>
          <w:tab w:val="left" w:pos="1800"/>
        </w:tabs>
        <w:rPr>
          <w:rStyle w:val="Hypertextovodkaz"/>
          <w:color w:val="auto"/>
          <w:u w:val="none"/>
        </w:rPr>
      </w:pPr>
    </w:p>
    <w:p w14:paraId="4337F12B" w14:textId="77777777" w:rsidR="005B6F43" w:rsidRPr="00F15143" w:rsidRDefault="005B6F43" w:rsidP="005B6F43">
      <w:pPr>
        <w:rPr>
          <w:rFonts w:cs="Arial"/>
          <w:b/>
        </w:rPr>
      </w:pPr>
      <w:r w:rsidRPr="00F15143">
        <w:rPr>
          <w:rFonts w:cs="Arial"/>
          <w:b/>
        </w:rPr>
        <w:t>Kontaktní osoba</w:t>
      </w:r>
      <w:r>
        <w:rPr>
          <w:rFonts w:cs="Arial"/>
          <w:b/>
        </w:rPr>
        <w:t xml:space="preserve"> ve věci administrace veřejné zakázky</w:t>
      </w:r>
      <w:r w:rsidRPr="00F15143">
        <w:rPr>
          <w:rFonts w:cs="Arial"/>
          <w:b/>
        </w:rPr>
        <w:t>:</w:t>
      </w:r>
    </w:p>
    <w:p w14:paraId="542BDE14" w14:textId="77777777" w:rsidR="005B6F43" w:rsidRPr="005B6F43" w:rsidRDefault="005B6F43" w:rsidP="005B6F43">
      <w:pPr>
        <w:rPr>
          <w:rStyle w:val="Hypertextovodkaz"/>
          <w:rFonts w:cs="Arial"/>
          <w:sz w:val="20"/>
        </w:rPr>
      </w:pPr>
      <w:r w:rsidRPr="005B6F43">
        <w:rPr>
          <w:rFonts w:cs="Arial"/>
          <w:sz w:val="20"/>
        </w:rPr>
        <w:t xml:space="preserve">Ing. Petra Hečová, telefon: 572 805 136, </w:t>
      </w:r>
      <w:r w:rsidRPr="005B6F43">
        <w:rPr>
          <w:sz w:val="20"/>
        </w:rPr>
        <w:t xml:space="preserve">e-mail: </w:t>
      </w:r>
      <w:hyperlink r:id="rId12" w:history="1">
        <w:r w:rsidRPr="005B6F43">
          <w:rPr>
            <w:rStyle w:val="Hypertextovodkaz"/>
            <w:color w:val="auto"/>
            <w:sz w:val="20"/>
            <w:u w:val="none"/>
          </w:rPr>
          <w:t>petra.hecova@ub.cz</w:t>
        </w:r>
      </w:hyperlink>
    </w:p>
    <w:p w14:paraId="31F38ED7" w14:textId="77777777" w:rsidR="00AE7D3B" w:rsidRDefault="00AE7D3B" w:rsidP="00A20085">
      <w:pPr>
        <w:tabs>
          <w:tab w:val="left" w:pos="1800"/>
        </w:tabs>
        <w:rPr>
          <w:rStyle w:val="Hypertextovodkaz"/>
          <w:color w:val="auto"/>
          <w:u w:val="none"/>
        </w:rPr>
      </w:pPr>
    </w:p>
    <w:p w14:paraId="67BBA552" w14:textId="77777777" w:rsidR="00082EFF" w:rsidRDefault="00082EFF" w:rsidP="00082EFF">
      <w:pPr>
        <w:jc w:val="center"/>
        <w:rPr>
          <w:rFonts w:cs="Arial"/>
          <w:sz w:val="18"/>
          <w:szCs w:val="18"/>
        </w:rPr>
      </w:pPr>
      <w:r>
        <w:rPr>
          <w:noProof/>
        </w:rPr>
        <mc:AlternateContent>
          <mc:Choice Requires="wps">
            <w:drawing>
              <wp:anchor distT="0" distB="0" distL="114300" distR="114300" simplePos="0" relativeHeight="251682816" behindDoc="0" locked="0" layoutInCell="1" allowOverlap="1" wp14:anchorId="6962D01E" wp14:editId="0ED6F93A">
                <wp:simplePos x="0" y="0"/>
                <wp:positionH relativeFrom="column">
                  <wp:posOffset>-635</wp:posOffset>
                </wp:positionH>
                <wp:positionV relativeFrom="paragraph">
                  <wp:posOffset>3810</wp:posOffset>
                </wp:positionV>
                <wp:extent cx="6038850" cy="428625"/>
                <wp:effectExtent l="0" t="0" r="19050" b="28575"/>
                <wp:wrapNone/>
                <wp:docPr id="9" name="Obdélník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38850" cy="428625"/>
                        </a:xfrm>
                        <a:prstGeom prst="rect">
                          <a:avLst/>
                        </a:prstGeom>
                        <a:solidFill>
                          <a:schemeClr val="accent2">
                            <a:lumMod val="40000"/>
                            <a:lumOff val="60000"/>
                          </a:schemeClr>
                        </a:solidFill>
                        <a:ln w="22225" cap="rnd">
                          <a:solidFill>
                            <a:srgbClr val="7F7F7F"/>
                          </a:solidFill>
                          <a:miter lim="800000"/>
                          <a:headEnd/>
                          <a:tailEnd/>
                        </a:ln>
                      </wps:spPr>
                      <wps:txbx>
                        <w:txbxContent>
                          <w:p w14:paraId="4984ABDF" w14:textId="77777777" w:rsidR="00E12346" w:rsidRPr="001D73BA" w:rsidRDefault="00E12346" w:rsidP="00082EFF">
                            <w:pPr>
                              <w:rPr>
                                <w:b/>
                                <w:caps/>
                                <w:color w:val="0D0D0D"/>
                                <w:sz w:val="24"/>
                              </w:rPr>
                            </w:pPr>
                            <w:r>
                              <w:rPr>
                                <w:b/>
                                <w:caps/>
                                <w:color w:val="0D0D0D"/>
                                <w:sz w:val="24"/>
                              </w:rPr>
                              <w:t>2</w:t>
                            </w:r>
                            <w:r w:rsidRPr="001D73BA">
                              <w:rPr>
                                <w:b/>
                                <w:caps/>
                                <w:color w:val="0D0D0D"/>
                                <w:sz w:val="24"/>
                              </w:rPr>
                              <w:t>. zadávací dokumentace</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962D01E" id="Obdélník 8" o:spid="_x0000_s1029" style="position:absolute;left:0;text-align:left;margin-left:-.05pt;margin-top:.3pt;width:475.5pt;height:33.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" fillcolor="#e5b8b7 [1301]" strokecolor="#7f7f7f" strokeweight="1.75pt">
                <v:stroke endcap="round"/>
                <v:textbox>
                  <w:txbxContent>
                    <w:p w14:paraId="4984ABDF" w14:textId="77777777" w:rsidR="00E12346" w:rsidRPr="001D73BA" w:rsidRDefault="00E12346" w:rsidP="00082EFF">
                      <w:pPr>
                        <w:rPr>
                          <w:b/>
                          <w:caps/>
                          <w:color w:val="0D0D0D"/>
                          <w:sz w:val="24"/>
                        </w:rPr>
                      </w:pPr>
                      <w:r>
                        <w:rPr>
                          <w:b/>
                          <w:caps/>
                          <w:color w:val="0D0D0D"/>
                          <w:sz w:val="24"/>
                        </w:rPr>
                        <w:t>2</w:t>
                      </w:r>
                      <w:r w:rsidRPr="001D73BA">
                        <w:rPr>
                          <w:b/>
                          <w:caps/>
                          <w:color w:val="0D0D0D"/>
                          <w:sz w:val="24"/>
                        </w:rPr>
                        <w:t>. zadávací dokumentace</w:t>
                      </w:r>
                    </w:p>
                  </w:txbxContent>
                </v:textbox>
              </v:rect>
            </w:pict>
          </mc:Fallback>
        </mc:AlternateContent>
      </w:r>
    </w:p>
    <w:p w14:paraId="24C2251D" w14:textId="77777777" w:rsidR="00082EFF" w:rsidRDefault="00082EFF" w:rsidP="00082EFF">
      <w:pPr>
        <w:autoSpaceDE w:val="0"/>
        <w:autoSpaceDN w:val="0"/>
        <w:adjustRightInd w:val="0"/>
        <w:rPr>
          <w:rFonts w:cs="Arial"/>
          <w:sz w:val="18"/>
          <w:szCs w:val="18"/>
        </w:rPr>
      </w:pPr>
    </w:p>
    <w:p w14:paraId="471699B5" w14:textId="77777777" w:rsidR="00082EFF" w:rsidRDefault="00082EFF" w:rsidP="00082EFF">
      <w:pPr>
        <w:autoSpaceDE w:val="0"/>
        <w:autoSpaceDN w:val="0"/>
        <w:adjustRightInd w:val="0"/>
        <w:rPr>
          <w:rFonts w:cs="Arial"/>
          <w:sz w:val="18"/>
          <w:szCs w:val="18"/>
        </w:rPr>
      </w:pPr>
    </w:p>
    <w:p w14:paraId="49139C3B" w14:textId="77777777" w:rsidR="00082EFF" w:rsidRDefault="00082EFF" w:rsidP="00082EFF">
      <w:pPr>
        <w:autoSpaceDE w:val="0"/>
        <w:autoSpaceDN w:val="0"/>
        <w:adjustRightInd w:val="0"/>
        <w:rPr>
          <w:rFonts w:cs="Arial"/>
          <w:sz w:val="18"/>
          <w:szCs w:val="18"/>
        </w:rPr>
      </w:pPr>
    </w:p>
    <w:p w14:paraId="105D575B" w14:textId="77777777" w:rsidR="00082EFF" w:rsidRPr="00082EFF" w:rsidRDefault="00082EFF" w:rsidP="00082EFF">
      <w:pPr>
        <w:pStyle w:val="XXLNEK"/>
        <w:spacing w:after="0"/>
        <w:rPr>
          <w:rFonts w:cs="Arial"/>
          <w:szCs w:val="20"/>
          <w:u w:val="none"/>
        </w:rPr>
      </w:pPr>
      <w:r w:rsidRPr="00082EFF">
        <w:rPr>
          <w:rFonts w:cs="Arial"/>
          <w:szCs w:val="20"/>
          <w:u w:val="none"/>
        </w:rPr>
        <w:t>2.1</w:t>
      </w:r>
      <w:r w:rsidRPr="00082EFF">
        <w:rPr>
          <w:rFonts w:cs="Arial"/>
          <w:b w:val="0"/>
          <w:bCs w:val="0"/>
          <w:szCs w:val="20"/>
          <w:u w:val="none"/>
        </w:rPr>
        <w:t xml:space="preserve"> </w:t>
      </w:r>
      <w:r w:rsidRPr="00082EFF">
        <w:rPr>
          <w:rFonts w:cs="Arial"/>
          <w:szCs w:val="20"/>
          <w:u w:val="none"/>
        </w:rPr>
        <w:t>Zadávací dokumentace obecně</w:t>
      </w:r>
    </w:p>
    <w:p w14:paraId="67ED0251" w14:textId="77777777" w:rsidR="00082EFF" w:rsidRPr="00082EFF" w:rsidRDefault="00082EFF" w:rsidP="00082EFF">
      <w:pPr>
        <w:autoSpaceDE w:val="0"/>
        <w:autoSpaceDN w:val="0"/>
        <w:adjustRightInd w:val="0"/>
        <w:rPr>
          <w:rFonts w:cs="Arial"/>
          <w:sz w:val="20"/>
        </w:rPr>
      </w:pPr>
      <w:r w:rsidRPr="00082EFF">
        <w:rPr>
          <w:rFonts w:cs="Arial"/>
          <w:sz w:val="20"/>
        </w:rPr>
        <w:t>Součástí této výzvy je rovněž zadávací dokumentace, která je zpracována jako podklad pro podání nabídek účastníků v rámci veřejné zakázky malého rozsahu.</w:t>
      </w:r>
    </w:p>
    <w:p w14:paraId="0A7EC97A" w14:textId="77777777" w:rsidR="00082EFF" w:rsidRPr="00082EFF" w:rsidRDefault="00082EFF" w:rsidP="00082EFF">
      <w:pPr>
        <w:autoSpaceDE w:val="0"/>
        <w:autoSpaceDN w:val="0"/>
        <w:adjustRightInd w:val="0"/>
        <w:rPr>
          <w:rFonts w:cs="Arial"/>
          <w:sz w:val="20"/>
        </w:rPr>
      </w:pPr>
      <w:r w:rsidRPr="00082EFF">
        <w:rPr>
          <w:rFonts w:cs="Arial"/>
          <w:sz w:val="20"/>
        </w:rPr>
        <w:t>Podáním nabídky v zadávacím řízení přijímá účastník plně a bez výhrad zadávací podmínky obsažené v této výzvě, včetně všech příloh a případných dodatečných informací k zadávací dokumentaci.</w:t>
      </w:r>
    </w:p>
    <w:p w14:paraId="3D03FDF3" w14:textId="77777777" w:rsidR="00082EFF" w:rsidRPr="00082EFF" w:rsidRDefault="00082EFF" w:rsidP="00082EFF">
      <w:pPr>
        <w:autoSpaceDE w:val="0"/>
        <w:autoSpaceDN w:val="0"/>
        <w:adjustRightInd w:val="0"/>
        <w:rPr>
          <w:rFonts w:cs="Arial"/>
          <w:sz w:val="20"/>
        </w:rPr>
      </w:pPr>
    </w:p>
    <w:p w14:paraId="5D3228B2" w14:textId="77777777" w:rsidR="00082EFF" w:rsidRPr="00082EFF" w:rsidRDefault="00082EFF" w:rsidP="00A916B9">
      <w:pPr>
        <w:pStyle w:val="XXLNEK"/>
        <w:spacing w:after="0"/>
        <w:rPr>
          <w:rFonts w:cs="Arial"/>
          <w:szCs w:val="20"/>
          <w:u w:val="none"/>
        </w:rPr>
      </w:pPr>
      <w:r w:rsidRPr="00082EFF">
        <w:rPr>
          <w:rFonts w:cs="Arial"/>
          <w:szCs w:val="20"/>
          <w:u w:val="none"/>
        </w:rPr>
        <w:t>2.2</w:t>
      </w:r>
      <w:r w:rsidRPr="00082EFF">
        <w:rPr>
          <w:rFonts w:cs="Arial"/>
          <w:b w:val="0"/>
          <w:bCs w:val="0"/>
          <w:szCs w:val="20"/>
          <w:u w:val="none"/>
        </w:rPr>
        <w:t xml:space="preserve"> </w:t>
      </w:r>
      <w:r w:rsidRPr="00082EFF">
        <w:rPr>
          <w:rFonts w:cs="Arial"/>
          <w:szCs w:val="20"/>
          <w:u w:val="none"/>
        </w:rPr>
        <w:t>Obchodní názvy obsažené v zadávací dokumentaci</w:t>
      </w:r>
    </w:p>
    <w:p w14:paraId="68501133" w14:textId="77777777" w:rsidR="00736290" w:rsidRPr="005B6F43" w:rsidRDefault="00082EFF" w:rsidP="00A916B9">
      <w:pPr>
        <w:pStyle w:val="Textdopisu"/>
        <w:spacing w:before="0" w:after="0"/>
        <w:rPr>
          <w:sz w:val="20"/>
          <w:szCs w:val="20"/>
        </w:rPr>
      </w:pPr>
      <w:r w:rsidRPr="00082EFF">
        <w:rPr>
          <w:sz w:val="20"/>
          <w:szCs w:val="20"/>
        </w:rPr>
        <w:t xml:space="preserve">Pokud se v zadávací dokumentaci vyskytnou obchodní názvy výrobků nebo dodávek, případně jiná označení mající vztah ke konkrétnímu dodavateli, jedná se o vymezení předpokládaného standardu a účastník je oprávněn navrhnout jiné, technicky a kvalitativně srovnatelné řešení. </w:t>
      </w:r>
    </w:p>
    <w:p w14:paraId="7E324E8D" w14:textId="77777777" w:rsidR="00377B42" w:rsidRDefault="00377B42" w:rsidP="00082EFF">
      <w:pPr>
        <w:autoSpaceDE w:val="0"/>
        <w:autoSpaceDN w:val="0"/>
        <w:adjustRightInd w:val="0"/>
        <w:rPr>
          <w:rFonts w:cs="Arial"/>
          <w:b/>
          <w:sz w:val="20"/>
        </w:rPr>
      </w:pPr>
    </w:p>
    <w:p w14:paraId="308B1139" w14:textId="77777777" w:rsidR="00082EFF" w:rsidRPr="00082EFF" w:rsidRDefault="00082EFF" w:rsidP="00082EFF">
      <w:pPr>
        <w:autoSpaceDE w:val="0"/>
        <w:autoSpaceDN w:val="0"/>
        <w:adjustRightInd w:val="0"/>
        <w:rPr>
          <w:rFonts w:cs="Arial"/>
          <w:b/>
          <w:sz w:val="20"/>
        </w:rPr>
      </w:pPr>
      <w:r w:rsidRPr="00082EFF">
        <w:rPr>
          <w:rFonts w:cs="Arial"/>
          <w:b/>
          <w:sz w:val="20"/>
        </w:rPr>
        <w:lastRenderedPageBreak/>
        <w:t>2.3 Poskytování zadávací dokumentace, změny nebo úpravy podmínek</w:t>
      </w:r>
    </w:p>
    <w:p w14:paraId="6220936B" w14:textId="77777777" w:rsidR="00CD12A0" w:rsidRPr="003E5B59" w:rsidRDefault="00082EFF" w:rsidP="00CD12A0">
      <w:pPr>
        <w:pStyle w:val="Zkladntext"/>
        <w:rPr>
          <w:rFonts w:ascii="Arial" w:hAnsi="Arial" w:cs="Arial"/>
          <w:sz w:val="20"/>
          <w:szCs w:val="20"/>
        </w:rPr>
      </w:pPr>
      <w:r w:rsidRPr="00082EFF">
        <w:rPr>
          <w:rFonts w:ascii="Arial" w:hAnsi="Arial" w:cs="Arial"/>
          <w:bCs/>
          <w:sz w:val="20"/>
          <w:szCs w:val="20"/>
        </w:rPr>
        <w:t xml:space="preserve">Text </w:t>
      </w:r>
      <w:r w:rsidR="00CD12A0">
        <w:rPr>
          <w:rFonts w:ascii="Arial" w:hAnsi="Arial" w:cs="Arial"/>
          <w:bCs/>
          <w:sz w:val="20"/>
          <w:szCs w:val="20"/>
        </w:rPr>
        <w:t xml:space="preserve">této </w:t>
      </w:r>
      <w:r w:rsidRPr="00082EFF">
        <w:rPr>
          <w:rFonts w:ascii="Arial" w:hAnsi="Arial" w:cs="Arial"/>
          <w:bCs/>
          <w:sz w:val="20"/>
          <w:szCs w:val="20"/>
        </w:rPr>
        <w:t xml:space="preserve">výzvy k podání nabídky a zadávací dokumentaci si mohou účastníci stáhnout na webových stránkách města Uherský Brod </w:t>
      </w:r>
      <w:r w:rsidRPr="00082EFF">
        <w:rPr>
          <w:rFonts w:ascii="Arial" w:hAnsi="Arial" w:cs="Arial"/>
          <w:b/>
          <w:sz w:val="20"/>
          <w:szCs w:val="20"/>
        </w:rPr>
        <w:t>(</w:t>
      </w:r>
      <w:r w:rsidR="007A1679" w:rsidRPr="0095326D">
        <w:rPr>
          <w:rFonts w:ascii="Arial" w:hAnsi="Arial" w:cs="Arial"/>
          <w:b/>
          <w:sz w:val="20"/>
          <w:szCs w:val="20"/>
        </w:rPr>
        <w:t xml:space="preserve">profil zadavatele </w:t>
      </w:r>
      <w:hyperlink r:id="rId13" w:history="1">
        <w:r w:rsidR="007A1679" w:rsidRPr="0095326D">
          <w:rPr>
            <w:rStyle w:val="Hypertextovodkaz"/>
            <w:rFonts w:ascii="Arial" w:hAnsi="Arial" w:cs="Arial"/>
            <w:sz w:val="20"/>
            <w:szCs w:val="20"/>
          </w:rPr>
          <w:t>https://profily.proebiz.com/profile/00291463</w:t>
        </w:r>
      </w:hyperlink>
      <w:r w:rsidR="007A1679" w:rsidRPr="0095326D">
        <w:rPr>
          <w:rFonts w:ascii="Arial" w:hAnsi="Arial" w:cs="Arial"/>
          <w:sz w:val="20"/>
          <w:szCs w:val="20"/>
        </w:rPr>
        <w:t xml:space="preserve"> </w:t>
      </w:r>
      <w:r w:rsidR="007A1679" w:rsidRPr="0095326D">
        <w:rPr>
          <w:rFonts w:ascii="Arial" w:hAnsi="Arial" w:cs="Arial"/>
          <w:b/>
          <w:sz w:val="20"/>
          <w:szCs w:val="20"/>
        </w:rPr>
        <w:t>-</w:t>
      </w:r>
      <w:r w:rsidR="007A1679" w:rsidRPr="0095326D">
        <w:rPr>
          <w:rFonts w:ascii="Arial" w:hAnsi="Arial" w:cs="Arial"/>
          <w:sz w:val="20"/>
          <w:szCs w:val="20"/>
        </w:rPr>
        <w:t xml:space="preserve"> </w:t>
      </w:r>
      <w:r w:rsidR="007A1679" w:rsidRPr="0095326D">
        <w:rPr>
          <w:rFonts w:ascii="Arial" w:hAnsi="Arial" w:cs="Arial"/>
          <w:b/>
          <w:sz w:val="20"/>
          <w:szCs w:val="20"/>
        </w:rPr>
        <w:t>http://zakazky.ub.cz</w:t>
      </w:r>
      <w:r w:rsidR="00CD12A0" w:rsidRPr="003E5B59">
        <w:rPr>
          <w:rFonts w:ascii="Arial" w:hAnsi="Arial" w:cs="Arial"/>
          <w:b/>
          <w:sz w:val="20"/>
          <w:szCs w:val="20"/>
        </w:rPr>
        <w:t>)</w:t>
      </w:r>
      <w:r w:rsidR="00CD12A0" w:rsidRPr="003E5B59">
        <w:rPr>
          <w:rFonts w:ascii="Arial" w:hAnsi="Arial" w:cs="Arial"/>
          <w:sz w:val="20"/>
          <w:szCs w:val="20"/>
        </w:rPr>
        <w:t>.</w:t>
      </w:r>
    </w:p>
    <w:p w14:paraId="16C4564D" w14:textId="77777777" w:rsidR="00082EFF" w:rsidRPr="00082EFF" w:rsidRDefault="00082EFF" w:rsidP="00082EFF">
      <w:pPr>
        <w:pStyle w:val="Zkladntext"/>
        <w:rPr>
          <w:rFonts w:ascii="Arial" w:hAnsi="Arial" w:cs="Arial"/>
          <w:bCs/>
          <w:sz w:val="20"/>
          <w:szCs w:val="20"/>
        </w:rPr>
      </w:pPr>
    </w:p>
    <w:p w14:paraId="052F8711" w14:textId="77777777" w:rsidR="00CD12A0" w:rsidRPr="003E5B59" w:rsidRDefault="00082EFF" w:rsidP="00CD12A0">
      <w:pPr>
        <w:pStyle w:val="Zkladntext"/>
        <w:rPr>
          <w:rFonts w:ascii="Arial" w:hAnsi="Arial" w:cs="Arial"/>
          <w:sz w:val="20"/>
          <w:szCs w:val="20"/>
        </w:rPr>
      </w:pPr>
      <w:r w:rsidRPr="00082EFF">
        <w:rPr>
          <w:rFonts w:ascii="Arial" w:hAnsi="Arial" w:cs="Arial"/>
          <w:sz w:val="20"/>
          <w:szCs w:val="20"/>
        </w:rPr>
        <w:t xml:space="preserve">Zadavatel si vyhrazuje právo na změnu nebo úpravu podmínek stanovených zadávací dokumentací. Změnu obsahu zadávací dokumentace zadavatel oznámí zveřejněním na profilu zadavatele </w:t>
      </w:r>
      <w:r w:rsidRPr="00082EFF">
        <w:rPr>
          <w:rFonts w:ascii="Arial" w:hAnsi="Arial" w:cs="Arial"/>
          <w:b/>
          <w:sz w:val="20"/>
          <w:szCs w:val="20"/>
        </w:rPr>
        <w:t>(</w:t>
      </w:r>
      <w:r w:rsidR="007A1679" w:rsidRPr="0095326D">
        <w:rPr>
          <w:rFonts w:ascii="Arial" w:hAnsi="Arial" w:cs="Arial"/>
          <w:b/>
          <w:sz w:val="20"/>
          <w:szCs w:val="20"/>
        </w:rPr>
        <w:t xml:space="preserve">profil zadavatele </w:t>
      </w:r>
      <w:hyperlink r:id="rId14" w:history="1">
        <w:r w:rsidR="007A1679" w:rsidRPr="0095326D">
          <w:rPr>
            <w:rStyle w:val="Hypertextovodkaz"/>
            <w:rFonts w:ascii="Arial" w:hAnsi="Arial" w:cs="Arial"/>
            <w:sz w:val="20"/>
            <w:szCs w:val="20"/>
          </w:rPr>
          <w:t>https://profily.proebiz.com/profile/00291463</w:t>
        </w:r>
      </w:hyperlink>
      <w:r w:rsidR="007A1679" w:rsidRPr="0095326D">
        <w:rPr>
          <w:rFonts w:ascii="Arial" w:hAnsi="Arial" w:cs="Arial"/>
          <w:sz w:val="20"/>
          <w:szCs w:val="20"/>
        </w:rPr>
        <w:t xml:space="preserve"> </w:t>
      </w:r>
      <w:r w:rsidR="007A1679" w:rsidRPr="0095326D">
        <w:rPr>
          <w:rFonts w:ascii="Arial" w:hAnsi="Arial" w:cs="Arial"/>
          <w:b/>
          <w:sz w:val="20"/>
          <w:szCs w:val="20"/>
        </w:rPr>
        <w:t>-</w:t>
      </w:r>
      <w:r w:rsidR="007A1679" w:rsidRPr="0095326D">
        <w:rPr>
          <w:rFonts w:ascii="Arial" w:hAnsi="Arial" w:cs="Arial"/>
          <w:sz w:val="20"/>
          <w:szCs w:val="20"/>
        </w:rPr>
        <w:t xml:space="preserve"> </w:t>
      </w:r>
      <w:r w:rsidR="007A1679" w:rsidRPr="0095326D">
        <w:rPr>
          <w:rFonts w:ascii="Arial" w:hAnsi="Arial" w:cs="Arial"/>
          <w:b/>
          <w:sz w:val="20"/>
          <w:szCs w:val="20"/>
        </w:rPr>
        <w:t>http://zakazky.ub.cz</w:t>
      </w:r>
      <w:r w:rsidR="00CD12A0" w:rsidRPr="003E5B59">
        <w:rPr>
          <w:rFonts w:ascii="Arial" w:hAnsi="Arial" w:cs="Arial"/>
          <w:b/>
          <w:sz w:val="20"/>
          <w:szCs w:val="20"/>
        </w:rPr>
        <w:t>)</w:t>
      </w:r>
      <w:r w:rsidR="00CD12A0" w:rsidRPr="003E5B59">
        <w:rPr>
          <w:rFonts w:ascii="Arial" w:hAnsi="Arial" w:cs="Arial"/>
          <w:sz w:val="20"/>
          <w:szCs w:val="20"/>
        </w:rPr>
        <w:t>.</w:t>
      </w:r>
    </w:p>
    <w:p w14:paraId="0B5D4868" w14:textId="77777777" w:rsidR="00736290" w:rsidRDefault="00736290" w:rsidP="0058743B">
      <w:pPr>
        <w:rPr>
          <w:rFonts w:cs="Arial"/>
          <w:sz w:val="18"/>
          <w:szCs w:val="18"/>
        </w:rPr>
      </w:pPr>
    </w:p>
    <w:p w14:paraId="14AF7E39" w14:textId="77777777" w:rsidR="00736290" w:rsidRDefault="00736290" w:rsidP="0058743B">
      <w:pPr>
        <w:rPr>
          <w:rFonts w:cs="Arial"/>
          <w:sz w:val="18"/>
          <w:szCs w:val="18"/>
        </w:rPr>
      </w:pPr>
    </w:p>
    <w:p w14:paraId="2B8A0C47" w14:textId="77777777" w:rsidR="00763CF4" w:rsidRDefault="00FC001D" w:rsidP="00763CF4">
      <w:pPr>
        <w:jc w:val="center"/>
        <w:rPr>
          <w:rFonts w:cs="Arial"/>
          <w:sz w:val="18"/>
          <w:szCs w:val="18"/>
        </w:rPr>
      </w:pPr>
      <w:r>
        <w:rPr>
          <w:noProof/>
        </w:rPr>
        <mc:AlternateContent>
          <mc:Choice Requires="wps">
            <w:drawing>
              <wp:anchor distT="0" distB="0" distL="114300" distR="114300" simplePos="0" relativeHeight="251665408" behindDoc="0" locked="0" layoutInCell="1" allowOverlap="1" wp14:anchorId="6823CFE1" wp14:editId="40EAD237">
                <wp:simplePos x="0" y="0"/>
                <wp:positionH relativeFrom="column">
                  <wp:posOffset>-635</wp:posOffset>
                </wp:positionH>
                <wp:positionV relativeFrom="paragraph">
                  <wp:posOffset>2540</wp:posOffset>
                </wp:positionV>
                <wp:extent cx="6038850" cy="428625"/>
                <wp:effectExtent l="0" t="0" r="19050" b="28575"/>
                <wp:wrapNone/>
                <wp:docPr id="11" name="Obdélník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38850" cy="428625"/>
                        </a:xfrm>
                        <a:prstGeom prst="rect">
                          <a:avLst/>
                        </a:prstGeom>
                        <a:solidFill>
                          <a:schemeClr val="accent2">
                            <a:lumMod val="40000"/>
                            <a:lumOff val="60000"/>
                          </a:schemeClr>
                        </a:solidFill>
                        <a:ln w="22225" cap="rnd">
                          <a:solidFill>
                            <a:srgbClr val="7F7F7F"/>
                          </a:solidFill>
                          <a:miter lim="800000"/>
                          <a:headEnd/>
                          <a:tailEnd/>
                        </a:ln>
                      </wps:spPr>
                      <wps:txbx>
                        <w:txbxContent>
                          <w:p w14:paraId="18B71CCB" w14:textId="77777777" w:rsidR="00E12346" w:rsidRPr="001D73BA" w:rsidRDefault="00E12346" w:rsidP="00763CF4">
                            <w:pPr>
                              <w:rPr>
                                <w:b/>
                                <w:caps/>
                                <w:color w:val="0D0D0D"/>
                                <w:sz w:val="24"/>
                              </w:rPr>
                            </w:pPr>
                            <w:r>
                              <w:rPr>
                                <w:b/>
                                <w:caps/>
                                <w:color w:val="0D0D0D"/>
                                <w:sz w:val="24"/>
                              </w:rPr>
                              <w:t>3</w:t>
                            </w:r>
                            <w:r w:rsidRPr="001D73BA">
                              <w:rPr>
                                <w:b/>
                                <w:caps/>
                                <w:color w:val="0D0D0D"/>
                                <w:sz w:val="24"/>
                              </w:rPr>
                              <w:t xml:space="preserve">. </w:t>
                            </w:r>
                            <w:r>
                              <w:rPr>
                                <w:b/>
                                <w:caps/>
                                <w:color w:val="0D0D0D"/>
                                <w:sz w:val="24"/>
                              </w:rPr>
                              <w:t>PŘEDMĚT VEŘEJNÉ ZAKÁZKY</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823CFE1" id="Obdélník 12" o:spid="_x0000_s1030" style="position:absolute;left:0;text-align:left;margin-left:-.05pt;margin-top:.2pt;width:475.5pt;height:33.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" fillcolor="#e5b8b7 [1301]" strokecolor="#7f7f7f" strokeweight="1.75pt">
                <v:stroke endcap="round"/>
                <v:textbox>
                  <w:txbxContent>
                    <w:p w14:paraId="18B71CCB" w14:textId="77777777" w:rsidR="00E12346" w:rsidRPr="001D73BA" w:rsidRDefault="00E12346" w:rsidP="00763CF4">
                      <w:pPr>
                        <w:rPr>
                          <w:b/>
                          <w:caps/>
                          <w:color w:val="0D0D0D"/>
                          <w:sz w:val="24"/>
                        </w:rPr>
                      </w:pPr>
                      <w:r>
                        <w:rPr>
                          <w:b/>
                          <w:caps/>
                          <w:color w:val="0D0D0D"/>
                          <w:sz w:val="24"/>
                        </w:rPr>
                        <w:t>3</w:t>
                      </w:r>
                      <w:r w:rsidRPr="001D73BA">
                        <w:rPr>
                          <w:b/>
                          <w:caps/>
                          <w:color w:val="0D0D0D"/>
                          <w:sz w:val="24"/>
                        </w:rPr>
                        <w:t xml:space="preserve">. </w:t>
                      </w:r>
                      <w:r>
                        <w:rPr>
                          <w:b/>
                          <w:caps/>
                          <w:color w:val="0D0D0D"/>
                          <w:sz w:val="24"/>
                        </w:rPr>
                        <w:t>PŘEDMĚT VEŘEJNÉ ZAKÁZKY</w:t>
                      </w:r>
                    </w:p>
                  </w:txbxContent>
                </v:textbox>
              </v:rect>
            </w:pict>
          </mc:Fallback>
        </mc:AlternateContent>
      </w:r>
    </w:p>
    <w:p w14:paraId="6A05C2C7" w14:textId="77777777" w:rsidR="00F92D6E" w:rsidRDefault="00F92D6E" w:rsidP="00A20085">
      <w:pPr>
        <w:tabs>
          <w:tab w:val="left" w:pos="1800"/>
        </w:tabs>
      </w:pPr>
    </w:p>
    <w:p w14:paraId="7A0E34F7" w14:textId="77777777" w:rsidR="00F92D6E" w:rsidRDefault="00F92D6E" w:rsidP="00A20085">
      <w:pPr>
        <w:tabs>
          <w:tab w:val="left" w:pos="1800"/>
        </w:tabs>
      </w:pPr>
    </w:p>
    <w:p w14:paraId="0E12DE6C" w14:textId="77777777" w:rsidR="00A463EB" w:rsidRPr="00855C8B" w:rsidRDefault="00A463EB" w:rsidP="00736290">
      <w:pPr>
        <w:tabs>
          <w:tab w:val="left" w:pos="1800"/>
        </w:tabs>
      </w:pPr>
    </w:p>
    <w:p w14:paraId="2FE70026" w14:textId="6AFC7D0B" w:rsidR="000D07E4" w:rsidRPr="00377B42" w:rsidRDefault="00CD12A0" w:rsidP="00F81982">
      <w:pPr>
        <w:rPr>
          <w:rFonts w:cs="Arial"/>
          <w:b/>
          <w:sz w:val="20"/>
        </w:rPr>
      </w:pPr>
      <w:r w:rsidRPr="0058743B">
        <w:rPr>
          <w:rFonts w:cs="Arial"/>
          <w:b/>
          <w:sz w:val="20"/>
        </w:rPr>
        <w:t>3.1 Předmět veřejné zakázky</w:t>
      </w:r>
    </w:p>
    <w:p w14:paraId="3795626F" w14:textId="77777777" w:rsidR="00B13CB7" w:rsidRPr="00B13CB7" w:rsidRDefault="00B13CB7" w:rsidP="00B13CB7">
      <w:pPr>
        <w:rPr>
          <w:rFonts w:cs="Arial"/>
          <w:bCs/>
          <w:sz w:val="20"/>
        </w:rPr>
      </w:pPr>
      <w:r w:rsidRPr="00B13CB7">
        <w:rPr>
          <w:rFonts w:cs="Arial"/>
          <w:bCs/>
          <w:sz w:val="20"/>
        </w:rPr>
        <w:t>a)</w:t>
      </w:r>
      <w:r w:rsidRPr="00B13CB7">
        <w:rPr>
          <w:rFonts w:cs="Arial"/>
          <w:bCs/>
          <w:sz w:val="20"/>
        </w:rPr>
        <w:tab/>
        <w:t>Předmětem veřejné zakázky je zpracování lesních hospodářských osnov (LHO) ve smyslu § 25 zákona č. 289/1995 Sb., o lesích a o změně a doplnění některých zákonů (lesní zákon), ve znění pozdějších předpisů (dále jen „lesní zákon"). LHO budou dále zpracovány dle vyhlášky Ministerstva zemědělství ČR č. 84/1996 Sb., o lesním hospodářském plánování a platné metodiky MZe ČR při dodržení informačního standardu lesního hospodářství a dle ostatních právně závazných předpisů s předmětem díla souvisejících. LHO budou zpracovány pro všechny právnické a fyzické osoby, které jsou vlastníky lesa o výměře do 50 ha s výjimkou těch, kteří si podle § 24 odst. 3 lesního zákona zadají zpracování lesního hospodářského plánu.</w:t>
      </w:r>
    </w:p>
    <w:p w14:paraId="78EE0381" w14:textId="77777777" w:rsidR="00B13CB7" w:rsidRPr="00B13CB7" w:rsidRDefault="00B13CB7" w:rsidP="00B13CB7">
      <w:pPr>
        <w:rPr>
          <w:rFonts w:cs="Arial"/>
          <w:bCs/>
          <w:sz w:val="20"/>
        </w:rPr>
      </w:pPr>
    </w:p>
    <w:p w14:paraId="5E095B21" w14:textId="58BE1450" w:rsidR="00B13CB7" w:rsidRPr="00B13CB7" w:rsidRDefault="00B13CB7" w:rsidP="00B13CB7">
      <w:pPr>
        <w:rPr>
          <w:rFonts w:cs="Arial"/>
          <w:bCs/>
          <w:sz w:val="20"/>
        </w:rPr>
      </w:pPr>
      <w:r w:rsidRPr="00B13CB7">
        <w:rPr>
          <w:rFonts w:cs="Arial"/>
          <w:bCs/>
          <w:sz w:val="20"/>
        </w:rPr>
        <w:t>b)</w:t>
      </w:r>
      <w:r w:rsidRPr="00B13CB7">
        <w:rPr>
          <w:rFonts w:cs="Arial"/>
          <w:bCs/>
          <w:sz w:val="20"/>
        </w:rPr>
        <w:tab/>
        <w:t xml:space="preserve">LHO se bude zpracovávat pro zařizovací obvod </w:t>
      </w:r>
      <w:r w:rsidRPr="00AB7EB5">
        <w:rPr>
          <w:rFonts w:cs="Arial"/>
          <w:bCs/>
          <w:sz w:val="20"/>
        </w:rPr>
        <w:t>608802 LHO Luhačovice, ZO Uherský Brod</w:t>
      </w:r>
    </w:p>
    <w:p w14:paraId="27F9F727" w14:textId="77777777" w:rsidR="00B13CB7" w:rsidRPr="00B13CB7" w:rsidRDefault="00B13CB7" w:rsidP="00B13CB7">
      <w:pPr>
        <w:rPr>
          <w:rFonts w:cs="Arial"/>
          <w:bCs/>
          <w:sz w:val="20"/>
        </w:rPr>
      </w:pPr>
    </w:p>
    <w:p w14:paraId="537BC5B8" w14:textId="2D860FA9" w:rsidR="00B13CB7" w:rsidRPr="00B13CB7" w:rsidRDefault="00B13CB7" w:rsidP="00B13CB7">
      <w:pPr>
        <w:rPr>
          <w:rFonts w:cs="Arial"/>
          <w:bCs/>
          <w:sz w:val="20"/>
        </w:rPr>
      </w:pPr>
      <w:r w:rsidRPr="00B13CB7">
        <w:rPr>
          <w:rFonts w:cs="Arial"/>
          <w:bCs/>
          <w:sz w:val="20"/>
        </w:rPr>
        <w:t>c)</w:t>
      </w:r>
      <w:r w:rsidRPr="00B13CB7">
        <w:rPr>
          <w:rFonts w:cs="Arial"/>
          <w:bCs/>
          <w:sz w:val="20"/>
        </w:rPr>
        <w:tab/>
        <w:t>Zařizovací obvod zahrnuje následující celá katastrální území: Bánov, Bojkovice, Bzová u Uherského Brodu, Krhov u Bojkovic, Přečkovice, Březová u Uherského Brodu, Bystřice pod Lopeníkem, Dolní Němčí, Drslavice, Horní Němčí, Hradčovice, Lhotka u Hradčovic, Komňa, Korytná, Lopeník, Nezdenice, Nivnice, Pašovice na Moravě, Pitín, Prakšice, Rudice, Slavkov u Uherského Brodu, Starý Hrozenkov, Strání, Suchá Loz, Šumice u Uherského Brodu, Havřice, Maršov u Uherského Brodu, Těšov, Uherský Brod, Újezdec u Luhačovic, Vápenice u Starého Hrozenkova, Veletiny, Vlčnov, Vyškovec, Záhorovice, Žítková</w:t>
      </w:r>
    </w:p>
    <w:p w14:paraId="4E5D14FC" w14:textId="77777777" w:rsidR="00B13CB7" w:rsidRPr="00B13CB7" w:rsidRDefault="00B13CB7" w:rsidP="00B13CB7">
      <w:pPr>
        <w:rPr>
          <w:rFonts w:cs="Arial"/>
          <w:bCs/>
          <w:sz w:val="20"/>
        </w:rPr>
      </w:pPr>
    </w:p>
    <w:p w14:paraId="03EC9BEC" w14:textId="77777777" w:rsidR="00B13CB7" w:rsidRPr="00B13CB7" w:rsidRDefault="00B13CB7" w:rsidP="00B13CB7">
      <w:pPr>
        <w:rPr>
          <w:rFonts w:cs="Arial"/>
          <w:bCs/>
          <w:sz w:val="20"/>
        </w:rPr>
      </w:pPr>
      <w:r w:rsidRPr="00B13CB7">
        <w:rPr>
          <w:rFonts w:cs="Arial"/>
          <w:bCs/>
          <w:sz w:val="20"/>
        </w:rPr>
        <w:t>d)</w:t>
      </w:r>
      <w:r w:rsidRPr="00B13CB7">
        <w:rPr>
          <w:rFonts w:cs="Arial"/>
          <w:bCs/>
          <w:sz w:val="20"/>
        </w:rPr>
        <w:tab/>
        <w:t>LHO budou zpracovány na období 1.1.2024 – 31.12.2033.</w:t>
      </w:r>
    </w:p>
    <w:p w14:paraId="27266E60" w14:textId="77777777" w:rsidR="00B13CB7" w:rsidRPr="00B13CB7" w:rsidRDefault="00B13CB7" w:rsidP="00B13CB7">
      <w:pPr>
        <w:rPr>
          <w:rFonts w:cs="Arial"/>
          <w:bCs/>
          <w:sz w:val="20"/>
        </w:rPr>
      </w:pPr>
    </w:p>
    <w:p w14:paraId="4BFD8AF8" w14:textId="31F2B481" w:rsidR="000D07E4" w:rsidRDefault="00B13CB7" w:rsidP="00B13CB7">
      <w:pPr>
        <w:rPr>
          <w:rFonts w:cs="Arial"/>
          <w:bCs/>
          <w:sz w:val="20"/>
        </w:rPr>
      </w:pPr>
      <w:r w:rsidRPr="00B13CB7">
        <w:rPr>
          <w:rFonts w:cs="Arial"/>
          <w:bCs/>
          <w:sz w:val="20"/>
        </w:rPr>
        <w:t>e)</w:t>
      </w:r>
      <w:r w:rsidRPr="00B13CB7">
        <w:rPr>
          <w:rFonts w:cs="Arial"/>
          <w:bCs/>
          <w:sz w:val="20"/>
        </w:rPr>
        <w:tab/>
        <w:t>Předběžná celková výměra zařizovacího obvodu je 2233,6 ha. Konečná výměra lesa bude upřesněna po dokončení identifikace pozemků určených k plnění funkcí lesa jednotlivých vlastníků zadavatelem – nejpozději do 31.1.2023.</w:t>
      </w:r>
    </w:p>
    <w:p w14:paraId="58C92BC7" w14:textId="77777777" w:rsidR="000D07E4" w:rsidRDefault="000D07E4" w:rsidP="00F81982">
      <w:pPr>
        <w:rPr>
          <w:rFonts w:cs="Arial"/>
          <w:bCs/>
          <w:sz w:val="20"/>
        </w:rPr>
      </w:pPr>
    </w:p>
    <w:p w14:paraId="092AEBAB" w14:textId="77777777" w:rsidR="00377B42" w:rsidRDefault="00377B42" w:rsidP="00F81982">
      <w:pPr>
        <w:rPr>
          <w:rFonts w:cs="Arial"/>
          <w:bCs/>
          <w:sz w:val="20"/>
        </w:rPr>
      </w:pPr>
    </w:p>
    <w:p w14:paraId="30FB2116" w14:textId="77777777" w:rsidR="000D07E4" w:rsidRDefault="000D07E4" w:rsidP="00F81982">
      <w:pPr>
        <w:rPr>
          <w:rFonts w:cs="Arial"/>
          <w:bCs/>
          <w:sz w:val="20"/>
        </w:rPr>
      </w:pPr>
    </w:p>
    <w:p w14:paraId="2D310E9A" w14:textId="77777777" w:rsidR="00763CF4" w:rsidRDefault="00B125C5" w:rsidP="00763CF4">
      <w:pPr>
        <w:rPr>
          <w:rFonts w:cs="Arial"/>
          <w:sz w:val="18"/>
          <w:szCs w:val="18"/>
        </w:rPr>
      </w:pPr>
      <w:r>
        <w:rPr>
          <w:noProof/>
        </w:rPr>
        <mc:AlternateContent>
          <mc:Choice Requires="wps">
            <w:drawing>
              <wp:anchor distT="0" distB="0" distL="114300" distR="114300" simplePos="0" relativeHeight="251667456" behindDoc="0" locked="0" layoutInCell="1" allowOverlap="1" wp14:anchorId="0B8F5BE7" wp14:editId="15C5712E">
                <wp:simplePos x="0" y="0"/>
                <wp:positionH relativeFrom="column">
                  <wp:posOffset>-1298</wp:posOffset>
                </wp:positionH>
                <wp:positionV relativeFrom="paragraph">
                  <wp:posOffset>2043</wp:posOffset>
                </wp:positionV>
                <wp:extent cx="6038850" cy="428625"/>
                <wp:effectExtent l="0" t="0" r="19050" b="28575"/>
                <wp:wrapNone/>
                <wp:docPr id="18" name="Obdélník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38850" cy="428625"/>
                        </a:xfrm>
                        <a:prstGeom prst="rect">
                          <a:avLst/>
                        </a:prstGeom>
                        <a:solidFill>
                          <a:schemeClr val="accent2">
                            <a:lumMod val="40000"/>
                            <a:lumOff val="60000"/>
                          </a:schemeClr>
                        </a:solidFill>
                        <a:ln w="22225" cap="rnd">
                          <a:solidFill>
                            <a:srgbClr val="7F7F7F"/>
                          </a:solidFill>
                          <a:miter lim="800000"/>
                          <a:headEnd/>
                          <a:tailEnd/>
                        </a:ln>
                      </wps:spPr>
                      <wps:txbx>
                        <w:txbxContent>
                          <w:p w14:paraId="5E17F7DE" w14:textId="77777777" w:rsidR="00E12346" w:rsidRPr="001D73BA" w:rsidRDefault="00E12346" w:rsidP="00763CF4">
                            <w:pPr>
                              <w:rPr>
                                <w:b/>
                                <w:caps/>
                                <w:color w:val="0D0D0D"/>
                                <w:sz w:val="24"/>
                              </w:rPr>
                            </w:pPr>
                            <w:r>
                              <w:rPr>
                                <w:b/>
                                <w:caps/>
                                <w:color w:val="0D0D0D"/>
                                <w:sz w:val="24"/>
                              </w:rPr>
                              <w:t>4</w:t>
                            </w:r>
                            <w:r w:rsidRPr="001D73BA">
                              <w:rPr>
                                <w:b/>
                                <w:caps/>
                                <w:color w:val="0D0D0D"/>
                                <w:sz w:val="24"/>
                              </w:rPr>
                              <w:t xml:space="preserve">. </w:t>
                            </w:r>
                            <w:r>
                              <w:rPr>
                                <w:b/>
                                <w:caps/>
                                <w:color w:val="0D0D0D"/>
                                <w:sz w:val="24"/>
                              </w:rPr>
                              <w:t>Předpokládaná hodnota veřejné zakázky</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B8F5BE7" id="Obdélník 13" o:spid="_x0000_s1031" style="position:absolute;left:0;text-align:left;margin-left:-.1pt;margin-top:.15pt;width:475.5pt;height:33.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" fillcolor="#e5b8b7 [1301]" strokecolor="#7f7f7f" strokeweight="1.75pt">
                <v:stroke endcap="round"/>
                <v:textbox>
                  <w:txbxContent>
                    <w:p w14:paraId="5E17F7DE" w14:textId="77777777" w:rsidR="00E12346" w:rsidRPr="001D73BA" w:rsidRDefault="00E12346" w:rsidP="00763CF4">
                      <w:pPr>
                        <w:rPr>
                          <w:b/>
                          <w:caps/>
                          <w:color w:val="0D0D0D"/>
                          <w:sz w:val="24"/>
                        </w:rPr>
                      </w:pPr>
                      <w:r>
                        <w:rPr>
                          <w:b/>
                          <w:caps/>
                          <w:color w:val="0D0D0D"/>
                          <w:sz w:val="24"/>
                        </w:rPr>
                        <w:t>4</w:t>
                      </w:r>
                      <w:r w:rsidRPr="001D73BA">
                        <w:rPr>
                          <w:b/>
                          <w:caps/>
                          <w:color w:val="0D0D0D"/>
                          <w:sz w:val="24"/>
                        </w:rPr>
                        <w:t xml:space="preserve">. </w:t>
                      </w:r>
                      <w:r>
                        <w:rPr>
                          <w:b/>
                          <w:caps/>
                          <w:color w:val="0D0D0D"/>
                          <w:sz w:val="24"/>
                        </w:rPr>
                        <w:t>Předpokládaná hodnota veřejné zakázky</w:t>
                      </w:r>
                    </w:p>
                  </w:txbxContent>
                </v:textbox>
              </v:rect>
            </w:pict>
          </mc:Fallback>
        </mc:AlternateContent>
      </w:r>
      <w:r w:rsidR="00763CF4" w:rsidRPr="00E83015">
        <w:rPr>
          <w:rFonts w:cs="Arial"/>
        </w:rPr>
        <w:t>Místem plnění jsou výše uvedené části veřejné zakázky.</w:t>
      </w:r>
      <w:r w:rsidR="00763CF4">
        <w:rPr>
          <w:rFonts w:cs="Arial"/>
        </w:rPr>
        <w:t xml:space="preserve"> </w:t>
      </w:r>
      <w:r w:rsidR="00763CF4" w:rsidRPr="00E83015">
        <w:rPr>
          <w:rFonts w:cs="Arial"/>
        </w:rPr>
        <w:t>Jejich grafické znázornění je uvedeno v příloze čí</w:t>
      </w:r>
      <w:r w:rsidR="00763CF4">
        <w:rPr>
          <w:rFonts w:cs="Arial"/>
        </w:rPr>
        <w:t>slo 6</w:t>
      </w:r>
    </w:p>
    <w:p w14:paraId="4E09F9F8" w14:textId="77777777" w:rsidR="00763CF4" w:rsidRDefault="00763CF4" w:rsidP="00763CF4">
      <w:pPr>
        <w:autoSpaceDE w:val="0"/>
        <w:autoSpaceDN w:val="0"/>
        <w:adjustRightInd w:val="0"/>
        <w:rPr>
          <w:rFonts w:cs="Arial"/>
          <w:sz w:val="18"/>
          <w:szCs w:val="18"/>
        </w:rPr>
      </w:pPr>
    </w:p>
    <w:p w14:paraId="6FC778A1" w14:textId="77777777" w:rsidR="008338EC" w:rsidRDefault="008338EC" w:rsidP="008338EC">
      <w:pPr>
        <w:pStyle w:val="Zkladntext"/>
        <w:rPr>
          <w:rFonts w:ascii="Arial" w:hAnsi="Arial" w:cs="Arial"/>
          <w:b/>
          <w:bCs/>
          <w:sz w:val="12"/>
          <w:szCs w:val="22"/>
        </w:rPr>
      </w:pPr>
    </w:p>
    <w:p w14:paraId="526BBB03" w14:textId="40C1F1FE" w:rsidR="00A93B4F" w:rsidRPr="004F3B6A" w:rsidRDefault="00FC001D" w:rsidP="004F3B6A">
      <w:pPr>
        <w:rPr>
          <w:rFonts w:cs="Arial"/>
          <w:b/>
          <w:sz w:val="24"/>
          <w:szCs w:val="24"/>
        </w:rPr>
      </w:pPr>
      <w:r w:rsidRPr="00FC001D">
        <w:rPr>
          <w:rFonts w:cs="Arial"/>
          <w:sz w:val="20"/>
        </w:rPr>
        <w:t xml:space="preserve">Předpokládaná hodnota veřejné zakázky je </w:t>
      </w:r>
      <w:r w:rsidR="000D07E4">
        <w:rPr>
          <w:rFonts w:cs="Arial"/>
          <w:sz w:val="20"/>
        </w:rPr>
        <w:t xml:space="preserve">   </w:t>
      </w:r>
      <w:r w:rsidR="00BA7636">
        <w:rPr>
          <w:rFonts w:cs="Arial"/>
          <w:b/>
          <w:sz w:val="24"/>
          <w:szCs w:val="24"/>
          <w:highlight w:val="yellow"/>
        </w:rPr>
        <w:t xml:space="preserve">1.600.000 </w:t>
      </w:r>
      <w:r w:rsidRPr="00E47234">
        <w:rPr>
          <w:rFonts w:cs="Arial"/>
          <w:b/>
          <w:sz w:val="24"/>
          <w:szCs w:val="24"/>
          <w:highlight w:val="yellow"/>
        </w:rPr>
        <w:t>Kč bez DPH</w:t>
      </w:r>
      <w:r w:rsidR="004F3B6A" w:rsidRPr="004F3B6A">
        <w:rPr>
          <w:rFonts w:cs="Arial"/>
          <w:b/>
          <w:sz w:val="24"/>
          <w:szCs w:val="24"/>
        </w:rPr>
        <w:t>.</w:t>
      </w:r>
    </w:p>
    <w:p w14:paraId="09F24C1E" w14:textId="77777777" w:rsidR="00FC001D" w:rsidRDefault="00FC001D" w:rsidP="00FC001D">
      <w:pPr>
        <w:rPr>
          <w:rFonts w:cs="Arial"/>
          <w:sz w:val="20"/>
        </w:rPr>
      </w:pPr>
    </w:p>
    <w:p w14:paraId="2F5ECF33" w14:textId="77777777" w:rsidR="00736290" w:rsidRDefault="00F327A8" w:rsidP="00F327A8">
      <w:pPr>
        <w:rPr>
          <w:rFonts w:cs="Arial"/>
          <w:sz w:val="20"/>
        </w:rPr>
      </w:pPr>
      <w:r w:rsidRPr="003E5B59">
        <w:rPr>
          <w:rFonts w:cs="Arial"/>
          <w:sz w:val="20"/>
        </w:rPr>
        <w:t>Uvedená cena je stanovena v souladu se zákonem, jako předpokládaná výše peněžitého závazku zadavatele vůči dodavateli vyplývající z plnění veřejné zakázky.</w:t>
      </w:r>
    </w:p>
    <w:p w14:paraId="633FA91F" w14:textId="77777777" w:rsidR="005B6F43" w:rsidRDefault="005B6F43" w:rsidP="00F327A8">
      <w:pPr>
        <w:rPr>
          <w:rFonts w:cs="Arial"/>
          <w:sz w:val="20"/>
        </w:rPr>
      </w:pPr>
    </w:p>
    <w:p w14:paraId="7355F8B8" w14:textId="77777777" w:rsidR="00377B42" w:rsidRDefault="00377B42" w:rsidP="00F327A8">
      <w:pPr>
        <w:rPr>
          <w:rFonts w:cs="Arial"/>
          <w:sz w:val="20"/>
        </w:rPr>
      </w:pPr>
    </w:p>
    <w:p w14:paraId="44339012" w14:textId="77777777" w:rsidR="00377B42" w:rsidRDefault="00377B42" w:rsidP="00F327A8">
      <w:pPr>
        <w:rPr>
          <w:rFonts w:cs="Arial"/>
          <w:sz w:val="20"/>
        </w:rPr>
      </w:pPr>
    </w:p>
    <w:p w14:paraId="1C48030C" w14:textId="77777777" w:rsidR="00AB670B" w:rsidRPr="003E5B59" w:rsidRDefault="00AB670B" w:rsidP="00F327A8">
      <w:pPr>
        <w:rPr>
          <w:rFonts w:cs="Arial"/>
          <w:sz w:val="20"/>
        </w:rPr>
      </w:pPr>
    </w:p>
    <w:p w14:paraId="11A9B5B5" w14:textId="77777777" w:rsidR="001D49E9" w:rsidRDefault="001D49E9" w:rsidP="001D49E9">
      <w:pPr>
        <w:jc w:val="center"/>
        <w:rPr>
          <w:rFonts w:cs="Arial"/>
          <w:sz w:val="18"/>
          <w:szCs w:val="18"/>
        </w:rPr>
      </w:pPr>
      <w:r>
        <w:rPr>
          <w:noProof/>
        </w:rPr>
        <mc:AlternateContent>
          <mc:Choice Requires="wps">
            <w:drawing>
              <wp:anchor distT="0" distB="0" distL="114300" distR="114300" simplePos="0" relativeHeight="251674624" behindDoc="0" locked="0" layoutInCell="1" allowOverlap="1" wp14:anchorId="5293B765" wp14:editId="07EF74B0">
                <wp:simplePos x="0" y="0"/>
                <wp:positionH relativeFrom="column">
                  <wp:posOffset>-1298</wp:posOffset>
                </wp:positionH>
                <wp:positionV relativeFrom="paragraph">
                  <wp:posOffset>3285</wp:posOffset>
                </wp:positionV>
                <wp:extent cx="6038850" cy="428625"/>
                <wp:effectExtent l="0" t="0" r="19050" b="28575"/>
                <wp:wrapNone/>
                <wp:docPr id="15" name="Obdélník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38850" cy="428625"/>
                        </a:xfrm>
                        <a:prstGeom prst="rect">
                          <a:avLst/>
                        </a:prstGeom>
                        <a:solidFill>
                          <a:schemeClr val="accent2">
                            <a:lumMod val="40000"/>
                            <a:lumOff val="60000"/>
                          </a:schemeClr>
                        </a:solidFill>
                        <a:ln w="22225" cap="rnd">
                          <a:solidFill>
                            <a:srgbClr val="7F7F7F"/>
                          </a:solidFill>
                          <a:miter lim="800000"/>
                          <a:headEnd/>
                          <a:tailEnd/>
                        </a:ln>
                      </wps:spPr>
                      <wps:txbx>
                        <w:txbxContent>
                          <w:p w14:paraId="32B371B7" w14:textId="77777777" w:rsidR="00E12346" w:rsidRPr="001D73BA" w:rsidRDefault="00E12346" w:rsidP="001D49E9">
                            <w:pPr>
                              <w:rPr>
                                <w:b/>
                                <w:caps/>
                                <w:color w:val="0D0D0D"/>
                                <w:sz w:val="24"/>
                              </w:rPr>
                            </w:pPr>
                            <w:r>
                              <w:rPr>
                                <w:b/>
                                <w:caps/>
                                <w:color w:val="0D0D0D"/>
                                <w:sz w:val="24"/>
                              </w:rPr>
                              <w:t>5</w:t>
                            </w:r>
                            <w:r w:rsidRPr="001D73BA">
                              <w:rPr>
                                <w:b/>
                                <w:caps/>
                                <w:color w:val="0D0D0D"/>
                                <w:sz w:val="24"/>
                              </w:rPr>
                              <w:t xml:space="preserve">. </w:t>
                            </w:r>
                            <w:r>
                              <w:rPr>
                                <w:b/>
                                <w:caps/>
                                <w:color w:val="0D0D0D"/>
                                <w:sz w:val="24"/>
                              </w:rPr>
                              <w:t>doba a místo plnění</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293B765" id="_x0000_s1032" style="position:absolute;left:0;text-align:left;margin-left:-.1pt;margin-top:.25pt;width:475.5pt;height:33.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" fillcolor="#e5b8b7 [1301]" strokecolor="#7f7f7f" strokeweight="1.75pt">
                <v:stroke endcap="round"/>
                <v:textbox>
                  <w:txbxContent>
                    <w:p w14:paraId="32B371B7" w14:textId="77777777" w:rsidR="00E12346" w:rsidRPr="001D73BA" w:rsidRDefault="00E12346" w:rsidP="001D49E9">
                      <w:pPr>
                        <w:rPr>
                          <w:b/>
                          <w:caps/>
                          <w:color w:val="0D0D0D"/>
                          <w:sz w:val="24"/>
                        </w:rPr>
                      </w:pPr>
                      <w:r>
                        <w:rPr>
                          <w:b/>
                          <w:caps/>
                          <w:color w:val="0D0D0D"/>
                          <w:sz w:val="24"/>
                        </w:rPr>
                        <w:t>5</w:t>
                      </w:r>
                      <w:r w:rsidRPr="001D73BA">
                        <w:rPr>
                          <w:b/>
                          <w:caps/>
                          <w:color w:val="0D0D0D"/>
                          <w:sz w:val="24"/>
                        </w:rPr>
                        <w:t xml:space="preserve">. </w:t>
                      </w:r>
                      <w:r>
                        <w:rPr>
                          <w:b/>
                          <w:caps/>
                          <w:color w:val="0D0D0D"/>
                          <w:sz w:val="24"/>
                        </w:rPr>
                        <w:t>doba a místo plnění</w:t>
                      </w:r>
                    </w:p>
                  </w:txbxContent>
                </v:textbox>
              </v:rect>
            </w:pict>
          </mc:Fallback>
        </mc:AlternateContent>
      </w:r>
    </w:p>
    <w:p w14:paraId="36ACAC22" w14:textId="77777777" w:rsidR="001D49E9" w:rsidRDefault="001D49E9" w:rsidP="001D49E9">
      <w:pPr>
        <w:autoSpaceDE w:val="0"/>
        <w:autoSpaceDN w:val="0"/>
        <w:adjustRightInd w:val="0"/>
        <w:rPr>
          <w:rFonts w:cs="Arial"/>
          <w:sz w:val="18"/>
          <w:szCs w:val="18"/>
        </w:rPr>
      </w:pPr>
    </w:p>
    <w:p w14:paraId="195463DA" w14:textId="77777777" w:rsidR="001D49E9" w:rsidRDefault="001D49E9" w:rsidP="001D49E9">
      <w:pPr>
        <w:autoSpaceDE w:val="0"/>
        <w:autoSpaceDN w:val="0"/>
        <w:adjustRightInd w:val="0"/>
        <w:rPr>
          <w:rFonts w:cs="Arial"/>
          <w:sz w:val="18"/>
          <w:szCs w:val="18"/>
        </w:rPr>
      </w:pPr>
    </w:p>
    <w:p w14:paraId="55877152" w14:textId="77777777" w:rsidR="001D49E9" w:rsidRDefault="001D49E9" w:rsidP="001D49E9">
      <w:pPr>
        <w:autoSpaceDE w:val="0"/>
        <w:autoSpaceDN w:val="0"/>
        <w:adjustRightInd w:val="0"/>
        <w:rPr>
          <w:rFonts w:cs="Arial"/>
          <w:sz w:val="18"/>
          <w:szCs w:val="18"/>
        </w:rPr>
      </w:pPr>
    </w:p>
    <w:p w14:paraId="4813296F" w14:textId="77777777" w:rsidR="004F3B6A" w:rsidRPr="004F3B6A" w:rsidRDefault="004F3B6A" w:rsidP="004F3B6A">
      <w:pPr>
        <w:rPr>
          <w:rFonts w:cs="Arial"/>
          <w:b/>
          <w:sz w:val="20"/>
        </w:rPr>
      </w:pPr>
      <w:r w:rsidRPr="004F3B6A">
        <w:rPr>
          <w:rFonts w:cs="Arial"/>
          <w:b/>
          <w:sz w:val="20"/>
        </w:rPr>
        <w:t xml:space="preserve">5.1 </w:t>
      </w:r>
      <w:r>
        <w:rPr>
          <w:rFonts w:cs="Arial"/>
          <w:b/>
          <w:sz w:val="20"/>
        </w:rPr>
        <w:t>Předpokládaná doba plnění</w:t>
      </w:r>
    </w:p>
    <w:p w14:paraId="22296E94" w14:textId="77777777" w:rsidR="00F327A8" w:rsidRPr="003E5B59" w:rsidRDefault="00F327A8" w:rsidP="004F3B6A">
      <w:pPr>
        <w:autoSpaceDE w:val="0"/>
        <w:autoSpaceDN w:val="0"/>
        <w:adjustRightInd w:val="0"/>
        <w:rPr>
          <w:rFonts w:cs="Arial"/>
          <w:sz w:val="20"/>
        </w:rPr>
      </w:pPr>
      <w:r w:rsidRPr="003E5B59">
        <w:rPr>
          <w:rFonts w:cs="Arial"/>
          <w:b/>
          <w:sz w:val="20"/>
        </w:rPr>
        <w:t>Termín plnění</w:t>
      </w:r>
      <w:r w:rsidRPr="003E5B59">
        <w:rPr>
          <w:rFonts w:cs="Arial"/>
          <w:sz w:val="20"/>
        </w:rPr>
        <w:t xml:space="preserve"> veřejné zakázky je podmíněn zadáním zakázky. Zadavatel si vyhrazuje právo změnit předpokládaný termín plnění veřejné zakázky</w:t>
      </w:r>
      <w:r w:rsidR="004F3B6A">
        <w:rPr>
          <w:rFonts w:cs="Arial"/>
          <w:sz w:val="20"/>
        </w:rPr>
        <w:t xml:space="preserve"> </w:t>
      </w:r>
      <w:r w:rsidR="004F3B6A" w:rsidRPr="004F3B6A">
        <w:rPr>
          <w:rFonts w:cs="Arial"/>
          <w:sz w:val="20"/>
        </w:rPr>
        <w:t>s ohledem na případné prodloužení zadávacího řízení</w:t>
      </w:r>
      <w:r w:rsidR="004F3B6A">
        <w:rPr>
          <w:rFonts w:cs="Arial"/>
          <w:sz w:val="20"/>
        </w:rPr>
        <w:t>.</w:t>
      </w:r>
    </w:p>
    <w:p w14:paraId="2A83E2C8" w14:textId="77777777" w:rsidR="00F327A8" w:rsidRDefault="00F327A8" w:rsidP="004F3B6A">
      <w:pPr>
        <w:autoSpaceDE w:val="0"/>
        <w:autoSpaceDN w:val="0"/>
        <w:adjustRightInd w:val="0"/>
        <w:rPr>
          <w:rFonts w:cs="Arial"/>
          <w:sz w:val="20"/>
        </w:rPr>
      </w:pPr>
    </w:p>
    <w:p w14:paraId="209FE348" w14:textId="1CEBADCB" w:rsidR="00F327A8" w:rsidRDefault="00E01420" w:rsidP="004F3B6A">
      <w:pPr>
        <w:autoSpaceDE w:val="0"/>
        <w:autoSpaceDN w:val="0"/>
        <w:adjustRightInd w:val="0"/>
        <w:rPr>
          <w:rFonts w:cs="Arial"/>
          <w:b/>
          <w:sz w:val="20"/>
        </w:rPr>
      </w:pPr>
      <w:r w:rsidRPr="00E01420">
        <w:rPr>
          <w:rFonts w:cs="Arial"/>
          <w:sz w:val="20"/>
        </w:rPr>
        <w:t xml:space="preserve">Předpokládaný termín </w:t>
      </w:r>
      <w:r w:rsidR="004F3B6A">
        <w:rPr>
          <w:rFonts w:cs="Arial"/>
          <w:sz w:val="20"/>
        </w:rPr>
        <w:t xml:space="preserve">zahájení plnění </w:t>
      </w:r>
      <w:r w:rsidRPr="00E01420">
        <w:rPr>
          <w:rFonts w:cs="Arial"/>
          <w:sz w:val="20"/>
        </w:rPr>
        <w:t xml:space="preserve">předmětu veřejné zakázky: </w:t>
      </w:r>
      <w:r w:rsidR="00AB7EB5" w:rsidRPr="00BA7636">
        <w:rPr>
          <w:rFonts w:cs="Arial"/>
          <w:b/>
          <w:sz w:val="20"/>
          <w:highlight w:val="yellow"/>
        </w:rPr>
        <w:t>30.10.2022</w:t>
      </w:r>
    </w:p>
    <w:p w14:paraId="30DF05B8" w14:textId="77777777" w:rsidR="00A916B9" w:rsidRDefault="00A916B9" w:rsidP="004F3B6A">
      <w:pPr>
        <w:autoSpaceDE w:val="0"/>
        <w:autoSpaceDN w:val="0"/>
        <w:adjustRightInd w:val="0"/>
        <w:rPr>
          <w:rFonts w:cs="Arial"/>
          <w:sz w:val="20"/>
        </w:rPr>
      </w:pPr>
    </w:p>
    <w:p w14:paraId="76EB1F09" w14:textId="78766BCE" w:rsidR="004F3B6A" w:rsidRPr="00487452" w:rsidRDefault="004F3B6A" w:rsidP="004F3B6A">
      <w:pPr>
        <w:autoSpaceDE w:val="0"/>
        <w:autoSpaceDN w:val="0"/>
        <w:adjustRightInd w:val="0"/>
        <w:rPr>
          <w:rFonts w:cs="Arial"/>
          <w:b/>
          <w:sz w:val="20"/>
          <w:highlight w:val="yellow"/>
        </w:rPr>
      </w:pPr>
      <w:r w:rsidRPr="00E01420">
        <w:rPr>
          <w:rFonts w:cs="Arial"/>
          <w:sz w:val="20"/>
        </w:rPr>
        <w:t xml:space="preserve">Předpokládaný termín </w:t>
      </w:r>
      <w:r>
        <w:rPr>
          <w:rFonts w:cs="Arial"/>
          <w:sz w:val="20"/>
        </w:rPr>
        <w:t xml:space="preserve">dokončení plnění </w:t>
      </w:r>
      <w:r w:rsidRPr="00E01420">
        <w:rPr>
          <w:rFonts w:cs="Arial"/>
          <w:sz w:val="20"/>
        </w:rPr>
        <w:t>předmětu veřejné zakázky:</w:t>
      </w:r>
      <w:r w:rsidR="00AB7EB5">
        <w:rPr>
          <w:rFonts w:cs="Arial"/>
          <w:b/>
          <w:sz w:val="20"/>
          <w:highlight w:val="yellow"/>
        </w:rPr>
        <w:t>30.06.2024</w:t>
      </w:r>
    </w:p>
    <w:p w14:paraId="35128924" w14:textId="77777777" w:rsidR="00F327A8" w:rsidRDefault="00F327A8" w:rsidP="004F3B6A">
      <w:pPr>
        <w:autoSpaceDE w:val="0"/>
        <w:autoSpaceDN w:val="0"/>
        <w:adjustRightInd w:val="0"/>
        <w:rPr>
          <w:rFonts w:cs="Arial"/>
          <w:sz w:val="20"/>
        </w:rPr>
      </w:pPr>
    </w:p>
    <w:p w14:paraId="23240112" w14:textId="77777777" w:rsidR="006575A9" w:rsidRPr="004F3B6A" w:rsidRDefault="00E01420" w:rsidP="00283DE2">
      <w:pPr>
        <w:autoSpaceDE w:val="0"/>
        <w:autoSpaceDN w:val="0"/>
        <w:adjustRightInd w:val="0"/>
        <w:rPr>
          <w:rFonts w:cs="Arial"/>
          <w:sz w:val="20"/>
        </w:rPr>
      </w:pPr>
      <w:r w:rsidRPr="004F3B6A">
        <w:rPr>
          <w:rFonts w:cs="Arial"/>
          <w:sz w:val="20"/>
        </w:rPr>
        <w:t xml:space="preserve">Splněním </w:t>
      </w:r>
      <w:r w:rsidR="00F327A8" w:rsidRPr="004F3B6A">
        <w:rPr>
          <w:rFonts w:cs="Arial"/>
          <w:sz w:val="20"/>
        </w:rPr>
        <w:t>veřejné zakázky</w:t>
      </w:r>
      <w:r w:rsidRPr="004F3B6A">
        <w:rPr>
          <w:rFonts w:cs="Arial"/>
          <w:sz w:val="20"/>
        </w:rPr>
        <w:t xml:space="preserve"> se rozumí podepsání protokolu o předání a převzetí předmětu </w:t>
      </w:r>
      <w:r w:rsidR="00F327A8" w:rsidRPr="004F3B6A">
        <w:rPr>
          <w:rFonts w:cs="Arial"/>
          <w:sz w:val="20"/>
        </w:rPr>
        <w:t>plnění</w:t>
      </w:r>
      <w:r w:rsidRPr="004F3B6A">
        <w:rPr>
          <w:rFonts w:cs="Arial"/>
          <w:sz w:val="20"/>
        </w:rPr>
        <w:t xml:space="preserve"> zadavatelem a dodavatelem</w:t>
      </w:r>
      <w:r w:rsidR="00F327A8" w:rsidRPr="004F3B6A">
        <w:rPr>
          <w:rFonts w:cs="Arial"/>
          <w:sz w:val="20"/>
        </w:rPr>
        <w:t>.</w:t>
      </w:r>
    </w:p>
    <w:p w14:paraId="3749E4F5" w14:textId="77777777" w:rsidR="00711987" w:rsidRDefault="00711987" w:rsidP="004F3B6A">
      <w:pPr>
        <w:pStyle w:val="Default"/>
        <w:jc w:val="both"/>
      </w:pPr>
    </w:p>
    <w:p w14:paraId="28E1678B" w14:textId="77777777" w:rsidR="004F3B6A" w:rsidRDefault="004F3B6A" w:rsidP="004F3B6A">
      <w:pPr>
        <w:pStyle w:val="Default"/>
        <w:jc w:val="both"/>
        <w:rPr>
          <w:color w:val="auto"/>
          <w:sz w:val="20"/>
          <w:szCs w:val="20"/>
        </w:rPr>
      </w:pPr>
      <w:r>
        <w:rPr>
          <w:b/>
          <w:bCs/>
          <w:color w:val="auto"/>
          <w:sz w:val="20"/>
          <w:szCs w:val="20"/>
        </w:rPr>
        <w:t xml:space="preserve">5.2 </w:t>
      </w:r>
      <w:r w:rsidRPr="004F3B6A">
        <w:rPr>
          <w:b/>
          <w:bCs/>
          <w:color w:val="auto"/>
          <w:sz w:val="20"/>
          <w:szCs w:val="20"/>
        </w:rPr>
        <w:t>Předpokládaný termín zahájení plnění</w:t>
      </w:r>
    </w:p>
    <w:p w14:paraId="6A4DFF7C" w14:textId="77777777" w:rsidR="004F3B6A" w:rsidRPr="004F3B6A" w:rsidRDefault="004F3B6A" w:rsidP="004F3B6A">
      <w:pPr>
        <w:autoSpaceDE w:val="0"/>
        <w:autoSpaceDN w:val="0"/>
        <w:adjustRightInd w:val="0"/>
        <w:rPr>
          <w:rFonts w:cs="Arial"/>
          <w:sz w:val="20"/>
        </w:rPr>
      </w:pPr>
      <w:r w:rsidRPr="004F3B6A">
        <w:rPr>
          <w:rFonts w:cs="Arial"/>
          <w:sz w:val="20"/>
        </w:rPr>
        <w:t>Předpokládaný termín zahájení plnění definuje termín, ve kterém zadavatel předpokládá, že bude uzavřena smlouva s vybraným dodavatelem.</w:t>
      </w:r>
    </w:p>
    <w:p w14:paraId="4D4F1688" w14:textId="77777777" w:rsidR="004F3B6A" w:rsidRDefault="004F3B6A" w:rsidP="004F3B6A">
      <w:pPr>
        <w:pStyle w:val="Default"/>
        <w:jc w:val="both"/>
        <w:rPr>
          <w:color w:val="auto"/>
          <w:sz w:val="20"/>
          <w:szCs w:val="20"/>
        </w:rPr>
      </w:pPr>
    </w:p>
    <w:p w14:paraId="6E203B1E" w14:textId="77777777" w:rsidR="004F3B6A" w:rsidRDefault="004F3B6A" w:rsidP="004F3B6A">
      <w:pPr>
        <w:pStyle w:val="Default"/>
        <w:jc w:val="both"/>
        <w:rPr>
          <w:color w:val="auto"/>
          <w:sz w:val="20"/>
          <w:szCs w:val="20"/>
        </w:rPr>
      </w:pPr>
      <w:r>
        <w:rPr>
          <w:b/>
          <w:bCs/>
          <w:color w:val="auto"/>
          <w:sz w:val="20"/>
          <w:szCs w:val="20"/>
        </w:rPr>
        <w:t xml:space="preserve">5.3 </w:t>
      </w:r>
      <w:r w:rsidRPr="004F3B6A">
        <w:rPr>
          <w:b/>
          <w:bCs/>
          <w:color w:val="auto"/>
          <w:sz w:val="20"/>
          <w:szCs w:val="20"/>
        </w:rPr>
        <w:t>Předpokládaný termín dokončení plnění</w:t>
      </w:r>
    </w:p>
    <w:p w14:paraId="6588D453" w14:textId="77777777" w:rsidR="004F3B6A" w:rsidRDefault="004F3B6A" w:rsidP="004F3B6A">
      <w:pPr>
        <w:pStyle w:val="Default"/>
        <w:jc w:val="both"/>
        <w:rPr>
          <w:color w:val="auto"/>
          <w:sz w:val="20"/>
          <w:szCs w:val="20"/>
        </w:rPr>
      </w:pPr>
      <w:r>
        <w:rPr>
          <w:color w:val="auto"/>
          <w:sz w:val="20"/>
          <w:szCs w:val="20"/>
        </w:rPr>
        <w:t>Požadovaný termín dokončení plnění je dnem, kdy dojde k předání a převzetí dokončeného předmětu dané veřejné zakázky. Tento termín je stanoven jako limitní termín. Nabídka dodavatele může obsahovat jakýkoliv termín dokončení před stanoveným termínem, nebo právě ve stanoveném termínu, ale nikoliv po tomto termínu.</w:t>
      </w:r>
    </w:p>
    <w:p w14:paraId="4D4659AE" w14:textId="77777777" w:rsidR="000D07E4" w:rsidRDefault="000D07E4" w:rsidP="004F3B6A">
      <w:pPr>
        <w:pStyle w:val="Default"/>
        <w:jc w:val="both"/>
        <w:rPr>
          <w:color w:val="auto"/>
          <w:sz w:val="20"/>
          <w:szCs w:val="20"/>
        </w:rPr>
      </w:pPr>
      <w:r>
        <w:rPr>
          <w:color w:val="auto"/>
          <w:sz w:val="20"/>
          <w:szCs w:val="20"/>
        </w:rPr>
        <w:t>Služba</w:t>
      </w:r>
      <w:r w:rsidR="004F3B6A">
        <w:rPr>
          <w:color w:val="auto"/>
          <w:sz w:val="20"/>
          <w:szCs w:val="20"/>
        </w:rPr>
        <w:t xml:space="preserve"> je považována za ukončenou po protokolárním předání </w:t>
      </w:r>
      <w:r>
        <w:rPr>
          <w:color w:val="auto"/>
          <w:sz w:val="20"/>
          <w:szCs w:val="20"/>
        </w:rPr>
        <w:t>předmětu veřejné zakázky</w:t>
      </w:r>
    </w:p>
    <w:p w14:paraId="1EEB46C6" w14:textId="77777777" w:rsidR="004F3B6A" w:rsidRDefault="004F3B6A" w:rsidP="004F3B6A">
      <w:pPr>
        <w:pStyle w:val="Default"/>
        <w:rPr>
          <w:color w:val="auto"/>
          <w:sz w:val="20"/>
          <w:szCs w:val="20"/>
        </w:rPr>
      </w:pPr>
    </w:p>
    <w:p w14:paraId="4306D63F" w14:textId="77777777" w:rsidR="00283DE2" w:rsidRDefault="00283DE2" w:rsidP="004F3B6A">
      <w:pPr>
        <w:pStyle w:val="Default"/>
        <w:rPr>
          <w:b/>
          <w:bCs/>
          <w:color w:val="auto"/>
          <w:sz w:val="20"/>
          <w:szCs w:val="20"/>
        </w:rPr>
      </w:pPr>
    </w:p>
    <w:p w14:paraId="78561131" w14:textId="77777777" w:rsidR="004F3B6A" w:rsidRDefault="004F3B6A" w:rsidP="004F3B6A">
      <w:pPr>
        <w:pStyle w:val="Default"/>
        <w:rPr>
          <w:color w:val="auto"/>
          <w:sz w:val="20"/>
          <w:szCs w:val="20"/>
        </w:rPr>
      </w:pPr>
      <w:r>
        <w:rPr>
          <w:b/>
          <w:bCs/>
          <w:color w:val="auto"/>
          <w:sz w:val="20"/>
          <w:szCs w:val="20"/>
        </w:rPr>
        <w:t>5.4 Místo plnění</w:t>
      </w:r>
    </w:p>
    <w:p w14:paraId="18DE6AA2" w14:textId="25307DFA" w:rsidR="004F3B6A" w:rsidRDefault="004F3B6A" w:rsidP="004F3B6A">
      <w:pPr>
        <w:pStyle w:val="Default"/>
        <w:rPr>
          <w:color w:val="auto"/>
          <w:sz w:val="20"/>
          <w:szCs w:val="20"/>
        </w:rPr>
      </w:pPr>
      <w:r>
        <w:rPr>
          <w:color w:val="auto"/>
          <w:sz w:val="20"/>
          <w:szCs w:val="20"/>
        </w:rPr>
        <w:t>Místem plnění veřejné zakázky je</w:t>
      </w:r>
      <w:r w:rsidR="00B13CB7">
        <w:rPr>
          <w:color w:val="auto"/>
          <w:sz w:val="20"/>
          <w:szCs w:val="20"/>
        </w:rPr>
        <w:t xml:space="preserve"> </w:t>
      </w:r>
      <w:r w:rsidR="00B13CB7" w:rsidRPr="00B13CB7">
        <w:rPr>
          <w:color w:val="auto"/>
          <w:sz w:val="20"/>
          <w:szCs w:val="20"/>
        </w:rPr>
        <w:t>vymezeno zařizovacím obvodem (výčtem katastrálních území)</w:t>
      </w:r>
    </w:p>
    <w:p w14:paraId="44ACFE04" w14:textId="77777777" w:rsidR="006575A9" w:rsidRDefault="006575A9" w:rsidP="006575A9">
      <w:pPr>
        <w:autoSpaceDE w:val="0"/>
        <w:autoSpaceDN w:val="0"/>
        <w:adjustRightInd w:val="0"/>
        <w:jc w:val="left"/>
        <w:rPr>
          <w:rFonts w:cs="Arial"/>
          <w:iCs/>
          <w:sz w:val="20"/>
        </w:rPr>
      </w:pPr>
    </w:p>
    <w:p w14:paraId="3B99BF23" w14:textId="77777777" w:rsidR="003373A0" w:rsidRDefault="003373A0" w:rsidP="006575A9">
      <w:pPr>
        <w:autoSpaceDE w:val="0"/>
        <w:autoSpaceDN w:val="0"/>
        <w:adjustRightInd w:val="0"/>
        <w:jc w:val="left"/>
        <w:rPr>
          <w:rFonts w:cs="Arial"/>
          <w:iCs/>
          <w:sz w:val="20"/>
        </w:rPr>
      </w:pPr>
    </w:p>
    <w:p w14:paraId="144679D5" w14:textId="77777777" w:rsidR="001D49E9" w:rsidRDefault="001D49E9" w:rsidP="001D49E9">
      <w:pPr>
        <w:jc w:val="center"/>
        <w:rPr>
          <w:rFonts w:cs="Arial"/>
          <w:sz w:val="18"/>
          <w:szCs w:val="18"/>
        </w:rPr>
      </w:pPr>
      <w:r>
        <w:rPr>
          <w:noProof/>
        </w:rPr>
        <mc:AlternateContent>
          <mc:Choice Requires="wps">
            <w:drawing>
              <wp:anchor distT="0" distB="0" distL="114300" distR="114300" simplePos="0" relativeHeight="251671552" behindDoc="0" locked="0" layoutInCell="1" allowOverlap="1" wp14:anchorId="085C32FF" wp14:editId="541D16CF">
                <wp:simplePos x="0" y="0"/>
                <wp:positionH relativeFrom="column">
                  <wp:posOffset>-635</wp:posOffset>
                </wp:positionH>
                <wp:positionV relativeFrom="paragraph">
                  <wp:posOffset>2540</wp:posOffset>
                </wp:positionV>
                <wp:extent cx="6038850" cy="428625"/>
                <wp:effectExtent l="0" t="0" r="19050" b="28575"/>
                <wp:wrapNone/>
                <wp:docPr id="8" name="Obdélník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38850" cy="428625"/>
                        </a:xfrm>
                        <a:prstGeom prst="rect">
                          <a:avLst/>
                        </a:prstGeom>
                        <a:solidFill>
                          <a:schemeClr val="accent2">
                            <a:lumMod val="40000"/>
                            <a:lumOff val="60000"/>
                          </a:schemeClr>
                        </a:solidFill>
                        <a:ln w="22225" cap="rnd">
                          <a:solidFill>
                            <a:srgbClr val="7F7F7F"/>
                          </a:solidFill>
                          <a:miter lim="800000"/>
                          <a:headEnd/>
                          <a:tailEnd/>
                        </a:ln>
                      </wps:spPr>
                      <wps:txbx>
                        <w:txbxContent>
                          <w:p w14:paraId="0A5B4EE1" w14:textId="77777777" w:rsidR="00E12346" w:rsidRPr="001D73BA" w:rsidRDefault="00E12346" w:rsidP="001D49E9">
                            <w:pPr>
                              <w:rPr>
                                <w:b/>
                                <w:caps/>
                                <w:color w:val="0D0D0D"/>
                                <w:sz w:val="24"/>
                              </w:rPr>
                            </w:pPr>
                            <w:r>
                              <w:rPr>
                                <w:b/>
                                <w:caps/>
                                <w:color w:val="0D0D0D"/>
                                <w:sz w:val="24"/>
                              </w:rPr>
                              <w:t>6</w:t>
                            </w:r>
                            <w:r w:rsidRPr="001D73BA">
                              <w:rPr>
                                <w:b/>
                                <w:caps/>
                                <w:color w:val="0D0D0D"/>
                                <w:sz w:val="24"/>
                              </w:rPr>
                              <w:t xml:space="preserve">. prokázání splnění </w:t>
                            </w:r>
                            <w:r>
                              <w:rPr>
                                <w:b/>
                                <w:caps/>
                                <w:color w:val="0D0D0D"/>
                                <w:sz w:val="24"/>
                              </w:rPr>
                              <w:t xml:space="preserve">způsobilosti a </w:t>
                            </w:r>
                            <w:r w:rsidRPr="001D73BA">
                              <w:rPr>
                                <w:b/>
                                <w:caps/>
                                <w:color w:val="0D0D0D"/>
                                <w:sz w:val="24"/>
                              </w:rPr>
                              <w:t>kvalifikace</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85C32FF" id="Obdélník 14" o:spid="_x0000_s1033" style="position:absolute;left:0;text-align:left;margin-left:-.05pt;margin-top:.2pt;width:475.5pt;height:33.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" fillcolor="#e5b8b7 [1301]" strokecolor="#7f7f7f" strokeweight="1.75pt">
                <v:stroke endcap="round"/>
                <v:textbox>
                  <w:txbxContent>
                    <w:p w14:paraId="0A5B4EE1" w14:textId="77777777" w:rsidR="00E12346" w:rsidRPr="001D73BA" w:rsidRDefault="00E12346" w:rsidP="001D49E9">
                      <w:pPr>
                        <w:rPr>
                          <w:b/>
                          <w:caps/>
                          <w:color w:val="0D0D0D"/>
                          <w:sz w:val="24"/>
                        </w:rPr>
                      </w:pPr>
                      <w:r>
                        <w:rPr>
                          <w:b/>
                          <w:caps/>
                          <w:color w:val="0D0D0D"/>
                          <w:sz w:val="24"/>
                        </w:rPr>
                        <w:t>6</w:t>
                      </w:r>
                      <w:r w:rsidRPr="001D73BA">
                        <w:rPr>
                          <w:b/>
                          <w:caps/>
                          <w:color w:val="0D0D0D"/>
                          <w:sz w:val="24"/>
                        </w:rPr>
                        <w:t xml:space="preserve">. prokázání splnění </w:t>
                      </w:r>
                      <w:r>
                        <w:rPr>
                          <w:b/>
                          <w:caps/>
                          <w:color w:val="0D0D0D"/>
                          <w:sz w:val="24"/>
                        </w:rPr>
                        <w:t xml:space="preserve">způsobilosti a </w:t>
                      </w:r>
                      <w:r w:rsidRPr="001D73BA">
                        <w:rPr>
                          <w:b/>
                          <w:caps/>
                          <w:color w:val="0D0D0D"/>
                          <w:sz w:val="24"/>
                        </w:rPr>
                        <w:t>kvalifikace</w:t>
                      </w:r>
                    </w:p>
                  </w:txbxContent>
                </v:textbox>
              </v:rect>
            </w:pict>
          </mc:Fallback>
        </mc:AlternateContent>
      </w:r>
    </w:p>
    <w:p w14:paraId="6EBCAB3B" w14:textId="77777777" w:rsidR="001D49E9" w:rsidRDefault="001D49E9" w:rsidP="001D49E9">
      <w:pPr>
        <w:autoSpaceDE w:val="0"/>
        <w:autoSpaceDN w:val="0"/>
        <w:adjustRightInd w:val="0"/>
        <w:rPr>
          <w:rFonts w:cs="Arial"/>
          <w:sz w:val="18"/>
          <w:szCs w:val="18"/>
        </w:rPr>
      </w:pPr>
    </w:p>
    <w:p w14:paraId="5701E1E1" w14:textId="77777777" w:rsidR="001D49E9" w:rsidRDefault="001D49E9" w:rsidP="001D49E9">
      <w:pPr>
        <w:autoSpaceDE w:val="0"/>
        <w:autoSpaceDN w:val="0"/>
        <w:adjustRightInd w:val="0"/>
        <w:rPr>
          <w:rFonts w:cs="Arial"/>
          <w:sz w:val="18"/>
          <w:szCs w:val="18"/>
        </w:rPr>
      </w:pPr>
    </w:p>
    <w:p w14:paraId="7E4360DB" w14:textId="77777777" w:rsidR="001D49E9" w:rsidRDefault="001D49E9" w:rsidP="001D49E9">
      <w:pPr>
        <w:autoSpaceDE w:val="0"/>
        <w:autoSpaceDN w:val="0"/>
        <w:adjustRightInd w:val="0"/>
        <w:rPr>
          <w:rFonts w:cs="Arial"/>
          <w:sz w:val="18"/>
          <w:szCs w:val="18"/>
        </w:rPr>
      </w:pPr>
    </w:p>
    <w:p w14:paraId="79E7B5E1" w14:textId="77777777" w:rsidR="00447A9C" w:rsidRPr="004F3B6A" w:rsidRDefault="00447A9C" w:rsidP="00447A9C">
      <w:pPr>
        <w:pStyle w:val="Zkladntext"/>
        <w:rPr>
          <w:rFonts w:ascii="Arial" w:hAnsi="Arial" w:cs="Arial"/>
          <w:bCs/>
          <w:sz w:val="20"/>
          <w:szCs w:val="20"/>
        </w:rPr>
      </w:pPr>
      <w:r w:rsidRPr="004F3B6A">
        <w:rPr>
          <w:rFonts w:ascii="Arial" w:hAnsi="Arial" w:cs="Arial"/>
          <w:bCs/>
          <w:sz w:val="20"/>
          <w:szCs w:val="20"/>
        </w:rPr>
        <w:t xml:space="preserve">Účastník je povinen v souladu s požadavky zadavatele prokázat splnění požadavků na kvalifikaci, která je předpokladem hodnocení nabídek. Je-li zadavatelem vyžadováno čestné prohlášení, musí být vždy podepsáno oprávněnou osobou účastníka. </w:t>
      </w:r>
    </w:p>
    <w:p w14:paraId="4939708C" w14:textId="77777777" w:rsidR="00447A9C" w:rsidRPr="003E5B59" w:rsidRDefault="00447A9C" w:rsidP="00447A9C">
      <w:pPr>
        <w:pStyle w:val="Zkladntext"/>
        <w:rPr>
          <w:rFonts w:ascii="Arial" w:hAnsi="Arial" w:cs="Arial"/>
          <w:b/>
          <w:bCs/>
          <w:sz w:val="20"/>
          <w:szCs w:val="20"/>
        </w:rPr>
      </w:pPr>
    </w:p>
    <w:p w14:paraId="3B9F95C8" w14:textId="77777777" w:rsidR="00447A9C" w:rsidRPr="003E5B59" w:rsidRDefault="00447A9C" w:rsidP="00447A9C">
      <w:pPr>
        <w:pStyle w:val="Zkladntext"/>
        <w:rPr>
          <w:rFonts w:ascii="Arial" w:hAnsi="Arial" w:cs="Arial"/>
          <w:b/>
          <w:bCs/>
          <w:sz w:val="20"/>
          <w:szCs w:val="20"/>
        </w:rPr>
      </w:pPr>
      <w:r w:rsidRPr="003E5B59">
        <w:rPr>
          <w:rFonts w:ascii="Arial" w:hAnsi="Arial" w:cs="Arial"/>
          <w:b/>
          <w:bCs/>
          <w:sz w:val="20"/>
          <w:szCs w:val="20"/>
        </w:rPr>
        <w:t>Kvalifikovaným</w:t>
      </w:r>
      <w:r>
        <w:rPr>
          <w:rFonts w:ascii="Arial" w:hAnsi="Arial" w:cs="Arial"/>
          <w:b/>
          <w:bCs/>
          <w:sz w:val="20"/>
          <w:szCs w:val="20"/>
        </w:rPr>
        <w:t xml:space="preserve"> </w:t>
      </w:r>
      <w:r w:rsidRPr="003E5B59">
        <w:rPr>
          <w:rFonts w:ascii="Arial" w:hAnsi="Arial" w:cs="Arial"/>
          <w:b/>
          <w:bCs/>
          <w:sz w:val="20"/>
          <w:szCs w:val="20"/>
        </w:rPr>
        <w:t>dodavatelem pro plnění veřejné zakázky</w:t>
      </w:r>
      <w:r>
        <w:rPr>
          <w:rFonts w:ascii="Arial" w:hAnsi="Arial" w:cs="Arial"/>
          <w:b/>
          <w:bCs/>
          <w:sz w:val="20"/>
          <w:szCs w:val="20"/>
        </w:rPr>
        <w:t xml:space="preserve"> je dodavatel, </w:t>
      </w:r>
      <w:r w:rsidRPr="003E5B59">
        <w:rPr>
          <w:rFonts w:ascii="Arial" w:hAnsi="Arial" w:cs="Arial"/>
          <w:b/>
          <w:bCs/>
          <w:sz w:val="20"/>
          <w:szCs w:val="20"/>
        </w:rPr>
        <w:t>který:</w:t>
      </w:r>
    </w:p>
    <w:p w14:paraId="7441FB36" w14:textId="77777777" w:rsidR="00711987" w:rsidRDefault="00736290" w:rsidP="00447A9C">
      <w:pPr>
        <w:pStyle w:val="Zkladntext"/>
        <w:numPr>
          <w:ilvl w:val="0"/>
          <w:numId w:val="28"/>
        </w:numPr>
        <w:rPr>
          <w:rFonts w:ascii="Arial" w:hAnsi="Arial" w:cs="Arial"/>
          <w:bCs/>
          <w:sz w:val="20"/>
          <w:szCs w:val="20"/>
        </w:rPr>
      </w:pPr>
      <w:r>
        <w:rPr>
          <w:rFonts w:ascii="Arial" w:hAnsi="Arial" w:cs="Arial"/>
          <w:bCs/>
          <w:sz w:val="20"/>
          <w:szCs w:val="20"/>
        </w:rPr>
        <w:t xml:space="preserve">splní základní </w:t>
      </w:r>
      <w:r w:rsidR="00711987">
        <w:rPr>
          <w:rFonts w:ascii="Arial" w:hAnsi="Arial" w:cs="Arial"/>
          <w:bCs/>
          <w:sz w:val="20"/>
          <w:szCs w:val="20"/>
        </w:rPr>
        <w:t>způsobilost</w:t>
      </w:r>
    </w:p>
    <w:p w14:paraId="224F337D" w14:textId="77777777" w:rsidR="00711987" w:rsidRDefault="00447A9C" w:rsidP="00447A9C">
      <w:pPr>
        <w:pStyle w:val="Zkladntext"/>
        <w:numPr>
          <w:ilvl w:val="0"/>
          <w:numId w:val="28"/>
        </w:numPr>
        <w:rPr>
          <w:rFonts w:ascii="Arial" w:hAnsi="Arial" w:cs="Arial"/>
          <w:bCs/>
          <w:sz w:val="20"/>
          <w:szCs w:val="20"/>
        </w:rPr>
      </w:pPr>
      <w:r>
        <w:rPr>
          <w:rFonts w:ascii="Arial" w:hAnsi="Arial" w:cs="Arial"/>
          <w:bCs/>
          <w:sz w:val="20"/>
          <w:szCs w:val="20"/>
        </w:rPr>
        <w:t>splní profesní způsobilost</w:t>
      </w:r>
    </w:p>
    <w:p w14:paraId="53771967" w14:textId="77777777" w:rsidR="00B248D4" w:rsidRDefault="00711987" w:rsidP="00A916B9">
      <w:pPr>
        <w:pStyle w:val="Zkladntext"/>
        <w:numPr>
          <w:ilvl w:val="0"/>
          <w:numId w:val="28"/>
        </w:numPr>
        <w:rPr>
          <w:rFonts w:ascii="Arial" w:hAnsi="Arial" w:cs="Arial"/>
          <w:bCs/>
          <w:sz w:val="20"/>
          <w:szCs w:val="20"/>
        </w:rPr>
      </w:pPr>
      <w:r>
        <w:rPr>
          <w:rFonts w:ascii="Arial" w:hAnsi="Arial" w:cs="Arial"/>
          <w:bCs/>
          <w:sz w:val="20"/>
          <w:szCs w:val="20"/>
        </w:rPr>
        <w:t>splní technickou kvalifikaci</w:t>
      </w:r>
    </w:p>
    <w:p w14:paraId="1B1659D7" w14:textId="77777777" w:rsidR="00A916B9" w:rsidRPr="00A916B9" w:rsidRDefault="00A916B9" w:rsidP="00A916B9">
      <w:pPr>
        <w:pStyle w:val="Zkladntext"/>
        <w:ind w:left="720"/>
        <w:rPr>
          <w:rFonts w:ascii="Arial" w:hAnsi="Arial" w:cs="Arial"/>
          <w:bCs/>
          <w:sz w:val="20"/>
          <w:szCs w:val="20"/>
        </w:rPr>
      </w:pPr>
    </w:p>
    <w:p w14:paraId="43814347" w14:textId="77777777" w:rsidR="00711987" w:rsidRPr="00736290" w:rsidRDefault="00711987" w:rsidP="001D49E9">
      <w:pPr>
        <w:pStyle w:val="Zkladntext"/>
        <w:spacing w:before="80"/>
        <w:rPr>
          <w:rFonts w:ascii="Arial" w:hAnsi="Arial" w:cs="Arial"/>
          <w:b/>
          <w:sz w:val="20"/>
          <w:szCs w:val="20"/>
        </w:rPr>
      </w:pPr>
      <w:r w:rsidRPr="00736290">
        <w:rPr>
          <w:rFonts w:ascii="Arial" w:hAnsi="Arial" w:cs="Arial"/>
          <w:b/>
          <w:sz w:val="20"/>
          <w:szCs w:val="20"/>
        </w:rPr>
        <w:t>ad a) Základní způsobilost</w:t>
      </w:r>
    </w:p>
    <w:p w14:paraId="50FEE125" w14:textId="77777777" w:rsidR="00711987" w:rsidRPr="0095326D" w:rsidRDefault="00711987" w:rsidP="00711987">
      <w:pPr>
        <w:pStyle w:val="Zkladntext"/>
        <w:rPr>
          <w:rFonts w:ascii="Arial" w:hAnsi="Arial" w:cs="Arial"/>
          <w:sz w:val="20"/>
          <w:szCs w:val="20"/>
        </w:rPr>
      </w:pPr>
      <w:r w:rsidRPr="0095326D">
        <w:rPr>
          <w:rFonts w:ascii="Arial" w:hAnsi="Arial" w:cs="Arial"/>
          <w:sz w:val="20"/>
          <w:szCs w:val="20"/>
        </w:rPr>
        <w:t>Základní způsobilost prokáže účastník formou čestného prohlášení, které bude součástí jeho nabíd</w:t>
      </w:r>
      <w:r>
        <w:rPr>
          <w:rFonts w:ascii="Arial" w:hAnsi="Arial" w:cs="Arial"/>
          <w:sz w:val="20"/>
          <w:szCs w:val="20"/>
        </w:rPr>
        <w:t>ky – analogicky dle § 74 zákona – viz příloha č. 2</w:t>
      </w:r>
    </w:p>
    <w:p w14:paraId="5D1026ED" w14:textId="77777777" w:rsidR="00711987" w:rsidRDefault="00711987" w:rsidP="001D49E9">
      <w:pPr>
        <w:pStyle w:val="Zkladntext"/>
        <w:spacing w:before="80"/>
        <w:rPr>
          <w:rFonts w:ascii="Arial" w:hAnsi="Arial" w:cs="Arial"/>
          <w:sz w:val="20"/>
          <w:szCs w:val="20"/>
        </w:rPr>
      </w:pPr>
    </w:p>
    <w:p w14:paraId="4FB22DCF" w14:textId="77777777" w:rsidR="00711987" w:rsidRPr="0095326D" w:rsidRDefault="00711987" w:rsidP="00A916B9">
      <w:pPr>
        <w:pStyle w:val="Zkladntext"/>
        <w:rPr>
          <w:rFonts w:ascii="Arial" w:hAnsi="Arial" w:cs="Arial"/>
          <w:b/>
          <w:bCs/>
          <w:sz w:val="20"/>
          <w:szCs w:val="20"/>
        </w:rPr>
      </w:pPr>
      <w:r w:rsidRPr="0095326D">
        <w:rPr>
          <w:rFonts w:ascii="Arial" w:hAnsi="Arial" w:cs="Arial"/>
          <w:b/>
          <w:bCs/>
          <w:sz w:val="20"/>
          <w:szCs w:val="20"/>
        </w:rPr>
        <w:t xml:space="preserve">ad b) Profesní způsobilost </w:t>
      </w:r>
    </w:p>
    <w:p w14:paraId="019444A1" w14:textId="77777777" w:rsidR="001D49E9" w:rsidRPr="001D49E9" w:rsidRDefault="001D49E9" w:rsidP="00A916B9">
      <w:pPr>
        <w:pStyle w:val="Zkladntext"/>
        <w:rPr>
          <w:rFonts w:ascii="Arial" w:hAnsi="Arial" w:cs="Arial"/>
          <w:sz w:val="20"/>
          <w:szCs w:val="20"/>
        </w:rPr>
      </w:pPr>
      <w:r w:rsidRPr="001D49E9">
        <w:rPr>
          <w:rFonts w:ascii="Arial" w:hAnsi="Arial" w:cs="Arial"/>
          <w:sz w:val="20"/>
          <w:szCs w:val="20"/>
        </w:rPr>
        <w:t xml:space="preserve">Profesní způsobilost prokáže účastník, který předloží (i za subdodavatele): </w:t>
      </w:r>
    </w:p>
    <w:p w14:paraId="30199394" w14:textId="77777777" w:rsidR="001D49E9" w:rsidRPr="00A916B9" w:rsidRDefault="001D49E9" w:rsidP="001D49E9">
      <w:pPr>
        <w:pStyle w:val="Zkladntext"/>
        <w:numPr>
          <w:ilvl w:val="0"/>
          <w:numId w:val="24"/>
        </w:numPr>
        <w:spacing w:before="80"/>
        <w:rPr>
          <w:rFonts w:ascii="Arial" w:hAnsi="Arial" w:cs="Arial"/>
          <w:sz w:val="20"/>
          <w:szCs w:val="20"/>
        </w:rPr>
      </w:pPr>
      <w:r w:rsidRPr="00A916B9">
        <w:rPr>
          <w:rFonts w:ascii="Arial" w:hAnsi="Arial" w:cs="Arial"/>
          <w:sz w:val="20"/>
          <w:szCs w:val="20"/>
        </w:rPr>
        <w:t>výpis z obchodního rejstříku nebo jiné obdobné evidence, pokud jiný právní předpis zápis do takové evidence vyžaduje</w:t>
      </w:r>
    </w:p>
    <w:p w14:paraId="603F6C5B" w14:textId="77777777" w:rsidR="001D49E9" w:rsidRDefault="00823C69" w:rsidP="001D49E9">
      <w:pPr>
        <w:pStyle w:val="Zkladntext"/>
        <w:numPr>
          <w:ilvl w:val="0"/>
          <w:numId w:val="24"/>
        </w:numPr>
        <w:spacing w:before="80"/>
        <w:rPr>
          <w:rFonts w:ascii="Arial" w:hAnsi="Arial" w:cs="Arial"/>
          <w:sz w:val="20"/>
          <w:szCs w:val="20"/>
        </w:rPr>
      </w:pPr>
      <w:r>
        <w:rPr>
          <w:rFonts w:ascii="Arial" w:hAnsi="Arial" w:cs="Arial"/>
          <w:sz w:val="20"/>
          <w:szCs w:val="20"/>
        </w:rPr>
        <w:t>doklad o oprávnění k podnikání v rozsahu odpovídajícím předmětu veřejné zakázky dle</w:t>
      </w:r>
      <w:r w:rsidR="0081271B">
        <w:rPr>
          <w:rFonts w:ascii="Arial" w:hAnsi="Arial" w:cs="Arial"/>
          <w:sz w:val="20"/>
          <w:szCs w:val="20"/>
        </w:rPr>
        <w:t xml:space="preserve"> zákona č. 455/1991 Sb., </w:t>
      </w:r>
      <w:r>
        <w:rPr>
          <w:rFonts w:ascii="Arial" w:hAnsi="Arial" w:cs="Arial"/>
          <w:sz w:val="20"/>
          <w:szCs w:val="20"/>
        </w:rPr>
        <w:t xml:space="preserve">o </w:t>
      </w:r>
      <w:r w:rsidR="001D49E9" w:rsidRPr="00A916B9">
        <w:rPr>
          <w:rFonts w:ascii="Arial" w:hAnsi="Arial" w:cs="Arial"/>
          <w:sz w:val="20"/>
          <w:szCs w:val="20"/>
        </w:rPr>
        <w:t>živnostenské</w:t>
      </w:r>
      <w:r>
        <w:rPr>
          <w:rFonts w:ascii="Arial" w:hAnsi="Arial" w:cs="Arial"/>
          <w:sz w:val="20"/>
          <w:szCs w:val="20"/>
        </w:rPr>
        <w:t>m</w:t>
      </w:r>
      <w:r w:rsidR="001D49E9" w:rsidRPr="00A916B9">
        <w:rPr>
          <w:rFonts w:ascii="Arial" w:hAnsi="Arial" w:cs="Arial"/>
          <w:sz w:val="20"/>
          <w:szCs w:val="20"/>
        </w:rPr>
        <w:t xml:space="preserve"> </w:t>
      </w:r>
      <w:r>
        <w:rPr>
          <w:rFonts w:ascii="Arial" w:hAnsi="Arial" w:cs="Arial"/>
          <w:sz w:val="20"/>
          <w:szCs w:val="20"/>
        </w:rPr>
        <w:t>podnikání, tj. výpis ze živnostenského rejstříku v rozsahu odpovídajícím předmětu veřejné zakázky</w:t>
      </w:r>
    </w:p>
    <w:p w14:paraId="7C2CD15C" w14:textId="4437D17B" w:rsidR="00823C69" w:rsidRPr="00A916B9" w:rsidRDefault="00823C69" w:rsidP="001D49E9">
      <w:pPr>
        <w:pStyle w:val="Zkladntext"/>
        <w:numPr>
          <w:ilvl w:val="0"/>
          <w:numId w:val="24"/>
        </w:numPr>
        <w:spacing w:before="80"/>
        <w:rPr>
          <w:rFonts w:ascii="Arial" w:hAnsi="Arial" w:cs="Arial"/>
          <w:sz w:val="20"/>
          <w:szCs w:val="20"/>
        </w:rPr>
      </w:pPr>
      <w:r>
        <w:rPr>
          <w:rFonts w:ascii="Arial" w:hAnsi="Arial" w:cs="Arial"/>
          <w:sz w:val="20"/>
          <w:szCs w:val="20"/>
        </w:rPr>
        <w:t xml:space="preserve">doklad osvědčující odbornou způsobilost pro předmět veřejné zakázky (licence v lesním hospodářství – </w:t>
      </w:r>
      <w:r w:rsidR="004E26F9">
        <w:rPr>
          <w:rFonts w:ascii="Arial" w:hAnsi="Arial" w:cs="Arial"/>
          <w:sz w:val="20"/>
          <w:szCs w:val="20"/>
        </w:rPr>
        <w:t xml:space="preserve"> § 26 odst.1 zákona č. 289/1995</w:t>
      </w:r>
      <w:r>
        <w:rPr>
          <w:rFonts w:ascii="Arial" w:hAnsi="Arial" w:cs="Arial"/>
          <w:sz w:val="20"/>
          <w:szCs w:val="20"/>
        </w:rPr>
        <w:t xml:space="preserve"> Sb.)</w:t>
      </w:r>
    </w:p>
    <w:p w14:paraId="5E68A6F6" w14:textId="77777777" w:rsidR="00A916B9" w:rsidRDefault="00A916B9" w:rsidP="00A916B9">
      <w:pPr>
        <w:pStyle w:val="Zkladntext"/>
        <w:spacing w:before="80"/>
        <w:rPr>
          <w:rFonts w:ascii="Arial" w:hAnsi="Arial" w:cs="Arial"/>
          <w:b/>
          <w:sz w:val="20"/>
          <w:szCs w:val="20"/>
        </w:rPr>
      </w:pPr>
    </w:p>
    <w:p w14:paraId="6FDA24F9" w14:textId="77777777" w:rsidR="00A916B9" w:rsidRPr="00A916B9" w:rsidRDefault="00A916B9" w:rsidP="00A916B9">
      <w:pPr>
        <w:autoSpaceDE w:val="0"/>
        <w:autoSpaceDN w:val="0"/>
        <w:adjustRightInd w:val="0"/>
        <w:rPr>
          <w:rFonts w:cs="Arial"/>
          <w:b/>
          <w:sz w:val="20"/>
        </w:rPr>
      </w:pPr>
      <w:r w:rsidRPr="00A916B9">
        <w:rPr>
          <w:rFonts w:cs="Arial"/>
          <w:b/>
          <w:sz w:val="20"/>
        </w:rPr>
        <w:t xml:space="preserve">Zadavatel požaduje, aby doklady o profesní způsobilosti byly podány (vloženy) do elektronického nástroje v prostých kopiích. Výpis z obchodního rejstříku nebo jiné obdobné evidence musí prokazovat splnění požadovaného kritéria způsobilosti nejpozději v době 3 měsíců přede dnem podání nabídky. </w:t>
      </w:r>
    </w:p>
    <w:p w14:paraId="1EC95D18" w14:textId="77777777" w:rsidR="00C20D8C" w:rsidRDefault="00C20D8C" w:rsidP="001D49E9">
      <w:pPr>
        <w:pStyle w:val="Zkladntext"/>
        <w:tabs>
          <w:tab w:val="left" w:pos="2520"/>
        </w:tabs>
        <w:rPr>
          <w:rFonts w:cs="Arial"/>
          <w:sz w:val="20"/>
          <w:szCs w:val="20"/>
        </w:rPr>
      </w:pPr>
    </w:p>
    <w:p w14:paraId="2E052648" w14:textId="77777777" w:rsidR="00AB670B" w:rsidRDefault="00AB670B" w:rsidP="001D49E9">
      <w:pPr>
        <w:pStyle w:val="Zkladntext"/>
        <w:tabs>
          <w:tab w:val="left" w:pos="2520"/>
        </w:tabs>
        <w:rPr>
          <w:rFonts w:cs="Arial"/>
          <w:sz w:val="20"/>
          <w:szCs w:val="20"/>
        </w:rPr>
      </w:pPr>
    </w:p>
    <w:p w14:paraId="4E9FAC87" w14:textId="77777777" w:rsidR="00377B42" w:rsidRDefault="00377B42" w:rsidP="001D49E9">
      <w:pPr>
        <w:pStyle w:val="Zkladntext"/>
        <w:tabs>
          <w:tab w:val="left" w:pos="2520"/>
        </w:tabs>
        <w:rPr>
          <w:rFonts w:cs="Arial"/>
          <w:sz w:val="20"/>
          <w:szCs w:val="20"/>
        </w:rPr>
      </w:pPr>
    </w:p>
    <w:p w14:paraId="169A535A" w14:textId="77777777" w:rsidR="00711987" w:rsidRPr="0095326D" w:rsidRDefault="00711987" w:rsidP="00711987">
      <w:pPr>
        <w:pStyle w:val="Zkladntext"/>
        <w:rPr>
          <w:rFonts w:ascii="Arial" w:hAnsi="Arial" w:cs="Arial"/>
          <w:b/>
          <w:bCs/>
          <w:sz w:val="20"/>
          <w:szCs w:val="20"/>
        </w:rPr>
      </w:pPr>
      <w:r w:rsidRPr="0095326D">
        <w:rPr>
          <w:rFonts w:ascii="Arial" w:hAnsi="Arial" w:cs="Arial"/>
          <w:b/>
          <w:bCs/>
          <w:sz w:val="20"/>
          <w:szCs w:val="20"/>
        </w:rPr>
        <w:lastRenderedPageBreak/>
        <w:t xml:space="preserve">ad </w:t>
      </w:r>
      <w:r>
        <w:rPr>
          <w:rFonts w:ascii="Arial" w:hAnsi="Arial" w:cs="Arial"/>
          <w:b/>
          <w:bCs/>
          <w:sz w:val="20"/>
          <w:szCs w:val="20"/>
        </w:rPr>
        <w:t>c</w:t>
      </w:r>
      <w:r w:rsidRPr="0095326D">
        <w:rPr>
          <w:rFonts w:ascii="Arial" w:hAnsi="Arial" w:cs="Arial"/>
          <w:b/>
          <w:bCs/>
          <w:sz w:val="20"/>
          <w:szCs w:val="20"/>
        </w:rPr>
        <w:t xml:space="preserve">) Technická kvalifikace </w:t>
      </w:r>
    </w:p>
    <w:p w14:paraId="397C6A34" w14:textId="77777777" w:rsidR="00711987" w:rsidRPr="0095326D" w:rsidRDefault="00711987" w:rsidP="00711987">
      <w:pPr>
        <w:pStyle w:val="Textkomente"/>
        <w:spacing w:line="276" w:lineRule="auto"/>
        <w:rPr>
          <w:rFonts w:cs="Arial"/>
        </w:rPr>
      </w:pPr>
      <w:r w:rsidRPr="0095326D">
        <w:rPr>
          <w:rFonts w:cs="Arial"/>
        </w:rPr>
        <w:t>Splnění technické kvalifikace prokáže účastník, který doloží čestné prohlášení podepsané osobou/osobami oprávněnými jednat jménem či za účastníka a to:</w:t>
      </w:r>
    </w:p>
    <w:p w14:paraId="750323CE" w14:textId="77777777" w:rsidR="00711987" w:rsidRDefault="00711987" w:rsidP="00711987">
      <w:pPr>
        <w:pStyle w:val="Textkomente"/>
        <w:numPr>
          <w:ilvl w:val="0"/>
          <w:numId w:val="30"/>
        </w:numPr>
        <w:rPr>
          <w:rFonts w:cs="Arial"/>
        </w:rPr>
      </w:pPr>
      <w:r w:rsidRPr="00377B42">
        <w:rPr>
          <w:rFonts w:cs="Arial"/>
          <w:b/>
        </w:rPr>
        <w:t xml:space="preserve">seznam min. 3 </w:t>
      </w:r>
      <w:r w:rsidR="00823C69" w:rsidRPr="00377B42">
        <w:rPr>
          <w:rFonts w:cs="Arial"/>
          <w:b/>
        </w:rPr>
        <w:t xml:space="preserve">významných </w:t>
      </w:r>
      <w:r w:rsidR="00283DE2" w:rsidRPr="00377B42">
        <w:rPr>
          <w:rFonts w:cs="Arial"/>
          <w:b/>
        </w:rPr>
        <w:t>služeb</w:t>
      </w:r>
      <w:r w:rsidRPr="00377B42">
        <w:rPr>
          <w:rFonts w:cs="Arial"/>
          <w:b/>
        </w:rPr>
        <w:t xml:space="preserve"> obdobného charakteru</w:t>
      </w:r>
      <w:r w:rsidRPr="004023DD">
        <w:rPr>
          <w:rFonts w:cs="Arial"/>
        </w:rPr>
        <w:t xml:space="preserve"> provedených a do</w:t>
      </w:r>
      <w:r w:rsidR="00D6057A">
        <w:rPr>
          <w:rFonts w:cs="Arial"/>
        </w:rPr>
        <w:t>daných</w:t>
      </w:r>
      <w:r w:rsidRPr="004023DD">
        <w:rPr>
          <w:rFonts w:cs="Arial"/>
        </w:rPr>
        <w:t xml:space="preserve"> dodavatelem</w:t>
      </w:r>
      <w:r w:rsidR="0069251E">
        <w:rPr>
          <w:rFonts w:cs="Arial"/>
        </w:rPr>
        <w:t xml:space="preserve"> za posledních 5 let</w:t>
      </w:r>
      <w:r w:rsidR="00823C69">
        <w:rPr>
          <w:rFonts w:cs="Arial"/>
        </w:rPr>
        <w:t xml:space="preserve"> před zahájením zadávacího řízení</w:t>
      </w:r>
      <w:r w:rsidRPr="004023DD">
        <w:rPr>
          <w:rFonts w:cs="Arial"/>
        </w:rPr>
        <w:t xml:space="preserve">, z nichž každá bude </w:t>
      </w:r>
      <w:r w:rsidR="00A916B9">
        <w:rPr>
          <w:rFonts w:cs="Arial"/>
        </w:rPr>
        <w:t xml:space="preserve">ve finančním objemu min. </w:t>
      </w:r>
      <w:r w:rsidR="00283DE2">
        <w:rPr>
          <w:rFonts w:cs="Arial"/>
        </w:rPr>
        <w:t>800</w:t>
      </w:r>
      <w:r w:rsidR="00A916B9">
        <w:rPr>
          <w:rFonts w:cs="Arial"/>
        </w:rPr>
        <w:t xml:space="preserve">.000 </w:t>
      </w:r>
      <w:r w:rsidR="005B6F43">
        <w:rPr>
          <w:rFonts w:cs="Arial"/>
        </w:rPr>
        <w:t>Kč bez DPH - v</w:t>
      </w:r>
      <w:r>
        <w:rPr>
          <w:rFonts w:cs="Arial"/>
        </w:rPr>
        <w:t>iz příloha č. 3</w:t>
      </w:r>
      <w:r w:rsidR="00823C69">
        <w:rPr>
          <w:rFonts w:cs="Arial"/>
        </w:rPr>
        <w:t xml:space="preserve">. Doba posledních 5 let se považuje za splněnou v případě, kdy </w:t>
      </w:r>
      <w:r w:rsidR="00283DE2">
        <w:rPr>
          <w:rFonts w:cs="Arial"/>
        </w:rPr>
        <w:t>služba</w:t>
      </w:r>
      <w:r w:rsidR="00823C69">
        <w:rPr>
          <w:rFonts w:cs="Arial"/>
        </w:rPr>
        <w:t xml:space="preserve"> uvedená v seznamu byla v průběhu této doby dokončena</w:t>
      </w:r>
    </w:p>
    <w:p w14:paraId="14818AA7" w14:textId="77777777" w:rsidR="00823C69" w:rsidRDefault="00823C69" w:rsidP="00711987">
      <w:pPr>
        <w:pStyle w:val="Textkomente"/>
        <w:numPr>
          <w:ilvl w:val="0"/>
          <w:numId w:val="30"/>
        </w:numPr>
        <w:rPr>
          <w:rFonts w:cs="Arial"/>
        </w:rPr>
      </w:pPr>
      <w:r>
        <w:rPr>
          <w:rFonts w:cs="Arial"/>
        </w:rPr>
        <w:t xml:space="preserve">za významné </w:t>
      </w:r>
      <w:r w:rsidR="00283DE2">
        <w:rPr>
          <w:rFonts w:cs="Arial"/>
        </w:rPr>
        <w:t>služby</w:t>
      </w:r>
      <w:r>
        <w:rPr>
          <w:rFonts w:cs="Arial"/>
        </w:rPr>
        <w:t xml:space="preserve"> obdobného charakteru</w:t>
      </w:r>
      <w:r w:rsidR="00A33D1E">
        <w:rPr>
          <w:rFonts w:cs="Arial"/>
        </w:rPr>
        <w:t xml:space="preserve"> je považován projekt v oblasti LHO, popř. LHP</w:t>
      </w:r>
    </w:p>
    <w:p w14:paraId="48B0E309" w14:textId="77777777" w:rsidR="0069251E" w:rsidRDefault="00823C69" w:rsidP="00711987">
      <w:pPr>
        <w:pStyle w:val="Textkomente"/>
        <w:numPr>
          <w:ilvl w:val="0"/>
          <w:numId w:val="30"/>
        </w:numPr>
        <w:rPr>
          <w:rFonts w:cs="Arial"/>
        </w:rPr>
      </w:pPr>
      <w:r>
        <w:rPr>
          <w:rFonts w:cs="Arial"/>
        </w:rPr>
        <w:t>seznam bude obsahovat název zadavatele, obsah plnění, dobu realizace, finanční objem a kontaktní osobu zadavatele včetně telefonního čísla</w:t>
      </w:r>
    </w:p>
    <w:p w14:paraId="4502BD37" w14:textId="77777777" w:rsidR="00823C69" w:rsidRPr="00604B14" w:rsidRDefault="00A33D1E" w:rsidP="00711987">
      <w:pPr>
        <w:pStyle w:val="Textkomente"/>
        <w:numPr>
          <w:ilvl w:val="0"/>
          <w:numId w:val="30"/>
        </w:numPr>
        <w:rPr>
          <w:rFonts w:cs="Arial"/>
        </w:rPr>
      </w:pPr>
      <w:r>
        <w:t>d</w:t>
      </w:r>
      <w:r w:rsidRPr="001273CD">
        <w:t xml:space="preserve">odavatel souhlasí, že si zadavatel může </w:t>
      </w:r>
      <w:r>
        <w:t>významné zakázky</w:t>
      </w:r>
      <w:r w:rsidRPr="001273CD">
        <w:t xml:space="preserve"> ověřit u </w:t>
      </w:r>
      <w:r>
        <w:t>předchozích objednatelů v seznamu uvedených</w:t>
      </w:r>
    </w:p>
    <w:p w14:paraId="76101A3A" w14:textId="641DFE61" w:rsidR="00604B14" w:rsidRPr="00604B14" w:rsidRDefault="006B4459" w:rsidP="00604B14">
      <w:pPr>
        <w:pStyle w:val="Textkomente"/>
        <w:numPr>
          <w:ilvl w:val="0"/>
          <w:numId w:val="30"/>
        </w:numPr>
        <w:rPr>
          <w:rFonts w:cs="Arial"/>
        </w:rPr>
      </w:pPr>
      <w:r w:rsidRPr="00377B42">
        <w:rPr>
          <w:rFonts w:cs="Arial"/>
          <w:b/>
        </w:rPr>
        <w:t>p</w:t>
      </w:r>
      <w:r w:rsidR="00604B14" w:rsidRPr="00377B42">
        <w:rPr>
          <w:rFonts w:cs="Arial"/>
          <w:b/>
        </w:rPr>
        <w:t>řehled zaměstnanců</w:t>
      </w:r>
      <w:r w:rsidR="00604B14" w:rsidRPr="00604B14">
        <w:rPr>
          <w:rFonts w:cs="Arial"/>
        </w:rPr>
        <w:t xml:space="preserve"> – dodavatel předloží seznam vlastních zaměstnanců (formou čestného prohlášení) s uvedením vzdělání a délky praxe v hospodářské úpravě lesa. U vedoucích zaměstnanců a osob odpovědných za poskytování příslušných služeb předloží dodavatel osvědčení o vzdělání (prostá kopie). Dále dodavatel uvede přehled průměrného ročního počtu zaměstnanců (formou čestného prohlášení) podílejících se na plnění zakázek podobného charakteru za poslední 3 roky.</w:t>
      </w:r>
    </w:p>
    <w:p w14:paraId="1B8604B0" w14:textId="4B142468" w:rsidR="00604B14" w:rsidRDefault="006B4459" w:rsidP="00604B14">
      <w:pPr>
        <w:pStyle w:val="Textkomente"/>
        <w:numPr>
          <w:ilvl w:val="0"/>
          <w:numId w:val="30"/>
        </w:numPr>
        <w:rPr>
          <w:rFonts w:cs="Arial"/>
        </w:rPr>
      </w:pPr>
      <w:r w:rsidRPr="00377B42">
        <w:rPr>
          <w:rFonts w:cs="Arial"/>
          <w:b/>
        </w:rPr>
        <w:t>p</w:t>
      </w:r>
      <w:r w:rsidR="00604B14" w:rsidRPr="00377B42">
        <w:rPr>
          <w:rFonts w:cs="Arial"/>
          <w:b/>
        </w:rPr>
        <w:t>řehled technického vybavení</w:t>
      </w:r>
      <w:r w:rsidR="00604B14" w:rsidRPr="00604B14">
        <w:rPr>
          <w:rFonts w:cs="Arial"/>
        </w:rPr>
        <w:t xml:space="preserve"> – dodavatel předloží seznam technického vybavení (formou čestného prohlášení), s kterým je oprávněn disponovat při zpracování zakázky.</w:t>
      </w:r>
    </w:p>
    <w:p w14:paraId="1521C4DE" w14:textId="77777777" w:rsidR="00711987" w:rsidRPr="004023DD" w:rsidRDefault="00711987" w:rsidP="00711987">
      <w:pPr>
        <w:pStyle w:val="Textkomente"/>
        <w:ind w:left="780"/>
        <w:rPr>
          <w:rFonts w:cs="Arial"/>
        </w:rPr>
      </w:pPr>
    </w:p>
    <w:p w14:paraId="4B8A42FA" w14:textId="77777777" w:rsidR="00711987" w:rsidRPr="00A916B9" w:rsidRDefault="00711987" w:rsidP="00711987">
      <w:pPr>
        <w:pStyle w:val="Textkomente"/>
        <w:rPr>
          <w:rFonts w:cs="Arial"/>
          <w:b/>
          <w:color w:val="FF0000"/>
        </w:rPr>
      </w:pPr>
      <w:r w:rsidRPr="00A916B9">
        <w:rPr>
          <w:rFonts w:cs="Arial"/>
          <w:b/>
          <w:color w:val="FF0000"/>
        </w:rPr>
        <w:t xml:space="preserve">Všechny výše uvedené doklady budou vloženy elektronicky prostřednictvím elektronického nástroje JOSEPHINE. </w:t>
      </w:r>
    </w:p>
    <w:p w14:paraId="123851DB" w14:textId="77777777" w:rsidR="00262E17" w:rsidRDefault="00262E17" w:rsidP="001D49E9">
      <w:pPr>
        <w:pStyle w:val="Odstavecseseznamem1"/>
        <w:autoSpaceDE w:val="0"/>
        <w:autoSpaceDN w:val="0"/>
        <w:adjustRightInd w:val="0"/>
        <w:ind w:left="0"/>
        <w:jc w:val="both"/>
        <w:rPr>
          <w:rFonts w:ascii="Arial" w:hAnsi="Arial" w:cs="Arial"/>
          <w:sz w:val="18"/>
          <w:szCs w:val="18"/>
        </w:rPr>
      </w:pPr>
    </w:p>
    <w:p w14:paraId="24440519" w14:textId="77777777" w:rsidR="001D49E9" w:rsidRDefault="00323AF9" w:rsidP="001D49E9">
      <w:pPr>
        <w:pStyle w:val="Odstavecseseznamem1"/>
        <w:autoSpaceDE w:val="0"/>
        <w:autoSpaceDN w:val="0"/>
        <w:adjustRightInd w:val="0"/>
        <w:ind w:left="0"/>
        <w:jc w:val="both"/>
        <w:rPr>
          <w:rFonts w:ascii="Arial" w:hAnsi="Arial" w:cs="Arial"/>
          <w:sz w:val="18"/>
          <w:szCs w:val="18"/>
        </w:rPr>
      </w:pPr>
      <w:r>
        <w:rPr>
          <w:noProof/>
        </w:rPr>
        <mc:AlternateContent>
          <mc:Choice Requires="wps">
            <w:drawing>
              <wp:anchor distT="0" distB="0" distL="114300" distR="114300" simplePos="0" relativeHeight="251684864" behindDoc="0" locked="0" layoutInCell="1" allowOverlap="1" wp14:anchorId="7B00E98C" wp14:editId="6D0CA4B4">
                <wp:simplePos x="0" y="0"/>
                <wp:positionH relativeFrom="column">
                  <wp:posOffset>-1298</wp:posOffset>
                </wp:positionH>
                <wp:positionV relativeFrom="paragraph">
                  <wp:posOffset>126227</wp:posOffset>
                </wp:positionV>
                <wp:extent cx="6038850" cy="504825"/>
                <wp:effectExtent l="0" t="0" r="19050" b="28575"/>
                <wp:wrapNone/>
                <wp:docPr id="5" name="Obdélník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38850" cy="504825"/>
                        </a:xfrm>
                        <a:prstGeom prst="rect">
                          <a:avLst/>
                        </a:prstGeom>
                        <a:solidFill>
                          <a:schemeClr val="accent2">
                            <a:lumMod val="40000"/>
                            <a:lumOff val="60000"/>
                          </a:schemeClr>
                        </a:solidFill>
                        <a:ln w="22225" cap="rnd">
                          <a:solidFill>
                            <a:srgbClr val="7F7F7F"/>
                          </a:solidFill>
                          <a:miter lim="800000"/>
                          <a:headEnd/>
                          <a:tailEnd/>
                        </a:ln>
                      </wps:spPr>
                      <wps:txbx>
                        <w:txbxContent>
                          <w:p w14:paraId="1CD4D8BD" w14:textId="77777777" w:rsidR="00E12346" w:rsidRPr="001D73BA" w:rsidRDefault="00E12346" w:rsidP="00323AF9">
                            <w:pPr>
                              <w:rPr>
                                <w:b/>
                                <w:caps/>
                                <w:color w:val="0D0D0D"/>
                                <w:sz w:val="24"/>
                              </w:rPr>
                            </w:pPr>
                            <w:r>
                              <w:rPr>
                                <w:b/>
                                <w:caps/>
                                <w:color w:val="0D0D0D"/>
                                <w:sz w:val="24"/>
                              </w:rPr>
                              <w:t>7</w:t>
                            </w:r>
                            <w:r w:rsidRPr="001D73BA">
                              <w:rPr>
                                <w:b/>
                                <w:caps/>
                                <w:color w:val="0D0D0D"/>
                                <w:sz w:val="24"/>
                              </w:rPr>
                              <w:t>. obchodní a platební podmínky</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B00E98C" id="Obdélník 9" o:spid="_x0000_s1034" style="position:absolute;left:0;text-align:left;margin-left:-.1pt;margin-top:9.95pt;width:475.5pt;height:39.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" fillcolor="#e5b8b7 [1301]" strokecolor="#7f7f7f" strokeweight="1.75pt">
                <v:stroke endcap="round"/>
                <v:textbox>
                  <w:txbxContent>
                    <w:p w14:paraId="1CD4D8BD" w14:textId="77777777" w:rsidR="00E12346" w:rsidRPr="001D73BA" w:rsidRDefault="00E12346" w:rsidP="00323AF9">
                      <w:pPr>
                        <w:rPr>
                          <w:b/>
                          <w:caps/>
                          <w:color w:val="0D0D0D"/>
                          <w:sz w:val="24"/>
                        </w:rPr>
                      </w:pPr>
                      <w:r>
                        <w:rPr>
                          <w:b/>
                          <w:caps/>
                          <w:color w:val="0D0D0D"/>
                          <w:sz w:val="24"/>
                        </w:rPr>
                        <w:t>7</w:t>
                      </w:r>
                      <w:r w:rsidRPr="001D73BA">
                        <w:rPr>
                          <w:b/>
                          <w:caps/>
                          <w:color w:val="0D0D0D"/>
                          <w:sz w:val="24"/>
                        </w:rPr>
                        <w:t>. obchodní a platební podmínky</w:t>
                      </w:r>
                    </w:p>
                  </w:txbxContent>
                </v:textbox>
              </v:rect>
            </w:pict>
          </mc:Fallback>
        </mc:AlternateContent>
      </w:r>
    </w:p>
    <w:p w14:paraId="6084467A" w14:textId="77777777" w:rsidR="00323AF9" w:rsidRDefault="00323AF9" w:rsidP="00323AF9">
      <w:pPr>
        <w:jc w:val="center"/>
        <w:rPr>
          <w:rFonts w:cs="Arial"/>
          <w:sz w:val="18"/>
          <w:szCs w:val="18"/>
        </w:rPr>
      </w:pPr>
    </w:p>
    <w:p w14:paraId="4D90B194" w14:textId="77777777" w:rsidR="00323AF9" w:rsidRPr="008F3BCE" w:rsidRDefault="00323AF9" w:rsidP="00323AF9">
      <w:pPr>
        <w:pStyle w:val="Odstavecseseznamem1"/>
        <w:autoSpaceDE w:val="0"/>
        <w:autoSpaceDN w:val="0"/>
        <w:adjustRightInd w:val="0"/>
        <w:ind w:left="0"/>
        <w:jc w:val="both"/>
        <w:rPr>
          <w:rFonts w:ascii="Arial" w:hAnsi="Arial" w:cs="Arial"/>
          <w:sz w:val="18"/>
          <w:szCs w:val="18"/>
        </w:rPr>
      </w:pPr>
    </w:p>
    <w:p w14:paraId="42F94CE3" w14:textId="77777777" w:rsidR="00323AF9" w:rsidRPr="008F3BCE" w:rsidRDefault="00323AF9" w:rsidP="00323AF9">
      <w:pPr>
        <w:pStyle w:val="Zkladntext"/>
        <w:rPr>
          <w:rFonts w:cs="Arial"/>
          <w:bCs/>
          <w:sz w:val="18"/>
          <w:szCs w:val="18"/>
        </w:rPr>
      </w:pPr>
    </w:p>
    <w:p w14:paraId="71077D4C" w14:textId="77777777" w:rsidR="00323AF9" w:rsidRDefault="00323AF9" w:rsidP="00323AF9">
      <w:pPr>
        <w:pStyle w:val="Zkladntext"/>
        <w:rPr>
          <w:rFonts w:cs="Arial"/>
          <w:sz w:val="18"/>
          <w:szCs w:val="18"/>
        </w:rPr>
      </w:pPr>
    </w:p>
    <w:p w14:paraId="475ECED6" w14:textId="77777777" w:rsidR="00323AF9" w:rsidRDefault="00323AF9" w:rsidP="00323AF9">
      <w:pPr>
        <w:autoSpaceDE w:val="0"/>
        <w:autoSpaceDN w:val="0"/>
        <w:adjustRightInd w:val="0"/>
        <w:rPr>
          <w:rFonts w:cs="Arial"/>
          <w:sz w:val="18"/>
          <w:szCs w:val="18"/>
        </w:rPr>
      </w:pPr>
    </w:p>
    <w:p w14:paraId="1B31B5E5" w14:textId="77777777" w:rsidR="00447A9C" w:rsidRDefault="00447A9C" w:rsidP="00447A9C">
      <w:pPr>
        <w:autoSpaceDE w:val="0"/>
        <w:autoSpaceDN w:val="0"/>
        <w:adjustRightInd w:val="0"/>
        <w:rPr>
          <w:rFonts w:cs="Arial"/>
          <w:b/>
          <w:sz w:val="20"/>
        </w:rPr>
      </w:pPr>
      <w:r w:rsidRPr="003E5B59">
        <w:rPr>
          <w:rFonts w:cs="Arial"/>
          <w:b/>
          <w:sz w:val="20"/>
        </w:rPr>
        <w:t>7.1 Obchodní podmínky</w:t>
      </w:r>
    </w:p>
    <w:p w14:paraId="5D1BD6F9" w14:textId="77777777" w:rsidR="00283DE2" w:rsidRPr="00283DE2" w:rsidRDefault="00283DE2" w:rsidP="00283DE2">
      <w:pPr>
        <w:autoSpaceDE w:val="0"/>
        <w:autoSpaceDN w:val="0"/>
        <w:adjustRightInd w:val="0"/>
        <w:rPr>
          <w:sz w:val="20"/>
        </w:rPr>
      </w:pPr>
      <w:r w:rsidRPr="00283DE2">
        <w:rPr>
          <w:sz w:val="20"/>
        </w:rPr>
        <w:t>Zadavatel stanovil obchodní podmínky pro realizaci veřejné zakázky formou návrhu smlouvy o dílo (dále jen „smlouva“). Text smlouvy včetně jejich příloh je součástí zadávací dokumentace.</w:t>
      </w:r>
    </w:p>
    <w:p w14:paraId="101304EC" w14:textId="77777777" w:rsidR="00283DE2" w:rsidRPr="00283DE2" w:rsidRDefault="00283DE2" w:rsidP="00283DE2">
      <w:pPr>
        <w:autoSpaceDE w:val="0"/>
        <w:autoSpaceDN w:val="0"/>
        <w:adjustRightInd w:val="0"/>
        <w:rPr>
          <w:sz w:val="20"/>
        </w:rPr>
      </w:pPr>
    </w:p>
    <w:p w14:paraId="44B08BE1" w14:textId="77777777" w:rsidR="00283DE2" w:rsidRPr="00283DE2" w:rsidRDefault="00283DE2" w:rsidP="00283DE2">
      <w:pPr>
        <w:autoSpaceDE w:val="0"/>
        <w:autoSpaceDN w:val="0"/>
        <w:adjustRightInd w:val="0"/>
        <w:rPr>
          <w:sz w:val="20"/>
        </w:rPr>
      </w:pPr>
      <w:r w:rsidRPr="00283DE2">
        <w:rPr>
          <w:sz w:val="20"/>
        </w:rPr>
        <w:t xml:space="preserve">Návrh smlouvy plně respektuje ustanovení obecně závazných právních předpisů. </w:t>
      </w:r>
    </w:p>
    <w:p w14:paraId="43F30EC7" w14:textId="77777777" w:rsidR="00283DE2" w:rsidRPr="00283DE2" w:rsidRDefault="00283DE2" w:rsidP="00283DE2">
      <w:pPr>
        <w:autoSpaceDE w:val="0"/>
        <w:autoSpaceDN w:val="0"/>
        <w:adjustRightInd w:val="0"/>
        <w:rPr>
          <w:sz w:val="20"/>
        </w:rPr>
      </w:pPr>
    </w:p>
    <w:p w14:paraId="5E8AD28A" w14:textId="77777777" w:rsidR="00283DE2" w:rsidRPr="00283DE2" w:rsidRDefault="00283DE2" w:rsidP="00283DE2">
      <w:pPr>
        <w:autoSpaceDE w:val="0"/>
        <w:autoSpaceDN w:val="0"/>
        <w:adjustRightInd w:val="0"/>
        <w:rPr>
          <w:sz w:val="20"/>
        </w:rPr>
      </w:pPr>
      <w:r w:rsidRPr="00283DE2">
        <w:rPr>
          <w:sz w:val="20"/>
        </w:rPr>
        <w:t xml:space="preserve">Účastník vyplní v textu smlouvy údaje nezbytné pro vznik návrhu smlouvy (zejména vlastní identifikaci a nabídkovou cenu a popřípadě další údaje, jejichž doplnění text návrhu smlouvy předpokládá), aniž by do smlouvy jinak jakkoliv zasahoval. </w:t>
      </w:r>
    </w:p>
    <w:p w14:paraId="0EBBE7B4" w14:textId="77777777" w:rsidR="00A916B9" w:rsidRDefault="00A916B9" w:rsidP="00262E17">
      <w:pPr>
        <w:pStyle w:val="Zkladntext"/>
        <w:tabs>
          <w:tab w:val="left" w:pos="2520"/>
        </w:tabs>
        <w:rPr>
          <w:rFonts w:ascii="Arial" w:hAnsi="Arial" w:cs="Arial"/>
          <w:b/>
          <w:sz w:val="20"/>
          <w:szCs w:val="20"/>
        </w:rPr>
      </w:pPr>
    </w:p>
    <w:p w14:paraId="59B4A9A0" w14:textId="77777777" w:rsidR="00262E17" w:rsidRDefault="00262E17" w:rsidP="00262E17">
      <w:pPr>
        <w:pStyle w:val="Zkladntext"/>
        <w:tabs>
          <w:tab w:val="left" w:pos="2520"/>
        </w:tabs>
        <w:rPr>
          <w:rFonts w:ascii="Arial" w:hAnsi="Arial" w:cs="Arial"/>
          <w:b/>
          <w:sz w:val="20"/>
          <w:szCs w:val="20"/>
        </w:rPr>
      </w:pPr>
      <w:r w:rsidRPr="00AE08FF">
        <w:rPr>
          <w:rFonts w:ascii="Arial" w:hAnsi="Arial" w:cs="Arial"/>
          <w:b/>
          <w:sz w:val="20"/>
          <w:szCs w:val="20"/>
        </w:rPr>
        <w:t>Návrh sml</w:t>
      </w:r>
      <w:r w:rsidR="00D90190">
        <w:rPr>
          <w:rFonts w:ascii="Arial" w:hAnsi="Arial" w:cs="Arial"/>
          <w:b/>
          <w:sz w:val="20"/>
          <w:szCs w:val="20"/>
        </w:rPr>
        <w:t>o</w:t>
      </w:r>
      <w:r w:rsidRPr="00AE08FF">
        <w:rPr>
          <w:rFonts w:ascii="Arial" w:hAnsi="Arial" w:cs="Arial"/>
          <w:b/>
          <w:sz w:val="20"/>
          <w:szCs w:val="20"/>
        </w:rPr>
        <w:t>uv</w:t>
      </w:r>
      <w:r w:rsidR="00D90190">
        <w:rPr>
          <w:rFonts w:ascii="Arial" w:hAnsi="Arial" w:cs="Arial"/>
          <w:b/>
          <w:sz w:val="20"/>
          <w:szCs w:val="20"/>
        </w:rPr>
        <w:t>y</w:t>
      </w:r>
      <w:r w:rsidRPr="00AE08FF">
        <w:rPr>
          <w:rFonts w:ascii="Arial" w:hAnsi="Arial" w:cs="Arial"/>
          <w:b/>
          <w:sz w:val="20"/>
          <w:szCs w:val="20"/>
        </w:rPr>
        <w:t xml:space="preserve"> musí být ze strany účastníka podepsán osobou/osobami oprávněnými jednat za účastníka nebo osobou příslušně zmocněnou, originál nebo úředně ověřená kopie zmocnění musí být v takovém případě součástí nabídky účastníka. Předložení nepodepsaného textu sml</w:t>
      </w:r>
      <w:r w:rsidR="00D90190">
        <w:rPr>
          <w:rFonts w:ascii="Arial" w:hAnsi="Arial" w:cs="Arial"/>
          <w:b/>
          <w:sz w:val="20"/>
          <w:szCs w:val="20"/>
        </w:rPr>
        <w:t>o</w:t>
      </w:r>
      <w:r w:rsidRPr="00AE08FF">
        <w:rPr>
          <w:rFonts w:ascii="Arial" w:hAnsi="Arial" w:cs="Arial"/>
          <w:b/>
          <w:sz w:val="20"/>
          <w:szCs w:val="20"/>
        </w:rPr>
        <w:t>uv</w:t>
      </w:r>
      <w:r w:rsidR="00D90190">
        <w:rPr>
          <w:rFonts w:ascii="Arial" w:hAnsi="Arial" w:cs="Arial"/>
          <w:b/>
          <w:sz w:val="20"/>
          <w:szCs w:val="20"/>
        </w:rPr>
        <w:t>y</w:t>
      </w:r>
      <w:r w:rsidRPr="00AE08FF">
        <w:rPr>
          <w:rFonts w:ascii="Arial" w:hAnsi="Arial" w:cs="Arial"/>
          <w:b/>
          <w:sz w:val="20"/>
          <w:szCs w:val="20"/>
        </w:rPr>
        <w:t xml:space="preserve"> není předložením návrhu </w:t>
      </w:r>
      <w:r w:rsidR="00D90190">
        <w:rPr>
          <w:rFonts w:ascii="Arial" w:hAnsi="Arial" w:cs="Arial"/>
          <w:b/>
          <w:sz w:val="20"/>
          <w:szCs w:val="20"/>
        </w:rPr>
        <w:t>smlouvy</w:t>
      </w:r>
      <w:r w:rsidRPr="00AE08FF">
        <w:rPr>
          <w:rFonts w:ascii="Arial" w:hAnsi="Arial" w:cs="Arial"/>
          <w:b/>
          <w:sz w:val="20"/>
          <w:szCs w:val="20"/>
        </w:rPr>
        <w:t>. Nabídka se tak stává neúplnou a zadavatel si vyhrazuje možnost vyloučit takového účastníka z další účasti na zakázce.</w:t>
      </w:r>
    </w:p>
    <w:p w14:paraId="02DC32AD" w14:textId="77777777" w:rsidR="00262E17" w:rsidRPr="00AE08FF" w:rsidRDefault="00262E17" w:rsidP="00262E17">
      <w:pPr>
        <w:pStyle w:val="Zkladntext"/>
        <w:tabs>
          <w:tab w:val="left" w:pos="2520"/>
        </w:tabs>
        <w:rPr>
          <w:rFonts w:ascii="Arial" w:hAnsi="Arial" w:cs="Arial"/>
          <w:b/>
          <w:sz w:val="20"/>
          <w:szCs w:val="20"/>
        </w:rPr>
      </w:pPr>
    </w:p>
    <w:p w14:paraId="5490B844" w14:textId="77777777" w:rsidR="00262E17" w:rsidRPr="00B248D4" w:rsidRDefault="00630F67" w:rsidP="00B248D4">
      <w:pPr>
        <w:pStyle w:val="Zkladntext"/>
        <w:tabs>
          <w:tab w:val="left" w:pos="2520"/>
        </w:tabs>
        <w:rPr>
          <w:rFonts w:ascii="Arial" w:hAnsi="Arial" w:cs="Arial"/>
          <w:sz w:val="20"/>
          <w:szCs w:val="20"/>
        </w:rPr>
      </w:pPr>
      <w:r>
        <w:rPr>
          <w:rFonts w:ascii="Arial" w:hAnsi="Arial" w:cs="Arial"/>
          <w:sz w:val="20"/>
          <w:szCs w:val="20"/>
        </w:rPr>
        <w:t>V návrhu sml</w:t>
      </w:r>
      <w:r w:rsidR="00D90190">
        <w:rPr>
          <w:rFonts w:ascii="Arial" w:hAnsi="Arial" w:cs="Arial"/>
          <w:sz w:val="20"/>
          <w:szCs w:val="20"/>
        </w:rPr>
        <w:t>o</w:t>
      </w:r>
      <w:r w:rsidR="00262E17" w:rsidRPr="00AE08FF">
        <w:rPr>
          <w:rFonts w:ascii="Arial" w:hAnsi="Arial" w:cs="Arial"/>
          <w:sz w:val="20"/>
          <w:szCs w:val="20"/>
        </w:rPr>
        <w:t>u</w:t>
      </w:r>
      <w:r>
        <w:rPr>
          <w:rFonts w:ascii="Arial" w:hAnsi="Arial" w:cs="Arial"/>
          <w:sz w:val="20"/>
          <w:szCs w:val="20"/>
        </w:rPr>
        <w:t>v</w:t>
      </w:r>
      <w:r w:rsidR="00D90190">
        <w:rPr>
          <w:rFonts w:ascii="Arial" w:hAnsi="Arial" w:cs="Arial"/>
          <w:sz w:val="20"/>
          <w:szCs w:val="20"/>
        </w:rPr>
        <w:t>y</w:t>
      </w:r>
      <w:r w:rsidR="00262E17" w:rsidRPr="00AE08FF">
        <w:rPr>
          <w:rFonts w:ascii="Arial" w:hAnsi="Arial" w:cs="Arial"/>
          <w:sz w:val="20"/>
          <w:szCs w:val="20"/>
        </w:rPr>
        <w:t xml:space="preserve"> je účastník povinen plně respektovat vedle níže uvedených obchodních podmínek také požadavky na popis stanovení nabídkové ceny. Nedodržení obchodních podmínek může být důvodem k vyřazení účastníka z další účasti v zadávacím řízení. Návrh smluv nesmí vyloučit či žádným způsobem omezovat oprávnění či požadavky zadavatele, uvedené v této zadávací dokumentaci. </w:t>
      </w:r>
    </w:p>
    <w:p w14:paraId="4EF9E2FE" w14:textId="77777777" w:rsidR="00ED494C" w:rsidRDefault="00ED494C" w:rsidP="00323AF9">
      <w:pPr>
        <w:autoSpaceDE w:val="0"/>
        <w:autoSpaceDN w:val="0"/>
        <w:adjustRightInd w:val="0"/>
        <w:rPr>
          <w:rFonts w:cs="Arial"/>
          <w:sz w:val="18"/>
          <w:szCs w:val="18"/>
        </w:rPr>
      </w:pPr>
    </w:p>
    <w:p w14:paraId="63861665" w14:textId="77777777" w:rsidR="00447A9C" w:rsidRPr="003E5B59" w:rsidRDefault="00447A9C" w:rsidP="00447A9C">
      <w:pPr>
        <w:autoSpaceDE w:val="0"/>
        <w:autoSpaceDN w:val="0"/>
        <w:adjustRightInd w:val="0"/>
        <w:rPr>
          <w:rFonts w:cs="Arial"/>
          <w:b/>
          <w:sz w:val="20"/>
        </w:rPr>
      </w:pPr>
      <w:r w:rsidRPr="003E5B59">
        <w:rPr>
          <w:rFonts w:cs="Arial"/>
          <w:b/>
          <w:sz w:val="20"/>
        </w:rPr>
        <w:t xml:space="preserve">7.2 </w:t>
      </w:r>
      <w:r w:rsidR="00630F67">
        <w:rPr>
          <w:rFonts w:cs="Arial"/>
          <w:b/>
          <w:sz w:val="20"/>
        </w:rPr>
        <w:t>Obchodní a p</w:t>
      </w:r>
      <w:r w:rsidRPr="003E5B59">
        <w:rPr>
          <w:rFonts w:cs="Arial"/>
          <w:b/>
          <w:sz w:val="20"/>
        </w:rPr>
        <w:t>latební podmínky</w:t>
      </w:r>
    </w:p>
    <w:p w14:paraId="30764486" w14:textId="47314549" w:rsidR="00AC2202" w:rsidRPr="00AC2202" w:rsidRDefault="00AC2202" w:rsidP="00AC2202">
      <w:pPr>
        <w:autoSpaceDE w:val="0"/>
        <w:autoSpaceDN w:val="0"/>
        <w:adjustRightInd w:val="0"/>
        <w:rPr>
          <w:rFonts w:cs="Arial"/>
          <w:sz w:val="20"/>
        </w:rPr>
      </w:pPr>
      <w:r>
        <w:rPr>
          <w:rFonts w:cs="Arial"/>
          <w:sz w:val="20"/>
        </w:rPr>
        <w:t>Dílo bude plněno v následujících etapách</w:t>
      </w:r>
      <w:r w:rsidRPr="00AC2202">
        <w:rPr>
          <w:rFonts w:cs="Arial"/>
          <w:sz w:val="20"/>
        </w:rPr>
        <w:t>:</w:t>
      </w:r>
    </w:p>
    <w:p w14:paraId="442F8539" w14:textId="77777777" w:rsidR="00AC2202" w:rsidRPr="00AC2202" w:rsidRDefault="00AC2202" w:rsidP="00AC2202">
      <w:pPr>
        <w:autoSpaceDE w:val="0"/>
        <w:autoSpaceDN w:val="0"/>
        <w:adjustRightInd w:val="0"/>
        <w:rPr>
          <w:rFonts w:cs="Arial"/>
          <w:sz w:val="20"/>
        </w:rPr>
      </w:pPr>
      <w:r w:rsidRPr="00AC2202">
        <w:rPr>
          <w:rFonts w:cs="Arial"/>
          <w:sz w:val="20"/>
        </w:rPr>
        <w:t>a)</w:t>
      </w:r>
      <w:r w:rsidRPr="00AC2202">
        <w:rPr>
          <w:rFonts w:cs="Arial"/>
          <w:sz w:val="20"/>
        </w:rPr>
        <w:tab/>
        <w:t>I. etapa – předběžná zpráva pro základní šetření, digitalizace základního rozdělení a provedení základního šetření - nejpozději do 30.04.2023</w:t>
      </w:r>
    </w:p>
    <w:p w14:paraId="6E16AC8D" w14:textId="77777777" w:rsidR="00AC2202" w:rsidRPr="00AC2202" w:rsidRDefault="00AC2202" w:rsidP="00AC2202">
      <w:pPr>
        <w:autoSpaceDE w:val="0"/>
        <w:autoSpaceDN w:val="0"/>
        <w:adjustRightInd w:val="0"/>
        <w:rPr>
          <w:rFonts w:cs="Arial"/>
          <w:sz w:val="20"/>
        </w:rPr>
      </w:pPr>
      <w:r w:rsidRPr="00AC2202">
        <w:rPr>
          <w:rFonts w:cs="Arial"/>
          <w:sz w:val="20"/>
        </w:rPr>
        <w:t>b)</w:t>
      </w:r>
      <w:r w:rsidRPr="00AC2202">
        <w:rPr>
          <w:rFonts w:cs="Arial"/>
          <w:sz w:val="20"/>
        </w:rPr>
        <w:tab/>
        <w:t>II. etapa – popis porostů a návrh hospodářských opatření terénní projektová činnost, (zjišťování údajů o stavu lesa, návrh hospodářských opatření) a prozatímní výstupy ve formátu PDF (hospodářskou knihu a porostní mapy). Výstupy budu předávány průběžně a to v rozsahu navrženém zhotovitelem. Pokud zhotovitel nenavrhne, budou předávány takto:</w:t>
      </w:r>
    </w:p>
    <w:p w14:paraId="76E69D0C" w14:textId="77777777" w:rsidR="00AC2202" w:rsidRPr="00AC2202" w:rsidRDefault="00AC2202" w:rsidP="00AC2202">
      <w:pPr>
        <w:autoSpaceDE w:val="0"/>
        <w:autoSpaceDN w:val="0"/>
        <w:adjustRightInd w:val="0"/>
        <w:rPr>
          <w:rFonts w:cs="Arial"/>
          <w:sz w:val="20"/>
        </w:rPr>
      </w:pPr>
      <w:r w:rsidRPr="00AC2202">
        <w:rPr>
          <w:rFonts w:cs="Arial"/>
          <w:sz w:val="20"/>
        </w:rPr>
        <w:lastRenderedPageBreak/>
        <w:t>15% z předběžné plochy zařizovacího obvodu do 30.6.2023, v rozsahu 30% do 31.7.2023, v rozsahu 75% do 30.9.2023 a v rozsahu 100% do 30.11.2023</w:t>
      </w:r>
    </w:p>
    <w:p w14:paraId="0823D112" w14:textId="77777777" w:rsidR="00AC2202" w:rsidRPr="00AC2202" w:rsidRDefault="00AC2202" w:rsidP="00AC2202">
      <w:pPr>
        <w:autoSpaceDE w:val="0"/>
        <w:autoSpaceDN w:val="0"/>
        <w:adjustRightInd w:val="0"/>
        <w:rPr>
          <w:rFonts w:cs="Arial"/>
          <w:sz w:val="20"/>
        </w:rPr>
      </w:pPr>
      <w:r w:rsidRPr="00AC2202">
        <w:rPr>
          <w:rFonts w:cs="Arial"/>
          <w:sz w:val="20"/>
        </w:rPr>
        <w:t>c)</w:t>
      </w:r>
      <w:r w:rsidRPr="00AC2202">
        <w:rPr>
          <w:rFonts w:cs="Arial"/>
          <w:sz w:val="20"/>
        </w:rPr>
        <w:tab/>
        <w:t>III. etapa - Návrh díla – nejpozději do   30. 4. 2024</w:t>
      </w:r>
    </w:p>
    <w:p w14:paraId="28D71DF8" w14:textId="61184ED1" w:rsidR="00447A9C" w:rsidRDefault="00AC2202" w:rsidP="00AC2202">
      <w:pPr>
        <w:autoSpaceDE w:val="0"/>
        <w:autoSpaceDN w:val="0"/>
        <w:adjustRightInd w:val="0"/>
        <w:rPr>
          <w:rFonts w:cs="Arial"/>
          <w:sz w:val="20"/>
        </w:rPr>
      </w:pPr>
      <w:r w:rsidRPr="00AC2202">
        <w:rPr>
          <w:rFonts w:cs="Arial"/>
          <w:sz w:val="20"/>
        </w:rPr>
        <w:t>d)</w:t>
      </w:r>
      <w:r w:rsidRPr="00AC2202">
        <w:rPr>
          <w:rFonts w:cs="Arial"/>
          <w:sz w:val="20"/>
        </w:rPr>
        <w:tab/>
        <w:t>IV. etapa - Předání kompletního díla – nejpozději do 30. 6.2024</w:t>
      </w:r>
    </w:p>
    <w:p w14:paraId="483BE16D" w14:textId="77777777" w:rsidR="00AC2202" w:rsidRDefault="00AC2202" w:rsidP="00AC2202">
      <w:pPr>
        <w:autoSpaceDE w:val="0"/>
        <w:autoSpaceDN w:val="0"/>
        <w:adjustRightInd w:val="0"/>
        <w:rPr>
          <w:rFonts w:cs="Arial"/>
          <w:sz w:val="20"/>
        </w:rPr>
      </w:pPr>
    </w:p>
    <w:p w14:paraId="6330D6CD" w14:textId="0C9C9581" w:rsidR="00AC2202" w:rsidRPr="00AC2202" w:rsidRDefault="00AC2202" w:rsidP="00AC2202">
      <w:pPr>
        <w:autoSpaceDE w:val="0"/>
        <w:autoSpaceDN w:val="0"/>
        <w:adjustRightInd w:val="0"/>
        <w:rPr>
          <w:rFonts w:cs="Arial"/>
          <w:sz w:val="20"/>
        </w:rPr>
      </w:pPr>
      <w:r>
        <w:rPr>
          <w:rFonts w:cs="Arial"/>
          <w:sz w:val="20"/>
        </w:rPr>
        <w:t>P</w:t>
      </w:r>
      <w:r w:rsidRPr="00AC2202">
        <w:rPr>
          <w:rFonts w:cs="Arial"/>
          <w:sz w:val="20"/>
        </w:rPr>
        <w:t>latba ceny díla bude rozdělena do tří splátek, a to takto:</w:t>
      </w:r>
    </w:p>
    <w:p w14:paraId="63AD6A3C" w14:textId="6E202B5C" w:rsidR="00AC2202" w:rsidRPr="00AC2202" w:rsidRDefault="00AC2202" w:rsidP="00AC2202">
      <w:pPr>
        <w:autoSpaceDE w:val="0"/>
        <w:autoSpaceDN w:val="0"/>
        <w:adjustRightInd w:val="0"/>
        <w:rPr>
          <w:rFonts w:cs="Arial"/>
          <w:sz w:val="20"/>
        </w:rPr>
      </w:pPr>
      <w:r w:rsidRPr="00AC2202">
        <w:rPr>
          <w:rFonts w:cs="Arial"/>
          <w:sz w:val="20"/>
        </w:rPr>
        <w:t>a)</w:t>
      </w:r>
      <w:r w:rsidRPr="00AC2202">
        <w:rPr>
          <w:rFonts w:cs="Arial"/>
          <w:sz w:val="20"/>
        </w:rPr>
        <w:tab/>
        <w:t>První splátku ve výši 25% předpokládané ceny za zpracování LHO uhradí zadavatel po ukončení I. etapy) – dokončení přípravných prací a základního šetření.</w:t>
      </w:r>
    </w:p>
    <w:p w14:paraId="0ED171FE" w14:textId="632C5CC9" w:rsidR="00AC2202" w:rsidRPr="00AC2202" w:rsidRDefault="00AC2202" w:rsidP="00AC2202">
      <w:pPr>
        <w:autoSpaceDE w:val="0"/>
        <w:autoSpaceDN w:val="0"/>
        <w:adjustRightInd w:val="0"/>
        <w:rPr>
          <w:rFonts w:cs="Arial"/>
          <w:sz w:val="20"/>
        </w:rPr>
      </w:pPr>
      <w:r w:rsidRPr="00AC2202">
        <w:rPr>
          <w:rFonts w:cs="Arial"/>
          <w:sz w:val="20"/>
        </w:rPr>
        <w:t>b)</w:t>
      </w:r>
      <w:r w:rsidRPr="00AC2202">
        <w:rPr>
          <w:rFonts w:cs="Arial"/>
          <w:sz w:val="20"/>
        </w:rPr>
        <w:tab/>
        <w:t>Druhou splátku ve výši 25% předpokládané ceny za zpracování LHO uhradí zadavatel po ukončení II. etapy dokončení venkovních prací.</w:t>
      </w:r>
    </w:p>
    <w:p w14:paraId="140EC9DC" w14:textId="77777777" w:rsidR="00AC2202" w:rsidRPr="00AC2202" w:rsidRDefault="00AC2202" w:rsidP="00AC2202">
      <w:pPr>
        <w:autoSpaceDE w:val="0"/>
        <w:autoSpaceDN w:val="0"/>
        <w:adjustRightInd w:val="0"/>
        <w:rPr>
          <w:rFonts w:cs="Arial"/>
          <w:sz w:val="20"/>
        </w:rPr>
      </w:pPr>
      <w:r w:rsidRPr="00AC2202">
        <w:rPr>
          <w:rFonts w:cs="Arial"/>
          <w:sz w:val="20"/>
        </w:rPr>
        <w:t>c)</w:t>
      </w:r>
      <w:r w:rsidRPr="00AC2202">
        <w:rPr>
          <w:rFonts w:cs="Arial"/>
          <w:sz w:val="20"/>
        </w:rPr>
        <w:tab/>
        <w:t>Doplatek ceny celého díla uhradí zadavatel v celých korunách dle příslušné směrnice po úplném a řádném dokončení díla zhotovitelem, tj. po řádném dokončení veškerých činností v rámci plnění smlouvy zhotovitelem a předání díla zadavateli.</w:t>
      </w:r>
    </w:p>
    <w:p w14:paraId="5E91DD48" w14:textId="77777777" w:rsidR="00AC2202" w:rsidRDefault="00AC2202" w:rsidP="00AC2202">
      <w:pPr>
        <w:autoSpaceDE w:val="0"/>
        <w:autoSpaceDN w:val="0"/>
        <w:adjustRightInd w:val="0"/>
        <w:rPr>
          <w:rFonts w:cs="Arial"/>
          <w:sz w:val="20"/>
        </w:rPr>
      </w:pPr>
    </w:p>
    <w:p w14:paraId="3C43FF9E" w14:textId="2254F1F8" w:rsidR="00AC2202" w:rsidRDefault="00AC2202" w:rsidP="00AC2202">
      <w:pPr>
        <w:autoSpaceDE w:val="0"/>
        <w:autoSpaceDN w:val="0"/>
        <w:adjustRightInd w:val="0"/>
        <w:rPr>
          <w:rFonts w:cs="Arial"/>
          <w:sz w:val="20"/>
        </w:rPr>
      </w:pPr>
      <w:r w:rsidRPr="00AC2202">
        <w:rPr>
          <w:rFonts w:cs="Arial"/>
          <w:sz w:val="20"/>
        </w:rPr>
        <w:t>Fakturováno bude na základě avíza zadavatele zhotoviteli o obdržení finančních prostředků od příslušného správního orgánu.</w:t>
      </w:r>
      <w:r>
        <w:rPr>
          <w:rFonts w:cs="Arial"/>
          <w:sz w:val="20"/>
        </w:rPr>
        <w:t xml:space="preserve"> </w:t>
      </w:r>
      <w:r w:rsidRPr="00AC2202">
        <w:rPr>
          <w:rFonts w:cs="Arial"/>
          <w:sz w:val="20"/>
        </w:rPr>
        <w:t>Podkladem pro úhradu ceny za poskytnuté dílo je doručená faktura (daňový doklad) vystavená zhotovitelem. Splatnost faktury činí 30 dnů ode dne jejího doručení zadavateli.</w:t>
      </w:r>
    </w:p>
    <w:p w14:paraId="1A02F7A6" w14:textId="77777777" w:rsidR="00AC2202" w:rsidRPr="001F437F" w:rsidRDefault="00AC2202" w:rsidP="00447A9C">
      <w:pPr>
        <w:autoSpaceDE w:val="0"/>
        <w:autoSpaceDN w:val="0"/>
        <w:adjustRightInd w:val="0"/>
        <w:rPr>
          <w:rFonts w:cs="Arial"/>
          <w:sz w:val="20"/>
        </w:rPr>
      </w:pPr>
    </w:p>
    <w:p w14:paraId="5FA569A4" w14:textId="77777777" w:rsidR="00447A9C" w:rsidRPr="003E5B59" w:rsidRDefault="00447A9C" w:rsidP="00447A9C">
      <w:pPr>
        <w:autoSpaceDE w:val="0"/>
        <w:autoSpaceDN w:val="0"/>
        <w:adjustRightInd w:val="0"/>
        <w:rPr>
          <w:rFonts w:cs="Arial"/>
          <w:b/>
          <w:sz w:val="20"/>
        </w:rPr>
      </w:pPr>
      <w:r w:rsidRPr="003E5B59">
        <w:rPr>
          <w:rFonts w:cs="Arial"/>
          <w:b/>
          <w:sz w:val="20"/>
        </w:rPr>
        <w:t>7.3 Další podmínky</w:t>
      </w:r>
    </w:p>
    <w:p w14:paraId="67D29B68" w14:textId="77777777" w:rsidR="00447A9C" w:rsidRPr="00630F67" w:rsidRDefault="003373A0" w:rsidP="003E2F2C">
      <w:pPr>
        <w:autoSpaceDE w:val="0"/>
        <w:autoSpaceDN w:val="0"/>
        <w:adjustRightInd w:val="0"/>
        <w:rPr>
          <w:rFonts w:cs="Arial"/>
          <w:b/>
          <w:sz w:val="20"/>
        </w:rPr>
      </w:pPr>
      <w:r w:rsidRPr="00283DE2">
        <w:rPr>
          <w:rFonts w:cs="Arial"/>
          <w:sz w:val="20"/>
        </w:rPr>
        <w:t xml:space="preserve">Zadavatel si vyhrazuje právo dále jednat o návrhu </w:t>
      </w:r>
      <w:r w:rsidR="00D90190" w:rsidRPr="00283DE2">
        <w:rPr>
          <w:rFonts w:cs="Arial"/>
          <w:sz w:val="20"/>
        </w:rPr>
        <w:t>smlouvy o dílo</w:t>
      </w:r>
      <w:r w:rsidRPr="00283DE2">
        <w:rPr>
          <w:rFonts w:cs="Arial"/>
          <w:sz w:val="20"/>
        </w:rPr>
        <w:t xml:space="preserve"> a upřesnit její konečné znění.</w:t>
      </w:r>
    </w:p>
    <w:p w14:paraId="15A0D507" w14:textId="77777777" w:rsidR="00262E17" w:rsidRPr="00AE08FF" w:rsidRDefault="00262E17" w:rsidP="00262E17">
      <w:pPr>
        <w:autoSpaceDE w:val="0"/>
        <w:autoSpaceDN w:val="0"/>
        <w:adjustRightInd w:val="0"/>
        <w:rPr>
          <w:rFonts w:cs="Arial"/>
          <w:sz w:val="20"/>
        </w:rPr>
      </w:pPr>
      <w:r w:rsidRPr="00AE08FF">
        <w:rPr>
          <w:rFonts w:cs="Arial"/>
          <w:sz w:val="20"/>
        </w:rPr>
        <w:t>Zadavatel neposkytuje zálohy.</w:t>
      </w:r>
    </w:p>
    <w:p w14:paraId="561924C4" w14:textId="77777777" w:rsidR="00262E17" w:rsidRDefault="00262E17" w:rsidP="00262E17">
      <w:pPr>
        <w:rPr>
          <w:rFonts w:cs="Arial"/>
          <w:sz w:val="18"/>
          <w:szCs w:val="18"/>
        </w:rPr>
      </w:pPr>
    </w:p>
    <w:p w14:paraId="1DA44806" w14:textId="77777777" w:rsidR="00AB670B" w:rsidRDefault="00AB670B" w:rsidP="00262E17">
      <w:pPr>
        <w:rPr>
          <w:rFonts w:cs="Arial"/>
          <w:sz w:val="18"/>
          <w:szCs w:val="18"/>
        </w:rPr>
      </w:pPr>
    </w:p>
    <w:p w14:paraId="426BD955" w14:textId="77777777" w:rsidR="00262E17" w:rsidRDefault="00262E17" w:rsidP="00262E17">
      <w:pPr>
        <w:jc w:val="center"/>
        <w:rPr>
          <w:rFonts w:cs="Arial"/>
          <w:sz w:val="18"/>
          <w:szCs w:val="18"/>
        </w:rPr>
      </w:pPr>
      <w:r>
        <w:rPr>
          <w:noProof/>
        </w:rPr>
        <mc:AlternateContent>
          <mc:Choice Requires="wps">
            <w:drawing>
              <wp:anchor distT="0" distB="0" distL="114300" distR="114300" simplePos="0" relativeHeight="251693056" behindDoc="0" locked="0" layoutInCell="1" allowOverlap="1" wp14:anchorId="19178F8B" wp14:editId="37EA8E9B">
                <wp:simplePos x="0" y="0"/>
                <wp:positionH relativeFrom="column">
                  <wp:posOffset>-635</wp:posOffset>
                </wp:positionH>
                <wp:positionV relativeFrom="paragraph">
                  <wp:posOffset>-635</wp:posOffset>
                </wp:positionV>
                <wp:extent cx="6038850" cy="504825"/>
                <wp:effectExtent l="0" t="0" r="19050" b="28575"/>
                <wp:wrapNone/>
                <wp:docPr id="24" name="Obdélník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38850" cy="504825"/>
                        </a:xfrm>
                        <a:prstGeom prst="rect">
                          <a:avLst/>
                        </a:prstGeom>
                        <a:solidFill>
                          <a:schemeClr val="accent2">
                            <a:lumMod val="40000"/>
                            <a:lumOff val="60000"/>
                          </a:schemeClr>
                        </a:solidFill>
                        <a:ln w="22225" cap="rnd">
                          <a:solidFill>
                            <a:srgbClr val="7F7F7F"/>
                          </a:solidFill>
                          <a:miter lim="800000"/>
                          <a:headEnd/>
                          <a:tailEnd/>
                        </a:ln>
                      </wps:spPr>
                      <wps:txbx>
                        <w:txbxContent>
                          <w:p w14:paraId="010238E8" w14:textId="77777777" w:rsidR="00E12346" w:rsidRPr="001D73BA" w:rsidRDefault="00E12346" w:rsidP="00262E17">
                            <w:pPr>
                              <w:rPr>
                                <w:b/>
                                <w:caps/>
                                <w:color w:val="0D0D0D"/>
                                <w:sz w:val="24"/>
                              </w:rPr>
                            </w:pPr>
                            <w:r>
                              <w:rPr>
                                <w:b/>
                                <w:caps/>
                                <w:color w:val="0D0D0D"/>
                                <w:sz w:val="24"/>
                              </w:rPr>
                              <w:t>8</w:t>
                            </w:r>
                            <w:r w:rsidRPr="001D73BA">
                              <w:rPr>
                                <w:b/>
                                <w:caps/>
                                <w:color w:val="0D0D0D"/>
                                <w:sz w:val="24"/>
                              </w:rPr>
                              <w:t xml:space="preserve">. </w:t>
                            </w:r>
                            <w:r>
                              <w:rPr>
                                <w:b/>
                                <w:caps/>
                                <w:color w:val="0D0D0D"/>
                                <w:sz w:val="24"/>
                              </w:rPr>
                              <w:t>technické podmínky, požadavky na varianty nabídek</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9178F8B" id="_x0000_s1035" style="position:absolute;left:0;text-align:left;margin-left:-.05pt;margin-top:-.05pt;width:475.5pt;height:39.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" fillcolor="#e5b8b7 [1301]" strokecolor="#7f7f7f" strokeweight="1.75pt">
                <v:stroke endcap="round"/>
                <v:textbox>
                  <w:txbxContent>
                    <w:p w14:paraId="010238E8" w14:textId="77777777" w:rsidR="00E12346" w:rsidRPr="001D73BA" w:rsidRDefault="00E12346" w:rsidP="00262E17">
                      <w:pPr>
                        <w:rPr>
                          <w:b/>
                          <w:caps/>
                          <w:color w:val="0D0D0D"/>
                          <w:sz w:val="24"/>
                        </w:rPr>
                      </w:pPr>
                      <w:r>
                        <w:rPr>
                          <w:b/>
                          <w:caps/>
                          <w:color w:val="0D0D0D"/>
                          <w:sz w:val="24"/>
                        </w:rPr>
                        <w:t>8</w:t>
                      </w:r>
                      <w:r w:rsidRPr="001D73BA">
                        <w:rPr>
                          <w:b/>
                          <w:caps/>
                          <w:color w:val="0D0D0D"/>
                          <w:sz w:val="24"/>
                        </w:rPr>
                        <w:t xml:space="preserve">. </w:t>
                      </w:r>
                      <w:r>
                        <w:rPr>
                          <w:b/>
                          <w:caps/>
                          <w:color w:val="0D0D0D"/>
                          <w:sz w:val="24"/>
                        </w:rPr>
                        <w:t>technické podmínky, požadavky na varianty nabídek</w:t>
                      </w:r>
                    </w:p>
                  </w:txbxContent>
                </v:textbox>
              </v:rect>
            </w:pict>
          </mc:Fallback>
        </mc:AlternateContent>
      </w:r>
    </w:p>
    <w:p w14:paraId="3E7D72D6" w14:textId="77777777" w:rsidR="00262E17" w:rsidRPr="008F3BCE" w:rsidRDefault="00262E17" w:rsidP="00262E17">
      <w:pPr>
        <w:pStyle w:val="Zkladntext"/>
        <w:rPr>
          <w:rFonts w:cs="Arial"/>
          <w:bCs/>
          <w:sz w:val="18"/>
          <w:szCs w:val="18"/>
        </w:rPr>
      </w:pPr>
    </w:p>
    <w:p w14:paraId="6DAB573A" w14:textId="77777777" w:rsidR="00262E17" w:rsidRDefault="00262E17" w:rsidP="00262E17">
      <w:pPr>
        <w:pStyle w:val="Zkladntext"/>
        <w:rPr>
          <w:rFonts w:cs="Arial"/>
          <w:sz w:val="18"/>
          <w:szCs w:val="18"/>
        </w:rPr>
      </w:pPr>
    </w:p>
    <w:p w14:paraId="613E43F4" w14:textId="77777777" w:rsidR="00262E17" w:rsidRDefault="00262E17" w:rsidP="00262E17">
      <w:pPr>
        <w:autoSpaceDE w:val="0"/>
        <w:autoSpaceDN w:val="0"/>
        <w:adjustRightInd w:val="0"/>
        <w:rPr>
          <w:rFonts w:cs="Arial"/>
          <w:sz w:val="18"/>
          <w:szCs w:val="18"/>
        </w:rPr>
      </w:pPr>
    </w:p>
    <w:p w14:paraId="2CC1D975" w14:textId="77777777" w:rsidR="00262E17" w:rsidRDefault="00262E17" w:rsidP="00262E17">
      <w:pPr>
        <w:autoSpaceDE w:val="0"/>
        <w:autoSpaceDN w:val="0"/>
        <w:adjustRightInd w:val="0"/>
        <w:rPr>
          <w:rFonts w:cs="Arial"/>
          <w:b/>
        </w:rPr>
      </w:pPr>
    </w:p>
    <w:p w14:paraId="23C033F9" w14:textId="77777777" w:rsidR="00262E17" w:rsidRPr="00C96030" w:rsidRDefault="00262E17" w:rsidP="00262E17">
      <w:pPr>
        <w:autoSpaceDE w:val="0"/>
        <w:autoSpaceDN w:val="0"/>
        <w:adjustRightInd w:val="0"/>
        <w:rPr>
          <w:rFonts w:cs="Arial"/>
          <w:b/>
          <w:sz w:val="20"/>
        </w:rPr>
      </w:pPr>
      <w:r w:rsidRPr="00C96030">
        <w:rPr>
          <w:rFonts w:cs="Arial"/>
          <w:b/>
          <w:sz w:val="20"/>
        </w:rPr>
        <w:t>8.1 Stanovení technických podmínek</w:t>
      </w:r>
    </w:p>
    <w:p w14:paraId="1F96A276" w14:textId="77777777" w:rsidR="00262E17" w:rsidRPr="00C96030" w:rsidRDefault="00262E17" w:rsidP="00262E17">
      <w:pPr>
        <w:autoSpaceDE w:val="0"/>
        <w:autoSpaceDN w:val="0"/>
        <w:adjustRightInd w:val="0"/>
        <w:rPr>
          <w:rFonts w:cs="Arial"/>
          <w:sz w:val="20"/>
        </w:rPr>
      </w:pPr>
      <w:r w:rsidRPr="00C96030">
        <w:rPr>
          <w:rFonts w:cs="Arial"/>
          <w:sz w:val="20"/>
        </w:rPr>
        <w:t xml:space="preserve">Technické podmínky </w:t>
      </w:r>
      <w:r w:rsidR="00A33D1E">
        <w:rPr>
          <w:rFonts w:cs="Arial"/>
          <w:sz w:val="20"/>
        </w:rPr>
        <w:t xml:space="preserve">vymezující předmět plnění veřejné zakázky jsou stanovené ve vyhlášce Ministerstva zemědělství č. 84/1996 Sb., a v podrobnostech nezbytných pro zpracování nabídky v zadávacím řízení – viz zadávací podmínky. </w:t>
      </w:r>
    </w:p>
    <w:p w14:paraId="70E35BE3" w14:textId="77777777" w:rsidR="00262E17" w:rsidRPr="00C96030" w:rsidRDefault="00262E17" w:rsidP="00262E17">
      <w:pPr>
        <w:autoSpaceDE w:val="0"/>
        <w:autoSpaceDN w:val="0"/>
        <w:adjustRightInd w:val="0"/>
        <w:rPr>
          <w:rFonts w:cs="Arial"/>
          <w:sz w:val="20"/>
        </w:rPr>
      </w:pPr>
    </w:p>
    <w:p w14:paraId="5D48F731" w14:textId="77777777" w:rsidR="00262E17" w:rsidRPr="00C96030" w:rsidRDefault="00262E17" w:rsidP="00262E17">
      <w:pPr>
        <w:autoSpaceDE w:val="0"/>
        <w:autoSpaceDN w:val="0"/>
        <w:adjustRightInd w:val="0"/>
        <w:rPr>
          <w:rFonts w:cs="Arial"/>
          <w:b/>
          <w:sz w:val="20"/>
        </w:rPr>
      </w:pPr>
      <w:r w:rsidRPr="00C96030">
        <w:rPr>
          <w:rFonts w:cs="Arial"/>
          <w:b/>
          <w:sz w:val="20"/>
        </w:rPr>
        <w:t>8.2 Stanovení požadavků na varianty nabídek</w:t>
      </w:r>
    </w:p>
    <w:p w14:paraId="53400A03" w14:textId="77777777" w:rsidR="00AB670B" w:rsidRDefault="00262E17" w:rsidP="003E2F2C">
      <w:pPr>
        <w:autoSpaceDE w:val="0"/>
        <w:autoSpaceDN w:val="0"/>
        <w:adjustRightInd w:val="0"/>
        <w:rPr>
          <w:rFonts w:cs="Arial"/>
          <w:sz w:val="20"/>
        </w:rPr>
      </w:pPr>
      <w:r w:rsidRPr="00C96030">
        <w:rPr>
          <w:rFonts w:cs="Arial"/>
          <w:sz w:val="20"/>
        </w:rPr>
        <w:t>Zadavatel nepřipouští variantní řešení</w:t>
      </w:r>
      <w:r w:rsidR="00C20D8C">
        <w:rPr>
          <w:rFonts w:cs="Arial"/>
          <w:sz w:val="20"/>
        </w:rPr>
        <w:t>.</w:t>
      </w:r>
    </w:p>
    <w:p w14:paraId="474A62FD" w14:textId="77777777" w:rsidR="006B4459" w:rsidRDefault="006B4459" w:rsidP="003E2F2C">
      <w:pPr>
        <w:autoSpaceDE w:val="0"/>
        <w:autoSpaceDN w:val="0"/>
        <w:adjustRightInd w:val="0"/>
        <w:rPr>
          <w:rFonts w:cs="Arial"/>
          <w:sz w:val="20"/>
        </w:rPr>
      </w:pPr>
    </w:p>
    <w:p w14:paraId="5ACCEE8E" w14:textId="77777777" w:rsidR="003E2F2C" w:rsidRPr="003E2F2C" w:rsidRDefault="0037231A" w:rsidP="003E2F2C">
      <w:pPr>
        <w:autoSpaceDE w:val="0"/>
        <w:autoSpaceDN w:val="0"/>
        <w:adjustRightInd w:val="0"/>
        <w:rPr>
          <w:rFonts w:cs="Arial"/>
          <w:sz w:val="20"/>
        </w:rPr>
      </w:pPr>
      <w:r>
        <w:rPr>
          <w:noProof/>
        </w:rPr>
        <mc:AlternateContent>
          <mc:Choice Requires="wps">
            <w:drawing>
              <wp:anchor distT="0" distB="0" distL="114300" distR="114300" simplePos="0" relativeHeight="251676672" behindDoc="0" locked="0" layoutInCell="1" allowOverlap="1" wp14:anchorId="3C6D923F" wp14:editId="52904EBB">
                <wp:simplePos x="0" y="0"/>
                <wp:positionH relativeFrom="column">
                  <wp:posOffset>-1298</wp:posOffset>
                </wp:positionH>
                <wp:positionV relativeFrom="paragraph">
                  <wp:posOffset>141467</wp:posOffset>
                </wp:positionV>
                <wp:extent cx="6038850" cy="504825"/>
                <wp:effectExtent l="0" t="0" r="19050" b="28575"/>
                <wp:wrapNone/>
                <wp:docPr id="6" name="Obdélník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38850" cy="504825"/>
                        </a:xfrm>
                        <a:prstGeom prst="rect">
                          <a:avLst/>
                        </a:prstGeom>
                        <a:solidFill>
                          <a:schemeClr val="accent2">
                            <a:lumMod val="40000"/>
                            <a:lumOff val="60000"/>
                          </a:schemeClr>
                        </a:solidFill>
                        <a:ln w="22225" cap="rnd">
                          <a:solidFill>
                            <a:srgbClr val="7F7F7F"/>
                          </a:solidFill>
                          <a:miter lim="800000"/>
                          <a:headEnd/>
                          <a:tailEnd/>
                        </a:ln>
                      </wps:spPr>
                      <wps:txbx>
                        <w:txbxContent>
                          <w:p w14:paraId="3A427884" w14:textId="77777777" w:rsidR="00E12346" w:rsidRPr="001D73BA" w:rsidRDefault="00E12346" w:rsidP="001D49E9">
                            <w:pPr>
                              <w:rPr>
                                <w:b/>
                                <w:caps/>
                                <w:color w:val="0D0D0D"/>
                                <w:sz w:val="24"/>
                              </w:rPr>
                            </w:pPr>
                            <w:r>
                              <w:rPr>
                                <w:b/>
                                <w:caps/>
                                <w:color w:val="0D0D0D"/>
                                <w:sz w:val="24"/>
                              </w:rPr>
                              <w:t>9</w:t>
                            </w:r>
                            <w:r w:rsidRPr="001D73BA">
                              <w:rPr>
                                <w:b/>
                                <w:caps/>
                                <w:color w:val="0D0D0D"/>
                                <w:sz w:val="24"/>
                              </w:rPr>
                              <w:t xml:space="preserve">. </w:t>
                            </w:r>
                            <w:r w:rsidR="00283DE2">
                              <w:rPr>
                                <w:b/>
                                <w:caps/>
                                <w:color w:val="0D0D0D"/>
                                <w:sz w:val="24"/>
                              </w:rPr>
                              <w:t xml:space="preserve">způsob </w:t>
                            </w:r>
                            <w:r>
                              <w:rPr>
                                <w:b/>
                                <w:caps/>
                                <w:color w:val="0D0D0D"/>
                                <w:sz w:val="24"/>
                              </w:rPr>
                              <w:t>stanovení nabídkové ceny</w:t>
                            </w:r>
                            <w:r w:rsidRPr="001D73BA">
                              <w:rPr>
                                <w:b/>
                                <w:caps/>
                                <w:color w:val="0D0D0D"/>
                                <w:sz w:val="24"/>
                              </w:rPr>
                              <w:t xml:space="preserve"> </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6D923F" id="Obdélník 16" o:spid="_x0000_s1036" style="position:absolute;left:0;text-align:left;margin-left:-.1pt;margin-top:11.15pt;width:475.5pt;height:39.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" fillcolor="#e5b8b7 [1301]" strokecolor="#7f7f7f" strokeweight="1.75pt">
                <v:stroke endcap="round"/>
                <v:textbox>
                  <w:txbxContent>
                    <w:p w14:paraId="3A427884" w14:textId="77777777" w:rsidR="00E12346" w:rsidRPr="001D73BA" w:rsidRDefault="00E12346" w:rsidP="001D49E9">
                      <w:pPr>
                        <w:rPr>
                          <w:b/>
                          <w:caps/>
                          <w:color w:val="0D0D0D"/>
                          <w:sz w:val="24"/>
                        </w:rPr>
                      </w:pPr>
                      <w:r>
                        <w:rPr>
                          <w:b/>
                          <w:caps/>
                          <w:color w:val="0D0D0D"/>
                          <w:sz w:val="24"/>
                        </w:rPr>
                        <w:t>9</w:t>
                      </w:r>
                      <w:r w:rsidRPr="001D73BA">
                        <w:rPr>
                          <w:b/>
                          <w:caps/>
                          <w:color w:val="0D0D0D"/>
                          <w:sz w:val="24"/>
                        </w:rPr>
                        <w:t xml:space="preserve">. </w:t>
                      </w:r>
                      <w:r w:rsidR="00283DE2">
                        <w:rPr>
                          <w:b/>
                          <w:caps/>
                          <w:color w:val="0D0D0D"/>
                          <w:sz w:val="24"/>
                        </w:rPr>
                        <w:t xml:space="preserve">způsob </w:t>
                      </w:r>
                      <w:r>
                        <w:rPr>
                          <w:b/>
                          <w:caps/>
                          <w:color w:val="0D0D0D"/>
                          <w:sz w:val="24"/>
                        </w:rPr>
                        <w:t>stanovení nabídkové ceny</w:t>
                      </w:r>
                      <w:r w:rsidRPr="001D73BA">
                        <w:rPr>
                          <w:b/>
                          <w:caps/>
                          <w:color w:val="0D0D0D"/>
                          <w:sz w:val="24"/>
                        </w:rPr>
                        <w:t xml:space="preserve"> </w:t>
                      </w:r>
                    </w:p>
                  </w:txbxContent>
                </v:textbox>
              </v:rect>
            </w:pict>
          </mc:Fallback>
        </mc:AlternateContent>
      </w:r>
    </w:p>
    <w:p w14:paraId="02E892C9" w14:textId="77777777" w:rsidR="001D49E9" w:rsidRDefault="001D49E9" w:rsidP="001D49E9">
      <w:pPr>
        <w:jc w:val="center"/>
        <w:rPr>
          <w:rFonts w:cs="Arial"/>
          <w:sz w:val="18"/>
          <w:szCs w:val="18"/>
        </w:rPr>
      </w:pPr>
    </w:p>
    <w:p w14:paraId="2F53CA4A" w14:textId="77777777" w:rsidR="001D49E9" w:rsidRPr="008F3BCE" w:rsidRDefault="001D49E9" w:rsidP="001D49E9">
      <w:pPr>
        <w:pStyle w:val="Odstavecseseznamem1"/>
        <w:autoSpaceDE w:val="0"/>
        <w:autoSpaceDN w:val="0"/>
        <w:adjustRightInd w:val="0"/>
        <w:ind w:left="0"/>
        <w:jc w:val="both"/>
        <w:rPr>
          <w:rFonts w:ascii="Arial" w:hAnsi="Arial" w:cs="Arial"/>
          <w:sz w:val="18"/>
          <w:szCs w:val="18"/>
        </w:rPr>
      </w:pPr>
    </w:p>
    <w:p w14:paraId="3C84453D" w14:textId="77777777" w:rsidR="001D49E9" w:rsidRPr="00855C8B" w:rsidRDefault="001D49E9" w:rsidP="001D49E9">
      <w:pPr>
        <w:pStyle w:val="Zkladntext"/>
        <w:tabs>
          <w:tab w:val="left" w:pos="2520"/>
        </w:tabs>
        <w:ind w:left="426" w:hanging="426"/>
        <w:jc w:val="left"/>
        <w:rPr>
          <w:rFonts w:cs="Arial"/>
          <w:b/>
          <w:bCs/>
          <w:caps/>
        </w:rPr>
      </w:pPr>
      <w:r>
        <w:rPr>
          <w:rFonts w:cs="Arial"/>
          <w:b/>
          <w:bCs/>
          <w:caps/>
        </w:rPr>
        <w:t>4</w:t>
      </w:r>
      <w:r w:rsidRPr="00855C8B">
        <w:rPr>
          <w:rFonts w:cs="Arial"/>
          <w:b/>
          <w:bCs/>
          <w:caps/>
        </w:rPr>
        <w:t>.</w:t>
      </w:r>
      <w:r w:rsidRPr="00855C8B">
        <w:rPr>
          <w:rFonts w:cs="Arial"/>
          <w:b/>
          <w:bCs/>
          <w:caps/>
        </w:rPr>
        <w:tab/>
        <w:t>PLATNOST NABÍDKY</w:t>
      </w:r>
    </w:p>
    <w:p w14:paraId="39610329" w14:textId="77777777" w:rsidR="003E2F2C" w:rsidRPr="008F3BCE" w:rsidRDefault="003E2F2C" w:rsidP="001D49E9">
      <w:pPr>
        <w:pStyle w:val="Zkladntext"/>
        <w:tabs>
          <w:tab w:val="left" w:pos="2520"/>
        </w:tabs>
        <w:rPr>
          <w:rFonts w:cs="Arial"/>
          <w:sz w:val="18"/>
          <w:szCs w:val="18"/>
        </w:rPr>
      </w:pPr>
    </w:p>
    <w:p w14:paraId="59C3191B" w14:textId="3A9AADDD" w:rsidR="001D49E9" w:rsidRPr="001D49E9" w:rsidRDefault="001D49E9" w:rsidP="001D49E9">
      <w:pPr>
        <w:pStyle w:val="Zkladntext"/>
        <w:tabs>
          <w:tab w:val="left" w:pos="2520"/>
        </w:tabs>
        <w:rPr>
          <w:rFonts w:ascii="Arial" w:hAnsi="Arial" w:cs="Arial"/>
          <w:bCs/>
          <w:sz w:val="20"/>
          <w:szCs w:val="20"/>
        </w:rPr>
      </w:pPr>
      <w:r w:rsidRPr="001D49E9">
        <w:rPr>
          <w:rFonts w:ascii="Arial" w:hAnsi="Arial" w:cs="Arial"/>
          <w:bCs/>
          <w:sz w:val="20"/>
          <w:szCs w:val="20"/>
        </w:rPr>
        <w:t xml:space="preserve">Účastník je povinen stanovit nabídkovou cenu absolutní částkou v českých korunách jako cenu celkovou za </w:t>
      </w:r>
      <w:r w:rsidR="00604B14">
        <w:rPr>
          <w:rFonts w:ascii="Arial" w:hAnsi="Arial" w:cs="Arial"/>
          <w:bCs/>
          <w:sz w:val="20"/>
          <w:szCs w:val="20"/>
        </w:rPr>
        <w:t xml:space="preserve"> 1 ha</w:t>
      </w:r>
      <w:r w:rsidR="00765159">
        <w:rPr>
          <w:rFonts w:ascii="Arial" w:hAnsi="Arial" w:cs="Arial"/>
          <w:bCs/>
          <w:sz w:val="20"/>
          <w:szCs w:val="20"/>
        </w:rPr>
        <w:t>,</w:t>
      </w:r>
      <w:r w:rsidRPr="001D49E9">
        <w:rPr>
          <w:rFonts w:ascii="Arial" w:hAnsi="Arial" w:cs="Arial"/>
          <w:bCs/>
          <w:sz w:val="20"/>
          <w:szCs w:val="20"/>
        </w:rPr>
        <w:t xml:space="preserve"> a to v členění bez DPH, částka DPH, s DPH, která bude uvedena v:</w:t>
      </w:r>
    </w:p>
    <w:p w14:paraId="2CA6F927" w14:textId="77777777" w:rsidR="00262E17" w:rsidRDefault="00262E17" w:rsidP="001D49E9">
      <w:pPr>
        <w:pStyle w:val="Zkladntext"/>
        <w:numPr>
          <w:ilvl w:val="0"/>
          <w:numId w:val="21"/>
        </w:numPr>
        <w:tabs>
          <w:tab w:val="left" w:pos="2520"/>
        </w:tabs>
        <w:rPr>
          <w:rFonts w:ascii="Arial" w:hAnsi="Arial" w:cs="Arial"/>
          <w:bCs/>
          <w:sz w:val="20"/>
          <w:szCs w:val="20"/>
        </w:rPr>
      </w:pPr>
      <w:r>
        <w:rPr>
          <w:rFonts w:ascii="Arial" w:hAnsi="Arial" w:cs="Arial"/>
          <w:bCs/>
          <w:sz w:val="20"/>
          <w:szCs w:val="20"/>
        </w:rPr>
        <w:t xml:space="preserve">návrhu </w:t>
      </w:r>
      <w:r w:rsidR="00D90190">
        <w:rPr>
          <w:rFonts w:ascii="Arial" w:hAnsi="Arial" w:cs="Arial"/>
          <w:bCs/>
          <w:sz w:val="20"/>
          <w:szCs w:val="20"/>
        </w:rPr>
        <w:t>smlouvy o dílo</w:t>
      </w:r>
    </w:p>
    <w:p w14:paraId="1CB10691" w14:textId="77777777" w:rsidR="001D49E9" w:rsidRDefault="001D49E9" w:rsidP="001D49E9">
      <w:pPr>
        <w:pStyle w:val="Zkladntext"/>
        <w:numPr>
          <w:ilvl w:val="0"/>
          <w:numId w:val="21"/>
        </w:numPr>
        <w:tabs>
          <w:tab w:val="left" w:pos="2520"/>
        </w:tabs>
        <w:rPr>
          <w:rFonts w:ascii="Arial" w:hAnsi="Arial" w:cs="Arial"/>
          <w:bCs/>
          <w:sz w:val="20"/>
          <w:szCs w:val="20"/>
        </w:rPr>
      </w:pPr>
      <w:r w:rsidRPr="001D49E9">
        <w:rPr>
          <w:rFonts w:ascii="Arial" w:hAnsi="Arial" w:cs="Arial"/>
          <w:bCs/>
          <w:sz w:val="20"/>
          <w:szCs w:val="20"/>
        </w:rPr>
        <w:t>krycím listu nabídky</w:t>
      </w:r>
    </w:p>
    <w:p w14:paraId="4E55A165" w14:textId="77777777" w:rsidR="001D49E9" w:rsidRPr="001D49E9" w:rsidRDefault="001D49E9" w:rsidP="003E2F2C">
      <w:pPr>
        <w:pStyle w:val="Zkladntext"/>
        <w:tabs>
          <w:tab w:val="left" w:pos="2520"/>
        </w:tabs>
        <w:rPr>
          <w:rFonts w:ascii="Arial" w:hAnsi="Arial" w:cs="Arial"/>
          <w:bCs/>
          <w:sz w:val="20"/>
          <w:szCs w:val="20"/>
        </w:rPr>
      </w:pPr>
    </w:p>
    <w:p w14:paraId="461D8CC9" w14:textId="77777777" w:rsidR="001D49E9" w:rsidRPr="001D49E9" w:rsidRDefault="001D49E9" w:rsidP="001D49E9">
      <w:pPr>
        <w:pStyle w:val="Zkladntext"/>
        <w:tabs>
          <w:tab w:val="left" w:pos="2520"/>
        </w:tabs>
        <w:rPr>
          <w:rFonts w:ascii="Arial" w:hAnsi="Arial" w:cs="Arial"/>
          <w:bCs/>
          <w:sz w:val="20"/>
          <w:szCs w:val="20"/>
        </w:rPr>
      </w:pPr>
      <w:r w:rsidRPr="001D49E9">
        <w:rPr>
          <w:rFonts w:ascii="Arial" w:hAnsi="Arial" w:cs="Arial"/>
          <w:bCs/>
          <w:sz w:val="20"/>
          <w:szCs w:val="20"/>
        </w:rPr>
        <w:t>Do nabídkové ceny musí být zahrnuty veškeré náklady nutné k řádnému a včasnému provedení předmětu veřejné zakázky, vyplývající ze zadávací dokumentace, včetně nákladů souvisejících.</w:t>
      </w:r>
    </w:p>
    <w:p w14:paraId="76AEE6D7" w14:textId="77777777" w:rsidR="003373A0" w:rsidRDefault="003373A0" w:rsidP="00D761F8">
      <w:pPr>
        <w:pStyle w:val="Zkladntext"/>
        <w:tabs>
          <w:tab w:val="left" w:pos="2520"/>
        </w:tabs>
        <w:rPr>
          <w:rFonts w:ascii="Arial" w:hAnsi="Arial" w:cs="Arial"/>
          <w:bCs/>
          <w:sz w:val="20"/>
          <w:szCs w:val="20"/>
        </w:rPr>
      </w:pPr>
    </w:p>
    <w:p w14:paraId="2EDAAE8F" w14:textId="77777777" w:rsidR="00262E17" w:rsidRPr="00C96030" w:rsidRDefault="00262E17" w:rsidP="00262E17">
      <w:pPr>
        <w:pStyle w:val="Zkladntext"/>
        <w:tabs>
          <w:tab w:val="left" w:pos="2520"/>
        </w:tabs>
        <w:rPr>
          <w:rFonts w:ascii="Arial" w:hAnsi="Arial" w:cs="Arial"/>
          <w:b/>
          <w:bCs/>
          <w:sz w:val="20"/>
          <w:szCs w:val="20"/>
        </w:rPr>
      </w:pPr>
      <w:r w:rsidRPr="00C96030">
        <w:rPr>
          <w:rFonts w:ascii="Arial" w:hAnsi="Arial" w:cs="Arial"/>
          <w:b/>
          <w:bCs/>
          <w:sz w:val="20"/>
          <w:szCs w:val="20"/>
        </w:rPr>
        <w:t xml:space="preserve">V souladu s požadavkem elektronické komunikace bude cena do systému vložena formou strukturovaných dat v komunikačním rozhraní elektronického nástroje JOSEPHINE – </w:t>
      </w:r>
      <w:hyperlink r:id="rId15" w:history="1">
        <w:r w:rsidRPr="00C96030">
          <w:rPr>
            <w:rStyle w:val="Hypertextovodkaz"/>
            <w:rFonts w:ascii="Arial" w:hAnsi="Arial" w:cs="Arial"/>
            <w:b/>
            <w:bCs/>
            <w:sz w:val="20"/>
            <w:szCs w:val="20"/>
          </w:rPr>
          <w:t>https://josephine.proebiz.com</w:t>
        </w:r>
      </w:hyperlink>
      <w:r w:rsidRPr="00C96030">
        <w:rPr>
          <w:rFonts w:ascii="Arial" w:hAnsi="Arial" w:cs="Arial"/>
          <w:b/>
          <w:bCs/>
          <w:sz w:val="20"/>
          <w:szCs w:val="20"/>
        </w:rPr>
        <w:t>. Konkrétně, účastník vyplní elektronický formulář ve sloupci „Jednotková cena bez DPH – Kritérium hodnocení (CZK)“ a do sousedního sloupce označeného textem „Vyplnit DPH“ uvedeno hodnotu sazby DPH uvedenou v %. Cena uvedená ve sloupci „Kritérium hodnocení“ bude cenou určenou pro hodnocení nabídek. Vyplněná Příloha č. 1 – Krycí list tak bude obsahovat identickou cenovou nabídku jako elektronický formulář, v případě neshody však bude mít přednost nabídka uvedená v elektronickém formuláři. Veškeré informace k elektronické komunikaci jsou uvedeny v Příloze s názvem: Požadavky na elektronickou komunikaci pro VZMR.</w:t>
      </w:r>
    </w:p>
    <w:p w14:paraId="16C8344E" w14:textId="77777777" w:rsidR="00B248D4" w:rsidRDefault="00B248D4" w:rsidP="00D761F8">
      <w:pPr>
        <w:pStyle w:val="Zkladntext"/>
        <w:tabs>
          <w:tab w:val="left" w:pos="2520"/>
        </w:tabs>
        <w:rPr>
          <w:rFonts w:ascii="Arial" w:hAnsi="Arial" w:cs="Arial"/>
          <w:bCs/>
          <w:sz w:val="20"/>
          <w:szCs w:val="20"/>
        </w:rPr>
      </w:pPr>
    </w:p>
    <w:p w14:paraId="198B56A6" w14:textId="77777777" w:rsidR="000344A8" w:rsidRDefault="000344A8" w:rsidP="000344A8">
      <w:pPr>
        <w:jc w:val="center"/>
        <w:rPr>
          <w:rFonts w:cs="Arial"/>
          <w:sz w:val="18"/>
          <w:szCs w:val="18"/>
        </w:rPr>
      </w:pPr>
      <w:r>
        <w:rPr>
          <w:noProof/>
        </w:rPr>
        <w:lastRenderedPageBreak/>
        <mc:AlternateContent>
          <mc:Choice Requires="wps">
            <w:drawing>
              <wp:anchor distT="0" distB="0" distL="114300" distR="114300" simplePos="0" relativeHeight="251686912" behindDoc="0" locked="0" layoutInCell="1" allowOverlap="1" wp14:anchorId="05293F98" wp14:editId="1A794DAA">
                <wp:simplePos x="0" y="0"/>
                <wp:positionH relativeFrom="column">
                  <wp:posOffset>-635</wp:posOffset>
                </wp:positionH>
                <wp:positionV relativeFrom="paragraph">
                  <wp:posOffset>-635</wp:posOffset>
                </wp:positionV>
                <wp:extent cx="6038850" cy="504825"/>
                <wp:effectExtent l="0" t="0" r="19050" b="28575"/>
                <wp:wrapNone/>
                <wp:docPr id="1" name="Obdélník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38850" cy="504825"/>
                        </a:xfrm>
                        <a:prstGeom prst="rect">
                          <a:avLst/>
                        </a:prstGeom>
                        <a:solidFill>
                          <a:schemeClr val="accent2">
                            <a:lumMod val="40000"/>
                            <a:lumOff val="60000"/>
                          </a:schemeClr>
                        </a:solidFill>
                        <a:ln w="22225" cap="rnd">
                          <a:solidFill>
                            <a:srgbClr val="7F7F7F"/>
                          </a:solidFill>
                          <a:miter lim="800000"/>
                          <a:headEnd/>
                          <a:tailEnd/>
                        </a:ln>
                      </wps:spPr>
                      <wps:txbx>
                        <w:txbxContent>
                          <w:p w14:paraId="26B6D24A" w14:textId="77777777" w:rsidR="00E12346" w:rsidRPr="001D73BA" w:rsidRDefault="00E12346" w:rsidP="000344A8">
                            <w:pPr>
                              <w:rPr>
                                <w:b/>
                                <w:caps/>
                                <w:color w:val="0D0D0D"/>
                                <w:sz w:val="24"/>
                              </w:rPr>
                            </w:pPr>
                            <w:r>
                              <w:rPr>
                                <w:b/>
                                <w:caps/>
                                <w:color w:val="0D0D0D"/>
                                <w:sz w:val="24"/>
                              </w:rPr>
                              <w:t>10</w:t>
                            </w:r>
                            <w:r w:rsidRPr="001D73BA">
                              <w:rPr>
                                <w:b/>
                                <w:caps/>
                                <w:color w:val="0D0D0D"/>
                                <w:sz w:val="24"/>
                              </w:rPr>
                              <w:t xml:space="preserve">. </w:t>
                            </w:r>
                            <w:r>
                              <w:rPr>
                                <w:b/>
                                <w:caps/>
                                <w:color w:val="0D0D0D"/>
                                <w:sz w:val="24"/>
                              </w:rPr>
                              <w:t xml:space="preserve">Obsah, forma zpracování nabídky a způsob podání nabídky </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5293F98" id="_x0000_s1037" style="position:absolute;left:0;text-align:left;margin-left:-.05pt;margin-top:-.05pt;width:475.5pt;height:39.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" fillcolor="#e5b8b7 [1301]" strokecolor="#7f7f7f" strokeweight="1.75pt">
                <v:stroke endcap="round"/>
                <v:textbox>
                  <w:txbxContent>
                    <w:p w14:paraId="26B6D24A" w14:textId="77777777" w:rsidR="00E12346" w:rsidRPr="001D73BA" w:rsidRDefault="00E12346" w:rsidP="000344A8">
                      <w:pPr>
                        <w:rPr>
                          <w:b/>
                          <w:caps/>
                          <w:color w:val="0D0D0D"/>
                          <w:sz w:val="24"/>
                        </w:rPr>
                      </w:pPr>
                      <w:r>
                        <w:rPr>
                          <w:b/>
                          <w:caps/>
                          <w:color w:val="0D0D0D"/>
                          <w:sz w:val="24"/>
                        </w:rPr>
                        <w:t>10</w:t>
                      </w:r>
                      <w:r w:rsidRPr="001D73BA">
                        <w:rPr>
                          <w:b/>
                          <w:caps/>
                          <w:color w:val="0D0D0D"/>
                          <w:sz w:val="24"/>
                        </w:rPr>
                        <w:t xml:space="preserve">. </w:t>
                      </w:r>
                      <w:r>
                        <w:rPr>
                          <w:b/>
                          <w:caps/>
                          <w:color w:val="0D0D0D"/>
                          <w:sz w:val="24"/>
                        </w:rPr>
                        <w:t xml:space="preserve">Obsah, forma zpracování nabídky a způsob podání nabídky </w:t>
                      </w:r>
                    </w:p>
                  </w:txbxContent>
                </v:textbox>
              </v:rect>
            </w:pict>
          </mc:Fallback>
        </mc:AlternateContent>
      </w:r>
    </w:p>
    <w:p w14:paraId="1187EEA2" w14:textId="77777777" w:rsidR="003E2F2C" w:rsidRDefault="003E2F2C" w:rsidP="001D49E9">
      <w:pPr>
        <w:pStyle w:val="Zkladntext"/>
        <w:rPr>
          <w:rFonts w:ascii="Arial" w:hAnsi="Arial" w:cs="Arial"/>
          <w:b/>
          <w:sz w:val="20"/>
          <w:szCs w:val="20"/>
        </w:rPr>
      </w:pPr>
    </w:p>
    <w:p w14:paraId="26DA658A" w14:textId="77777777" w:rsidR="0062464C" w:rsidRDefault="0062464C" w:rsidP="000B624F">
      <w:pPr>
        <w:autoSpaceDE w:val="0"/>
        <w:autoSpaceDN w:val="0"/>
        <w:adjustRightInd w:val="0"/>
        <w:rPr>
          <w:rFonts w:cs="Arial"/>
          <w:b/>
          <w:sz w:val="20"/>
        </w:rPr>
      </w:pPr>
    </w:p>
    <w:p w14:paraId="23762AD0" w14:textId="77777777" w:rsidR="0062464C" w:rsidRDefault="0062464C" w:rsidP="000B624F">
      <w:pPr>
        <w:autoSpaceDE w:val="0"/>
        <w:autoSpaceDN w:val="0"/>
        <w:adjustRightInd w:val="0"/>
        <w:rPr>
          <w:rFonts w:cs="Arial"/>
          <w:b/>
          <w:sz w:val="20"/>
        </w:rPr>
      </w:pPr>
    </w:p>
    <w:p w14:paraId="07553293" w14:textId="77777777" w:rsidR="0062464C" w:rsidRDefault="0062464C" w:rsidP="000B624F">
      <w:pPr>
        <w:autoSpaceDE w:val="0"/>
        <w:autoSpaceDN w:val="0"/>
        <w:adjustRightInd w:val="0"/>
        <w:rPr>
          <w:rFonts w:cs="Arial"/>
          <w:b/>
          <w:sz w:val="20"/>
        </w:rPr>
      </w:pPr>
    </w:p>
    <w:p w14:paraId="6A81F00A" w14:textId="77777777" w:rsidR="000B624F" w:rsidRPr="0061271C" w:rsidRDefault="00262E17" w:rsidP="000B624F">
      <w:pPr>
        <w:autoSpaceDE w:val="0"/>
        <w:autoSpaceDN w:val="0"/>
        <w:adjustRightInd w:val="0"/>
        <w:rPr>
          <w:rFonts w:cs="Arial"/>
          <w:b/>
          <w:sz w:val="20"/>
        </w:rPr>
      </w:pPr>
      <w:r>
        <w:rPr>
          <w:rFonts w:cs="Arial"/>
          <w:b/>
          <w:sz w:val="20"/>
        </w:rPr>
        <w:t>10</w:t>
      </w:r>
      <w:r w:rsidR="000B624F" w:rsidRPr="0061271C">
        <w:rPr>
          <w:rFonts w:cs="Arial"/>
          <w:b/>
          <w:sz w:val="20"/>
        </w:rPr>
        <w:t>.1 Nabídka dodavatele</w:t>
      </w:r>
    </w:p>
    <w:p w14:paraId="15E2AA25" w14:textId="77777777" w:rsidR="00262E17" w:rsidRPr="00C96030" w:rsidRDefault="00262E17" w:rsidP="00262E17">
      <w:pPr>
        <w:autoSpaceDE w:val="0"/>
        <w:autoSpaceDN w:val="0"/>
        <w:adjustRightInd w:val="0"/>
        <w:rPr>
          <w:rFonts w:cs="Arial"/>
          <w:sz w:val="20"/>
        </w:rPr>
      </w:pPr>
      <w:r w:rsidRPr="00C96030">
        <w:rPr>
          <w:rFonts w:cs="Arial"/>
          <w:sz w:val="20"/>
        </w:rPr>
        <w:t xml:space="preserve">Pod pojmy předložení nabídky se rozumí vyplnění elektronického formuláře v elektronickém nástroji JOSEPHINE – </w:t>
      </w:r>
      <w:hyperlink r:id="rId16" w:history="1">
        <w:r w:rsidRPr="00C96030">
          <w:rPr>
            <w:rStyle w:val="Hypertextovodkaz"/>
            <w:rFonts w:cs="Arial"/>
            <w:sz w:val="20"/>
          </w:rPr>
          <w:t>https://josephine.proebiz.com</w:t>
        </w:r>
      </w:hyperlink>
      <w:r w:rsidRPr="00C96030">
        <w:rPr>
          <w:rFonts w:cs="Arial"/>
          <w:sz w:val="20"/>
        </w:rPr>
        <w:t xml:space="preserve"> a přiložení požadovaných písemných dokumentů účastníka formou níže uvedených příloh:</w:t>
      </w:r>
    </w:p>
    <w:p w14:paraId="33A6003E" w14:textId="77777777" w:rsidR="0062464C" w:rsidRPr="0062464C" w:rsidRDefault="0062464C" w:rsidP="000B624F">
      <w:pPr>
        <w:autoSpaceDE w:val="0"/>
        <w:autoSpaceDN w:val="0"/>
        <w:adjustRightInd w:val="0"/>
        <w:rPr>
          <w:rFonts w:cs="Arial"/>
          <w:sz w:val="20"/>
        </w:rPr>
      </w:pPr>
    </w:p>
    <w:p w14:paraId="02642A36" w14:textId="77777777" w:rsidR="000B624F" w:rsidRPr="000B624F" w:rsidRDefault="000B624F" w:rsidP="000B624F">
      <w:pPr>
        <w:pStyle w:val="Zkladntext"/>
        <w:rPr>
          <w:rFonts w:ascii="Arial" w:hAnsi="Arial" w:cs="Arial"/>
          <w:b/>
          <w:sz w:val="20"/>
          <w:szCs w:val="20"/>
        </w:rPr>
      </w:pPr>
      <w:r w:rsidRPr="000B624F">
        <w:rPr>
          <w:rFonts w:ascii="Arial" w:hAnsi="Arial" w:cs="Arial"/>
          <w:b/>
          <w:sz w:val="20"/>
          <w:szCs w:val="20"/>
        </w:rPr>
        <w:t>Nabídka bude obsahovat následující dokumenty v tomto pořadí:</w:t>
      </w:r>
    </w:p>
    <w:p w14:paraId="57B40B5E" w14:textId="77777777" w:rsidR="000B624F" w:rsidRPr="000B624F" w:rsidRDefault="000B624F" w:rsidP="000B624F">
      <w:pPr>
        <w:pStyle w:val="Zkladntext"/>
        <w:numPr>
          <w:ilvl w:val="0"/>
          <w:numId w:val="17"/>
        </w:numPr>
        <w:rPr>
          <w:rFonts w:ascii="Arial" w:hAnsi="Arial" w:cs="Arial"/>
          <w:sz w:val="20"/>
          <w:szCs w:val="20"/>
        </w:rPr>
      </w:pPr>
      <w:r w:rsidRPr="000B624F">
        <w:rPr>
          <w:rFonts w:ascii="Arial" w:hAnsi="Arial" w:cs="Arial"/>
          <w:sz w:val="20"/>
          <w:szCs w:val="20"/>
        </w:rPr>
        <w:t>krycí list nabídky</w:t>
      </w:r>
    </w:p>
    <w:p w14:paraId="3125065E" w14:textId="77777777" w:rsidR="000B624F" w:rsidRDefault="00C15516" w:rsidP="0061271C">
      <w:pPr>
        <w:pStyle w:val="Zkladntext"/>
        <w:numPr>
          <w:ilvl w:val="0"/>
          <w:numId w:val="17"/>
        </w:numPr>
        <w:rPr>
          <w:rFonts w:ascii="Arial" w:hAnsi="Arial" w:cs="Arial"/>
          <w:sz w:val="20"/>
          <w:szCs w:val="20"/>
        </w:rPr>
      </w:pPr>
      <w:r>
        <w:rPr>
          <w:rFonts w:ascii="Arial" w:hAnsi="Arial" w:cs="Arial"/>
          <w:sz w:val="20"/>
          <w:szCs w:val="20"/>
        </w:rPr>
        <w:t>d</w:t>
      </w:r>
      <w:r w:rsidR="0061271C">
        <w:rPr>
          <w:rFonts w:ascii="Arial" w:hAnsi="Arial" w:cs="Arial"/>
          <w:sz w:val="20"/>
          <w:szCs w:val="20"/>
        </w:rPr>
        <w:t xml:space="preserve">oklady prokazující splnění </w:t>
      </w:r>
      <w:r w:rsidR="000B624F" w:rsidRPr="0061271C">
        <w:rPr>
          <w:rFonts w:ascii="Arial" w:hAnsi="Arial" w:cs="Arial"/>
          <w:sz w:val="20"/>
          <w:szCs w:val="20"/>
        </w:rPr>
        <w:t>způsobilosti</w:t>
      </w:r>
      <w:r w:rsidR="00262E17">
        <w:rPr>
          <w:rFonts w:ascii="Arial" w:hAnsi="Arial" w:cs="Arial"/>
          <w:sz w:val="20"/>
          <w:szCs w:val="20"/>
        </w:rPr>
        <w:t xml:space="preserve"> a kvalifikace</w:t>
      </w:r>
    </w:p>
    <w:p w14:paraId="7472203C" w14:textId="77777777" w:rsidR="00A33D1E" w:rsidRPr="00377B42" w:rsidRDefault="00A33D1E" w:rsidP="0061271C">
      <w:pPr>
        <w:pStyle w:val="Zkladntext"/>
        <w:numPr>
          <w:ilvl w:val="0"/>
          <w:numId w:val="17"/>
        </w:numPr>
        <w:rPr>
          <w:rFonts w:ascii="Arial" w:hAnsi="Arial" w:cs="Arial"/>
          <w:b/>
          <w:sz w:val="20"/>
          <w:szCs w:val="20"/>
        </w:rPr>
      </w:pPr>
      <w:r w:rsidRPr="00377B42">
        <w:rPr>
          <w:rFonts w:ascii="Arial" w:hAnsi="Arial" w:cs="Arial"/>
          <w:b/>
          <w:sz w:val="20"/>
          <w:szCs w:val="20"/>
        </w:rPr>
        <w:t>technický popis nabízeného plnění zpracovaný v souladu s čl. 8.1 této výzvy</w:t>
      </w:r>
      <w:r w:rsidR="00283DE2" w:rsidRPr="00377B42">
        <w:rPr>
          <w:rFonts w:ascii="Arial" w:hAnsi="Arial" w:cs="Arial"/>
          <w:b/>
          <w:sz w:val="20"/>
          <w:szCs w:val="20"/>
        </w:rPr>
        <w:t>, který bude předmětem hodnocení</w:t>
      </w:r>
    </w:p>
    <w:p w14:paraId="594B80B3" w14:textId="77777777" w:rsidR="00C15516" w:rsidRDefault="00283DE2" w:rsidP="00C15516">
      <w:pPr>
        <w:pStyle w:val="Zkladntext"/>
        <w:numPr>
          <w:ilvl w:val="0"/>
          <w:numId w:val="17"/>
        </w:numPr>
        <w:rPr>
          <w:rFonts w:ascii="Arial" w:hAnsi="Arial" w:cs="Arial"/>
          <w:sz w:val="20"/>
          <w:szCs w:val="20"/>
        </w:rPr>
      </w:pPr>
      <w:r>
        <w:rPr>
          <w:rFonts w:ascii="Arial" w:hAnsi="Arial" w:cs="Arial"/>
          <w:sz w:val="20"/>
          <w:szCs w:val="20"/>
        </w:rPr>
        <w:t>vyplněný</w:t>
      </w:r>
      <w:r w:rsidR="00C15516" w:rsidRPr="00C15516">
        <w:rPr>
          <w:rFonts w:ascii="Arial" w:hAnsi="Arial" w:cs="Arial"/>
          <w:sz w:val="20"/>
          <w:szCs w:val="20"/>
        </w:rPr>
        <w:t xml:space="preserve"> a podepsaný</w:t>
      </w:r>
      <w:r>
        <w:rPr>
          <w:rFonts w:ascii="Arial" w:hAnsi="Arial" w:cs="Arial"/>
          <w:sz w:val="20"/>
          <w:szCs w:val="20"/>
        </w:rPr>
        <w:t xml:space="preserve"> návrh</w:t>
      </w:r>
      <w:r w:rsidR="0062464C" w:rsidRPr="00C15516">
        <w:rPr>
          <w:rFonts w:ascii="Arial" w:hAnsi="Arial" w:cs="Arial"/>
          <w:sz w:val="20"/>
          <w:szCs w:val="20"/>
        </w:rPr>
        <w:t xml:space="preserve"> </w:t>
      </w:r>
      <w:r w:rsidR="00D90190">
        <w:rPr>
          <w:rFonts w:ascii="Arial" w:hAnsi="Arial" w:cs="Arial"/>
          <w:sz w:val="20"/>
          <w:szCs w:val="20"/>
        </w:rPr>
        <w:t>smlouvy o dílo</w:t>
      </w:r>
      <w:r w:rsidR="0062464C" w:rsidRPr="00C15516">
        <w:rPr>
          <w:rFonts w:ascii="Arial" w:hAnsi="Arial" w:cs="Arial"/>
          <w:sz w:val="20"/>
          <w:szCs w:val="20"/>
        </w:rPr>
        <w:t xml:space="preserve"> </w:t>
      </w:r>
      <w:r w:rsidR="00C15516" w:rsidRPr="00C15516">
        <w:rPr>
          <w:rFonts w:ascii="Arial" w:hAnsi="Arial" w:cs="Arial"/>
          <w:sz w:val="20"/>
          <w:szCs w:val="20"/>
        </w:rPr>
        <w:t>ve formátu .pdf a rovněž přiložený návrh sml</w:t>
      </w:r>
      <w:r w:rsidR="00D90190">
        <w:rPr>
          <w:rFonts w:ascii="Arial" w:hAnsi="Arial" w:cs="Arial"/>
          <w:sz w:val="20"/>
          <w:szCs w:val="20"/>
        </w:rPr>
        <w:t>o</w:t>
      </w:r>
      <w:r w:rsidR="00C15516" w:rsidRPr="00C15516">
        <w:rPr>
          <w:rFonts w:ascii="Arial" w:hAnsi="Arial" w:cs="Arial"/>
          <w:sz w:val="20"/>
          <w:szCs w:val="20"/>
        </w:rPr>
        <w:t>uv</w:t>
      </w:r>
      <w:r w:rsidR="00D90190">
        <w:rPr>
          <w:rFonts w:ascii="Arial" w:hAnsi="Arial" w:cs="Arial"/>
          <w:sz w:val="20"/>
          <w:szCs w:val="20"/>
        </w:rPr>
        <w:t>y</w:t>
      </w:r>
      <w:r w:rsidR="00C15516" w:rsidRPr="00C15516">
        <w:rPr>
          <w:rFonts w:ascii="Arial" w:hAnsi="Arial" w:cs="Arial"/>
          <w:sz w:val="20"/>
          <w:szCs w:val="20"/>
        </w:rPr>
        <w:t xml:space="preserve"> ve formátu .docx</w:t>
      </w:r>
    </w:p>
    <w:p w14:paraId="40954A3D" w14:textId="77777777" w:rsidR="00262E17" w:rsidRDefault="00C15516" w:rsidP="000B624F">
      <w:pPr>
        <w:pStyle w:val="Zkladntext"/>
        <w:numPr>
          <w:ilvl w:val="0"/>
          <w:numId w:val="17"/>
        </w:numPr>
        <w:rPr>
          <w:rFonts w:ascii="Arial" w:hAnsi="Arial" w:cs="Arial"/>
          <w:sz w:val="20"/>
          <w:szCs w:val="20"/>
        </w:rPr>
      </w:pPr>
      <w:r>
        <w:rPr>
          <w:rFonts w:ascii="Arial" w:hAnsi="Arial" w:cs="Arial"/>
          <w:sz w:val="20"/>
          <w:szCs w:val="20"/>
        </w:rPr>
        <w:t>č</w:t>
      </w:r>
      <w:r w:rsidR="00262E17">
        <w:rPr>
          <w:rFonts w:ascii="Arial" w:hAnsi="Arial" w:cs="Arial"/>
          <w:sz w:val="20"/>
          <w:szCs w:val="20"/>
        </w:rPr>
        <w:t>estné prohlášení o bezdlužnosti</w:t>
      </w:r>
    </w:p>
    <w:p w14:paraId="3A4DDFA0" w14:textId="77777777" w:rsidR="00363421" w:rsidRPr="000B624F" w:rsidRDefault="00363421" w:rsidP="001D49E9">
      <w:pPr>
        <w:pStyle w:val="Zkladntext"/>
        <w:rPr>
          <w:rFonts w:ascii="Arial" w:hAnsi="Arial" w:cs="Arial"/>
          <w:b/>
          <w:sz w:val="20"/>
          <w:szCs w:val="20"/>
        </w:rPr>
      </w:pPr>
    </w:p>
    <w:p w14:paraId="5888D251" w14:textId="77777777" w:rsidR="001D49E9" w:rsidRPr="007B14CD" w:rsidRDefault="00DD3D05" w:rsidP="001D49E9">
      <w:pPr>
        <w:pStyle w:val="Zkladntext"/>
        <w:rPr>
          <w:rFonts w:ascii="Arial" w:hAnsi="Arial" w:cs="Arial"/>
          <w:b/>
          <w:sz w:val="20"/>
          <w:szCs w:val="20"/>
        </w:rPr>
      </w:pPr>
      <w:r>
        <w:rPr>
          <w:rFonts w:ascii="Arial" w:hAnsi="Arial" w:cs="Arial"/>
          <w:b/>
          <w:sz w:val="20"/>
          <w:szCs w:val="20"/>
        </w:rPr>
        <w:t>10</w:t>
      </w:r>
      <w:r w:rsidR="001D49E9" w:rsidRPr="007B14CD">
        <w:rPr>
          <w:rFonts w:ascii="Arial" w:hAnsi="Arial" w:cs="Arial"/>
          <w:b/>
          <w:sz w:val="20"/>
          <w:szCs w:val="20"/>
        </w:rPr>
        <w:t>.</w:t>
      </w:r>
      <w:r>
        <w:rPr>
          <w:rFonts w:ascii="Arial" w:hAnsi="Arial" w:cs="Arial"/>
          <w:b/>
          <w:sz w:val="20"/>
          <w:szCs w:val="20"/>
        </w:rPr>
        <w:t>2</w:t>
      </w:r>
      <w:r w:rsidR="001D49E9" w:rsidRPr="007B14CD">
        <w:rPr>
          <w:rFonts w:ascii="Arial" w:hAnsi="Arial" w:cs="Arial"/>
          <w:b/>
          <w:sz w:val="20"/>
          <w:szCs w:val="20"/>
        </w:rPr>
        <w:t xml:space="preserve"> Forma zpracování nabídky</w:t>
      </w:r>
    </w:p>
    <w:p w14:paraId="13F95B6C" w14:textId="77777777" w:rsidR="00262E17" w:rsidRPr="00C96030" w:rsidRDefault="00262E17" w:rsidP="00262E17">
      <w:pPr>
        <w:pStyle w:val="Zkladntext"/>
        <w:rPr>
          <w:rFonts w:ascii="Arial" w:hAnsi="Arial" w:cs="Arial"/>
          <w:sz w:val="20"/>
          <w:szCs w:val="20"/>
        </w:rPr>
      </w:pPr>
      <w:r w:rsidRPr="00C96030">
        <w:rPr>
          <w:rFonts w:ascii="Arial" w:hAnsi="Arial" w:cs="Arial"/>
          <w:sz w:val="20"/>
          <w:szCs w:val="20"/>
        </w:rPr>
        <w:t>Nabídka bude:</w:t>
      </w:r>
    </w:p>
    <w:p w14:paraId="60350A96" w14:textId="77777777" w:rsidR="00262E17" w:rsidRPr="00C96030" w:rsidRDefault="00262E17" w:rsidP="00262E17">
      <w:pPr>
        <w:pStyle w:val="Zkladntext"/>
        <w:numPr>
          <w:ilvl w:val="0"/>
          <w:numId w:val="30"/>
        </w:numPr>
        <w:rPr>
          <w:rFonts w:ascii="Arial" w:hAnsi="Arial" w:cs="Arial"/>
          <w:sz w:val="20"/>
          <w:szCs w:val="20"/>
        </w:rPr>
      </w:pPr>
      <w:r w:rsidRPr="00C96030">
        <w:rPr>
          <w:rFonts w:ascii="Arial" w:hAnsi="Arial" w:cs="Arial"/>
          <w:sz w:val="20"/>
          <w:szCs w:val="20"/>
        </w:rPr>
        <w:t xml:space="preserve">vložena do elektronického nástroje </w:t>
      </w:r>
      <w:r>
        <w:rPr>
          <w:rFonts w:ascii="Arial" w:hAnsi="Arial" w:cs="Arial"/>
          <w:sz w:val="20"/>
          <w:szCs w:val="20"/>
        </w:rPr>
        <w:t xml:space="preserve">v českém jazyce </w:t>
      </w:r>
      <w:r w:rsidRPr="00C96030">
        <w:rPr>
          <w:rFonts w:ascii="Arial" w:hAnsi="Arial" w:cs="Arial"/>
          <w:sz w:val="20"/>
          <w:szCs w:val="20"/>
        </w:rPr>
        <w:t>a bude podepsána osobou oprávněnou za účastníka jednat a podepisovat podle výpisu z Obchodního rejstříku popřípadě statutárním orgánem zmocněnou osobou, jejíž plná moc musí být součástí nabídky.</w:t>
      </w:r>
    </w:p>
    <w:p w14:paraId="6DE3F9DA" w14:textId="77777777" w:rsidR="001D49E9" w:rsidRDefault="001D49E9" w:rsidP="001D49E9">
      <w:pPr>
        <w:pStyle w:val="Zkladntext"/>
        <w:rPr>
          <w:rFonts w:cs="Arial"/>
          <w:sz w:val="20"/>
          <w:szCs w:val="20"/>
        </w:rPr>
      </w:pPr>
    </w:p>
    <w:p w14:paraId="5DF50679" w14:textId="77777777" w:rsidR="001D49E9" w:rsidRDefault="001D49E9" w:rsidP="001D49E9">
      <w:pPr>
        <w:pStyle w:val="Zkladntext"/>
        <w:rPr>
          <w:rFonts w:ascii="Arial" w:hAnsi="Arial" w:cs="Arial"/>
          <w:sz w:val="20"/>
          <w:szCs w:val="20"/>
        </w:rPr>
      </w:pPr>
      <w:r w:rsidRPr="007B14CD">
        <w:rPr>
          <w:rFonts w:ascii="Arial" w:hAnsi="Arial" w:cs="Arial"/>
          <w:sz w:val="20"/>
          <w:szCs w:val="20"/>
        </w:rPr>
        <w:t>Nabídka i veškeré doklady musí být vypracovány kvalitním způsobem tak, aby byly dobře čitelné. Nabídka ani žádný doklad nesm</w:t>
      </w:r>
      <w:r w:rsidR="0062464C">
        <w:rPr>
          <w:rFonts w:ascii="Arial" w:hAnsi="Arial" w:cs="Arial"/>
          <w:sz w:val="20"/>
          <w:szCs w:val="20"/>
        </w:rPr>
        <w:t>í obsahovat opravy ani přepisy.</w:t>
      </w:r>
    </w:p>
    <w:p w14:paraId="1C06278D" w14:textId="77777777" w:rsidR="0062464C" w:rsidRDefault="0062464C" w:rsidP="001D49E9">
      <w:pPr>
        <w:pStyle w:val="Zkladntext"/>
        <w:rPr>
          <w:rFonts w:ascii="Arial" w:hAnsi="Arial" w:cs="Arial"/>
          <w:sz w:val="20"/>
          <w:szCs w:val="20"/>
        </w:rPr>
      </w:pPr>
    </w:p>
    <w:p w14:paraId="33280CA9" w14:textId="77777777" w:rsidR="005B6F43" w:rsidRDefault="005B6F43" w:rsidP="001D49E9">
      <w:pPr>
        <w:pStyle w:val="Zkladntext"/>
        <w:rPr>
          <w:rFonts w:ascii="Arial" w:hAnsi="Arial" w:cs="Arial"/>
          <w:sz w:val="20"/>
          <w:szCs w:val="20"/>
        </w:rPr>
      </w:pPr>
    </w:p>
    <w:p w14:paraId="227A9154" w14:textId="77777777" w:rsidR="001D49E9" w:rsidRDefault="001D49E9" w:rsidP="001D49E9">
      <w:pPr>
        <w:autoSpaceDE w:val="0"/>
        <w:autoSpaceDN w:val="0"/>
        <w:adjustRightInd w:val="0"/>
        <w:rPr>
          <w:rFonts w:cs="Arial"/>
          <w:sz w:val="18"/>
          <w:szCs w:val="18"/>
        </w:rPr>
      </w:pPr>
      <w:r>
        <w:rPr>
          <w:noProof/>
        </w:rPr>
        <mc:AlternateContent>
          <mc:Choice Requires="wps">
            <w:drawing>
              <wp:anchor distT="0" distB="0" distL="114300" distR="114300" simplePos="0" relativeHeight="251680768" behindDoc="0" locked="0" layoutInCell="1" allowOverlap="1" wp14:anchorId="3AA52303" wp14:editId="6C3D0307">
                <wp:simplePos x="0" y="0"/>
                <wp:positionH relativeFrom="column">
                  <wp:posOffset>-635</wp:posOffset>
                </wp:positionH>
                <wp:positionV relativeFrom="paragraph">
                  <wp:posOffset>86360</wp:posOffset>
                </wp:positionV>
                <wp:extent cx="6038850" cy="428625"/>
                <wp:effectExtent l="0" t="0" r="19050" b="28575"/>
                <wp:wrapNone/>
                <wp:docPr id="7" name="Obdélník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38850" cy="428625"/>
                        </a:xfrm>
                        <a:prstGeom prst="rect">
                          <a:avLst/>
                        </a:prstGeom>
                        <a:solidFill>
                          <a:schemeClr val="accent2">
                            <a:lumMod val="40000"/>
                            <a:lumOff val="60000"/>
                          </a:schemeClr>
                        </a:solidFill>
                        <a:ln w="22225" cap="rnd">
                          <a:solidFill>
                            <a:srgbClr val="7F7F7F"/>
                          </a:solidFill>
                          <a:miter lim="800000"/>
                          <a:headEnd/>
                          <a:tailEnd/>
                        </a:ln>
                      </wps:spPr>
                      <wps:txbx>
                        <w:txbxContent>
                          <w:p w14:paraId="0C6044C5" w14:textId="77777777" w:rsidR="00E12346" w:rsidRPr="001D73BA" w:rsidRDefault="00E12346" w:rsidP="001D49E9">
                            <w:pPr>
                              <w:rPr>
                                <w:b/>
                                <w:caps/>
                                <w:color w:val="0D0D0D"/>
                                <w:sz w:val="24"/>
                              </w:rPr>
                            </w:pPr>
                            <w:r>
                              <w:rPr>
                                <w:b/>
                                <w:caps/>
                                <w:color w:val="0D0D0D"/>
                                <w:sz w:val="24"/>
                              </w:rPr>
                              <w:t>11</w:t>
                            </w:r>
                            <w:r w:rsidRPr="001D73BA">
                              <w:rPr>
                                <w:b/>
                                <w:caps/>
                                <w:color w:val="0D0D0D"/>
                                <w:sz w:val="24"/>
                              </w:rPr>
                              <w:t xml:space="preserve">. </w:t>
                            </w:r>
                            <w:r>
                              <w:rPr>
                                <w:b/>
                                <w:caps/>
                                <w:color w:val="0D0D0D"/>
                                <w:sz w:val="24"/>
                              </w:rPr>
                              <w:t>hodnotící kritéria</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AA52303" id="Obdélník 15" o:spid="_x0000_s1038" style="position:absolute;left:0;text-align:left;margin-left:-.05pt;margin-top:6.8pt;width:475.5pt;height:33.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" fillcolor="#e5b8b7 [1301]" strokecolor="#7f7f7f" strokeweight="1.75pt">
                <v:stroke endcap="round"/>
                <v:textbox>
                  <w:txbxContent>
                    <w:p w14:paraId="0C6044C5" w14:textId="77777777" w:rsidR="00E12346" w:rsidRPr="001D73BA" w:rsidRDefault="00E12346" w:rsidP="001D49E9">
                      <w:pPr>
                        <w:rPr>
                          <w:b/>
                          <w:caps/>
                          <w:color w:val="0D0D0D"/>
                          <w:sz w:val="24"/>
                        </w:rPr>
                      </w:pPr>
                      <w:r>
                        <w:rPr>
                          <w:b/>
                          <w:caps/>
                          <w:color w:val="0D0D0D"/>
                          <w:sz w:val="24"/>
                        </w:rPr>
                        <w:t>11</w:t>
                      </w:r>
                      <w:r w:rsidRPr="001D73BA">
                        <w:rPr>
                          <w:b/>
                          <w:caps/>
                          <w:color w:val="0D0D0D"/>
                          <w:sz w:val="24"/>
                        </w:rPr>
                        <w:t xml:space="preserve">. </w:t>
                      </w:r>
                      <w:r>
                        <w:rPr>
                          <w:b/>
                          <w:caps/>
                          <w:color w:val="0D0D0D"/>
                          <w:sz w:val="24"/>
                        </w:rPr>
                        <w:t>hodnotící kritéria</w:t>
                      </w:r>
                    </w:p>
                  </w:txbxContent>
                </v:textbox>
              </v:rect>
            </w:pict>
          </mc:Fallback>
        </mc:AlternateContent>
      </w:r>
    </w:p>
    <w:p w14:paraId="53260680" w14:textId="77777777" w:rsidR="001D49E9" w:rsidRDefault="001D49E9" w:rsidP="001D49E9">
      <w:pPr>
        <w:autoSpaceDE w:val="0"/>
        <w:autoSpaceDN w:val="0"/>
        <w:adjustRightInd w:val="0"/>
        <w:rPr>
          <w:rFonts w:cs="Arial"/>
          <w:sz w:val="18"/>
          <w:szCs w:val="18"/>
        </w:rPr>
      </w:pPr>
    </w:p>
    <w:p w14:paraId="74D4452C" w14:textId="77777777" w:rsidR="001D49E9" w:rsidRDefault="001D49E9" w:rsidP="001D49E9">
      <w:pPr>
        <w:jc w:val="center"/>
        <w:rPr>
          <w:rFonts w:cs="Arial"/>
          <w:sz w:val="18"/>
          <w:szCs w:val="18"/>
        </w:rPr>
      </w:pPr>
    </w:p>
    <w:p w14:paraId="0E6E9FAD" w14:textId="77777777" w:rsidR="001D49E9" w:rsidRPr="00E47A10" w:rsidRDefault="001D49E9" w:rsidP="001D49E9">
      <w:pPr>
        <w:autoSpaceDE w:val="0"/>
        <w:autoSpaceDN w:val="0"/>
        <w:adjustRightInd w:val="0"/>
        <w:rPr>
          <w:rFonts w:cs="Arial"/>
          <w:sz w:val="18"/>
          <w:szCs w:val="18"/>
        </w:rPr>
      </w:pPr>
    </w:p>
    <w:p w14:paraId="44F05889" w14:textId="77777777" w:rsidR="001D49E9" w:rsidRPr="008F3BCE" w:rsidRDefault="001D49E9" w:rsidP="001D49E9">
      <w:pPr>
        <w:rPr>
          <w:rFonts w:cs="Arial"/>
          <w:sz w:val="18"/>
          <w:szCs w:val="18"/>
        </w:rPr>
      </w:pPr>
    </w:p>
    <w:p w14:paraId="53814B72" w14:textId="77777777" w:rsidR="00BA1E09" w:rsidRPr="003E2F2C" w:rsidRDefault="00BA1E09" w:rsidP="00BA1E09">
      <w:pPr>
        <w:rPr>
          <w:rFonts w:cs="Arial"/>
          <w:sz w:val="20"/>
        </w:rPr>
      </w:pPr>
      <w:r w:rsidRPr="00DD3D05">
        <w:rPr>
          <w:rFonts w:cs="Arial"/>
          <w:b/>
          <w:sz w:val="20"/>
        </w:rPr>
        <w:t>1</w:t>
      </w:r>
      <w:r w:rsidR="00DD3D05" w:rsidRPr="00DD3D05">
        <w:rPr>
          <w:rFonts w:cs="Arial"/>
          <w:b/>
          <w:sz w:val="20"/>
        </w:rPr>
        <w:t>1</w:t>
      </w:r>
      <w:r w:rsidRPr="00DD3D05">
        <w:rPr>
          <w:rFonts w:cs="Arial"/>
          <w:b/>
          <w:sz w:val="20"/>
        </w:rPr>
        <w:t>.1</w:t>
      </w:r>
      <w:r w:rsidRPr="003E2F2C">
        <w:rPr>
          <w:rFonts w:cs="Arial"/>
          <w:sz w:val="20"/>
        </w:rPr>
        <w:t xml:space="preserve"> Hodnoceny budou jen úplné a přijatelné nabídky těch účastníků, kteří řádně prokázali způsobilost</w:t>
      </w:r>
      <w:r w:rsidR="00262E17">
        <w:rPr>
          <w:rFonts w:cs="Arial"/>
          <w:sz w:val="20"/>
        </w:rPr>
        <w:t xml:space="preserve"> a kvalifikaci</w:t>
      </w:r>
      <w:r w:rsidRPr="003E2F2C">
        <w:rPr>
          <w:rFonts w:cs="Arial"/>
          <w:sz w:val="20"/>
        </w:rPr>
        <w:t xml:space="preserve">. Údaje, které účastník nabídne pro účely hodnocení nabídek, jsou pro účastníka závazné i z hlediska následného plnění </w:t>
      </w:r>
      <w:r w:rsidR="005B6F43">
        <w:rPr>
          <w:rFonts w:cs="Arial"/>
          <w:sz w:val="20"/>
        </w:rPr>
        <w:t>s</w:t>
      </w:r>
      <w:r w:rsidRPr="003E2F2C">
        <w:rPr>
          <w:rFonts w:cs="Arial"/>
          <w:sz w:val="20"/>
        </w:rPr>
        <w:t>mlouvy.</w:t>
      </w:r>
    </w:p>
    <w:p w14:paraId="22383FCA" w14:textId="77777777" w:rsidR="001D49E9" w:rsidRPr="003E2F2C" w:rsidRDefault="001D49E9" w:rsidP="001D49E9">
      <w:pPr>
        <w:rPr>
          <w:rFonts w:cs="Arial"/>
          <w:sz w:val="20"/>
        </w:rPr>
      </w:pPr>
    </w:p>
    <w:p w14:paraId="62F3E705" w14:textId="77777777" w:rsidR="001D49E9" w:rsidRDefault="00BA1E09" w:rsidP="001D49E9">
      <w:pPr>
        <w:rPr>
          <w:rFonts w:cs="Arial"/>
          <w:sz w:val="20"/>
        </w:rPr>
      </w:pPr>
      <w:r w:rsidRPr="00DD3D05">
        <w:rPr>
          <w:rFonts w:cs="Arial"/>
          <w:b/>
          <w:sz w:val="20"/>
        </w:rPr>
        <w:t>1</w:t>
      </w:r>
      <w:r w:rsidR="00DD3D05" w:rsidRPr="00DD3D05">
        <w:rPr>
          <w:rFonts w:cs="Arial"/>
          <w:b/>
          <w:sz w:val="20"/>
        </w:rPr>
        <w:t>1</w:t>
      </w:r>
      <w:r w:rsidRPr="00DD3D05">
        <w:rPr>
          <w:rFonts w:cs="Arial"/>
          <w:b/>
          <w:sz w:val="20"/>
        </w:rPr>
        <w:t>.2</w:t>
      </w:r>
      <w:r w:rsidRPr="003E2F2C">
        <w:rPr>
          <w:rFonts w:cs="Arial"/>
          <w:sz w:val="20"/>
        </w:rPr>
        <w:t xml:space="preserve"> </w:t>
      </w:r>
      <w:r w:rsidR="001D49E9" w:rsidRPr="003E2F2C">
        <w:rPr>
          <w:rFonts w:cs="Arial"/>
          <w:sz w:val="20"/>
        </w:rPr>
        <w:t>Základním kritériem</w:t>
      </w:r>
      <w:r w:rsidR="001D49E9" w:rsidRPr="007B14CD">
        <w:rPr>
          <w:rFonts w:cs="Arial"/>
          <w:sz w:val="20"/>
        </w:rPr>
        <w:t xml:space="preserve"> pro zadání veřejné zakázky malého rozsahu je ekonomická výhodnost, konkrétně </w:t>
      </w:r>
      <w:r w:rsidR="00A33D1E">
        <w:rPr>
          <w:rFonts w:cs="Arial"/>
          <w:b/>
          <w:sz w:val="20"/>
        </w:rPr>
        <w:t xml:space="preserve">nejvýhodnějšího poměru nabídkové ceny a kvality. </w:t>
      </w:r>
      <w:r w:rsidR="00A33D1E">
        <w:rPr>
          <w:rFonts w:cs="Arial"/>
          <w:sz w:val="20"/>
        </w:rPr>
        <w:t xml:space="preserve">Zadavatel stanoví tato kritéria hodnocení: </w:t>
      </w:r>
      <w:r w:rsidR="00EA517A">
        <w:rPr>
          <w:rFonts w:cs="Arial"/>
          <w:b/>
          <w:sz w:val="20"/>
        </w:rPr>
        <w:t xml:space="preserve"> </w:t>
      </w:r>
    </w:p>
    <w:p w14:paraId="41F2A553" w14:textId="77777777" w:rsidR="00A33D1E" w:rsidRDefault="00A33D1E" w:rsidP="00A33D1E">
      <w:pPr>
        <w:rPr>
          <w:rFonts w:cs="Arial"/>
        </w:rPr>
      </w:pPr>
    </w:p>
    <w:p w14:paraId="14BD3A52" w14:textId="77777777" w:rsidR="00A33D1E" w:rsidRDefault="00A33D1E" w:rsidP="00A33D1E">
      <w:pPr>
        <w:rPr>
          <w:rFonts w:cs="Arial"/>
        </w:rPr>
      </w:pPr>
    </w:p>
    <w:p w14:paraId="3A73151C" w14:textId="77777777" w:rsidR="00A33D1E" w:rsidRDefault="00A33D1E" w:rsidP="00A33D1E">
      <w:pPr>
        <w:rPr>
          <w:rFonts w:cs="Arial"/>
        </w:rPr>
      </w:pPr>
    </w:p>
    <w:p w14:paraId="6BFDAB49" w14:textId="77777777" w:rsidR="00A33D1E" w:rsidRDefault="00A33D1E" w:rsidP="00A33D1E">
      <w:pPr>
        <w:rPr>
          <w:rFonts w:cs="Arial"/>
        </w:rPr>
      </w:pPr>
    </w:p>
    <w:tbl>
      <w:tblPr>
        <w:tblStyle w:val="Mkatabulky"/>
        <w:tblW w:w="9072" w:type="dxa"/>
        <w:tblInd w:w="-5" w:type="dxa"/>
        <w:tblLook w:val="04A0" w:firstRow="1" w:lastRow="0" w:firstColumn="1" w:lastColumn="0" w:noHBand="0" w:noVBand="1"/>
      </w:tblPr>
      <w:tblGrid>
        <w:gridCol w:w="4808"/>
        <w:gridCol w:w="4264"/>
      </w:tblGrid>
      <w:tr w:rsidR="00A33D1E" w:rsidRPr="00A33D1E" w14:paraId="12EC9FF2" w14:textId="77777777" w:rsidTr="00A33D1E">
        <w:tc>
          <w:tcPr>
            <w:tcW w:w="4808" w:type="dxa"/>
            <w:vAlign w:val="center"/>
          </w:tcPr>
          <w:p w14:paraId="7DA100BC" w14:textId="77777777" w:rsidR="00A33D1E" w:rsidRPr="00A33D1E" w:rsidRDefault="00A33D1E" w:rsidP="00E12346">
            <w:pPr>
              <w:rPr>
                <w:rFonts w:cs="Arial"/>
                <w:bCs/>
                <w:sz w:val="20"/>
              </w:rPr>
            </w:pPr>
            <w:r>
              <w:rPr>
                <w:rFonts w:cs="Arial"/>
                <w:bCs/>
                <w:sz w:val="20"/>
              </w:rPr>
              <w:t>Dílčí kritérium</w:t>
            </w:r>
          </w:p>
        </w:tc>
        <w:tc>
          <w:tcPr>
            <w:tcW w:w="4264" w:type="dxa"/>
            <w:vAlign w:val="bottom"/>
          </w:tcPr>
          <w:p w14:paraId="24A617D2" w14:textId="77777777" w:rsidR="00A33D1E" w:rsidRPr="00A33D1E" w:rsidRDefault="00A33D1E" w:rsidP="00E12346">
            <w:pPr>
              <w:jc w:val="center"/>
              <w:rPr>
                <w:rFonts w:cs="Arial"/>
                <w:bCs/>
                <w:sz w:val="20"/>
              </w:rPr>
            </w:pPr>
            <w:r w:rsidRPr="00A33D1E">
              <w:rPr>
                <w:rFonts w:cs="Arial"/>
                <w:bCs/>
                <w:sz w:val="20"/>
              </w:rPr>
              <w:t>Váha</w:t>
            </w:r>
          </w:p>
        </w:tc>
      </w:tr>
      <w:tr w:rsidR="00A33D1E" w:rsidRPr="00A33D1E" w14:paraId="78BC7905" w14:textId="77777777" w:rsidTr="00A33D1E">
        <w:tc>
          <w:tcPr>
            <w:tcW w:w="4808" w:type="dxa"/>
            <w:vAlign w:val="center"/>
          </w:tcPr>
          <w:p w14:paraId="1AC0B36D" w14:textId="77777777" w:rsidR="00A33D1E" w:rsidRDefault="00A33D1E" w:rsidP="00E12346">
            <w:pPr>
              <w:rPr>
                <w:rFonts w:cs="Arial"/>
                <w:b/>
                <w:bCs/>
                <w:sz w:val="20"/>
              </w:rPr>
            </w:pPr>
          </w:p>
          <w:p w14:paraId="6DB00C06" w14:textId="77777777" w:rsidR="00A33D1E" w:rsidRDefault="00A33D1E" w:rsidP="00E12346">
            <w:pPr>
              <w:rPr>
                <w:rFonts w:cs="Arial"/>
                <w:b/>
                <w:bCs/>
                <w:sz w:val="20"/>
              </w:rPr>
            </w:pPr>
            <w:r>
              <w:rPr>
                <w:rFonts w:cs="Arial"/>
                <w:b/>
                <w:bCs/>
                <w:sz w:val="20"/>
              </w:rPr>
              <w:t>Výše nabídkové ceny za 1 ha lesních hospodářských osnov stanovené v Kč bez DPH</w:t>
            </w:r>
          </w:p>
          <w:p w14:paraId="15CA4190" w14:textId="77777777" w:rsidR="00A33D1E" w:rsidRPr="00A33D1E" w:rsidRDefault="00A33D1E" w:rsidP="00E12346">
            <w:pPr>
              <w:rPr>
                <w:rFonts w:cs="Arial"/>
                <w:b/>
                <w:bCs/>
                <w:sz w:val="20"/>
              </w:rPr>
            </w:pPr>
          </w:p>
        </w:tc>
        <w:tc>
          <w:tcPr>
            <w:tcW w:w="4264" w:type="dxa"/>
            <w:vAlign w:val="center"/>
          </w:tcPr>
          <w:p w14:paraId="0B41DCB3" w14:textId="77777777" w:rsidR="00A33D1E" w:rsidRPr="00A33D1E" w:rsidRDefault="00283DE2" w:rsidP="00E12346">
            <w:pPr>
              <w:jc w:val="center"/>
              <w:rPr>
                <w:rFonts w:cs="Arial"/>
                <w:b/>
                <w:bCs/>
                <w:sz w:val="20"/>
              </w:rPr>
            </w:pPr>
            <w:r>
              <w:rPr>
                <w:rFonts w:cs="Arial"/>
                <w:b/>
                <w:bCs/>
                <w:sz w:val="20"/>
              </w:rPr>
              <w:t>6</w:t>
            </w:r>
            <w:r w:rsidR="00A33D1E">
              <w:rPr>
                <w:rFonts w:cs="Arial"/>
                <w:b/>
                <w:bCs/>
                <w:sz w:val="20"/>
              </w:rPr>
              <w:t>0 %</w:t>
            </w:r>
          </w:p>
        </w:tc>
      </w:tr>
      <w:tr w:rsidR="00BB65EC" w:rsidRPr="00A33D1E" w14:paraId="23963F93" w14:textId="77777777" w:rsidTr="00BB65EC">
        <w:tc>
          <w:tcPr>
            <w:tcW w:w="4808" w:type="dxa"/>
            <w:vAlign w:val="center"/>
          </w:tcPr>
          <w:p w14:paraId="717BA548" w14:textId="77777777" w:rsidR="00BB65EC" w:rsidRDefault="00BB65EC" w:rsidP="00BB65EC">
            <w:pPr>
              <w:rPr>
                <w:rFonts w:cs="Arial"/>
                <w:b/>
                <w:bCs/>
                <w:sz w:val="20"/>
              </w:rPr>
            </w:pPr>
          </w:p>
          <w:p w14:paraId="2F80ADB9" w14:textId="77777777" w:rsidR="00BB65EC" w:rsidRDefault="00BB65EC" w:rsidP="00BB65EC">
            <w:pPr>
              <w:rPr>
                <w:rFonts w:cs="Arial"/>
                <w:b/>
                <w:bCs/>
                <w:sz w:val="20"/>
              </w:rPr>
            </w:pPr>
            <w:r>
              <w:rPr>
                <w:rFonts w:cs="Arial"/>
                <w:b/>
                <w:bCs/>
                <w:sz w:val="20"/>
              </w:rPr>
              <w:t>Hodnocení kvality technického popisu nabízeného plnění</w:t>
            </w:r>
          </w:p>
          <w:p w14:paraId="769561B4" w14:textId="77777777" w:rsidR="00BB65EC" w:rsidRDefault="00BB65EC" w:rsidP="00BB65EC">
            <w:pPr>
              <w:rPr>
                <w:rFonts w:cs="Arial"/>
                <w:b/>
                <w:bCs/>
                <w:sz w:val="20"/>
              </w:rPr>
            </w:pPr>
          </w:p>
        </w:tc>
        <w:tc>
          <w:tcPr>
            <w:tcW w:w="4264" w:type="dxa"/>
            <w:vAlign w:val="center"/>
          </w:tcPr>
          <w:p w14:paraId="5BD22BE0" w14:textId="77777777" w:rsidR="00BB65EC" w:rsidRPr="00A33D1E" w:rsidRDefault="00BB65EC" w:rsidP="00BB65EC">
            <w:pPr>
              <w:jc w:val="center"/>
              <w:rPr>
                <w:rFonts w:cs="Arial"/>
                <w:b/>
                <w:bCs/>
                <w:sz w:val="20"/>
              </w:rPr>
            </w:pPr>
          </w:p>
          <w:p w14:paraId="28EA2963" w14:textId="77777777" w:rsidR="00BB65EC" w:rsidRPr="00A33D1E" w:rsidRDefault="00283DE2" w:rsidP="00BB65EC">
            <w:pPr>
              <w:jc w:val="center"/>
              <w:rPr>
                <w:rFonts w:cs="Arial"/>
                <w:b/>
                <w:bCs/>
                <w:sz w:val="20"/>
              </w:rPr>
            </w:pPr>
            <w:r>
              <w:rPr>
                <w:rFonts w:cs="Arial"/>
                <w:b/>
                <w:bCs/>
                <w:sz w:val="20"/>
              </w:rPr>
              <w:t>4</w:t>
            </w:r>
            <w:r w:rsidR="00BB65EC">
              <w:rPr>
                <w:rFonts w:cs="Arial"/>
                <w:b/>
                <w:bCs/>
                <w:sz w:val="20"/>
              </w:rPr>
              <w:t>0</w:t>
            </w:r>
            <w:r w:rsidR="00BB65EC" w:rsidRPr="00A33D1E">
              <w:rPr>
                <w:rFonts w:cs="Arial"/>
                <w:b/>
                <w:bCs/>
                <w:sz w:val="20"/>
              </w:rPr>
              <w:t xml:space="preserve"> %</w:t>
            </w:r>
          </w:p>
          <w:p w14:paraId="3A427BDA" w14:textId="77777777" w:rsidR="00BB65EC" w:rsidRDefault="00BB65EC" w:rsidP="00BB65EC">
            <w:pPr>
              <w:jc w:val="center"/>
              <w:rPr>
                <w:rFonts w:cs="Arial"/>
                <w:b/>
                <w:bCs/>
                <w:sz w:val="20"/>
              </w:rPr>
            </w:pPr>
          </w:p>
        </w:tc>
      </w:tr>
    </w:tbl>
    <w:p w14:paraId="5611BB06" w14:textId="77777777" w:rsidR="00A33D1E" w:rsidRPr="00A33D1E" w:rsidRDefault="00A33D1E" w:rsidP="00A33D1E">
      <w:pPr>
        <w:rPr>
          <w:rFonts w:cs="Arial"/>
          <w:b/>
          <w:sz w:val="20"/>
        </w:rPr>
      </w:pPr>
    </w:p>
    <w:p w14:paraId="0140C01B" w14:textId="77777777" w:rsidR="00A33D1E" w:rsidRDefault="00A33D1E" w:rsidP="00A33D1E">
      <w:pPr>
        <w:rPr>
          <w:rFonts w:cs="Arial"/>
        </w:rPr>
      </w:pPr>
    </w:p>
    <w:p w14:paraId="2C168701" w14:textId="77777777" w:rsidR="00A33D1E" w:rsidRPr="00A33D1E" w:rsidRDefault="00A33D1E" w:rsidP="00A33D1E">
      <w:pPr>
        <w:rPr>
          <w:rFonts w:cs="Arial"/>
          <w:sz w:val="20"/>
        </w:rPr>
      </w:pPr>
      <w:r w:rsidRPr="00A33D1E">
        <w:rPr>
          <w:rFonts w:cs="Arial"/>
          <w:sz w:val="20"/>
        </w:rPr>
        <w:t>Hodnocení nabídek bude provedeno s využitím bodovací metody dle níže uvedených dílčích hodnotících kritérií.</w:t>
      </w:r>
    </w:p>
    <w:p w14:paraId="7745F7DE" w14:textId="77777777" w:rsidR="00A33D1E" w:rsidRPr="00A33D1E" w:rsidRDefault="00A33D1E" w:rsidP="00A33D1E">
      <w:pPr>
        <w:spacing w:before="120"/>
        <w:rPr>
          <w:rFonts w:cs="Arial"/>
          <w:sz w:val="20"/>
        </w:rPr>
      </w:pPr>
      <w:r w:rsidRPr="00A33D1E">
        <w:rPr>
          <w:rFonts w:cs="Arial"/>
          <w:sz w:val="20"/>
        </w:rPr>
        <w:t xml:space="preserve">Každé jednotlivé nabídce bude dle dílčího kritéria přidělena bodová hodnota, která bude odrážet úspěšnost předmětné nabídky v rámci dílčího kritéria. </w:t>
      </w:r>
    </w:p>
    <w:p w14:paraId="5243086E" w14:textId="77777777" w:rsidR="00A33D1E" w:rsidRPr="00A33D1E" w:rsidRDefault="00A33D1E" w:rsidP="00A33D1E">
      <w:pPr>
        <w:rPr>
          <w:rFonts w:cs="Arial"/>
          <w:sz w:val="20"/>
        </w:rPr>
      </w:pPr>
    </w:p>
    <w:p w14:paraId="70A74118" w14:textId="77777777" w:rsidR="00A33D1E" w:rsidRPr="00A33D1E" w:rsidRDefault="00A33D1E" w:rsidP="00A33D1E">
      <w:pPr>
        <w:rPr>
          <w:rFonts w:cs="Arial"/>
          <w:sz w:val="20"/>
        </w:rPr>
      </w:pPr>
    </w:p>
    <w:p w14:paraId="5B792D74" w14:textId="77777777" w:rsidR="00A33D1E" w:rsidRPr="00BB65EC" w:rsidRDefault="00BB65EC" w:rsidP="00BB65EC">
      <w:pPr>
        <w:autoSpaceDE w:val="0"/>
        <w:autoSpaceDN w:val="0"/>
        <w:adjustRightInd w:val="0"/>
        <w:rPr>
          <w:rFonts w:cs="Arial"/>
          <w:b/>
          <w:sz w:val="20"/>
        </w:rPr>
      </w:pPr>
      <w:r w:rsidRPr="00BB65EC">
        <w:rPr>
          <w:rFonts w:cs="Arial"/>
          <w:b/>
          <w:sz w:val="20"/>
        </w:rPr>
        <w:t>A)</w:t>
      </w:r>
      <w:r>
        <w:rPr>
          <w:rFonts w:cs="Arial"/>
          <w:b/>
          <w:sz w:val="20"/>
        </w:rPr>
        <w:t xml:space="preserve"> </w:t>
      </w:r>
      <w:r w:rsidRPr="00BB65EC">
        <w:rPr>
          <w:rFonts w:cs="Arial"/>
          <w:b/>
          <w:sz w:val="20"/>
        </w:rPr>
        <w:t>výše nabídkové ceny za 1 ha lesních hospodářských osnov v Kč bez DPH</w:t>
      </w:r>
      <w:r w:rsidR="00A33D1E" w:rsidRPr="00BB65EC">
        <w:rPr>
          <w:rFonts w:cs="Arial"/>
          <w:b/>
          <w:sz w:val="20"/>
        </w:rPr>
        <w:t xml:space="preserve">   -    váha 60 %</w:t>
      </w:r>
    </w:p>
    <w:p w14:paraId="52D19F2B" w14:textId="77777777" w:rsidR="00BB65EC" w:rsidRDefault="00BB65EC" w:rsidP="00A33D1E">
      <w:pPr>
        <w:autoSpaceDE w:val="0"/>
        <w:autoSpaceDN w:val="0"/>
        <w:adjustRightInd w:val="0"/>
        <w:rPr>
          <w:rFonts w:cs="Arial"/>
          <w:sz w:val="20"/>
        </w:rPr>
      </w:pPr>
    </w:p>
    <w:p w14:paraId="4ED42144" w14:textId="77777777" w:rsidR="00A33D1E" w:rsidRPr="00A33D1E" w:rsidRDefault="00A33D1E" w:rsidP="00A33D1E">
      <w:pPr>
        <w:autoSpaceDE w:val="0"/>
        <w:autoSpaceDN w:val="0"/>
        <w:adjustRightInd w:val="0"/>
        <w:rPr>
          <w:rFonts w:cs="Arial"/>
          <w:sz w:val="20"/>
        </w:rPr>
      </w:pPr>
      <w:r w:rsidRPr="00A33D1E">
        <w:rPr>
          <w:rFonts w:cs="Arial"/>
          <w:sz w:val="20"/>
        </w:rPr>
        <w:t>Toto dílčí hodnotící kritérium A představuje kvantitativní kritérium, u něhož jsou výhodnější nižší hodnoty před vyššími.</w:t>
      </w:r>
    </w:p>
    <w:p w14:paraId="3B0D1614" w14:textId="77777777" w:rsidR="00A33D1E" w:rsidRPr="00A33D1E" w:rsidRDefault="00A33D1E" w:rsidP="00A33D1E">
      <w:pPr>
        <w:autoSpaceDE w:val="0"/>
        <w:autoSpaceDN w:val="0"/>
        <w:adjustRightInd w:val="0"/>
        <w:rPr>
          <w:rFonts w:cs="Arial"/>
          <w:sz w:val="20"/>
        </w:rPr>
      </w:pPr>
      <w:r w:rsidRPr="00A33D1E">
        <w:rPr>
          <w:rFonts w:cs="Arial"/>
          <w:sz w:val="20"/>
        </w:rPr>
        <w:t xml:space="preserve">V případě hodnocení nabídek podle kritéria </w:t>
      </w:r>
      <w:r w:rsidRPr="00A33D1E">
        <w:rPr>
          <w:rFonts w:cs="Arial"/>
          <w:i/>
          <w:sz w:val="20"/>
        </w:rPr>
        <w:t>„</w:t>
      </w:r>
      <w:r w:rsidR="00BB65EC">
        <w:rPr>
          <w:rFonts w:cs="Arial"/>
          <w:i/>
          <w:sz w:val="20"/>
        </w:rPr>
        <w:t>Výše nabídkové ceny za 1 ha lesních hospodářských osnov v Kč bez DPH</w:t>
      </w:r>
      <w:r w:rsidRPr="00A33D1E">
        <w:rPr>
          <w:rFonts w:cs="Arial"/>
          <w:i/>
          <w:sz w:val="20"/>
        </w:rPr>
        <w:t>“</w:t>
      </w:r>
      <w:r w:rsidRPr="00A33D1E">
        <w:rPr>
          <w:rFonts w:cs="Arial"/>
          <w:sz w:val="20"/>
        </w:rPr>
        <w:t xml:space="preserve">, které je číselně vyjádřitelné, získá hodnocená nabídka bodovou hodnotu (maximálně </w:t>
      </w:r>
      <w:r w:rsidR="00255BE6">
        <w:rPr>
          <w:rFonts w:cs="Arial"/>
          <w:sz w:val="20"/>
        </w:rPr>
        <w:t>6</w:t>
      </w:r>
      <w:r w:rsidRPr="00A33D1E">
        <w:rPr>
          <w:rFonts w:cs="Arial"/>
          <w:sz w:val="20"/>
        </w:rPr>
        <w:t>0 bodů odpovídající váze kritéria) dle vzorce:</w:t>
      </w:r>
    </w:p>
    <w:p w14:paraId="0014D815" w14:textId="77777777" w:rsidR="00A33D1E" w:rsidRPr="00A33D1E" w:rsidRDefault="00A33D1E" w:rsidP="00A33D1E">
      <w:pPr>
        <w:pStyle w:val="Zkladntext"/>
        <w:rPr>
          <w:rFonts w:cs="Arial"/>
          <w:bCs/>
          <w:sz w:val="20"/>
          <w:szCs w:val="20"/>
        </w:rPr>
      </w:pPr>
    </w:p>
    <w:p w14:paraId="3AB256CD" w14:textId="77777777" w:rsidR="00A33D1E" w:rsidRPr="00A33D1E" w:rsidRDefault="00BB65EC" w:rsidP="00A33D1E">
      <w:pPr>
        <w:ind w:left="708"/>
        <w:rPr>
          <w:rFonts w:cs="Arial"/>
          <w:b/>
          <w:sz w:val="20"/>
        </w:rPr>
      </w:pPr>
      <w:r>
        <w:rPr>
          <w:rFonts w:cs="Arial"/>
          <w:b/>
          <w:sz w:val="20"/>
        </w:rPr>
        <w:t>N</w:t>
      </w:r>
      <w:r w:rsidR="00A33D1E" w:rsidRPr="00A33D1E">
        <w:rPr>
          <w:rFonts w:cs="Arial"/>
          <w:b/>
          <w:sz w:val="20"/>
        </w:rPr>
        <w:t xml:space="preserve">ejnižší </w:t>
      </w:r>
      <w:r>
        <w:rPr>
          <w:rFonts w:cs="Arial"/>
          <w:b/>
          <w:sz w:val="20"/>
        </w:rPr>
        <w:t>nabídková cena</w:t>
      </w:r>
      <w:r w:rsidR="00A33D1E" w:rsidRPr="00A33D1E">
        <w:rPr>
          <w:rFonts w:cs="Arial"/>
          <w:b/>
          <w:sz w:val="20"/>
        </w:rPr>
        <w:t xml:space="preserve"> (hodnota)</w:t>
      </w:r>
    </w:p>
    <w:p w14:paraId="66B8C0A7" w14:textId="77777777" w:rsidR="00A33D1E" w:rsidRPr="00A33D1E" w:rsidRDefault="00255BE6" w:rsidP="00A33D1E">
      <w:pPr>
        <w:rPr>
          <w:rFonts w:cs="Arial"/>
          <w:b/>
          <w:sz w:val="20"/>
        </w:rPr>
      </w:pPr>
      <w:r>
        <w:rPr>
          <w:rFonts w:cs="Arial"/>
          <w:b/>
          <w:sz w:val="20"/>
        </w:rPr>
        <w:t>6</w:t>
      </w:r>
      <w:r w:rsidR="00A33D1E" w:rsidRPr="00A33D1E">
        <w:rPr>
          <w:rFonts w:cs="Arial"/>
          <w:b/>
          <w:sz w:val="20"/>
        </w:rPr>
        <w:t>0 x  (</w:t>
      </w:r>
      <w:r w:rsidR="00A33D1E" w:rsidRPr="00A33D1E">
        <w:rPr>
          <w:rFonts w:cs="Arial"/>
          <w:sz w:val="20"/>
        </w:rPr>
        <w:t>---------------------------------------------------------------------------</w:t>
      </w:r>
      <w:r w:rsidR="00A33D1E" w:rsidRPr="00A33D1E">
        <w:rPr>
          <w:rFonts w:cs="Arial"/>
          <w:b/>
          <w:sz w:val="20"/>
        </w:rPr>
        <w:t>) = Počet bodů za kritérium A</w:t>
      </w:r>
    </w:p>
    <w:p w14:paraId="58C3A766" w14:textId="77777777" w:rsidR="00A33D1E" w:rsidRPr="00A33D1E" w:rsidRDefault="00BB65EC" w:rsidP="00A33D1E">
      <w:pPr>
        <w:rPr>
          <w:rFonts w:cs="Arial"/>
          <w:sz w:val="20"/>
        </w:rPr>
      </w:pPr>
      <w:r>
        <w:rPr>
          <w:rFonts w:cs="Arial"/>
          <w:b/>
          <w:sz w:val="20"/>
        </w:rPr>
        <w:t xml:space="preserve">       </w:t>
      </w:r>
      <w:r>
        <w:rPr>
          <w:rFonts w:cs="Arial"/>
          <w:b/>
          <w:sz w:val="20"/>
        </w:rPr>
        <w:tab/>
        <w:t>Nabídková</w:t>
      </w:r>
      <w:r w:rsidR="00A33D1E" w:rsidRPr="00A33D1E">
        <w:rPr>
          <w:rFonts w:cs="Arial"/>
          <w:b/>
          <w:sz w:val="20"/>
        </w:rPr>
        <w:t xml:space="preserve"> cena (hodnota) hodnocené nabídky</w:t>
      </w:r>
    </w:p>
    <w:p w14:paraId="64F9E100" w14:textId="77777777" w:rsidR="00A33D1E" w:rsidRPr="00A33D1E" w:rsidRDefault="00A33D1E" w:rsidP="00A33D1E">
      <w:pPr>
        <w:autoSpaceDE w:val="0"/>
        <w:autoSpaceDN w:val="0"/>
        <w:adjustRightInd w:val="0"/>
        <w:rPr>
          <w:rFonts w:cs="Arial"/>
          <w:sz w:val="20"/>
        </w:rPr>
      </w:pPr>
    </w:p>
    <w:p w14:paraId="61399AE2" w14:textId="77777777" w:rsidR="00A33D1E" w:rsidRPr="00A33D1E" w:rsidRDefault="00A33D1E" w:rsidP="00A33D1E">
      <w:pPr>
        <w:autoSpaceDE w:val="0"/>
        <w:autoSpaceDN w:val="0"/>
        <w:adjustRightInd w:val="0"/>
        <w:rPr>
          <w:rFonts w:cs="Arial"/>
          <w:sz w:val="20"/>
        </w:rPr>
      </w:pPr>
      <w:r w:rsidRPr="00A33D1E">
        <w:rPr>
          <w:rFonts w:cs="Arial"/>
          <w:sz w:val="20"/>
        </w:rPr>
        <w:t xml:space="preserve">Pro toto číselně vyjádřitelné dílčí kritérium, pro které má nejvhodnější nabídka minimální hodnotu kritéria, získá tedy hodnocená nabídka bodovou hodnotu, která vznikne násobkem </w:t>
      </w:r>
      <w:r w:rsidR="00255BE6">
        <w:rPr>
          <w:rFonts w:cs="Arial"/>
          <w:sz w:val="20"/>
        </w:rPr>
        <w:t>6</w:t>
      </w:r>
      <w:r w:rsidRPr="00A33D1E">
        <w:rPr>
          <w:rFonts w:cs="Arial"/>
          <w:sz w:val="20"/>
        </w:rPr>
        <w:t>0 a poměru hodnoty nejvhodnější nabídky k hodnocené nabídce</w:t>
      </w:r>
    </w:p>
    <w:p w14:paraId="79F7C0CA" w14:textId="77777777" w:rsidR="00A33D1E" w:rsidRPr="00A33D1E" w:rsidRDefault="00A33D1E" w:rsidP="00A33D1E">
      <w:pPr>
        <w:autoSpaceDE w:val="0"/>
        <w:autoSpaceDN w:val="0"/>
        <w:adjustRightInd w:val="0"/>
        <w:rPr>
          <w:rFonts w:cs="Arial"/>
          <w:sz w:val="20"/>
        </w:rPr>
      </w:pPr>
    </w:p>
    <w:p w14:paraId="30AC0CC8" w14:textId="77777777" w:rsidR="00A33D1E" w:rsidRPr="00A33D1E" w:rsidRDefault="00A33D1E" w:rsidP="00A33D1E">
      <w:pPr>
        <w:autoSpaceDE w:val="0"/>
        <w:autoSpaceDN w:val="0"/>
        <w:adjustRightInd w:val="0"/>
        <w:rPr>
          <w:rFonts w:cs="Arial"/>
          <w:sz w:val="20"/>
        </w:rPr>
      </w:pPr>
    </w:p>
    <w:p w14:paraId="537310D3" w14:textId="77777777" w:rsidR="00A33D1E" w:rsidRPr="00A33D1E" w:rsidRDefault="00A33D1E" w:rsidP="00A33D1E">
      <w:pPr>
        <w:autoSpaceDE w:val="0"/>
        <w:autoSpaceDN w:val="0"/>
        <w:adjustRightInd w:val="0"/>
        <w:rPr>
          <w:rFonts w:cs="Arial"/>
          <w:b/>
          <w:sz w:val="20"/>
        </w:rPr>
      </w:pPr>
      <w:r w:rsidRPr="00A33D1E">
        <w:rPr>
          <w:rFonts w:cs="Arial"/>
          <w:b/>
          <w:sz w:val="20"/>
          <w:u w:val="single"/>
        </w:rPr>
        <w:t xml:space="preserve">B) kvalita </w:t>
      </w:r>
      <w:r w:rsidR="00BB65EC">
        <w:rPr>
          <w:rFonts w:cs="Arial"/>
          <w:b/>
          <w:sz w:val="20"/>
          <w:u w:val="single"/>
        </w:rPr>
        <w:t>technického popisu nabízeného plnění</w:t>
      </w:r>
      <w:r w:rsidRPr="00A33D1E">
        <w:rPr>
          <w:rFonts w:cs="Arial"/>
          <w:b/>
          <w:sz w:val="20"/>
        </w:rPr>
        <w:t xml:space="preserve">  - váha </w:t>
      </w:r>
      <w:r w:rsidR="00283DE2">
        <w:rPr>
          <w:rFonts w:cs="Arial"/>
          <w:b/>
          <w:sz w:val="20"/>
        </w:rPr>
        <w:t>4</w:t>
      </w:r>
      <w:r w:rsidRPr="00A33D1E">
        <w:rPr>
          <w:rFonts w:cs="Arial"/>
          <w:b/>
          <w:sz w:val="20"/>
        </w:rPr>
        <w:t>0 %</w:t>
      </w:r>
    </w:p>
    <w:p w14:paraId="00594307" w14:textId="77777777" w:rsidR="00A33D1E" w:rsidRPr="00A33D1E" w:rsidRDefault="00A33D1E" w:rsidP="00A33D1E">
      <w:pPr>
        <w:autoSpaceDE w:val="0"/>
        <w:autoSpaceDN w:val="0"/>
        <w:adjustRightInd w:val="0"/>
        <w:rPr>
          <w:rFonts w:cs="Arial"/>
          <w:sz w:val="20"/>
        </w:rPr>
      </w:pPr>
      <w:r w:rsidRPr="00A33D1E">
        <w:rPr>
          <w:rFonts w:cs="Arial"/>
          <w:sz w:val="20"/>
        </w:rPr>
        <w:t>Toto dílčí hodnotící kritérium představuje kvalitativní kritérium, u něhož jsou výhodnější vyšší hodnoty před nižšími.</w:t>
      </w:r>
    </w:p>
    <w:p w14:paraId="7B6D04E2" w14:textId="77777777" w:rsidR="00255BE6" w:rsidRDefault="00A33D1E" w:rsidP="00A33D1E">
      <w:pPr>
        <w:rPr>
          <w:rFonts w:cs="Arial"/>
          <w:sz w:val="20"/>
        </w:rPr>
      </w:pPr>
      <w:r w:rsidRPr="00A33D1E">
        <w:rPr>
          <w:rFonts w:cs="Arial"/>
          <w:sz w:val="20"/>
        </w:rPr>
        <w:t xml:space="preserve">Hodnocení </w:t>
      </w:r>
      <w:r w:rsidR="00255BE6">
        <w:rPr>
          <w:rFonts w:cs="Arial"/>
          <w:sz w:val="20"/>
        </w:rPr>
        <w:t xml:space="preserve">podle kritéria </w:t>
      </w:r>
      <w:r w:rsidR="00255BE6">
        <w:rPr>
          <w:rFonts w:cs="Arial"/>
          <w:i/>
          <w:sz w:val="20"/>
        </w:rPr>
        <w:t>„Kvalita technického popisu nabízeného plnění“</w:t>
      </w:r>
      <w:r w:rsidRPr="00A33D1E">
        <w:rPr>
          <w:rFonts w:cs="Arial"/>
          <w:sz w:val="20"/>
        </w:rPr>
        <w:t xml:space="preserve"> bude posuzováno na základě </w:t>
      </w:r>
      <w:r w:rsidR="00BB65EC">
        <w:rPr>
          <w:rFonts w:cs="Arial"/>
          <w:sz w:val="20"/>
        </w:rPr>
        <w:t>zhodnocení návrhu způsobu realizace zakázky, který účastníci zadávacího řízení zpracují a předloží do svých nabídek</w:t>
      </w:r>
      <w:r w:rsidRPr="00A33D1E">
        <w:rPr>
          <w:rFonts w:cs="Arial"/>
          <w:sz w:val="20"/>
        </w:rPr>
        <w:t xml:space="preserve">. </w:t>
      </w:r>
      <w:r w:rsidR="00BB65EC">
        <w:rPr>
          <w:rFonts w:cs="Arial"/>
          <w:sz w:val="20"/>
        </w:rPr>
        <w:t xml:space="preserve">Účastník popíše </w:t>
      </w:r>
      <w:r w:rsidR="00255BE6">
        <w:rPr>
          <w:rFonts w:cs="Arial"/>
          <w:sz w:val="20"/>
        </w:rPr>
        <w:t>technický popis nabízeného plnění</w:t>
      </w:r>
      <w:r w:rsidR="00BB65EC">
        <w:rPr>
          <w:rFonts w:cs="Arial"/>
          <w:sz w:val="20"/>
        </w:rPr>
        <w:t xml:space="preserve">. </w:t>
      </w:r>
    </w:p>
    <w:p w14:paraId="20614BCA" w14:textId="77777777" w:rsidR="00A33D1E" w:rsidRDefault="00BB65EC" w:rsidP="00A33D1E">
      <w:pPr>
        <w:rPr>
          <w:rFonts w:cs="Arial"/>
          <w:sz w:val="20"/>
        </w:rPr>
      </w:pPr>
      <w:r>
        <w:rPr>
          <w:rFonts w:cs="Arial"/>
          <w:sz w:val="20"/>
        </w:rPr>
        <w:t xml:space="preserve">Zadavatel pak posoudí, do jaké míry odpovídá kvalita řešení potřebám vzhledem k předmětu zakázky, tj. souladu technického zpracování lesnických hospodářských osnov, dle následujících kritérií: </w:t>
      </w:r>
    </w:p>
    <w:p w14:paraId="4FA545A5" w14:textId="77777777" w:rsidR="00BB65EC" w:rsidRDefault="00BB65EC" w:rsidP="00A33D1E">
      <w:pPr>
        <w:rPr>
          <w:rFonts w:cs="Arial"/>
          <w:sz w:val="20"/>
        </w:rPr>
      </w:pPr>
    </w:p>
    <w:p w14:paraId="126DACCD" w14:textId="77777777" w:rsidR="00BB65EC" w:rsidRDefault="00BB65EC" w:rsidP="00BB65EC">
      <w:pPr>
        <w:pStyle w:val="Odstavecseseznamem"/>
        <w:numPr>
          <w:ilvl w:val="0"/>
          <w:numId w:val="30"/>
        </w:numPr>
        <w:rPr>
          <w:rFonts w:cs="Arial"/>
          <w:sz w:val="20"/>
        </w:rPr>
      </w:pPr>
      <w:r>
        <w:rPr>
          <w:rFonts w:cs="Arial"/>
          <w:sz w:val="20"/>
        </w:rPr>
        <w:t>základní myšlenka kompletního zpracování lesnických hospodářských osnov</w:t>
      </w:r>
    </w:p>
    <w:p w14:paraId="148AF07E" w14:textId="4CDE3936" w:rsidR="00BB65EC" w:rsidRDefault="00BB65EC" w:rsidP="00BB65EC">
      <w:pPr>
        <w:pStyle w:val="Odstavecseseznamem"/>
        <w:numPr>
          <w:ilvl w:val="0"/>
          <w:numId w:val="30"/>
        </w:numPr>
        <w:rPr>
          <w:rFonts w:cs="Arial"/>
          <w:sz w:val="20"/>
        </w:rPr>
      </w:pPr>
      <w:r>
        <w:rPr>
          <w:rFonts w:cs="Arial"/>
          <w:sz w:val="20"/>
        </w:rPr>
        <w:t>základní míra dodržení komplexnosti dodávky dle vyhlášky Mze č. 8</w:t>
      </w:r>
      <w:r w:rsidR="00AC2202">
        <w:rPr>
          <w:rFonts w:cs="Arial"/>
          <w:sz w:val="20"/>
        </w:rPr>
        <w:t>4</w:t>
      </w:r>
      <w:r>
        <w:rPr>
          <w:rFonts w:cs="Arial"/>
          <w:sz w:val="20"/>
        </w:rPr>
        <w:t>/1996 Sb.</w:t>
      </w:r>
    </w:p>
    <w:p w14:paraId="3138D835" w14:textId="77777777" w:rsidR="00BB65EC" w:rsidRDefault="00BB65EC" w:rsidP="00BB65EC">
      <w:pPr>
        <w:pStyle w:val="Odstavecseseznamem"/>
        <w:numPr>
          <w:ilvl w:val="0"/>
          <w:numId w:val="30"/>
        </w:numPr>
        <w:rPr>
          <w:rFonts w:cs="Arial"/>
          <w:sz w:val="20"/>
        </w:rPr>
      </w:pPr>
      <w:r>
        <w:rPr>
          <w:rFonts w:cs="Arial"/>
          <w:sz w:val="20"/>
        </w:rPr>
        <w:t>technická a odborná úroveň zpracování osnov s ohledem na místní podmínky</w:t>
      </w:r>
    </w:p>
    <w:p w14:paraId="6CCB3933" w14:textId="77777777" w:rsidR="00BB65EC" w:rsidRDefault="00BB65EC" w:rsidP="00BB65EC">
      <w:pPr>
        <w:pStyle w:val="Odstavecseseznamem"/>
        <w:numPr>
          <w:ilvl w:val="0"/>
          <w:numId w:val="30"/>
        </w:numPr>
        <w:rPr>
          <w:rFonts w:cs="Arial"/>
          <w:sz w:val="20"/>
        </w:rPr>
      </w:pPr>
      <w:r>
        <w:rPr>
          <w:rFonts w:cs="Arial"/>
          <w:sz w:val="20"/>
        </w:rPr>
        <w:t>realizovatelnost návrhu</w:t>
      </w:r>
    </w:p>
    <w:p w14:paraId="4B5E5276" w14:textId="77777777" w:rsidR="00BB65EC" w:rsidRPr="00BB65EC" w:rsidRDefault="00BB65EC" w:rsidP="00BB65EC">
      <w:pPr>
        <w:pStyle w:val="Odstavecseseznamem"/>
        <w:numPr>
          <w:ilvl w:val="0"/>
          <w:numId w:val="30"/>
        </w:numPr>
        <w:rPr>
          <w:rFonts w:cs="Arial"/>
          <w:sz w:val="20"/>
        </w:rPr>
      </w:pPr>
      <w:r>
        <w:rPr>
          <w:rFonts w:cs="Arial"/>
          <w:sz w:val="20"/>
        </w:rPr>
        <w:t>ekonomická proveditelnost</w:t>
      </w:r>
    </w:p>
    <w:p w14:paraId="7C8E594C" w14:textId="77777777" w:rsidR="00BB65EC" w:rsidRDefault="00BB65EC" w:rsidP="00A33D1E">
      <w:pPr>
        <w:rPr>
          <w:rFonts w:cs="Arial"/>
          <w:sz w:val="20"/>
        </w:rPr>
      </w:pPr>
    </w:p>
    <w:p w14:paraId="7C04B00B" w14:textId="77777777" w:rsidR="00BB65EC" w:rsidRDefault="008B519A" w:rsidP="00A33D1E">
      <w:pPr>
        <w:rPr>
          <w:rFonts w:cs="Arial"/>
          <w:sz w:val="20"/>
        </w:rPr>
      </w:pPr>
      <w:r>
        <w:rPr>
          <w:rFonts w:cs="Arial"/>
          <w:sz w:val="20"/>
        </w:rPr>
        <w:t>Každá nabídka bude hodnotící komisí posuzována samostatně a bude jí přidělen počet bodů dle následující tabulky:</w:t>
      </w:r>
    </w:p>
    <w:p w14:paraId="5AE28484" w14:textId="77777777" w:rsidR="008B519A" w:rsidRDefault="008B519A" w:rsidP="00A33D1E">
      <w:pPr>
        <w:rPr>
          <w:rFonts w:cs="Arial"/>
          <w:sz w:val="20"/>
        </w:rPr>
      </w:pPr>
    </w:p>
    <w:tbl>
      <w:tblPr>
        <w:tblStyle w:val="Mkatabulky"/>
        <w:tblW w:w="0" w:type="auto"/>
        <w:tblLook w:val="04A0" w:firstRow="1" w:lastRow="0" w:firstColumn="1" w:lastColumn="0" w:noHBand="0" w:noVBand="1"/>
      </w:tblPr>
      <w:tblGrid>
        <w:gridCol w:w="2405"/>
        <w:gridCol w:w="6658"/>
      </w:tblGrid>
      <w:tr w:rsidR="008B519A" w14:paraId="35E77CA3" w14:textId="77777777" w:rsidTr="008B519A">
        <w:tc>
          <w:tcPr>
            <w:tcW w:w="2405" w:type="dxa"/>
          </w:tcPr>
          <w:p w14:paraId="3F0292CC" w14:textId="77777777" w:rsidR="008B519A" w:rsidRDefault="008B519A" w:rsidP="00A33D1E">
            <w:pPr>
              <w:rPr>
                <w:rFonts w:cs="Arial"/>
                <w:sz w:val="20"/>
              </w:rPr>
            </w:pPr>
            <w:r>
              <w:rPr>
                <w:rFonts w:cs="Arial"/>
                <w:sz w:val="20"/>
              </w:rPr>
              <w:t>Počet bodů</w:t>
            </w:r>
          </w:p>
        </w:tc>
        <w:tc>
          <w:tcPr>
            <w:tcW w:w="6658" w:type="dxa"/>
          </w:tcPr>
          <w:p w14:paraId="60C66397" w14:textId="77777777" w:rsidR="008B519A" w:rsidRDefault="008B519A" w:rsidP="00A33D1E">
            <w:pPr>
              <w:rPr>
                <w:rFonts w:cs="Arial"/>
                <w:sz w:val="20"/>
              </w:rPr>
            </w:pPr>
            <w:r>
              <w:rPr>
                <w:rFonts w:cs="Arial"/>
                <w:sz w:val="20"/>
              </w:rPr>
              <w:t>Hodnocení slovní</w:t>
            </w:r>
          </w:p>
        </w:tc>
      </w:tr>
      <w:tr w:rsidR="008B519A" w14:paraId="23C141AF" w14:textId="77777777" w:rsidTr="008B519A">
        <w:tc>
          <w:tcPr>
            <w:tcW w:w="2405" w:type="dxa"/>
          </w:tcPr>
          <w:p w14:paraId="0CA53875" w14:textId="77777777" w:rsidR="008B519A" w:rsidRDefault="008B519A" w:rsidP="00A33D1E">
            <w:pPr>
              <w:rPr>
                <w:rFonts w:cs="Arial"/>
                <w:sz w:val="20"/>
              </w:rPr>
            </w:pPr>
            <w:r>
              <w:rPr>
                <w:rFonts w:cs="Arial"/>
                <w:sz w:val="20"/>
              </w:rPr>
              <w:t>0 - 25</w:t>
            </w:r>
          </w:p>
        </w:tc>
        <w:tc>
          <w:tcPr>
            <w:tcW w:w="6658" w:type="dxa"/>
          </w:tcPr>
          <w:p w14:paraId="39739FAB" w14:textId="77777777" w:rsidR="008B519A" w:rsidRDefault="00EF7168" w:rsidP="00A33D1E">
            <w:pPr>
              <w:rPr>
                <w:rFonts w:cs="Arial"/>
                <w:sz w:val="20"/>
              </w:rPr>
            </w:pPr>
            <w:r>
              <w:rPr>
                <w:rFonts w:cs="Arial"/>
                <w:sz w:val="20"/>
              </w:rPr>
              <w:t xml:space="preserve">Kvalita technického popisu nabízeného plnění je </w:t>
            </w:r>
            <w:r w:rsidRPr="00377B42">
              <w:rPr>
                <w:rFonts w:cs="Arial"/>
                <w:b/>
                <w:sz w:val="20"/>
              </w:rPr>
              <w:t>zcela nevyhovující</w:t>
            </w:r>
            <w:r>
              <w:rPr>
                <w:rFonts w:cs="Arial"/>
                <w:sz w:val="20"/>
              </w:rPr>
              <w:t>.</w:t>
            </w:r>
          </w:p>
        </w:tc>
      </w:tr>
      <w:tr w:rsidR="008B519A" w14:paraId="171D592F" w14:textId="77777777" w:rsidTr="008B519A">
        <w:tc>
          <w:tcPr>
            <w:tcW w:w="2405" w:type="dxa"/>
          </w:tcPr>
          <w:p w14:paraId="480192E4" w14:textId="77777777" w:rsidR="008B519A" w:rsidRDefault="008B519A" w:rsidP="00A33D1E">
            <w:pPr>
              <w:rPr>
                <w:rFonts w:cs="Arial"/>
                <w:sz w:val="20"/>
              </w:rPr>
            </w:pPr>
            <w:r>
              <w:rPr>
                <w:rFonts w:cs="Arial"/>
                <w:sz w:val="20"/>
              </w:rPr>
              <w:t>26 - 50</w:t>
            </w:r>
          </w:p>
        </w:tc>
        <w:tc>
          <w:tcPr>
            <w:tcW w:w="6658" w:type="dxa"/>
          </w:tcPr>
          <w:p w14:paraId="7F6D1721" w14:textId="77777777" w:rsidR="008B519A" w:rsidRDefault="00EF7168" w:rsidP="00A33D1E">
            <w:pPr>
              <w:rPr>
                <w:rFonts w:cs="Arial"/>
                <w:sz w:val="20"/>
              </w:rPr>
            </w:pPr>
            <w:r>
              <w:rPr>
                <w:rFonts w:cs="Arial"/>
                <w:sz w:val="20"/>
              </w:rPr>
              <w:t xml:space="preserve">Kvalita technického popisu nabízeného plnění je </w:t>
            </w:r>
            <w:r w:rsidRPr="00377B42">
              <w:rPr>
                <w:rFonts w:cs="Arial"/>
                <w:b/>
                <w:sz w:val="20"/>
              </w:rPr>
              <w:t>nedostatečná.</w:t>
            </w:r>
          </w:p>
        </w:tc>
      </w:tr>
      <w:tr w:rsidR="008B519A" w14:paraId="17698FE5" w14:textId="77777777" w:rsidTr="008B519A">
        <w:tc>
          <w:tcPr>
            <w:tcW w:w="2405" w:type="dxa"/>
          </w:tcPr>
          <w:p w14:paraId="5BF30DDB" w14:textId="77777777" w:rsidR="008B519A" w:rsidRDefault="008B519A" w:rsidP="00A33D1E">
            <w:pPr>
              <w:rPr>
                <w:rFonts w:cs="Arial"/>
                <w:sz w:val="20"/>
              </w:rPr>
            </w:pPr>
            <w:r>
              <w:rPr>
                <w:rFonts w:cs="Arial"/>
                <w:sz w:val="20"/>
              </w:rPr>
              <w:t>51 - 75</w:t>
            </w:r>
          </w:p>
        </w:tc>
        <w:tc>
          <w:tcPr>
            <w:tcW w:w="6658" w:type="dxa"/>
          </w:tcPr>
          <w:p w14:paraId="166763BA" w14:textId="77777777" w:rsidR="008B519A" w:rsidRDefault="00EF7168" w:rsidP="00A33D1E">
            <w:pPr>
              <w:rPr>
                <w:rFonts w:cs="Arial"/>
                <w:sz w:val="20"/>
              </w:rPr>
            </w:pPr>
            <w:r>
              <w:rPr>
                <w:rFonts w:cs="Arial"/>
                <w:sz w:val="20"/>
              </w:rPr>
              <w:t xml:space="preserve">Kvalita technického popisu nabízeného plnění je </w:t>
            </w:r>
            <w:r w:rsidRPr="00377B42">
              <w:rPr>
                <w:rFonts w:cs="Arial"/>
                <w:b/>
                <w:sz w:val="20"/>
              </w:rPr>
              <w:t>splněna jen s výhradami</w:t>
            </w:r>
            <w:r w:rsidRPr="00377B42">
              <w:rPr>
                <w:rFonts w:cs="Arial"/>
                <w:sz w:val="20"/>
              </w:rPr>
              <w:t>.</w:t>
            </w:r>
            <w:r>
              <w:rPr>
                <w:rFonts w:cs="Arial"/>
                <w:sz w:val="20"/>
              </w:rPr>
              <w:t xml:space="preserve"> </w:t>
            </w:r>
          </w:p>
        </w:tc>
      </w:tr>
      <w:tr w:rsidR="008B519A" w14:paraId="183ABDA7" w14:textId="77777777" w:rsidTr="008B519A">
        <w:tc>
          <w:tcPr>
            <w:tcW w:w="2405" w:type="dxa"/>
          </w:tcPr>
          <w:p w14:paraId="47C1F5F2" w14:textId="77777777" w:rsidR="008B519A" w:rsidRDefault="008B519A" w:rsidP="00A33D1E">
            <w:pPr>
              <w:rPr>
                <w:rFonts w:cs="Arial"/>
                <w:sz w:val="20"/>
              </w:rPr>
            </w:pPr>
            <w:r>
              <w:rPr>
                <w:rFonts w:cs="Arial"/>
                <w:sz w:val="20"/>
              </w:rPr>
              <w:t>76 - 100</w:t>
            </w:r>
          </w:p>
        </w:tc>
        <w:tc>
          <w:tcPr>
            <w:tcW w:w="6658" w:type="dxa"/>
          </w:tcPr>
          <w:p w14:paraId="77050FC4" w14:textId="77777777" w:rsidR="008B519A" w:rsidRDefault="00EF7168" w:rsidP="00A33D1E">
            <w:pPr>
              <w:rPr>
                <w:rFonts w:cs="Arial"/>
                <w:sz w:val="20"/>
              </w:rPr>
            </w:pPr>
            <w:r>
              <w:rPr>
                <w:rFonts w:cs="Arial"/>
                <w:sz w:val="20"/>
              </w:rPr>
              <w:t xml:space="preserve">Kvalita technického popisu nabízeného plnění je </w:t>
            </w:r>
            <w:r w:rsidRPr="00377B42">
              <w:rPr>
                <w:rFonts w:cs="Arial"/>
                <w:b/>
                <w:sz w:val="20"/>
              </w:rPr>
              <w:t>splněna velmi dobře</w:t>
            </w:r>
            <w:r>
              <w:rPr>
                <w:rFonts w:cs="Arial"/>
                <w:sz w:val="20"/>
              </w:rPr>
              <w:t xml:space="preserve">. </w:t>
            </w:r>
          </w:p>
        </w:tc>
      </w:tr>
    </w:tbl>
    <w:p w14:paraId="208A756E" w14:textId="77777777" w:rsidR="008B519A" w:rsidRDefault="008B519A" w:rsidP="00A33D1E">
      <w:pPr>
        <w:rPr>
          <w:rFonts w:cs="Arial"/>
          <w:sz w:val="20"/>
        </w:rPr>
      </w:pPr>
    </w:p>
    <w:p w14:paraId="7AC7B48E" w14:textId="77777777" w:rsidR="008B519A" w:rsidRPr="00A33D1E" w:rsidRDefault="008B519A" w:rsidP="00A33D1E">
      <w:pPr>
        <w:rPr>
          <w:rFonts w:cs="Arial"/>
          <w:sz w:val="20"/>
        </w:rPr>
      </w:pPr>
    </w:p>
    <w:p w14:paraId="5A66A33F" w14:textId="77777777" w:rsidR="00A33D1E" w:rsidRDefault="00EF7168" w:rsidP="00A33D1E">
      <w:pPr>
        <w:rPr>
          <w:rFonts w:cs="Arial"/>
          <w:sz w:val="20"/>
        </w:rPr>
      </w:pPr>
      <w:r>
        <w:rPr>
          <w:rFonts w:cs="Arial"/>
          <w:sz w:val="20"/>
        </w:rPr>
        <w:t xml:space="preserve">Kvalita technického popisu nabízeného plnění je </w:t>
      </w:r>
      <w:r w:rsidRPr="00377B42">
        <w:rPr>
          <w:rFonts w:cs="Arial"/>
          <w:b/>
          <w:sz w:val="20"/>
        </w:rPr>
        <w:t>zcela nevyhovující</w:t>
      </w:r>
      <w:r>
        <w:rPr>
          <w:rFonts w:cs="Arial"/>
          <w:sz w:val="20"/>
        </w:rPr>
        <w:t>:</w:t>
      </w:r>
    </w:p>
    <w:p w14:paraId="2E9184E0" w14:textId="16A69D2A" w:rsidR="00EF7168" w:rsidRDefault="00EF7168" w:rsidP="00EF7168">
      <w:pPr>
        <w:pStyle w:val="Odstavecseseznamem"/>
        <w:numPr>
          <w:ilvl w:val="0"/>
          <w:numId w:val="30"/>
        </w:numPr>
        <w:rPr>
          <w:rFonts w:cs="Arial"/>
          <w:sz w:val="20"/>
        </w:rPr>
      </w:pPr>
      <w:r>
        <w:rPr>
          <w:rFonts w:cs="Arial"/>
          <w:sz w:val="20"/>
        </w:rPr>
        <w:t>zvolené řešení v rámci popisu nabízeného plnění je ve shodě s méně než-li 25</w:t>
      </w:r>
      <w:r w:rsidR="006E2DFE">
        <w:rPr>
          <w:rFonts w:cs="Arial"/>
          <w:sz w:val="20"/>
        </w:rPr>
        <w:t xml:space="preserve"> </w:t>
      </w:r>
      <w:r>
        <w:rPr>
          <w:rFonts w:cs="Arial"/>
          <w:sz w:val="20"/>
        </w:rPr>
        <w:t>% kritérií, které jsou předmětem hodnocení kvality popisu nabízeného plnění</w:t>
      </w:r>
    </w:p>
    <w:p w14:paraId="1FA348D0" w14:textId="77777777" w:rsidR="00EF7168" w:rsidRDefault="00EF7168" w:rsidP="00EF7168">
      <w:pPr>
        <w:pStyle w:val="Odstavecseseznamem"/>
        <w:numPr>
          <w:ilvl w:val="0"/>
          <w:numId w:val="30"/>
        </w:numPr>
        <w:rPr>
          <w:rFonts w:cs="Arial"/>
          <w:sz w:val="20"/>
        </w:rPr>
      </w:pPr>
      <w:r>
        <w:rPr>
          <w:rFonts w:cs="Arial"/>
          <w:sz w:val="20"/>
        </w:rPr>
        <w:t>předložený návrh technického popisu nabízeného plnění má velké nedostatky ve vlastní struktuře řešení, části řešení zcela chybí</w:t>
      </w:r>
    </w:p>
    <w:p w14:paraId="562D1952" w14:textId="77777777" w:rsidR="00EF7168" w:rsidRDefault="00EF7168" w:rsidP="00EF7168">
      <w:pPr>
        <w:pStyle w:val="Odstavecseseznamem"/>
        <w:numPr>
          <w:ilvl w:val="0"/>
          <w:numId w:val="30"/>
        </w:numPr>
        <w:rPr>
          <w:rFonts w:cs="Arial"/>
          <w:sz w:val="20"/>
        </w:rPr>
      </w:pPr>
      <w:r>
        <w:rPr>
          <w:rFonts w:cs="Arial"/>
          <w:sz w:val="20"/>
        </w:rPr>
        <w:t>výstupy neodpovídají požadavkům zadavatele především v základní míře dodržení vizí zadavatele, dle předloženého popisu</w:t>
      </w:r>
    </w:p>
    <w:p w14:paraId="1C88A046" w14:textId="77777777" w:rsidR="00EF7168" w:rsidRDefault="00EF7168" w:rsidP="00EF7168">
      <w:pPr>
        <w:rPr>
          <w:rFonts w:cs="Arial"/>
          <w:sz w:val="20"/>
        </w:rPr>
      </w:pPr>
    </w:p>
    <w:p w14:paraId="407959E6" w14:textId="77777777" w:rsidR="00EF7168" w:rsidRDefault="00E12346" w:rsidP="00EF7168">
      <w:pPr>
        <w:rPr>
          <w:rFonts w:cs="Arial"/>
          <w:sz w:val="20"/>
        </w:rPr>
      </w:pPr>
      <w:r>
        <w:rPr>
          <w:rFonts w:cs="Arial"/>
          <w:sz w:val="20"/>
        </w:rPr>
        <w:t xml:space="preserve">Kvalita technického popisu nabízeného plnění je </w:t>
      </w:r>
      <w:r w:rsidRPr="00377B42">
        <w:rPr>
          <w:rFonts w:cs="Arial"/>
          <w:b/>
          <w:sz w:val="20"/>
        </w:rPr>
        <w:t>nedostatečná,</w:t>
      </w:r>
      <w:r>
        <w:rPr>
          <w:rFonts w:cs="Arial"/>
          <w:sz w:val="20"/>
        </w:rPr>
        <w:t xml:space="preserve"> v případě že:</w:t>
      </w:r>
    </w:p>
    <w:p w14:paraId="0A7A9670" w14:textId="77777777" w:rsidR="00E12346" w:rsidRDefault="00E12346" w:rsidP="00E12346">
      <w:pPr>
        <w:pStyle w:val="Odstavecseseznamem"/>
        <w:numPr>
          <w:ilvl w:val="0"/>
          <w:numId w:val="30"/>
        </w:numPr>
        <w:rPr>
          <w:rFonts w:cs="Arial"/>
          <w:sz w:val="20"/>
        </w:rPr>
      </w:pPr>
      <w:r>
        <w:rPr>
          <w:rFonts w:cs="Arial"/>
          <w:sz w:val="20"/>
        </w:rPr>
        <w:t>zvolené řešení v rámci předložených návrhů je ve shodě s méně než-li 50 % kritérií, které jsou předmětem hodnocení kvality popisu nabízeného plnění</w:t>
      </w:r>
    </w:p>
    <w:p w14:paraId="1BE9FDEA" w14:textId="77777777" w:rsidR="00E12346" w:rsidRDefault="00E12346" w:rsidP="00E12346">
      <w:pPr>
        <w:pStyle w:val="Odstavecseseznamem"/>
        <w:numPr>
          <w:ilvl w:val="0"/>
          <w:numId w:val="30"/>
        </w:numPr>
        <w:rPr>
          <w:rFonts w:cs="Arial"/>
          <w:sz w:val="20"/>
        </w:rPr>
      </w:pPr>
      <w:r>
        <w:rPr>
          <w:rFonts w:cs="Arial"/>
          <w:sz w:val="20"/>
        </w:rPr>
        <w:t>předložený návrh technického popisu nabízeného plnění má velké nedostatky ve vlastní struktuře řešení</w:t>
      </w:r>
      <w:r w:rsidR="008C4828">
        <w:rPr>
          <w:rFonts w:cs="Arial"/>
          <w:sz w:val="20"/>
        </w:rPr>
        <w:t>, části řešení je neúplné</w:t>
      </w:r>
    </w:p>
    <w:p w14:paraId="7ABEA876" w14:textId="77777777" w:rsidR="008C4828" w:rsidRPr="00E12346" w:rsidRDefault="008C4828" w:rsidP="00E12346">
      <w:pPr>
        <w:pStyle w:val="Odstavecseseznamem"/>
        <w:numPr>
          <w:ilvl w:val="0"/>
          <w:numId w:val="30"/>
        </w:numPr>
        <w:rPr>
          <w:rFonts w:cs="Arial"/>
          <w:sz w:val="20"/>
        </w:rPr>
      </w:pPr>
      <w:r>
        <w:rPr>
          <w:rFonts w:cs="Arial"/>
          <w:sz w:val="20"/>
        </w:rPr>
        <w:lastRenderedPageBreak/>
        <w:t>výstupy obsahují chyby ve velkém rozsahu vzhledem k požadavkům zadavatele především v základní míře dodržení vizí zadavatele, dle předloženého popisu</w:t>
      </w:r>
    </w:p>
    <w:p w14:paraId="7F51A861" w14:textId="77777777" w:rsidR="00EF7168" w:rsidRDefault="00EF7168" w:rsidP="00A33D1E">
      <w:pPr>
        <w:rPr>
          <w:rFonts w:cs="Arial"/>
          <w:sz w:val="20"/>
        </w:rPr>
      </w:pPr>
    </w:p>
    <w:p w14:paraId="7AB598A1" w14:textId="77777777" w:rsidR="00EF7168" w:rsidRDefault="00EF7168" w:rsidP="00A33D1E">
      <w:pPr>
        <w:rPr>
          <w:rFonts w:cs="Arial"/>
          <w:sz w:val="20"/>
        </w:rPr>
      </w:pPr>
    </w:p>
    <w:p w14:paraId="23AD6162" w14:textId="77777777" w:rsidR="008C4828" w:rsidRDefault="008C4828" w:rsidP="00A33D1E">
      <w:pPr>
        <w:rPr>
          <w:rFonts w:cs="Arial"/>
          <w:sz w:val="20"/>
        </w:rPr>
      </w:pPr>
      <w:r>
        <w:rPr>
          <w:rFonts w:cs="Arial"/>
          <w:sz w:val="20"/>
        </w:rPr>
        <w:t xml:space="preserve">Kvalita technického popisu nabízeného plnění je </w:t>
      </w:r>
      <w:r w:rsidRPr="00377B42">
        <w:rPr>
          <w:rFonts w:cs="Arial"/>
          <w:b/>
          <w:sz w:val="20"/>
        </w:rPr>
        <w:t>splněna jen s výhradami</w:t>
      </w:r>
      <w:r>
        <w:rPr>
          <w:rFonts w:cs="Arial"/>
          <w:sz w:val="20"/>
        </w:rPr>
        <w:t xml:space="preserve"> v případě, že:</w:t>
      </w:r>
    </w:p>
    <w:p w14:paraId="4D7DC10C" w14:textId="77777777" w:rsidR="008C4828" w:rsidRDefault="00190F8A" w:rsidP="00190F8A">
      <w:pPr>
        <w:pStyle w:val="Odstavecseseznamem"/>
        <w:numPr>
          <w:ilvl w:val="0"/>
          <w:numId w:val="30"/>
        </w:numPr>
        <w:rPr>
          <w:rFonts w:cs="Arial"/>
          <w:sz w:val="20"/>
        </w:rPr>
      </w:pPr>
      <w:r>
        <w:rPr>
          <w:rFonts w:cs="Arial"/>
          <w:sz w:val="20"/>
        </w:rPr>
        <w:t>zvolené řešení v rámci předložených návrhů je ve shodě alespoň s 50 % kritérií, které jsou předmětem hodnocení kvality technického popisu nabízeného plnění, ale výsledné řešení není z hlediska těchto kritérií zcela vyvážené</w:t>
      </w:r>
    </w:p>
    <w:p w14:paraId="6C63B808" w14:textId="77777777" w:rsidR="00190F8A" w:rsidRDefault="00190F8A" w:rsidP="00190F8A">
      <w:pPr>
        <w:pStyle w:val="Odstavecseseznamem"/>
        <w:numPr>
          <w:ilvl w:val="0"/>
          <w:numId w:val="30"/>
        </w:numPr>
        <w:rPr>
          <w:rFonts w:cs="Arial"/>
          <w:sz w:val="20"/>
        </w:rPr>
      </w:pPr>
      <w:r>
        <w:rPr>
          <w:rFonts w:cs="Arial"/>
          <w:sz w:val="20"/>
        </w:rPr>
        <w:t>předložený návrh technického popisu nabízeného plnění vykazuje chyby v řešení vzhledem k parametrům a cílům předmětu zakázky</w:t>
      </w:r>
    </w:p>
    <w:p w14:paraId="48980078" w14:textId="77777777" w:rsidR="00190F8A" w:rsidRDefault="00190F8A" w:rsidP="00190F8A">
      <w:pPr>
        <w:pStyle w:val="Odstavecseseznamem"/>
        <w:numPr>
          <w:ilvl w:val="0"/>
          <w:numId w:val="30"/>
        </w:numPr>
        <w:rPr>
          <w:rFonts w:cs="Arial"/>
          <w:sz w:val="20"/>
        </w:rPr>
      </w:pPr>
      <w:r>
        <w:rPr>
          <w:rFonts w:cs="Arial"/>
          <w:sz w:val="20"/>
        </w:rPr>
        <w:t>výstupy obsahují chyby v menším rozsahu vzhledem k požadavkům zadavatele především v základní míře dodržení vizí zadavatele</w:t>
      </w:r>
    </w:p>
    <w:p w14:paraId="0A56D549" w14:textId="77777777" w:rsidR="00190F8A" w:rsidRDefault="00190F8A" w:rsidP="00190F8A">
      <w:pPr>
        <w:rPr>
          <w:rFonts w:cs="Arial"/>
          <w:sz w:val="20"/>
        </w:rPr>
      </w:pPr>
    </w:p>
    <w:p w14:paraId="40411541" w14:textId="77777777" w:rsidR="00190F8A" w:rsidRDefault="00190F8A" w:rsidP="00190F8A">
      <w:pPr>
        <w:rPr>
          <w:rFonts w:cs="Arial"/>
          <w:sz w:val="20"/>
        </w:rPr>
      </w:pPr>
    </w:p>
    <w:p w14:paraId="1BD9403F" w14:textId="77777777" w:rsidR="00190F8A" w:rsidRDefault="00190F8A" w:rsidP="00190F8A">
      <w:pPr>
        <w:rPr>
          <w:rFonts w:cs="Arial"/>
          <w:sz w:val="20"/>
        </w:rPr>
      </w:pPr>
      <w:r>
        <w:rPr>
          <w:rFonts w:cs="Arial"/>
          <w:sz w:val="20"/>
        </w:rPr>
        <w:t xml:space="preserve">Kvalita technického popisu nabízeného plnění je </w:t>
      </w:r>
      <w:r w:rsidRPr="00377B42">
        <w:rPr>
          <w:rFonts w:cs="Arial"/>
          <w:b/>
          <w:sz w:val="20"/>
        </w:rPr>
        <w:t>splněna velmi dobře</w:t>
      </w:r>
      <w:r>
        <w:rPr>
          <w:rFonts w:cs="Arial"/>
          <w:sz w:val="20"/>
        </w:rPr>
        <w:t xml:space="preserve"> v případě, že:</w:t>
      </w:r>
    </w:p>
    <w:p w14:paraId="78827E5C" w14:textId="77777777" w:rsidR="00190F8A" w:rsidRDefault="00190F8A" w:rsidP="00190F8A">
      <w:pPr>
        <w:pStyle w:val="Odstavecseseznamem"/>
        <w:numPr>
          <w:ilvl w:val="0"/>
          <w:numId w:val="30"/>
        </w:numPr>
        <w:rPr>
          <w:rFonts w:cs="Arial"/>
          <w:sz w:val="20"/>
        </w:rPr>
      </w:pPr>
      <w:r>
        <w:rPr>
          <w:rFonts w:cs="Arial"/>
          <w:sz w:val="20"/>
        </w:rPr>
        <w:t>zvolené řešení v rámci předložených návrhů je ve shodě alespoň s 50 % kritérií, které jsou předmětem hodnocení kvality technického popisu nabízeného plnění, ale výsledné řešení je z hlediska těchto kritérií zcela vyvážené</w:t>
      </w:r>
    </w:p>
    <w:p w14:paraId="41368895" w14:textId="77777777" w:rsidR="00190F8A" w:rsidRDefault="00190F8A" w:rsidP="00190F8A">
      <w:pPr>
        <w:pStyle w:val="Odstavecseseznamem"/>
        <w:numPr>
          <w:ilvl w:val="0"/>
          <w:numId w:val="30"/>
        </w:numPr>
        <w:rPr>
          <w:rFonts w:cs="Arial"/>
          <w:sz w:val="20"/>
        </w:rPr>
      </w:pPr>
      <w:r>
        <w:rPr>
          <w:rFonts w:cs="Arial"/>
          <w:sz w:val="20"/>
        </w:rPr>
        <w:t xml:space="preserve">předložený návrh technického popisu nabízeného plnění prokazuje dostatečnou úroveň řešení vzhledem k parametrům a cílům </w:t>
      </w:r>
      <w:r w:rsidR="006F095E">
        <w:rPr>
          <w:rFonts w:cs="Arial"/>
          <w:sz w:val="20"/>
        </w:rPr>
        <w:t>předmětu zakázky</w:t>
      </w:r>
    </w:p>
    <w:p w14:paraId="64228B07" w14:textId="77777777" w:rsidR="006F095E" w:rsidRDefault="006F095E" w:rsidP="00190F8A">
      <w:pPr>
        <w:pStyle w:val="Odstavecseseznamem"/>
        <w:numPr>
          <w:ilvl w:val="0"/>
          <w:numId w:val="30"/>
        </w:numPr>
        <w:rPr>
          <w:rFonts w:cs="Arial"/>
          <w:sz w:val="20"/>
        </w:rPr>
      </w:pPr>
      <w:r>
        <w:rPr>
          <w:rFonts w:cs="Arial"/>
          <w:sz w:val="20"/>
        </w:rPr>
        <w:t>výstupy neobsahují chyby vzhledem k požadavkům zadavatele především v základní míře dodržení vizí zadavatele, dle předloženého popisu</w:t>
      </w:r>
    </w:p>
    <w:p w14:paraId="1C3C6FA6" w14:textId="77777777" w:rsidR="006F095E" w:rsidRDefault="006F095E" w:rsidP="00190F8A">
      <w:pPr>
        <w:pStyle w:val="Odstavecseseznamem"/>
        <w:numPr>
          <w:ilvl w:val="0"/>
          <w:numId w:val="30"/>
        </w:numPr>
        <w:rPr>
          <w:rFonts w:cs="Arial"/>
          <w:sz w:val="20"/>
        </w:rPr>
      </w:pPr>
      <w:r>
        <w:rPr>
          <w:rFonts w:cs="Arial"/>
          <w:sz w:val="20"/>
        </w:rPr>
        <w:t>existuje předpoklad, že účastník zadávacího řízení dosáhne požadovaných cílů předmětu veřejné zakázky</w:t>
      </w:r>
    </w:p>
    <w:p w14:paraId="5594008E" w14:textId="77777777" w:rsidR="00190F8A" w:rsidRPr="00190F8A" w:rsidRDefault="00190F8A" w:rsidP="00190F8A">
      <w:pPr>
        <w:rPr>
          <w:rFonts w:cs="Arial"/>
          <w:sz w:val="20"/>
        </w:rPr>
      </w:pPr>
    </w:p>
    <w:p w14:paraId="29E62BD7" w14:textId="77777777" w:rsidR="00EF7168" w:rsidRDefault="00EF7168" w:rsidP="00A33D1E">
      <w:pPr>
        <w:rPr>
          <w:rFonts w:cs="Arial"/>
          <w:sz w:val="20"/>
        </w:rPr>
      </w:pPr>
    </w:p>
    <w:p w14:paraId="7E2CB24A" w14:textId="77777777" w:rsidR="00EF7168" w:rsidRPr="00A33D1E" w:rsidRDefault="00EF7168" w:rsidP="00A33D1E">
      <w:pPr>
        <w:rPr>
          <w:rFonts w:cs="Arial"/>
          <w:sz w:val="20"/>
        </w:rPr>
      </w:pPr>
    </w:p>
    <w:p w14:paraId="13C0C343" w14:textId="77777777" w:rsidR="00A33D1E" w:rsidRPr="00A33D1E" w:rsidRDefault="00A33D1E" w:rsidP="00A33D1E">
      <w:pPr>
        <w:rPr>
          <w:rFonts w:cs="Arial"/>
          <w:b/>
          <w:bCs/>
          <w:sz w:val="20"/>
        </w:rPr>
      </w:pPr>
      <w:r w:rsidRPr="00A33D1E">
        <w:rPr>
          <w:rFonts w:cs="Arial"/>
          <w:sz w:val="20"/>
        </w:rPr>
        <w:t>V případě hodnocení nabídek podle kritéria B „</w:t>
      </w:r>
      <w:r w:rsidR="0081271B">
        <w:rPr>
          <w:rFonts w:cs="Arial"/>
          <w:i/>
          <w:sz w:val="20"/>
        </w:rPr>
        <w:t>Kvalita technického popisu nabízeného plnění</w:t>
      </w:r>
      <w:r w:rsidRPr="00A33D1E">
        <w:rPr>
          <w:rFonts w:cs="Arial"/>
          <w:sz w:val="20"/>
        </w:rPr>
        <w:t xml:space="preserve">“ přidělí hodnotící komise počet bodů jednotlivým nabídkám, následně bude určeno pořadí nabídek od nejvýhodnější k nejméně výhodné (maximálně </w:t>
      </w:r>
      <w:r w:rsidR="0081271B">
        <w:rPr>
          <w:rFonts w:cs="Arial"/>
          <w:sz w:val="20"/>
        </w:rPr>
        <w:t>4</w:t>
      </w:r>
      <w:r w:rsidRPr="00A33D1E">
        <w:rPr>
          <w:rFonts w:cs="Arial"/>
          <w:sz w:val="20"/>
        </w:rPr>
        <w:t xml:space="preserve">0 bodů odpovídající váze kritéria) na základě vzorce: </w:t>
      </w:r>
    </w:p>
    <w:p w14:paraId="650F96E9" w14:textId="77777777" w:rsidR="00A33D1E" w:rsidRPr="00A33D1E" w:rsidRDefault="00A33D1E" w:rsidP="00A33D1E">
      <w:pPr>
        <w:rPr>
          <w:rFonts w:cs="Arial"/>
          <w:sz w:val="20"/>
        </w:rPr>
      </w:pPr>
    </w:p>
    <w:p w14:paraId="221D63FB" w14:textId="77777777" w:rsidR="00A33D1E" w:rsidRPr="00A33D1E" w:rsidRDefault="00A33D1E" w:rsidP="00A33D1E">
      <w:pPr>
        <w:pStyle w:val="Odstavecseseznamem"/>
        <w:rPr>
          <w:rFonts w:eastAsia="Calibri" w:cs="Arial"/>
          <w:b/>
          <w:sz w:val="20"/>
          <w:lang w:eastAsia="en-US"/>
        </w:rPr>
      </w:pPr>
      <w:r w:rsidRPr="00A33D1E">
        <w:rPr>
          <w:rFonts w:eastAsia="Calibri" w:cs="Arial"/>
          <w:b/>
          <w:sz w:val="20"/>
          <w:lang w:eastAsia="en-US"/>
        </w:rPr>
        <w:t>bodová hodnota nabídky</w:t>
      </w:r>
    </w:p>
    <w:p w14:paraId="5C9146E9" w14:textId="77777777" w:rsidR="00A33D1E" w:rsidRPr="00A33D1E" w:rsidRDefault="00255BE6" w:rsidP="00A33D1E">
      <w:pPr>
        <w:rPr>
          <w:rFonts w:eastAsia="Calibri" w:cs="Arial"/>
          <w:b/>
          <w:sz w:val="20"/>
          <w:lang w:eastAsia="en-US"/>
        </w:rPr>
      </w:pPr>
      <w:r>
        <w:rPr>
          <w:rFonts w:cs="Arial"/>
          <w:b/>
          <w:sz w:val="20"/>
        </w:rPr>
        <w:t>4</w:t>
      </w:r>
      <w:r w:rsidR="00A33D1E" w:rsidRPr="00A33D1E">
        <w:rPr>
          <w:rFonts w:cs="Arial"/>
          <w:b/>
          <w:sz w:val="20"/>
        </w:rPr>
        <w:t>0 x (</w:t>
      </w:r>
      <w:r w:rsidR="00A33D1E" w:rsidRPr="00A33D1E">
        <w:rPr>
          <w:rFonts w:cs="Arial"/>
          <w:sz w:val="20"/>
        </w:rPr>
        <w:t xml:space="preserve"> -------------------------------------------------------------------------</w:t>
      </w:r>
      <w:r w:rsidR="00EF7168">
        <w:rPr>
          <w:rFonts w:cs="Arial"/>
          <w:sz w:val="20"/>
        </w:rPr>
        <w:t>----------</w:t>
      </w:r>
      <w:r w:rsidR="00A33D1E" w:rsidRPr="00A33D1E">
        <w:rPr>
          <w:rFonts w:cs="Arial"/>
          <w:b/>
          <w:sz w:val="20"/>
        </w:rPr>
        <w:t>) = Počet bodů za kritérium B</w:t>
      </w:r>
    </w:p>
    <w:p w14:paraId="4C5A315C" w14:textId="77777777" w:rsidR="00A33D1E" w:rsidRPr="00EF7168" w:rsidRDefault="00A33D1E" w:rsidP="00EF7168">
      <w:pPr>
        <w:pStyle w:val="Odstavecseseznamem"/>
        <w:ind w:right="1132"/>
        <w:rPr>
          <w:rFonts w:eastAsia="Calibri" w:cs="Arial"/>
          <w:b/>
          <w:sz w:val="20"/>
          <w:lang w:eastAsia="en-US"/>
        </w:rPr>
      </w:pPr>
      <w:r w:rsidRPr="00A33D1E">
        <w:rPr>
          <w:rFonts w:eastAsia="Calibri" w:cs="Arial"/>
          <w:b/>
          <w:sz w:val="20"/>
          <w:lang w:eastAsia="en-US"/>
        </w:rPr>
        <w:t xml:space="preserve">bodová hodnota nejlepší nabídky, </w:t>
      </w:r>
      <w:r w:rsidRPr="00EF7168">
        <w:rPr>
          <w:rFonts w:eastAsia="Calibri" w:cs="Arial"/>
          <w:b/>
          <w:sz w:val="20"/>
          <w:lang w:eastAsia="en-US"/>
        </w:rPr>
        <w:t xml:space="preserve">tzn. nejvyšší hodnota </w:t>
      </w:r>
    </w:p>
    <w:p w14:paraId="3B2472A9" w14:textId="77777777" w:rsidR="00A33D1E" w:rsidRPr="00A33D1E" w:rsidRDefault="00A33D1E" w:rsidP="00A33D1E">
      <w:pPr>
        <w:rPr>
          <w:rFonts w:cs="Arial"/>
          <w:b/>
          <w:sz w:val="20"/>
        </w:rPr>
      </w:pPr>
    </w:p>
    <w:p w14:paraId="004F87E1" w14:textId="77777777" w:rsidR="00A33D1E" w:rsidRPr="00A33D1E" w:rsidRDefault="00A33D1E" w:rsidP="00A33D1E">
      <w:pPr>
        <w:autoSpaceDE w:val="0"/>
        <w:autoSpaceDN w:val="0"/>
        <w:adjustRightInd w:val="0"/>
        <w:rPr>
          <w:rFonts w:cs="Arial"/>
          <w:sz w:val="20"/>
        </w:rPr>
      </w:pPr>
      <w:r w:rsidRPr="00A33D1E">
        <w:rPr>
          <w:rFonts w:cs="Arial"/>
          <w:sz w:val="20"/>
        </w:rPr>
        <w:t>Pro toto dílčí kritérium, pro které má nejvhodnější nabídka maximální hodnotu kritéria, získá tedy hodnocená nabídka bodovou hodnotu, která vznikne násobkem 40 a poměru hodnoty hodnocené nabídky k nejvhodnější nabídce.</w:t>
      </w:r>
    </w:p>
    <w:p w14:paraId="061C64FC" w14:textId="77777777" w:rsidR="00A33D1E" w:rsidRPr="00A33D1E" w:rsidRDefault="00A33D1E" w:rsidP="00A33D1E">
      <w:pPr>
        <w:rPr>
          <w:rFonts w:cs="Arial"/>
          <w:b/>
          <w:sz w:val="20"/>
        </w:rPr>
      </w:pPr>
    </w:p>
    <w:p w14:paraId="0A5ACB67" w14:textId="77777777" w:rsidR="00A33D1E" w:rsidRPr="00A33D1E" w:rsidRDefault="00A33D1E" w:rsidP="00A33D1E">
      <w:pPr>
        <w:widowControl w:val="0"/>
        <w:spacing w:before="120" w:after="120"/>
        <w:rPr>
          <w:rFonts w:cs="Arial"/>
          <w:b/>
          <w:i/>
          <w:sz w:val="20"/>
        </w:rPr>
      </w:pPr>
      <w:r w:rsidRPr="00A33D1E">
        <w:rPr>
          <w:rFonts w:cs="Arial"/>
          <w:b/>
          <w:i/>
          <w:sz w:val="20"/>
        </w:rPr>
        <w:t xml:space="preserve">Celkové hodnocení nabídek provede hodnotící komise tak, že číselné hodnocení nabídek dle dílčích kritérií hodnotící komise sečte pro každou nabídku (tj. sečte Počet bodů za kritérium A, Počet bodů za kritérium B) a stanoví pořadí úspěšnosti účastníků, přičemž jako ekonomicky nejvýhodnější bude vyhodnocena nabídka, která dosáhla celkové nejvyšší bodové hodnoty. </w:t>
      </w:r>
    </w:p>
    <w:p w14:paraId="5839E493" w14:textId="77777777" w:rsidR="00A33D1E" w:rsidRPr="00A33D1E" w:rsidRDefault="00A33D1E" w:rsidP="00A33D1E">
      <w:pPr>
        <w:widowControl w:val="0"/>
        <w:spacing w:before="120" w:after="120"/>
        <w:rPr>
          <w:rFonts w:cs="Arial"/>
          <w:b/>
          <w:i/>
          <w:sz w:val="20"/>
        </w:rPr>
      </w:pPr>
      <w:r w:rsidRPr="00A33D1E">
        <w:rPr>
          <w:rFonts w:cs="Arial"/>
          <w:b/>
          <w:i/>
          <w:sz w:val="20"/>
        </w:rPr>
        <w:t>Pro vyloučení pochybností se uvádí, že jednotlivé hodnoty budou při výpočtech hodnocení zaokrouhlovány vždy na 2 desetinná místa.</w:t>
      </w:r>
    </w:p>
    <w:p w14:paraId="4002D13A" w14:textId="77777777" w:rsidR="00A33D1E" w:rsidRPr="00A33D1E" w:rsidRDefault="00A33D1E" w:rsidP="00A33D1E">
      <w:pPr>
        <w:rPr>
          <w:rFonts w:cs="Arial"/>
          <w:b/>
          <w:i/>
          <w:sz w:val="20"/>
        </w:rPr>
      </w:pPr>
      <w:r w:rsidRPr="00A33D1E">
        <w:rPr>
          <w:rFonts w:cs="Arial"/>
          <w:b/>
          <w:i/>
          <w:sz w:val="20"/>
        </w:rPr>
        <w:t>Pokud v celkovém hodnocení získají dvě nebo více nabídek shodný počet bodů, rozhodne o pořadí nabídek jejich umístění v kritériu nejnižší nabídkové ceny.</w:t>
      </w:r>
    </w:p>
    <w:p w14:paraId="4EE0A51C" w14:textId="77777777" w:rsidR="006E2DFE" w:rsidRDefault="006E2DFE" w:rsidP="001D49E9">
      <w:pPr>
        <w:rPr>
          <w:rFonts w:cs="Arial"/>
          <w:sz w:val="20"/>
        </w:rPr>
      </w:pPr>
    </w:p>
    <w:p w14:paraId="6AC28EA6" w14:textId="77777777" w:rsidR="0062464C" w:rsidRDefault="0062464C" w:rsidP="001D49E9">
      <w:pPr>
        <w:rPr>
          <w:rFonts w:cs="Arial"/>
          <w:sz w:val="20"/>
        </w:rPr>
      </w:pPr>
    </w:p>
    <w:p w14:paraId="44E76E7D" w14:textId="77777777" w:rsidR="00BA1E09" w:rsidRDefault="00BA1E09" w:rsidP="00BA1E09">
      <w:pPr>
        <w:jc w:val="center"/>
        <w:rPr>
          <w:rFonts w:cs="Arial"/>
          <w:sz w:val="18"/>
          <w:szCs w:val="18"/>
        </w:rPr>
      </w:pPr>
      <w:r>
        <w:rPr>
          <w:noProof/>
        </w:rPr>
        <mc:AlternateContent>
          <mc:Choice Requires="wps">
            <w:drawing>
              <wp:anchor distT="0" distB="0" distL="114300" distR="114300" simplePos="0" relativeHeight="251688960" behindDoc="0" locked="0" layoutInCell="1" allowOverlap="1" wp14:anchorId="7BAA14AE" wp14:editId="46E86234">
                <wp:simplePos x="0" y="0"/>
                <wp:positionH relativeFrom="column">
                  <wp:posOffset>-635</wp:posOffset>
                </wp:positionH>
                <wp:positionV relativeFrom="paragraph">
                  <wp:posOffset>2540</wp:posOffset>
                </wp:positionV>
                <wp:extent cx="6038850" cy="428625"/>
                <wp:effectExtent l="0" t="0" r="19050" b="28575"/>
                <wp:wrapNone/>
                <wp:docPr id="4" name="Obdélník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38850" cy="428625"/>
                        </a:xfrm>
                        <a:prstGeom prst="rect">
                          <a:avLst/>
                        </a:prstGeom>
                        <a:solidFill>
                          <a:schemeClr val="accent2">
                            <a:lumMod val="40000"/>
                            <a:lumOff val="60000"/>
                          </a:schemeClr>
                        </a:solidFill>
                        <a:ln w="22225" cap="rnd">
                          <a:solidFill>
                            <a:srgbClr val="7F7F7F"/>
                          </a:solidFill>
                          <a:miter lim="800000"/>
                          <a:headEnd/>
                          <a:tailEnd/>
                        </a:ln>
                      </wps:spPr>
                      <wps:txbx>
                        <w:txbxContent>
                          <w:p w14:paraId="46C0CCD8" w14:textId="77777777" w:rsidR="00E12346" w:rsidRPr="001D73BA" w:rsidRDefault="00E12346" w:rsidP="00BA1E09">
                            <w:pPr>
                              <w:rPr>
                                <w:b/>
                                <w:caps/>
                                <w:color w:val="0D0D0D"/>
                                <w:sz w:val="24"/>
                              </w:rPr>
                            </w:pPr>
                            <w:r>
                              <w:rPr>
                                <w:b/>
                                <w:caps/>
                                <w:color w:val="0D0D0D"/>
                                <w:sz w:val="24"/>
                              </w:rPr>
                              <w:t>12</w:t>
                            </w:r>
                            <w:r w:rsidRPr="001D73BA">
                              <w:rPr>
                                <w:b/>
                                <w:caps/>
                                <w:color w:val="0D0D0D"/>
                                <w:sz w:val="24"/>
                              </w:rPr>
                              <w:t xml:space="preserve">. </w:t>
                            </w:r>
                            <w:r>
                              <w:rPr>
                                <w:b/>
                                <w:caps/>
                                <w:color w:val="0D0D0D"/>
                                <w:sz w:val="24"/>
                              </w:rPr>
                              <w:t>VysVĚTLENÍ ZADÁVACÍ DOKUMENTACE</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BAA14AE" id="_x0000_s1039" style="position:absolute;left:0;text-align:left;margin-left:-.05pt;margin-top:.2pt;width:475.5pt;height:33.7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" fillcolor="#e5b8b7 [1301]" strokecolor="#7f7f7f" strokeweight="1.75pt">
                <v:stroke endcap="round"/>
                <v:textbox>
                  <w:txbxContent>
                    <w:p w14:paraId="46C0CCD8" w14:textId="77777777" w:rsidR="00E12346" w:rsidRPr="001D73BA" w:rsidRDefault="00E12346" w:rsidP="00BA1E09">
                      <w:pPr>
                        <w:rPr>
                          <w:b/>
                          <w:caps/>
                          <w:color w:val="0D0D0D"/>
                          <w:sz w:val="24"/>
                        </w:rPr>
                      </w:pPr>
                      <w:r>
                        <w:rPr>
                          <w:b/>
                          <w:caps/>
                          <w:color w:val="0D0D0D"/>
                          <w:sz w:val="24"/>
                        </w:rPr>
                        <w:t>12</w:t>
                      </w:r>
                      <w:r w:rsidRPr="001D73BA">
                        <w:rPr>
                          <w:b/>
                          <w:caps/>
                          <w:color w:val="0D0D0D"/>
                          <w:sz w:val="24"/>
                        </w:rPr>
                        <w:t xml:space="preserve">. </w:t>
                      </w:r>
                      <w:r>
                        <w:rPr>
                          <w:b/>
                          <w:caps/>
                          <w:color w:val="0D0D0D"/>
                          <w:sz w:val="24"/>
                        </w:rPr>
                        <w:t>VysVĚTLENÍ ZADÁVACÍ DOKUMENTACE</w:t>
                      </w:r>
                    </w:p>
                  </w:txbxContent>
                </v:textbox>
              </v:rect>
            </w:pict>
          </mc:Fallback>
        </mc:AlternateContent>
      </w:r>
    </w:p>
    <w:p w14:paraId="7D8698BC" w14:textId="77777777" w:rsidR="00BA1E09" w:rsidRDefault="00BA1E09" w:rsidP="00BA1E09">
      <w:pPr>
        <w:autoSpaceDE w:val="0"/>
        <w:autoSpaceDN w:val="0"/>
        <w:adjustRightInd w:val="0"/>
        <w:rPr>
          <w:rFonts w:cs="Arial"/>
          <w:sz w:val="18"/>
          <w:szCs w:val="18"/>
        </w:rPr>
      </w:pPr>
    </w:p>
    <w:p w14:paraId="2F9E50A5" w14:textId="77777777" w:rsidR="00BA1E09" w:rsidRDefault="00BA1E09" w:rsidP="00BA1E09">
      <w:pPr>
        <w:autoSpaceDE w:val="0"/>
        <w:autoSpaceDN w:val="0"/>
        <w:adjustRightInd w:val="0"/>
        <w:rPr>
          <w:rFonts w:cs="Arial"/>
          <w:sz w:val="18"/>
          <w:szCs w:val="18"/>
        </w:rPr>
      </w:pPr>
    </w:p>
    <w:p w14:paraId="67889697" w14:textId="77777777" w:rsidR="00BA1E09" w:rsidRDefault="00BA1E09" w:rsidP="00BA1E09">
      <w:pPr>
        <w:autoSpaceDE w:val="0"/>
        <w:autoSpaceDN w:val="0"/>
        <w:adjustRightInd w:val="0"/>
        <w:rPr>
          <w:rFonts w:cs="Arial"/>
          <w:sz w:val="18"/>
          <w:szCs w:val="18"/>
        </w:rPr>
      </w:pPr>
    </w:p>
    <w:p w14:paraId="352D8AE5" w14:textId="422793A5" w:rsidR="008A4D78" w:rsidRPr="006B4459" w:rsidRDefault="00F63F7F" w:rsidP="006B4459">
      <w:pPr>
        <w:autoSpaceDE w:val="0"/>
        <w:autoSpaceDN w:val="0"/>
        <w:adjustRightInd w:val="0"/>
        <w:rPr>
          <w:rFonts w:cs="Arial"/>
          <w:sz w:val="20"/>
        </w:rPr>
      </w:pPr>
      <w:r w:rsidRPr="003E5B59">
        <w:rPr>
          <w:rFonts w:cs="Arial"/>
          <w:sz w:val="20"/>
        </w:rPr>
        <w:t xml:space="preserve">Účastník je oprávněn požadovat vysvětlení zadávací dokumentace nejpozději </w:t>
      </w:r>
      <w:r w:rsidR="00255BE6">
        <w:rPr>
          <w:rFonts w:cs="Arial"/>
          <w:sz w:val="20"/>
        </w:rPr>
        <w:t>4 pracovní</w:t>
      </w:r>
      <w:r w:rsidRPr="003E5B59">
        <w:rPr>
          <w:rFonts w:cs="Arial"/>
          <w:sz w:val="20"/>
        </w:rPr>
        <w:t xml:space="preserve"> dn</w:t>
      </w:r>
      <w:r w:rsidR="00255BE6">
        <w:rPr>
          <w:rFonts w:cs="Arial"/>
          <w:sz w:val="20"/>
        </w:rPr>
        <w:t>y</w:t>
      </w:r>
      <w:r w:rsidRPr="003E5B59">
        <w:rPr>
          <w:rFonts w:cs="Arial"/>
          <w:sz w:val="20"/>
        </w:rPr>
        <w:t xml:space="preserve"> před uplynutím lhůty pro podání nabídek pouze elektronickou formou prostřednictvím</w:t>
      </w:r>
      <w:r>
        <w:rPr>
          <w:rFonts w:cs="Arial"/>
          <w:sz w:val="20"/>
        </w:rPr>
        <w:t xml:space="preserve"> </w:t>
      </w:r>
      <w:r w:rsidR="00262E17">
        <w:rPr>
          <w:rFonts w:cs="Arial"/>
          <w:sz w:val="20"/>
        </w:rPr>
        <w:t>elektronického nástroje JOSEPHINE.</w:t>
      </w:r>
      <w:r w:rsidR="00C20D8C">
        <w:rPr>
          <w:rFonts w:cs="Arial"/>
          <w:sz w:val="20"/>
        </w:rPr>
        <w:t xml:space="preserve"> </w:t>
      </w:r>
      <w:r w:rsidRPr="003E5B59">
        <w:rPr>
          <w:rFonts w:cs="Arial"/>
          <w:sz w:val="20"/>
        </w:rPr>
        <w:t xml:space="preserve">Zadavatel zodpoví na vysvětlení zadávací dokumentace do </w:t>
      </w:r>
      <w:r w:rsidR="00255BE6">
        <w:rPr>
          <w:rFonts w:cs="Arial"/>
          <w:sz w:val="20"/>
        </w:rPr>
        <w:t>2</w:t>
      </w:r>
      <w:r w:rsidRPr="003E5B59">
        <w:rPr>
          <w:rFonts w:cs="Arial"/>
          <w:sz w:val="20"/>
        </w:rPr>
        <w:t xml:space="preserve"> pracovních dnů od přijetí žádosti elektronickou formou. V případě, že zadavatel posoudí vysvětlení k zadávacím podmínkám jako složité, může prodloužit lhůtu pro podání nabídek. Pokud zadavatel na žádost o vysvětlení, které není doručeno včas, vysvětlení poskytne, nemusí dodržet stanovenou lhůtu</w:t>
      </w:r>
      <w:r w:rsidR="006B4459">
        <w:rPr>
          <w:rFonts w:cs="Arial"/>
          <w:sz w:val="20"/>
        </w:rPr>
        <w:t>.</w:t>
      </w:r>
    </w:p>
    <w:p w14:paraId="2F364BE8" w14:textId="77777777" w:rsidR="001D49E9" w:rsidRDefault="001D49E9" w:rsidP="001D49E9">
      <w:pPr>
        <w:jc w:val="center"/>
        <w:rPr>
          <w:rFonts w:cs="Arial"/>
          <w:sz w:val="18"/>
          <w:szCs w:val="18"/>
        </w:rPr>
      </w:pPr>
      <w:r>
        <w:rPr>
          <w:noProof/>
        </w:rPr>
        <w:lastRenderedPageBreak/>
        <mc:AlternateContent>
          <mc:Choice Requires="wps">
            <w:drawing>
              <wp:anchor distT="0" distB="0" distL="114300" distR="114300" simplePos="0" relativeHeight="251679744" behindDoc="0" locked="0" layoutInCell="1" allowOverlap="1" wp14:anchorId="5C0C3CA1" wp14:editId="5C7EE13A">
                <wp:simplePos x="0" y="0"/>
                <wp:positionH relativeFrom="column">
                  <wp:posOffset>-1298</wp:posOffset>
                </wp:positionH>
                <wp:positionV relativeFrom="paragraph">
                  <wp:posOffset>2430</wp:posOffset>
                </wp:positionV>
                <wp:extent cx="6038850" cy="428625"/>
                <wp:effectExtent l="0" t="0" r="19050" b="28575"/>
                <wp:wrapNone/>
                <wp:docPr id="17" name="Obdélník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38850" cy="428625"/>
                        </a:xfrm>
                        <a:prstGeom prst="rect">
                          <a:avLst/>
                        </a:prstGeom>
                        <a:solidFill>
                          <a:schemeClr val="accent2">
                            <a:lumMod val="40000"/>
                            <a:lumOff val="60000"/>
                          </a:schemeClr>
                        </a:solidFill>
                        <a:ln w="22225" cap="rnd">
                          <a:solidFill>
                            <a:srgbClr val="7F7F7F"/>
                          </a:solidFill>
                          <a:miter lim="800000"/>
                          <a:headEnd/>
                          <a:tailEnd/>
                        </a:ln>
                      </wps:spPr>
                      <wps:txbx>
                        <w:txbxContent>
                          <w:p w14:paraId="4A283CFB" w14:textId="77777777" w:rsidR="00E12346" w:rsidRPr="001D73BA" w:rsidRDefault="00E12346" w:rsidP="001D49E9">
                            <w:pPr>
                              <w:rPr>
                                <w:b/>
                                <w:caps/>
                                <w:color w:val="0D0D0D"/>
                                <w:sz w:val="24"/>
                              </w:rPr>
                            </w:pPr>
                            <w:r>
                              <w:rPr>
                                <w:b/>
                                <w:caps/>
                                <w:color w:val="0D0D0D"/>
                                <w:sz w:val="24"/>
                              </w:rPr>
                              <w:t>13</w:t>
                            </w:r>
                            <w:r w:rsidRPr="001D73BA">
                              <w:rPr>
                                <w:b/>
                                <w:caps/>
                                <w:color w:val="0D0D0D"/>
                                <w:sz w:val="24"/>
                              </w:rPr>
                              <w:t xml:space="preserve">. </w:t>
                            </w:r>
                            <w:r>
                              <w:rPr>
                                <w:b/>
                                <w:caps/>
                                <w:color w:val="0D0D0D"/>
                                <w:sz w:val="24"/>
                              </w:rPr>
                              <w:t>lhůta a místo pro podání nabídek</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C0C3CA1" id="_x0000_s1040" style="position:absolute;left:0;text-align:left;margin-left:-.1pt;margin-top:.2pt;width:475.5pt;height:33.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" fillcolor="#e5b8b7 [1301]" strokecolor="#7f7f7f" strokeweight="1.75pt">
                <v:stroke endcap="round"/>
                <v:textbox>
                  <w:txbxContent>
                    <w:p w14:paraId="4A283CFB" w14:textId="77777777" w:rsidR="00E12346" w:rsidRPr="001D73BA" w:rsidRDefault="00E12346" w:rsidP="001D49E9">
                      <w:pPr>
                        <w:rPr>
                          <w:b/>
                          <w:caps/>
                          <w:color w:val="0D0D0D"/>
                          <w:sz w:val="24"/>
                        </w:rPr>
                      </w:pPr>
                      <w:r>
                        <w:rPr>
                          <w:b/>
                          <w:caps/>
                          <w:color w:val="0D0D0D"/>
                          <w:sz w:val="24"/>
                        </w:rPr>
                        <w:t>13</w:t>
                      </w:r>
                      <w:r w:rsidRPr="001D73BA">
                        <w:rPr>
                          <w:b/>
                          <w:caps/>
                          <w:color w:val="0D0D0D"/>
                          <w:sz w:val="24"/>
                        </w:rPr>
                        <w:t xml:space="preserve">. </w:t>
                      </w:r>
                      <w:r>
                        <w:rPr>
                          <w:b/>
                          <w:caps/>
                          <w:color w:val="0D0D0D"/>
                          <w:sz w:val="24"/>
                        </w:rPr>
                        <w:t>lhůta a místo pro podání nabídek</w:t>
                      </w:r>
                    </w:p>
                  </w:txbxContent>
                </v:textbox>
              </v:rect>
            </w:pict>
          </mc:Fallback>
        </mc:AlternateContent>
      </w:r>
    </w:p>
    <w:p w14:paraId="510ADF84" w14:textId="77777777" w:rsidR="001D49E9" w:rsidRDefault="001D49E9" w:rsidP="001D49E9">
      <w:pPr>
        <w:autoSpaceDE w:val="0"/>
        <w:autoSpaceDN w:val="0"/>
        <w:adjustRightInd w:val="0"/>
        <w:rPr>
          <w:rFonts w:cs="Arial"/>
          <w:sz w:val="18"/>
          <w:szCs w:val="18"/>
        </w:rPr>
      </w:pPr>
    </w:p>
    <w:p w14:paraId="292DBBCC" w14:textId="77777777" w:rsidR="001D49E9" w:rsidRDefault="001D49E9" w:rsidP="001D49E9">
      <w:pPr>
        <w:autoSpaceDE w:val="0"/>
        <w:autoSpaceDN w:val="0"/>
        <w:adjustRightInd w:val="0"/>
        <w:rPr>
          <w:rFonts w:cs="Arial"/>
          <w:sz w:val="18"/>
          <w:szCs w:val="18"/>
        </w:rPr>
      </w:pPr>
    </w:p>
    <w:p w14:paraId="5A8A49B7" w14:textId="77777777" w:rsidR="001D49E9" w:rsidRDefault="001D49E9" w:rsidP="001D49E9">
      <w:pPr>
        <w:autoSpaceDE w:val="0"/>
        <w:autoSpaceDN w:val="0"/>
        <w:adjustRightInd w:val="0"/>
        <w:rPr>
          <w:rFonts w:cs="Arial"/>
          <w:sz w:val="18"/>
          <w:szCs w:val="18"/>
        </w:rPr>
      </w:pPr>
    </w:p>
    <w:p w14:paraId="063ACBB3" w14:textId="77777777" w:rsidR="00DD3D05" w:rsidRDefault="0061271C" w:rsidP="00AE08FF">
      <w:pPr>
        <w:autoSpaceDE w:val="0"/>
        <w:autoSpaceDN w:val="0"/>
        <w:adjustRightInd w:val="0"/>
        <w:rPr>
          <w:rFonts w:cs="Arial"/>
          <w:b/>
          <w:sz w:val="20"/>
        </w:rPr>
      </w:pPr>
      <w:r>
        <w:rPr>
          <w:rFonts w:cs="Arial"/>
          <w:b/>
          <w:sz w:val="20"/>
        </w:rPr>
        <w:t>1</w:t>
      </w:r>
      <w:r w:rsidR="0037231A">
        <w:rPr>
          <w:rFonts w:cs="Arial"/>
          <w:b/>
          <w:sz w:val="20"/>
        </w:rPr>
        <w:t>3</w:t>
      </w:r>
      <w:r w:rsidR="001D49E9" w:rsidRPr="007B14CD">
        <w:rPr>
          <w:rFonts w:cs="Arial"/>
          <w:b/>
          <w:sz w:val="20"/>
        </w:rPr>
        <w:t>.1 Lhůta pro podání nabídek</w:t>
      </w:r>
    </w:p>
    <w:p w14:paraId="18A539D1" w14:textId="77777777" w:rsidR="009C0D47" w:rsidRPr="00AE08FF" w:rsidRDefault="001D49E9" w:rsidP="00AE08FF">
      <w:pPr>
        <w:autoSpaceDE w:val="0"/>
        <w:autoSpaceDN w:val="0"/>
        <w:adjustRightInd w:val="0"/>
        <w:rPr>
          <w:sz w:val="20"/>
        </w:rPr>
      </w:pPr>
      <w:r w:rsidRPr="00AE08FF">
        <w:rPr>
          <w:sz w:val="20"/>
        </w:rPr>
        <w:t xml:space="preserve">Termín odevzdání závazných nabídek </w:t>
      </w:r>
      <w:r w:rsidR="0049758F">
        <w:rPr>
          <w:sz w:val="20"/>
        </w:rPr>
        <w:t xml:space="preserve">do elektronického nástroje JOSEPHINE </w:t>
      </w:r>
      <w:r w:rsidRPr="00AE08FF">
        <w:rPr>
          <w:sz w:val="20"/>
        </w:rPr>
        <w:t xml:space="preserve">na veřejnou zakázku malého rozsahu </w:t>
      </w:r>
      <w:r w:rsidRPr="00AE08FF">
        <w:rPr>
          <w:b/>
          <w:caps/>
          <w:sz w:val="20"/>
        </w:rPr>
        <w:t>„</w:t>
      </w:r>
      <w:r w:rsidR="00D90190">
        <w:rPr>
          <w:b/>
          <w:sz w:val="20"/>
        </w:rPr>
        <w:t>Lesní hospodářské osnovy</w:t>
      </w:r>
      <w:r w:rsidR="00A37442" w:rsidRPr="00AE08FF">
        <w:rPr>
          <w:b/>
          <w:sz w:val="20"/>
        </w:rPr>
        <w:t>“</w:t>
      </w:r>
      <w:r w:rsidR="007D34FE" w:rsidRPr="00AE08FF">
        <w:rPr>
          <w:b/>
          <w:sz w:val="20"/>
        </w:rPr>
        <w:t xml:space="preserve"> </w:t>
      </w:r>
      <w:r w:rsidRPr="00AE08FF">
        <w:rPr>
          <w:sz w:val="20"/>
        </w:rPr>
        <w:t xml:space="preserve">je </w:t>
      </w:r>
    </w:p>
    <w:p w14:paraId="15A7CBB6" w14:textId="7F4107D5" w:rsidR="001D49E9" w:rsidRPr="00A37442" w:rsidRDefault="00377B42" w:rsidP="00120B39">
      <w:pPr>
        <w:pStyle w:val="Textdopisu"/>
        <w:jc w:val="center"/>
        <w:rPr>
          <w:b/>
          <w:sz w:val="20"/>
          <w:szCs w:val="20"/>
        </w:rPr>
      </w:pPr>
      <w:r w:rsidRPr="00377B42">
        <w:rPr>
          <w:b/>
          <w:sz w:val="28"/>
          <w:szCs w:val="28"/>
          <w:u w:val="double"/>
        </w:rPr>
        <w:t>19</w:t>
      </w:r>
      <w:r w:rsidR="007E585C" w:rsidRPr="00377B42">
        <w:rPr>
          <w:b/>
          <w:sz w:val="28"/>
          <w:szCs w:val="28"/>
          <w:u w:val="double"/>
        </w:rPr>
        <w:t>.</w:t>
      </w:r>
      <w:r w:rsidRPr="00377B42">
        <w:rPr>
          <w:b/>
          <w:sz w:val="28"/>
          <w:szCs w:val="28"/>
          <w:u w:val="double"/>
        </w:rPr>
        <w:t>09</w:t>
      </w:r>
      <w:r w:rsidR="00314D91" w:rsidRPr="00377B42">
        <w:rPr>
          <w:b/>
          <w:sz w:val="28"/>
          <w:szCs w:val="28"/>
          <w:u w:val="double"/>
        </w:rPr>
        <w:t>.</w:t>
      </w:r>
      <w:r w:rsidR="004A17F3" w:rsidRPr="00377B42">
        <w:rPr>
          <w:b/>
          <w:sz w:val="28"/>
          <w:szCs w:val="28"/>
          <w:u w:val="double"/>
        </w:rPr>
        <w:t>20</w:t>
      </w:r>
      <w:r w:rsidR="007D34FE" w:rsidRPr="00377B42">
        <w:rPr>
          <w:b/>
          <w:sz w:val="28"/>
          <w:szCs w:val="28"/>
          <w:u w:val="double"/>
        </w:rPr>
        <w:t>2</w:t>
      </w:r>
      <w:r w:rsidR="00C15516" w:rsidRPr="00377B42">
        <w:rPr>
          <w:b/>
          <w:sz w:val="28"/>
          <w:szCs w:val="28"/>
          <w:u w:val="double"/>
        </w:rPr>
        <w:t>2</w:t>
      </w:r>
      <w:r w:rsidR="001D49E9" w:rsidRPr="00377B42">
        <w:rPr>
          <w:sz w:val="28"/>
          <w:szCs w:val="28"/>
          <w:u w:val="double"/>
        </w:rPr>
        <w:t xml:space="preserve"> </w:t>
      </w:r>
      <w:r w:rsidR="001D49E9" w:rsidRPr="00377B42">
        <w:rPr>
          <w:b/>
          <w:sz w:val="28"/>
          <w:szCs w:val="28"/>
          <w:u w:val="double"/>
        </w:rPr>
        <w:t>v </w:t>
      </w:r>
      <w:r w:rsidR="00CA5922" w:rsidRPr="00377B42">
        <w:rPr>
          <w:b/>
          <w:sz w:val="28"/>
          <w:szCs w:val="28"/>
          <w:u w:val="double"/>
        </w:rPr>
        <w:t>09</w:t>
      </w:r>
      <w:r w:rsidR="004A17F3" w:rsidRPr="00377B42">
        <w:rPr>
          <w:b/>
          <w:sz w:val="28"/>
          <w:szCs w:val="28"/>
          <w:u w:val="double"/>
        </w:rPr>
        <w:t>:</w:t>
      </w:r>
      <w:r w:rsidR="00314D91" w:rsidRPr="00377B42">
        <w:rPr>
          <w:b/>
          <w:sz w:val="28"/>
          <w:szCs w:val="28"/>
          <w:u w:val="double"/>
        </w:rPr>
        <w:t>00</w:t>
      </w:r>
      <w:r w:rsidR="001D49E9" w:rsidRPr="00377B42">
        <w:rPr>
          <w:b/>
          <w:sz w:val="28"/>
          <w:szCs w:val="28"/>
          <w:u w:val="double"/>
        </w:rPr>
        <w:t xml:space="preserve"> hodin</w:t>
      </w:r>
      <w:r w:rsidR="001D49E9" w:rsidRPr="00377B42">
        <w:rPr>
          <w:sz w:val="20"/>
          <w:szCs w:val="20"/>
          <w:u w:val="double"/>
        </w:rPr>
        <w:t>.</w:t>
      </w:r>
    </w:p>
    <w:p w14:paraId="613ED537" w14:textId="77777777" w:rsidR="0049758F" w:rsidRPr="00C96030" w:rsidRDefault="0049758F" w:rsidP="0049758F">
      <w:pPr>
        <w:pStyle w:val="Zkladntext"/>
        <w:tabs>
          <w:tab w:val="left" w:pos="2520"/>
        </w:tabs>
        <w:rPr>
          <w:rFonts w:ascii="Arial" w:hAnsi="Arial" w:cs="Arial"/>
          <w:sz w:val="20"/>
          <w:szCs w:val="20"/>
        </w:rPr>
      </w:pPr>
      <w:r w:rsidRPr="00C96030">
        <w:rPr>
          <w:rFonts w:ascii="Arial" w:hAnsi="Arial" w:cs="Arial"/>
          <w:sz w:val="20"/>
          <w:szCs w:val="20"/>
        </w:rPr>
        <w:t>Nabídky, které budou podány po uplynutí lhůty pro podání nabídek, nebudou zadavateli zpřístupněny a dodavatel bude o této skutečnosti vyrozuměn notifikačních e-mailem.</w:t>
      </w:r>
    </w:p>
    <w:p w14:paraId="42867F7D" w14:textId="77777777" w:rsidR="0049758F" w:rsidRPr="00C96030" w:rsidRDefault="0049758F" w:rsidP="0049758F">
      <w:pPr>
        <w:pStyle w:val="Zkladntext"/>
        <w:tabs>
          <w:tab w:val="left" w:pos="2520"/>
        </w:tabs>
        <w:rPr>
          <w:rFonts w:ascii="Arial" w:hAnsi="Arial" w:cs="Arial"/>
          <w:sz w:val="20"/>
          <w:szCs w:val="20"/>
        </w:rPr>
      </w:pPr>
    </w:p>
    <w:p w14:paraId="3CD5B674" w14:textId="77777777" w:rsidR="0049758F" w:rsidRPr="00C96030" w:rsidRDefault="0049758F" w:rsidP="0049758F">
      <w:pPr>
        <w:pStyle w:val="Zkladntext"/>
        <w:tabs>
          <w:tab w:val="left" w:pos="2520"/>
        </w:tabs>
        <w:rPr>
          <w:rFonts w:ascii="Arial" w:hAnsi="Arial" w:cs="Arial"/>
          <w:caps/>
          <w:sz w:val="20"/>
          <w:szCs w:val="20"/>
        </w:rPr>
      </w:pPr>
      <w:r w:rsidRPr="00C96030">
        <w:rPr>
          <w:rFonts w:ascii="Arial" w:hAnsi="Arial" w:cs="Arial"/>
          <w:sz w:val="20"/>
          <w:szCs w:val="20"/>
        </w:rPr>
        <w:t>Otevírání nabídek proběhne po uplynutí lhůty pro podání nabídek a bude provedeno elektronicky. Otevírání nabídek proběhne bez přítomností účastníků.</w:t>
      </w:r>
    </w:p>
    <w:p w14:paraId="6DC54406" w14:textId="77777777" w:rsidR="0049758F" w:rsidRDefault="0049758F" w:rsidP="001D49E9">
      <w:pPr>
        <w:pStyle w:val="Zkladntext"/>
        <w:tabs>
          <w:tab w:val="left" w:pos="2520"/>
        </w:tabs>
        <w:rPr>
          <w:rFonts w:ascii="Arial" w:hAnsi="Arial" w:cs="Arial"/>
          <w:sz w:val="20"/>
          <w:szCs w:val="20"/>
        </w:rPr>
      </w:pPr>
    </w:p>
    <w:p w14:paraId="43CF89BF" w14:textId="77777777" w:rsidR="0049758F" w:rsidRPr="00C96030" w:rsidRDefault="0049758F" w:rsidP="0049758F">
      <w:pPr>
        <w:pStyle w:val="Zkladntext"/>
        <w:tabs>
          <w:tab w:val="left" w:pos="2520"/>
        </w:tabs>
        <w:rPr>
          <w:rFonts w:ascii="Arial" w:hAnsi="Arial" w:cs="Arial"/>
          <w:b/>
          <w:sz w:val="20"/>
          <w:szCs w:val="20"/>
        </w:rPr>
      </w:pPr>
      <w:r w:rsidRPr="00C96030">
        <w:rPr>
          <w:rFonts w:ascii="Arial" w:hAnsi="Arial" w:cs="Arial"/>
          <w:b/>
          <w:sz w:val="20"/>
          <w:szCs w:val="20"/>
        </w:rPr>
        <w:t>13.2 Způsob podání nabídek</w:t>
      </w:r>
    </w:p>
    <w:p w14:paraId="0BE45010" w14:textId="77777777" w:rsidR="0049758F" w:rsidRPr="00C96030" w:rsidRDefault="0049758F" w:rsidP="0049758F">
      <w:pPr>
        <w:pStyle w:val="Zkladntext"/>
        <w:tabs>
          <w:tab w:val="left" w:pos="2520"/>
        </w:tabs>
        <w:rPr>
          <w:rFonts w:ascii="Arial" w:hAnsi="Arial" w:cs="Arial"/>
          <w:sz w:val="20"/>
          <w:szCs w:val="20"/>
        </w:rPr>
      </w:pPr>
      <w:r w:rsidRPr="00C96030">
        <w:rPr>
          <w:rFonts w:ascii="Arial" w:hAnsi="Arial" w:cs="Arial"/>
          <w:sz w:val="20"/>
          <w:szCs w:val="20"/>
        </w:rPr>
        <w:t xml:space="preserve">Nabídka bude zpracována v českém jazyce, položky vyjádřené v penězích budou uvedeny zásadně a pouze v Kč. Nabídka bude podána pouze elektronicky prostřednictvím elektronického nástroje JOSEPHINE, který je umístěný na webové adrese </w:t>
      </w:r>
      <w:hyperlink r:id="rId17" w:history="1">
        <w:r w:rsidRPr="00C96030">
          <w:rPr>
            <w:rStyle w:val="Hypertextovodkaz"/>
            <w:rFonts w:ascii="Arial" w:hAnsi="Arial" w:cs="Arial"/>
            <w:sz w:val="20"/>
            <w:szCs w:val="20"/>
          </w:rPr>
          <w:t>https://josephine.proebiz.com</w:t>
        </w:r>
      </w:hyperlink>
      <w:r w:rsidRPr="00C96030">
        <w:rPr>
          <w:rFonts w:ascii="Arial" w:hAnsi="Arial" w:cs="Arial"/>
          <w:sz w:val="20"/>
          <w:szCs w:val="20"/>
        </w:rPr>
        <w:t>.</w:t>
      </w:r>
    </w:p>
    <w:p w14:paraId="50E029F6" w14:textId="77777777" w:rsidR="0049758F" w:rsidRPr="00C96030" w:rsidRDefault="0049758F" w:rsidP="0049758F">
      <w:pPr>
        <w:pStyle w:val="Zkladntext"/>
        <w:tabs>
          <w:tab w:val="left" w:pos="2520"/>
        </w:tabs>
        <w:rPr>
          <w:rFonts w:ascii="Arial" w:hAnsi="Arial" w:cs="Arial"/>
          <w:sz w:val="20"/>
          <w:szCs w:val="20"/>
        </w:rPr>
      </w:pPr>
    </w:p>
    <w:p w14:paraId="42B6AC64" w14:textId="77777777" w:rsidR="0049758F" w:rsidRPr="00C96030" w:rsidRDefault="0049758F" w:rsidP="0049758F">
      <w:pPr>
        <w:pStyle w:val="Zkladntext"/>
        <w:tabs>
          <w:tab w:val="left" w:pos="2520"/>
        </w:tabs>
        <w:rPr>
          <w:rFonts w:ascii="Arial" w:hAnsi="Arial" w:cs="Arial"/>
          <w:sz w:val="20"/>
          <w:szCs w:val="20"/>
        </w:rPr>
      </w:pPr>
      <w:r w:rsidRPr="00C96030">
        <w:rPr>
          <w:rFonts w:ascii="Arial" w:hAnsi="Arial" w:cs="Arial"/>
          <w:sz w:val="20"/>
          <w:szCs w:val="20"/>
        </w:rPr>
        <w:t xml:space="preserve">Veškeré informace týkající se elektronické komunikace jsou uvedeny v Příloze s názvem: Požadavky na elektronickou komunikaci pro VZMR. </w:t>
      </w:r>
    </w:p>
    <w:p w14:paraId="750052FD" w14:textId="77777777" w:rsidR="0049758F" w:rsidRDefault="0049758F" w:rsidP="001D49E9">
      <w:pPr>
        <w:pStyle w:val="Zkladntext"/>
        <w:tabs>
          <w:tab w:val="left" w:pos="2520"/>
        </w:tabs>
        <w:rPr>
          <w:rFonts w:ascii="Arial" w:hAnsi="Arial" w:cs="Arial"/>
          <w:sz w:val="20"/>
          <w:szCs w:val="20"/>
        </w:rPr>
      </w:pPr>
    </w:p>
    <w:p w14:paraId="287CABDF" w14:textId="77777777" w:rsidR="00F63F7F" w:rsidRDefault="00F63F7F" w:rsidP="001D49E9">
      <w:pPr>
        <w:pStyle w:val="Zkladntext"/>
        <w:tabs>
          <w:tab w:val="left" w:pos="2520"/>
        </w:tabs>
        <w:rPr>
          <w:rFonts w:ascii="Arial" w:hAnsi="Arial" w:cs="Arial"/>
          <w:sz w:val="20"/>
          <w:szCs w:val="20"/>
        </w:rPr>
      </w:pPr>
    </w:p>
    <w:p w14:paraId="51DA5C82" w14:textId="77777777" w:rsidR="00F63F7F" w:rsidRDefault="00F63F7F" w:rsidP="00F63F7F">
      <w:pPr>
        <w:jc w:val="center"/>
        <w:rPr>
          <w:rFonts w:cs="Arial"/>
          <w:sz w:val="18"/>
          <w:szCs w:val="18"/>
        </w:rPr>
      </w:pPr>
      <w:r>
        <w:rPr>
          <w:noProof/>
        </w:rPr>
        <mc:AlternateContent>
          <mc:Choice Requires="wps">
            <w:drawing>
              <wp:anchor distT="0" distB="0" distL="114300" distR="114300" simplePos="0" relativeHeight="251691008" behindDoc="0" locked="0" layoutInCell="1" allowOverlap="1" wp14:anchorId="0A9347C3" wp14:editId="4F34C793">
                <wp:simplePos x="0" y="0"/>
                <wp:positionH relativeFrom="column">
                  <wp:posOffset>-635</wp:posOffset>
                </wp:positionH>
                <wp:positionV relativeFrom="paragraph">
                  <wp:posOffset>2540</wp:posOffset>
                </wp:positionV>
                <wp:extent cx="6038850" cy="428625"/>
                <wp:effectExtent l="0" t="0" r="19050" b="28575"/>
                <wp:wrapNone/>
                <wp:docPr id="10" name="Obdélník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38850" cy="428625"/>
                        </a:xfrm>
                        <a:prstGeom prst="rect">
                          <a:avLst/>
                        </a:prstGeom>
                        <a:solidFill>
                          <a:schemeClr val="accent2">
                            <a:lumMod val="40000"/>
                            <a:lumOff val="60000"/>
                          </a:schemeClr>
                        </a:solidFill>
                        <a:ln w="22225" cap="rnd">
                          <a:solidFill>
                            <a:srgbClr val="7F7F7F"/>
                          </a:solidFill>
                          <a:miter lim="800000"/>
                          <a:headEnd/>
                          <a:tailEnd/>
                        </a:ln>
                      </wps:spPr>
                      <wps:txbx>
                        <w:txbxContent>
                          <w:p w14:paraId="2D20C125" w14:textId="77777777" w:rsidR="00E12346" w:rsidRPr="001D73BA" w:rsidRDefault="00E12346" w:rsidP="00F63F7F">
                            <w:pPr>
                              <w:rPr>
                                <w:b/>
                                <w:caps/>
                                <w:color w:val="0D0D0D"/>
                                <w:sz w:val="24"/>
                              </w:rPr>
                            </w:pPr>
                            <w:r>
                              <w:rPr>
                                <w:b/>
                                <w:caps/>
                                <w:color w:val="0D0D0D"/>
                                <w:sz w:val="24"/>
                              </w:rPr>
                              <w:t>14</w:t>
                            </w:r>
                            <w:r w:rsidRPr="001D73BA">
                              <w:rPr>
                                <w:b/>
                                <w:caps/>
                                <w:color w:val="0D0D0D"/>
                                <w:sz w:val="24"/>
                              </w:rPr>
                              <w:t xml:space="preserve">. </w:t>
                            </w:r>
                            <w:r>
                              <w:rPr>
                                <w:b/>
                                <w:caps/>
                                <w:color w:val="0D0D0D"/>
                                <w:sz w:val="24"/>
                              </w:rPr>
                              <w:t>ZADÁVACÍ LHŮTA</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A9347C3" id="_x0000_s1041" style="position:absolute;left:0;text-align:left;margin-left:-.05pt;margin-top:.2pt;width:475.5pt;height:33.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" fillcolor="#e5b8b7 [1301]" strokecolor="#7f7f7f" strokeweight="1.75pt">
                <v:stroke endcap="round"/>
                <v:textbox>
                  <w:txbxContent>
                    <w:p w14:paraId="2D20C125" w14:textId="77777777" w:rsidR="00E12346" w:rsidRPr="001D73BA" w:rsidRDefault="00E12346" w:rsidP="00F63F7F">
                      <w:pPr>
                        <w:rPr>
                          <w:b/>
                          <w:caps/>
                          <w:color w:val="0D0D0D"/>
                          <w:sz w:val="24"/>
                        </w:rPr>
                      </w:pPr>
                      <w:r>
                        <w:rPr>
                          <w:b/>
                          <w:caps/>
                          <w:color w:val="0D0D0D"/>
                          <w:sz w:val="24"/>
                        </w:rPr>
                        <w:t>14</w:t>
                      </w:r>
                      <w:r w:rsidRPr="001D73BA">
                        <w:rPr>
                          <w:b/>
                          <w:caps/>
                          <w:color w:val="0D0D0D"/>
                          <w:sz w:val="24"/>
                        </w:rPr>
                        <w:t xml:space="preserve">. </w:t>
                      </w:r>
                      <w:r>
                        <w:rPr>
                          <w:b/>
                          <w:caps/>
                          <w:color w:val="0D0D0D"/>
                          <w:sz w:val="24"/>
                        </w:rPr>
                        <w:t>ZADÁVACÍ LHŮTA</w:t>
                      </w:r>
                    </w:p>
                  </w:txbxContent>
                </v:textbox>
              </v:rect>
            </w:pict>
          </mc:Fallback>
        </mc:AlternateContent>
      </w:r>
    </w:p>
    <w:p w14:paraId="411BC08B" w14:textId="77777777" w:rsidR="00F63F7F" w:rsidRDefault="00F63F7F" w:rsidP="00F63F7F">
      <w:pPr>
        <w:autoSpaceDE w:val="0"/>
        <w:autoSpaceDN w:val="0"/>
        <w:adjustRightInd w:val="0"/>
        <w:rPr>
          <w:rFonts w:cs="Arial"/>
          <w:sz w:val="18"/>
          <w:szCs w:val="18"/>
        </w:rPr>
      </w:pPr>
    </w:p>
    <w:p w14:paraId="60B65BC0" w14:textId="77777777" w:rsidR="00F63F7F" w:rsidRDefault="00F63F7F" w:rsidP="00F63F7F">
      <w:pPr>
        <w:autoSpaceDE w:val="0"/>
        <w:autoSpaceDN w:val="0"/>
        <w:adjustRightInd w:val="0"/>
        <w:rPr>
          <w:rFonts w:cs="Arial"/>
          <w:sz w:val="18"/>
          <w:szCs w:val="18"/>
        </w:rPr>
      </w:pPr>
    </w:p>
    <w:p w14:paraId="4EEACAFC" w14:textId="77777777" w:rsidR="00F63F7F" w:rsidRDefault="00F63F7F" w:rsidP="00F63F7F">
      <w:pPr>
        <w:autoSpaceDE w:val="0"/>
        <w:autoSpaceDN w:val="0"/>
        <w:adjustRightInd w:val="0"/>
        <w:rPr>
          <w:rFonts w:cs="Arial"/>
          <w:sz w:val="18"/>
          <w:szCs w:val="18"/>
        </w:rPr>
      </w:pPr>
    </w:p>
    <w:p w14:paraId="207A1784" w14:textId="77777777" w:rsidR="00F63F7F" w:rsidRDefault="00F63F7F" w:rsidP="00F63F7F">
      <w:pPr>
        <w:pStyle w:val="Zkladntext"/>
        <w:tabs>
          <w:tab w:val="left" w:pos="2520"/>
        </w:tabs>
        <w:rPr>
          <w:rFonts w:ascii="Arial" w:hAnsi="Arial" w:cs="Arial"/>
          <w:bCs/>
          <w:sz w:val="20"/>
          <w:szCs w:val="20"/>
        </w:rPr>
      </w:pPr>
      <w:r w:rsidRPr="003E5B59">
        <w:rPr>
          <w:rFonts w:ascii="Arial" w:hAnsi="Arial" w:cs="Arial"/>
          <w:bCs/>
          <w:sz w:val="20"/>
          <w:szCs w:val="20"/>
        </w:rPr>
        <w:t>Počátek zadávací lhůty je konec lhůty pro podání nabídek a konec zadávací lhůty je den doručení oznámení zadavatele o výběru nejvhodnější nabídky. Účastník, s nímž zadavatel předpokládá uzavření smlouvy, se zadávací lhůta prodlužuje až do uzavření smlouvy nebo do zrušení zadávacího řízení. Délk</w:t>
      </w:r>
      <w:r w:rsidR="00C15516">
        <w:rPr>
          <w:rFonts w:ascii="Arial" w:hAnsi="Arial" w:cs="Arial"/>
          <w:bCs/>
          <w:sz w:val="20"/>
          <w:szCs w:val="20"/>
        </w:rPr>
        <w:t>a zadávací lhůty je max. 9</w:t>
      </w:r>
      <w:r w:rsidRPr="003E5B59">
        <w:rPr>
          <w:rFonts w:ascii="Arial" w:hAnsi="Arial" w:cs="Arial"/>
          <w:bCs/>
          <w:sz w:val="20"/>
          <w:szCs w:val="20"/>
        </w:rPr>
        <w:t>0 dnů.</w:t>
      </w:r>
    </w:p>
    <w:p w14:paraId="06E4E0FF" w14:textId="77777777" w:rsidR="00ED494C" w:rsidRDefault="00ED494C" w:rsidP="00F63F7F">
      <w:pPr>
        <w:pStyle w:val="Zkladntext"/>
        <w:tabs>
          <w:tab w:val="left" w:pos="2520"/>
        </w:tabs>
        <w:rPr>
          <w:rFonts w:ascii="Arial" w:hAnsi="Arial" w:cs="Arial"/>
          <w:bCs/>
          <w:sz w:val="20"/>
          <w:szCs w:val="20"/>
        </w:rPr>
      </w:pPr>
    </w:p>
    <w:p w14:paraId="15985967" w14:textId="77777777" w:rsidR="00DD3D05" w:rsidRPr="003E5B59" w:rsidRDefault="00DD3D05" w:rsidP="00F63F7F">
      <w:pPr>
        <w:pStyle w:val="Zkladntext"/>
        <w:tabs>
          <w:tab w:val="left" w:pos="2520"/>
        </w:tabs>
        <w:rPr>
          <w:rFonts w:ascii="Arial" w:hAnsi="Arial" w:cs="Arial"/>
          <w:bCs/>
          <w:sz w:val="20"/>
          <w:szCs w:val="20"/>
        </w:rPr>
      </w:pPr>
    </w:p>
    <w:p w14:paraId="10AA71D4" w14:textId="77777777" w:rsidR="001D49E9" w:rsidRDefault="001D49E9" w:rsidP="001D49E9">
      <w:pPr>
        <w:jc w:val="center"/>
        <w:rPr>
          <w:rFonts w:cs="Arial"/>
          <w:sz w:val="18"/>
          <w:szCs w:val="18"/>
        </w:rPr>
      </w:pPr>
      <w:r>
        <w:rPr>
          <w:noProof/>
        </w:rPr>
        <mc:AlternateContent>
          <mc:Choice Requires="wps">
            <w:drawing>
              <wp:anchor distT="0" distB="0" distL="114300" distR="114300" simplePos="0" relativeHeight="251672576" behindDoc="0" locked="0" layoutInCell="1" allowOverlap="1" wp14:anchorId="36D93409" wp14:editId="45AE0ABF">
                <wp:simplePos x="0" y="0"/>
                <wp:positionH relativeFrom="column">
                  <wp:posOffset>-635</wp:posOffset>
                </wp:positionH>
                <wp:positionV relativeFrom="paragraph">
                  <wp:posOffset>-635</wp:posOffset>
                </wp:positionV>
                <wp:extent cx="6038850" cy="504825"/>
                <wp:effectExtent l="0" t="0" r="19050" b="28575"/>
                <wp:wrapNone/>
                <wp:docPr id="3" name="Obdélník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38850" cy="504825"/>
                        </a:xfrm>
                        <a:prstGeom prst="rect">
                          <a:avLst/>
                        </a:prstGeom>
                        <a:solidFill>
                          <a:schemeClr val="accent2">
                            <a:lumMod val="40000"/>
                            <a:lumOff val="60000"/>
                          </a:schemeClr>
                        </a:solidFill>
                        <a:ln w="22225" cap="rnd">
                          <a:solidFill>
                            <a:srgbClr val="7F7F7F"/>
                          </a:solidFill>
                          <a:miter lim="800000"/>
                          <a:headEnd/>
                          <a:tailEnd/>
                        </a:ln>
                      </wps:spPr>
                      <wps:txbx>
                        <w:txbxContent>
                          <w:p w14:paraId="45AE7036" w14:textId="77777777" w:rsidR="00E12346" w:rsidRPr="001D73BA" w:rsidRDefault="00E12346" w:rsidP="001D49E9">
                            <w:pPr>
                              <w:rPr>
                                <w:b/>
                                <w:caps/>
                                <w:color w:val="0D0D0D"/>
                                <w:sz w:val="24"/>
                              </w:rPr>
                            </w:pPr>
                            <w:r w:rsidRPr="001D73BA">
                              <w:rPr>
                                <w:b/>
                                <w:caps/>
                                <w:color w:val="0D0D0D"/>
                                <w:sz w:val="24"/>
                              </w:rPr>
                              <w:t>1</w:t>
                            </w:r>
                            <w:r>
                              <w:rPr>
                                <w:b/>
                                <w:caps/>
                                <w:color w:val="0D0D0D"/>
                                <w:sz w:val="24"/>
                              </w:rPr>
                              <w:t>5</w:t>
                            </w:r>
                            <w:r w:rsidRPr="001D73BA">
                              <w:rPr>
                                <w:b/>
                                <w:caps/>
                                <w:color w:val="0D0D0D"/>
                                <w:sz w:val="24"/>
                              </w:rPr>
                              <w:t>. ostatní podmínky zadávací dokumentace</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6D93409" id="Obdélník 6" o:spid="_x0000_s1042" style="position:absolute;left:0;text-align:left;margin-left:-.05pt;margin-top:-.05pt;width:475.5pt;height:39.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" fillcolor="#e5b8b7 [1301]" strokecolor="#7f7f7f" strokeweight="1.75pt">
                <v:stroke endcap="round"/>
                <v:textbox>
                  <w:txbxContent>
                    <w:p w14:paraId="45AE7036" w14:textId="77777777" w:rsidR="00E12346" w:rsidRPr="001D73BA" w:rsidRDefault="00E12346" w:rsidP="001D49E9">
                      <w:pPr>
                        <w:rPr>
                          <w:b/>
                          <w:caps/>
                          <w:color w:val="0D0D0D"/>
                          <w:sz w:val="24"/>
                        </w:rPr>
                      </w:pPr>
                      <w:r w:rsidRPr="001D73BA">
                        <w:rPr>
                          <w:b/>
                          <w:caps/>
                          <w:color w:val="0D0D0D"/>
                          <w:sz w:val="24"/>
                        </w:rPr>
                        <w:t>1</w:t>
                      </w:r>
                      <w:r>
                        <w:rPr>
                          <w:b/>
                          <w:caps/>
                          <w:color w:val="0D0D0D"/>
                          <w:sz w:val="24"/>
                        </w:rPr>
                        <w:t>5</w:t>
                      </w:r>
                      <w:r w:rsidRPr="001D73BA">
                        <w:rPr>
                          <w:b/>
                          <w:caps/>
                          <w:color w:val="0D0D0D"/>
                          <w:sz w:val="24"/>
                        </w:rPr>
                        <w:t>. ostatní podmínky zadávací dokumentace</w:t>
                      </w:r>
                    </w:p>
                  </w:txbxContent>
                </v:textbox>
              </v:rect>
            </w:pict>
          </mc:Fallback>
        </mc:AlternateContent>
      </w:r>
    </w:p>
    <w:p w14:paraId="75DD8856" w14:textId="77777777" w:rsidR="001D49E9" w:rsidRPr="008F3BCE" w:rsidRDefault="001D49E9" w:rsidP="001D49E9">
      <w:pPr>
        <w:pStyle w:val="Odstavecseseznamem1"/>
        <w:autoSpaceDE w:val="0"/>
        <w:autoSpaceDN w:val="0"/>
        <w:adjustRightInd w:val="0"/>
        <w:ind w:left="0"/>
        <w:jc w:val="both"/>
        <w:rPr>
          <w:rFonts w:ascii="Arial" w:hAnsi="Arial" w:cs="Arial"/>
          <w:sz w:val="18"/>
          <w:szCs w:val="18"/>
        </w:rPr>
      </w:pPr>
    </w:p>
    <w:p w14:paraId="4EC43F88" w14:textId="77777777" w:rsidR="001D49E9" w:rsidRPr="008F3BCE" w:rsidRDefault="001D49E9" w:rsidP="001D49E9">
      <w:pPr>
        <w:pStyle w:val="Zkladntext"/>
        <w:rPr>
          <w:rFonts w:cs="Arial"/>
          <w:bCs/>
          <w:sz w:val="18"/>
          <w:szCs w:val="18"/>
        </w:rPr>
      </w:pPr>
    </w:p>
    <w:p w14:paraId="59C61AA6" w14:textId="77777777" w:rsidR="001D49E9" w:rsidRDefault="001D49E9" w:rsidP="001D49E9">
      <w:pPr>
        <w:pStyle w:val="Zkladntext"/>
        <w:tabs>
          <w:tab w:val="left" w:pos="2520"/>
        </w:tabs>
        <w:rPr>
          <w:rFonts w:cs="Arial"/>
          <w:b/>
          <w:sz w:val="18"/>
          <w:szCs w:val="18"/>
        </w:rPr>
      </w:pPr>
    </w:p>
    <w:p w14:paraId="1FF92EC5" w14:textId="77777777" w:rsidR="001D49E9" w:rsidRDefault="001D49E9" w:rsidP="001D49E9">
      <w:pPr>
        <w:pStyle w:val="Zkladntext"/>
        <w:tabs>
          <w:tab w:val="left" w:pos="2520"/>
        </w:tabs>
        <w:rPr>
          <w:rFonts w:cs="Arial"/>
          <w:b/>
          <w:sz w:val="18"/>
          <w:szCs w:val="18"/>
        </w:rPr>
      </w:pPr>
    </w:p>
    <w:p w14:paraId="3583F496" w14:textId="77777777" w:rsidR="001D49E9" w:rsidRPr="007B14CD" w:rsidRDefault="001D49E9" w:rsidP="001D49E9">
      <w:pPr>
        <w:pStyle w:val="Zkladntext"/>
        <w:rPr>
          <w:rFonts w:ascii="Arial" w:hAnsi="Arial" w:cs="Arial"/>
          <w:b/>
          <w:bCs/>
          <w:sz w:val="20"/>
          <w:szCs w:val="20"/>
        </w:rPr>
      </w:pPr>
      <w:r w:rsidRPr="007B14CD">
        <w:rPr>
          <w:rFonts w:ascii="Arial" w:hAnsi="Arial" w:cs="Arial"/>
          <w:b/>
          <w:bCs/>
          <w:sz w:val="20"/>
          <w:szCs w:val="20"/>
        </w:rPr>
        <w:t>1</w:t>
      </w:r>
      <w:r w:rsidR="0049758F">
        <w:rPr>
          <w:rFonts w:ascii="Arial" w:hAnsi="Arial" w:cs="Arial"/>
          <w:b/>
          <w:bCs/>
          <w:sz w:val="20"/>
          <w:szCs w:val="20"/>
        </w:rPr>
        <w:t>5</w:t>
      </w:r>
      <w:r w:rsidRPr="007B14CD">
        <w:rPr>
          <w:rFonts w:ascii="Arial" w:hAnsi="Arial" w:cs="Arial"/>
          <w:b/>
          <w:bCs/>
          <w:sz w:val="20"/>
          <w:szCs w:val="20"/>
        </w:rPr>
        <w:t>.1 Způsob ukončení zadávacího řízení</w:t>
      </w:r>
      <w:r w:rsidR="00F63F7F">
        <w:rPr>
          <w:rFonts w:ascii="Arial" w:hAnsi="Arial" w:cs="Arial"/>
          <w:b/>
          <w:bCs/>
          <w:sz w:val="20"/>
          <w:szCs w:val="20"/>
        </w:rPr>
        <w:t>:</w:t>
      </w:r>
    </w:p>
    <w:p w14:paraId="224B011A" w14:textId="77777777" w:rsidR="001D49E9" w:rsidRPr="007B14CD" w:rsidRDefault="00F63F7F" w:rsidP="001D49E9">
      <w:pPr>
        <w:pStyle w:val="Zkladntext"/>
        <w:numPr>
          <w:ilvl w:val="0"/>
          <w:numId w:val="19"/>
        </w:numPr>
        <w:rPr>
          <w:rFonts w:ascii="Arial" w:hAnsi="Arial" w:cs="Arial"/>
          <w:bCs/>
          <w:sz w:val="20"/>
          <w:szCs w:val="20"/>
        </w:rPr>
      </w:pPr>
      <w:r>
        <w:rPr>
          <w:rFonts w:ascii="Arial" w:hAnsi="Arial" w:cs="Arial"/>
          <w:bCs/>
          <w:sz w:val="20"/>
          <w:szCs w:val="20"/>
        </w:rPr>
        <w:t>u</w:t>
      </w:r>
      <w:r w:rsidR="001D49E9" w:rsidRPr="007B14CD">
        <w:rPr>
          <w:rFonts w:ascii="Arial" w:hAnsi="Arial" w:cs="Arial"/>
          <w:bCs/>
          <w:sz w:val="20"/>
          <w:szCs w:val="20"/>
        </w:rPr>
        <w:t xml:space="preserve">zavřením </w:t>
      </w:r>
      <w:r w:rsidR="00241F4B">
        <w:rPr>
          <w:rFonts w:ascii="Arial" w:hAnsi="Arial" w:cs="Arial"/>
          <w:bCs/>
          <w:sz w:val="20"/>
          <w:szCs w:val="20"/>
        </w:rPr>
        <w:t>smlouvy o dílo</w:t>
      </w:r>
      <w:r w:rsidR="001D49E9" w:rsidRPr="007B14CD">
        <w:rPr>
          <w:rFonts w:ascii="Arial" w:hAnsi="Arial" w:cs="Arial"/>
          <w:bCs/>
          <w:sz w:val="20"/>
          <w:szCs w:val="20"/>
        </w:rPr>
        <w:t xml:space="preserve"> s vítězným dodavatelem</w:t>
      </w:r>
      <w:r>
        <w:rPr>
          <w:rFonts w:ascii="Arial" w:hAnsi="Arial" w:cs="Arial"/>
          <w:bCs/>
          <w:sz w:val="20"/>
          <w:szCs w:val="20"/>
        </w:rPr>
        <w:t>,</w:t>
      </w:r>
    </w:p>
    <w:p w14:paraId="3275F76C" w14:textId="77777777" w:rsidR="001D49E9" w:rsidRPr="007B14CD" w:rsidRDefault="00F63F7F" w:rsidP="001D49E9">
      <w:pPr>
        <w:pStyle w:val="Zkladntext"/>
        <w:numPr>
          <w:ilvl w:val="0"/>
          <w:numId w:val="19"/>
        </w:numPr>
        <w:rPr>
          <w:rFonts w:ascii="Arial" w:hAnsi="Arial" w:cs="Arial"/>
          <w:bCs/>
          <w:sz w:val="20"/>
          <w:szCs w:val="20"/>
        </w:rPr>
      </w:pPr>
      <w:r>
        <w:rPr>
          <w:rFonts w:ascii="Arial" w:hAnsi="Arial" w:cs="Arial"/>
          <w:bCs/>
          <w:sz w:val="20"/>
          <w:szCs w:val="20"/>
        </w:rPr>
        <w:t>u</w:t>
      </w:r>
      <w:r w:rsidR="001D49E9" w:rsidRPr="007B14CD">
        <w:rPr>
          <w:rFonts w:ascii="Arial" w:hAnsi="Arial" w:cs="Arial"/>
          <w:bCs/>
          <w:sz w:val="20"/>
          <w:szCs w:val="20"/>
        </w:rPr>
        <w:t xml:space="preserve">zavřením </w:t>
      </w:r>
      <w:r w:rsidR="00241F4B">
        <w:rPr>
          <w:rFonts w:ascii="Arial" w:hAnsi="Arial" w:cs="Arial"/>
          <w:bCs/>
          <w:sz w:val="20"/>
          <w:szCs w:val="20"/>
        </w:rPr>
        <w:t>smlouvy o dílo</w:t>
      </w:r>
      <w:r w:rsidR="00363421">
        <w:rPr>
          <w:rFonts w:ascii="Arial" w:hAnsi="Arial" w:cs="Arial"/>
          <w:bCs/>
          <w:sz w:val="20"/>
          <w:szCs w:val="20"/>
        </w:rPr>
        <w:t xml:space="preserve"> </w:t>
      </w:r>
      <w:r w:rsidR="001D49E9" w:rsidRPr="007B14CD">
        <w:rPr>
          <w:rFonts w:ascii="Arial" w:hAnsi="Arial" w:cs="Arial"/>
          <w:bCs/>
          <w:sz w:val="20"/>
          <w:szCs w:val="20"/>
        </w:rPr>
        <w:t xml:space="preserve">s dodavatelem umístěným jako další v pořadí, jestliže nedojde k uzavření </w:t>
      </w:r>
      <w:r w:rsidR="00241F4B">
        <w:rPr>
          <w:rFonts w:ascii="Arial" w:hAnsi="Arial" w:cs="Arial"/>
          <w:bCs/>
          <w:sz w:val="20"/>
          <w:szCs w:val="20"/>
        </w:rPr>
        <w:t>smlouvy o dílo</w:t>
      </w:r>
      <w:r w:rsidR="00363421">
        <w:rPr>
          <w:rFonts w:ascii="Arial" w:hAnsi="Arial" w:cs="Arial"/>
          <w:bCs/>
          <w:sz w:val="20"/>
          <w:szCs w:val="20"/>
        </w:rPr>
        <w:t xml:space="preserve"> </w:t>
      </w:r>
      <w:r w:rsidR="001D49E9" w:rsidRPr="007B14CD">
        <w:rPr>
          <w:rFonts w:ascii="Arial" w:hAnsi="Arial" w:cs="Arial"/>
          <w:bCs/>
          <w:sz w:val="20"/>
          <w:szCs w:val="20"/>
        </w:rPr>
        <w:t>s vítězným dodavatelem</w:t>
      </w:r>
      <w:r>
        <w:rPr>
          <w:rFonts w:ascii="Arial" w:hAnsi="Arial" w:cs="Arial"/>
          <w:bCs/>
          <w:sz w:val="20"/>
          <w:szCs w:val="20"/>
        </w:rPr>
        <w:t>,</w:t>
      </w:r>
    </w:p>
    <w:p w14:paraId="72A1ADD1" w14:textId="77777777" w:rsidR="001D49E9" w:rsidRPr="007B14CD" w:rsidRDefault="001D49E9" w:rsidP="001D49E9">
      <w:pPr>
        <w:pStyle w:val="Zkladntext"/>
        <w:numPr>
          <w:ilvl w:val="0"/>
          <w:numId w:val="19"/>
        </w:numPr>
        <w:rPr>
          <w:rFonts w:ascii="Arial" w:hAnsi="Arial" w:cs="Arial"/>
          <w:bCs/>
          <w:sz w:val="20"/>
          <w:szCs w:val="20"/>
        </w:rPr>
      </w:pPr>
      <w:r w:rsidRPr="007B14CD">
        <w:rPr>
          <w:rFonts w:ascii="Arial" w:hAnsi="Arial" w:cs="Arial"/>
          <w:bCs/>
          <w:sz w:val="20"/>
          <w:szCs w:val="20"/>
        </w:rPr>
        <w:t>z</w:t>
      </w:r>
      <w:r w:rsidRPr="007B14CD">
        <w:rPr>
          <w:rFonts w:ascii="Arial" w:hAnsi="Arial" w:cs="Arial"/>
          <w:sz w:val="20"/>
          <w:szCs w:val="20"/>
        </w:rPr>
        <w:t xml:space="preserve">adavatel je oprávněn kdykoliv zrušit zadávací řízení a to i před </w:t>
      </w:r>
      <w:r w:rsidR="00363421">
        <w:rPr>
          <w:rFonts w:ascii="Arial" w:hAnsi="Arial" w:cs="Arial"/>
          <w:sz w:val="20"/>
          <w:szCs w:val="20"/>
        </w:rPr>
        <w:t xml:space="preserve">uzavřením </w:t>
      </w:r>
      <w:r w:rsidR="0081271B">
        <w:rPr>
          <w:rFonts w:ascii="Arial" w:hAnsi="Arial" w:cs="Arial"/>
          <w:sz w:val="20"/>
          <w:szCs w:val="20"/>
        </w:rPr>
        <w:t>smlouvy o dílo</w:t>
      </w:r>
      <w:r w:rsidRPr="007B14CD">
        <w:rPr>
          <w:rFonts w:ascii="Arial" w:hAnsi="Arial" w:cs="Arial"/>
          <w:sz w:val="20"/>
          <w:szCs w:val="20"/>
        </w:rPr>
        <w:t xml:space="preserve">. Pokud zadavatel toto právo uplatní, nevzniká vítěznému dodavateli právo na uzavření </w:t>
      </w:r>
      <w:r w:rsidR="00241F4B">
        <w:rPr>
          <w:rFonts w:ascii="Arial" w:hAnsi="Arial" w:cs="Arial"/>
          <w:sz w:val="20"/>
          <w:szCs w:val="20"/>
        </w:rPr>
        <w:t>smlouvy o dílo</w:t>
      </w:r>
      <w:r w:rsidRPr="007B14CD">
        <w:rPr>
          <w:rFonts w:ascii="Arial" w:hAnsi="Arial" w:cs="Arial"/>
          <w:sz w:val="20"/>
          <w:szCs w:val="20"/>
        </w:rPr>
        <w:t xml:space="preserve"> a ani ostatním vyzvaným účastníkům vůči zadavateli žádný nárok. Případné zrušení </w:t>
      </w:r>
      <w:r w:rsidR="004A17F3">
        <w:rPr>
          <w:rFonts w:ascii="Arial" w:hAnsi="Arial" w:cs="Arial"/>
          <w:sz w:val="20"/>
          <w:szCs w:val="20"/>
        </w:rPr>
        <w:t>veřejné zakázky</w:t>
      </w:r>
      <w:r w:rsidRPr="007B14CD">
        <w:rPr>
          <w:rFonts w:ascii="Arial" w:hAnsi="Arial" w:cs="Arial"/>
          <w:sz w:val="20"/>
          <w:szCs w:val="20"/>
        </w:rPr>
        <w:t xml:space="preserve"> oznámí zadavatel všem účastníkům. Informace o zrušení zadavatel zveřejní na profilu zadavatele (</w:t>
      </w:r>
      <w:r w:rsidR="00DD3D05" w:rsidRPr="0095326D">
        <w:rPr>
          <w:rFonts w:ascii="Arial" w:hAnsi="Arial" w:cs="Arial"/>
          <w:b/>
          <w:sz w:val="20"/>
          <w:szCs w:val="20"/>
        </w:rPr>
        <w:t xml:space="preserve">profil zadavatele </w:t>
      </w:r>
      <w:hyperlink r:id="rId18" w:history="1">
        <w:r w:rsidR="00DD3D05" w:rsidRPr="0095326D">
          <w:rPr>
            <w:rStyle w:val="Hypertextovodkaz"/>
            <w:rFonts w:ascii="Arial" w:hAnsi="Arial" w:cs="Arial"/>
            <w:sz w:val="20"/>
            <w:szCs w:val="20"/>
          </w:rPr>
          <w:t>https://profily.proebiz.com/profile/00291463</w:t>
        </w:r>
      </w:hyperlink>
      <w:r w:rsidR="00DD3D05" w:rsidRPr="0095326D">
        <w:rPr>
          <w:rFonts w:ascii="Arial" w:hAnsi="Arial" w:cs="Arial"/>
          <w:sz w:val="20"/>
          <w:szCs w:val="20"/>
        </w:rPr>
        <w:t xml:space="preserve"> </w:t>
      </w:r>
      <w:r w:rsidR="00DD3D05" w:rsidRPr="0095326D">
        <w:rPr>
          <w:rFonts w:ascii="Arial" w:hAnsi="Arial" w:cs="Arial"/>
          <w:b/>
          <w:sz w:val="20"/>
          <w:szCs w:val="20"/>
        </w:rPr>
        <w:t>-</w:t>
      </w:r>
      <w:r w:rsidR="00DD3D05" w:rsidRPr="0095326D">
        <w:rPr>
          <w:rFonts w:ascii="Arial" w:hAnsi="Arial" w:cs="Arial"/>
          <w:sz w:val="20"/>
          <w:szCs w:val="20"/>
        </w:rPr>
        <w:t xml:space="preserve"> </w:t>
      </w:r>
      <w:r w:rsidR="00DD3D05" w:rsidRPr="0095326D">
        <w:rPr>
          <w:rFonts w:ascii="Arial" w:hAnsi="Arial" w:cs="Arial"/>
          <w:b/>
          <w:sz w:val="20"/>
          <w:szCs w:val="20"/>
        </w:rPr>
        <w:t>http://zakazky.ub.cz</w:t>
      </w:r>
      <w:r w:rsidRPr="007B14CD">
        <w:rPr>
          <w:rFonts w:ascii="Arial" w:hAnsi="Arial" w:cs="Arial"/>
          <w:b/>
          <w:sz w:val="20"/>
          <w:szCs w:val="20"/>
        </w:rPr>
        <w:t>)</w:t>
      </w:r>
      <w:r w:rsidRPr="007B14CD">
        <w:rPr>
          <w:rFonts w:ascii="Arial" w:hAnsi="Arial" w:cs="Arial"/>
          <w:sz w:val="20"/>
          <w:szCs w:val="20"/>
        </w:rPr>
        <w:t>.</w:t>
      </w:r>
    </w:p>
    <w:p w14:paraId="3F9624FC" w14:textId="77777777" w:rsidR="001D49E9" w:rsidRPr="007B14CD" w:rsidRDefault="001D49E9" w:rsidP="001D49E9">
      <w:pPr>
        <w:pStyle w:val="Zkladntext"/>
        <w:rPr>
          <w:rFonts w:ascii="Arial" w:hAnsi="Arial" w:cs="Arial"/>
          <w:sz w:val="20"/>
          <w:szCs w:val="20"/>
        </w:rPr>
      </w:pPr>
    </w:p>
    <w:p w14:paraId="7E15AD56" w14:textId="77777777" w:rsidR="001D49E9" w:rsidRPr="007B14CD" w:rsidRDefault="007D3025" w:rsidP="001D49E9">
      <w:pPr>
        <w:pStyle w:val="Zkladntext"/>
        <w:rPr>
          <w:rFonts w:ascii="Arial" w:hAnsi="Arial" w:cs="Arial"/>
          <w:b/>
          <w:sz w:val="20"/>
          <w:szCs w:val="20"/>
        </w:rPr>
      </w:pPr>
      <w:r>
        <w:rPr>
          <w:rFonts w:ascii="Arial" w:hAnsi="Arial" w:cs="Arial"/>
          <w:b/>
          <w:sz w:val="20"/>
          <w:szCs w:val="20"/>
        </w:rPr>
        <w:t>1</w:t>
      </w:r>
      <w:r w:rsidR="0049758F">
        <w:rPr>
          <w:rFonts w:ascii="Arial" w:hAnsi="Arial" w:cs="Arial"/>
          <w:b/>
          <w:sz w:val="20"/>
          <w:szCs w:val="20"/>
        </w:rPr>
        <w:t>5</w:t>
      </w:r>
      <w:r w:rsidR="001D49E9" w:rsidRPr="007B14CD">
        <w:rPr>
          <w:rFonts w:ascii="Arial" w:hAnsi="Arial" w:cs="Arial"/>
          <w:b/>
          <w:sz w:val="20"/>
          <w:szCs w:val="20"/>
        </w:rPr>
        <w:t>.2 Prohlášení dodavatele</w:t>
      </w:r>
    </w:p>
    <w:p w14:paraId="20A7BB9F" w14:textId="77777777" w:rsidR="001D49E9" w:rsidRPr="007B14CD" w:rsidRDefault="001D49E9" w:rsidP="001D49E9">
      <w:pPr>
        <w:pStyle w:val="Zkladntext"/>
        <w:rPr>
          <w:rFonts w:ascii="Arial" w:hAnsi="Arial" w:cs="Arial"/>
          <w:sz w:val="20"/>
          <w:szCs w:val="20"/>
        </w:rPr>
      </w:pPr>
      <w:r w:rsidRPr="007B14CD">
        <w:rPr>
          <w:rFonts w:ascii="Arial" w:hAnsi="Arial" w:cs="Arial"/>
          <w:sz w:val="20"/>
          <w:szCs w:val="20"/>
        </w:rPr>
        <w:t>Dodavatel podáním nabídky výslovně souhlasí s tím:</w:t>
      </w:r>
    </w:p>
    <w:p w14:paraId="5DD59482" w14:textId="77777777" w:rsidR="007D560D" w:rsidRPr="003E5B59" w:rsidRDefault="007D560D" w:rsidP="007D560D">
      <w:pPr>
        <w:pStyle w:val="Zkladntext"/>
        <w:rPr>
          <w:rFonts w:ascii="Arial" w:hAnsi="Arial" w:cs="Arial"/>
          <w:sz w:val="20"/>
          <w:szCs w:val="20"/>
        </w:rPr>
      </w:pPr>
      <w:r w:rsidRPr="003E5B59">
        <w:rPr>
          <w:rFonts w:ascii="Arial" w:hAnsi="Arial" w:cs="Arial"/>
          <w:sz w:val="20"/>
          <w:szCs w:val="20"/>
        </w:rPr>
        <w:t>„Smluvní strany výslovně souhlasí s tím, že smlouva (objednávka) může být bez jakéhokoliv omezení zveřejněna na oficiálních internetových stránkách města Uherský Brod (www.ub.cz nebo www.uherskybrod.cz). Zpracování osobních údajů obsažených v této smlouvě (objednávce) a v dalších dokumentech souvisejících s veřejnou zakázkou (protokoly, rozhodnutí o výběru, přílohy smlouvy) je provedeno na základě zákonného způsobu a tím je příprava a plnění smlouvy (objednávky). Jedná se o zpracování osobních údajů, kdy nejsou součásti smlouvy (objednávky) zvláštní kategorie osobních údajů. Smluvní strany prohlašují, že zpracovávají a zavazují se zpracovávat osobní údaje v souladu s platnými právními předpisy na ochranu osobních údajů.“</w:t>
      </w:r>
    </w:p>
    <w:p w14:paraId="65AF1F95" w14:textId="77777777" w:rsidR="001D49E9" w:rsidRPr="007B14CD" w:rsidRDefault="001D49E9" w:rsidP="001D49E9">
      <w:pPr>
        <w:pStyle w:val="Zkladntext"/>
        <w:rPr>
          <w:rFonts w:ascii="Arial" w:hAnsi="Arial" w:cs="Arial"/>
          <w:b/>
          <w:bCs/>
          <w:sz w:val="20"/>
          <w:szCs w:val="20"/>
        </w:rPr>
      </w:pPr>
    </w:p>
    <w:p w14:paraId="0A5B879A" w14:textId="77777777" w:rsidR="007D560D" w:rsidRDefault="007D3025" w:rsidP="007D560D">
      <w:pPr>
        <w:pStyle w:val="Zkladntext"/>
        <w:rPr>
          <w:rFonts w:ascii="Arial" w:hAnsi="Arial" w:cs="Arial"/>
          <w:b/>
          <w:bCs/>
          <w:sz w:val="20"/>
          <w:szCs w:val="20"/>
        </w:rPr>
      </w:pPr>
      <w:r>
        <w:rPr>
          <w:rFonts w:ascii="Arial" w:hAnsi="Arial" w:cs="Arial"/>
          <w:b/>
          <w:bCs/>
          <w:sz w:val="20"/>
          <w:szCs w:val="20"/>
        </w:rPr>
        <w:lastRenderedPageBreak/>
        <w:t>1</w:t>
      </w:r>
      <w:r w:rsidR="0049758F">
        <w:rPr>
          <w:rFonts w:ascii="Arial" w:hAnsi="Arial" w:cs="Arial"/>
          <w:b/>
          <w:bCs/>
          <w:sz w:val="20"/>
          <w:szCs w:val="20"/>
        </w:rPr>
        <w:t>5</w:t>
      </w:r>
      <w:r w:rsidR="001D49E9" w:rsidRPr="007B14CD">
        <w:rPr>
          <w:rFonts w:ascii="Arial" w:hAnsi="Arial" w:cs="Arial"/>
          <w:b/>
          <w:bCs/>
          <w:sz w:val="20"/>
          <w:szCs w:val="20"/>
        </w:rPr>
        <w:t>.3 Jiné podmínky zadavatele</w:t>
      </w:r>
    </w:p>
    <w:p w14:paraId="746DC4B5" w14:textId="77777777" w:rsidR="007D560D" w:rsidRPr="003E5B59" w:rsidRDefault="007D560D" w:rsidP="007D560D">
      <w:pPr>
        <w:pStyle w:val="Zkladntext"/>
        <w:numPr>
          <w:ilvl w:val="0"/>
          <w:numId w:val="23"/>
        </w:numPr>
        <w:rPr>
          <w:rFonts w:ascii="Arial" w:hAnsi="Arial" w:cs="Arial"/>
          <w:sz w:val="20"/>
          <w:szCs w:val="20"/>
        </w:rPr>
      </w:pPr>
      <w:r w:rsidRPr="003E5B59">
        <w:rPr>
          <w:rFonts w:ascii="Arial" w:hAnsi="Arial" w:cs="Arial"/>
          <w:sz w:val="20"/>
          <w:szCs w:val="20"/>
        </w:rPr>
        <w:t>zadavatel si vyhrazuje právo ověřit si informace uvedené o účastnících v</w:t>
      </w:r>
      <w:r>
        <w:rPr>
          <w:rFonts w:ascii="Arial" w:hAnsi="Arial" w:cs="Arial"/>
          <w:sz w:val="20"/>
          <w:szCs w:val="20"/>
        </w:rPr>
        <w:t> </w:t>
      </w:r>
      <w:r w:rsidRPr="003E5B59">
        <w:rPr>
          <w:rFonts w:ascii="Arial" w:hAnsi="Arial" w:cs="Arial"/>
          <w:sz w:val="20"/>
          <w:szCs w:val="20"/>
        </w:rPr>
        <w:t>nabídkách</w:t>
      </w:r>
      <w:r>
        <w:rPr>
          <w:rFonts w:ascii="Arial" w:hAnsi="Arial" w:cs="Arial"/>
          <w:sz w:val="20"/>
          <w:szCs w:val="20"/>
        </w:rPr>
        <w:t>,</w:t>
      </w:r>
    </w:p>
    <w:p w14:paraId="32204293" w14:textId="77777777" w:rsidR="007D560D" w:rsidRPr="003E5B59" w:rsidRDefault="007D560D" w:rsidP="007D560D">
      <w:pPr>
        <w:pStyle w:val="Zkladntext"/>
        <w:numPr>
          <w:ilvl w:val="0"/>
          <w:numId w:val="23"/>
        </w:numPr>
        <w:rPr>
          <w:rFonts w:ascii="Arial" w:hAnsi="Arial" w:cs="Arial"/>
          <w:sz w:val="20"/>
          <w:szCs w:val="20"/>
        </w:rPr>
      </w:pPr>
      <w:r w:rsidRPr="003E5B59">
        <w:rPr>
          <w:rFonts w:ascii="Arial" w:hAnsi="Arial" w:cs="Arial"/>
          <w:sz w:val="20"/>
          <w:szCs w:val="20"/>
        </w:rPr>
        <w:t>zadavatel si vyhrazuje právo vyžádat od účastníka písemné zdůvodnění případné mimořádně nízké nabídkové ceny</w:t>
      </w:r>
      <w:r>
        <w:rPr>
          <w:rFonts w:ascii="Arial" w:hAnsi="Arial" w:cs="Arial"/>
          <w:sz w:val="20"/>
          <w:szCs w:val="20"/>
        </w:rPr>
        <w:t>,</w:t>
      </w:r>
    </w:p>
    <w:p w14:paraId="1AA6CDC2" w14:textId="77777777" w:rsidR="007D560D" w:rsidRPr="003E5B59" w:rsidRDefault="007D560D" w:rsidP="007D560D">
      <w:pPr>
        <w:pStyle w:val="Zkladntext"/>
        <w:numPr>
          <w:ilvl w:val="0"/>
          <w:numId w:val="23"/>
        </w:numPr>
        <w:rPr>
          <w:rFonts w:ascii="Arial" w:hAnsi="Arial" w:cs="Arial"/>
          <w:sz w:val="20"/>
          <w:szCs w:val="20"/>
        </w:rPr>
      </w:pPr>
      <w:r w:rsidRPr="003E5B59">
        <w:rPr>
          <w:rFonts w:ascii="Arial" w:hAnsi="Arial" w:cs="Arial"/>
          <w:sz w:val="20"/>
          <w:szCs w:val="20"/>
        </w:rPr>
        <w:t>zadavatel je povinen zrušit zadávací řízení pokud:</w:t>
      </w:r>
    </w:p>
    <w:p w14:paraId="0C30427A" w14:textId="77777777" w:rsidR="007D560D" w:rsidRPr="003E5B59" w:rsidRDefault="007D560D" w:rsidP="007D560D">
      <w:pPr>
        <w:pStyle w:val="Zkladntext"/>
        <w:numPr>
          <w:ilvl w:val="0"/>
          <w:numId w:val="30"/>
        </w:numPr>
        <w:rPr>
          <w:rFonts w:ascii="Arial" w:hAnsi="Arial" w:cs="Arial"/>
          <w:sz w:val="20"/>
          <w:szCs w:val="20"/>
        </w:rPr>
      </w:pPr>
      <w:r w:rsidRPr="003E5B59">
        <w:rPr>
          <w:rFonts w:ascii="Arial" w:hAnsi="Arial" w:cs="Arial"/>
          <w:sz w:val="20"/>
          <w:szCs w:val="20"/>
        </w:rPr>
        <w:t>nebyla podána žádná nabídka</w:t>
      </w:r>
      <w:r>
        <w:rPr>
          <w:rFonts w:ascii="Arial" w:hAnsi="Arial" w:cs="Arial"/>
          <w:sz w:val="20"/>
          <w:szCs w:val="20"/>
        </w:rPr>
        <w:t>,</w:t>
      </w:r>
      <w:r w:rsidRPr="003E5B59">
        <w:rPr>
          <w:rFonts w:ascii="Arial" w:hAnsi="Arial" w:cs="Arial"/>
          <w:sz w:val="20"/>
          <w:szCs w:val="20"/>
        </w:rPr>
        <w:t xml:space="preserve"> </w:t>
      </w:r>
    </w:p>
    <w:p w14:paraId="3273023C" w14:textId="77777777" w:rsidR="007D560D" w:rsidRPr="003E5B59" w:rsidRDefault="007D560D" w:rsidP="007D560D">
      <w:pPr>
        <w:pStyle w:val="Zkladntext"/>
        <w:numPr>
          <w:ilvl w:val="0"/>
          <w:numId w:val="30"/>
        </w:numPr>
        <w:rPr>
          <w:rFonts w:ascii="Arial" w:hAnsi="Arial" w:cs="Arial"/>
          <w:sz w:val="20"/>
          <w:szCs w:val="20"/>
        </w:rPr>
      </w:pPr>
      <w:r w:rsidRPr="003E5B59">
        <w:rPr>
          <w:rFonts w:ascii="Arial" w:hAnsi="Arial" w:cs="Arial"/>
          <w:sz w:val="20"/>
          <w:szCs w:val="20"/>
        </w:rPr>
        <w:t>jestliže všichni účastníci byli vyloučeni z důvodu nesplnění kvalifikace</w:t>
      </w:r>
      <w:r>
        <w:rPr>
          <w:rFonts w:ascii="Arial" w:hAnsi="Arial" w:cs="Arial"/>
          <w:sz w:val="20"/>
          <w:szCs w:val="20"/>
        </w:rPr>
        <w:t>,</w:t>
      </w:r>
      <w:r w:rsidRPr="003E5B59">
        <w:rPr>
          <w:rFonts w:ascii="Arial" w:hAnsi="Arial" w:cs="Arial"/>
          <w:sz w:val="20"/>
          <w:szCs w:val="20"/>
        </w:rPr>
        <w:t xml:space="preserve"> </w:t>
      </w:r>
    </w:p>
    <w:p w14:paraId="01298F51" w14:textId="77777777" w:rsidR="007D560D" w:rsidRPr="003E5B59" w:rsidRDefault="007D560D" w:rsidP="007D560D">
      <w:pPr>
        <w:pStyle w:val="Zkladntext"/>
        <w:numPr>
          <w:ilvl w:val="0"/>
          <w:numId w:val="30"/>
        </w:numPr>
        <w:rPr>
          <w:rFonts w:ascii="Arial" w:hAnsi="Arial" w:cs="Arial"/>
          <w:sz w:val="20"/>
          <w:szCs w:val="20"/>
        </w:rPr>
      </w:pPr>
      <w:r w:rsidRPr="003E5B59">
        <w:rPr>
          <w:rFonts w:ascii="Arial" w:hAnsi="Arial" w:cs="Arial"/>
          <w:sz w:val="20"/>
          <w:szCs w:val="20"/>
        </w:rPr>
        <w:t>v důsledku podstatné změny okolností, které nemohl zadavatel předvídat a ani je nezpůsobil</w:t>
      </w:r>
      <w:r>
        <w:rPr>
          <w:rFonts w:ascii="Arial" w:hAnsi="Arial" w:cs="Arial"/>
          <w:sz w:val="20"/>
          <w:szCs w:val="20"/>
        </w:rPr>
        <w:t>,</w:t>
      </w:r>
    </w:p>
    <w:p w14:paraId="326BCFE6" w14:textId="77777777" w:rsidR="007D560D" w:rsidRPr="003E5B59" w:rsidRDefault="007D560D" w:rsidP="007D560D">
      <w:pPr>
        <w:pStyle w:val="Zkladntext"/>
        <w:numPr>
          <w:ilvl w:val="0"/>
          <w:numId w:val="30"/>
        </w:numPr>
        <w:rPr>
          <w:rFonts w:ascii="Arial" w:hAnsi="Arial" w:cs="Arial"/>
          <w:sz w:val="20"/>
          <w:szCs w:val="20"/>
        </w:rPr>
      </w:pPr>
      <w:r w:rsidRPr="003E5B59">
        <w:rPr>
          <w:rFonts w:ascii="Arial" w:hAnsi="Arial" w:cs="Arial"/>
          <w:sz w:val="20"/>
          <w:szCs w:val="20"/>
        </w:rPr>
        <w:t>pominuly důvody pro pokračování zadávacího řízení</w:t>
      </w:r>
      <w:r>
        <w:rPr>
          <w:rFonts w:ascii="Arial" w:hAnsi="Arial" w:cs="Arial"/>
          <w:sz w:val="20"/>
          <w:szCs w:val="20"/>
        </w:rPr>
        <w:t>,</w:t>
      </w:r>
    </w:p>
    <w:p w14:paraId="6D136A3E" w14:textId="77777777" w:rsidR="007D560D" w:rsidRPr="003E5B59" w:rsidRDefault="007D560D" w:rsidP="007D560D">
      <w:pPr>
        <w:pStyle w:val="Zkladntext"/>
        <w:numPr>
          <w:ilvl w:val="0"/>
          <w:numId w:val="23"/>
        </w:numPr>
        <w:rPr>
          <w:rFonts w:ascii="Arial" w:hAnsi="Arial" w:cs="Arial"/>
          <w:sz w:val="20"/>
          <w:szCs w:val="20"/>
        </w:rPr>
      </w:pPr>
      <w:r w:rsidRPr="003E5B59">
        <w:rPr>
          <w:rFonts w:ascii="Arial" w:hAnsi="Arial" w:cs="Arial"/>
          <w:sz w:val="20"/>
          <w:szCs w:val="20"/>
        </w:rPr>
        <w:t>pokud zadavatel uplatní právo na zrušení celého zadávacího řízení, nevzniká účastníkům vůči zadavateli jakýkoliv nárok</w:t>
      </w:r>
      <w:r>
        <w:rPr>
          <w:rFonts w:ascii="Arial" w:hAnsi="Arial" w:cs="Arial"/>
          <w:sz w:val="20"/>
          <w:szCs w:val="20"/>
        </w:rPr>
        <w:t>,</w:t>
      </w:r>
    </w:p>
    <w:p w14:paraId="1CDFC100" w14:textId="77777777" w:rsidR="007D560D" w:rsidRPr="003E5B59" w:rsidRDefault="007D560D" w:rsidP="007D560D">
      <w:pPr>
        <w:pStyle w:val="Zkladntext"/>
        <w:numPr>
          <w:ilvl w:val="0"/>
          <w:numId w:val="23"/>
        </w:numPr>
        <w:rPr>
          <w:rFonts w:ascii="Arial" w:hAnsi="Arial" w:cs="Arial"/>
          <w:sz w:val="20"/>
          <w:szCs w:val="20"/>
        </w:rPr>
      </w:pPr>
      <w:r w:rsidRPr="003E5B59">
        <w:rPr>
          <w:rFonts w:ascii="Arial" w:hAnsi="Arial" w:cs="Arial"/>
          <w:sz w:val="20"/>
          <w:szCs w:val="20"/>
        </w:rPr>
        <w:t xml:space="preserve">zadavatel si vyhrazuje právo upřesnit rozsah a termín </w:t>
      </w:r>
      <w:r w:rsidR="00241F4B">
        <w:rPr>
          <w:rFonts w:ascii="Arial" w:hAnsi="Arial" w:cs="Arial"/>
          <w:sz w:val="20"/>
          <w:szCs w:val="20"/>
        </w:rPr>
        <w:t>služeb</w:t>
      </w:r>
      <w:r w:rsidRPr="003E5B59">
        <w:rPr>
          <w:rFonts w:ascii="Arial" w:hAnsi="Arial" w:cs="Arial"/>
          <w:sz w:val="20"/>
          <w:szCs w:val="20"/>
        </w:rPr>
        <w:t>, které budou obsahem veřejné zakázky</w:t>
      </w:r>
      <w:r>
        <w:rPr>
          <w:rFonts w:ascii="Arial" w:hAnsi="Arial" w:cs="Arial"/>
          <w:sz w:val="20"/>
          <w:szCs w:val="20"/>
        </w:rPr>
        <w:t>,</w:t>
      </w:r>
    </w:p>
    <w:p w14:paraId="4EFBF198" w14:textId="77777777" w:rsidR="007D560D" w:rsidRPr="003E5B59" w:rsidRDefault="007D560D" w:rsidP="007D560D">
      <w:pPr>
        <w:pStyle w:val="Zkladntext"/>
        <w:numPr>
          <w:ilvl w:val="0"/>
          <w:numId w:val="23"/>
        </w:numPr>
        <w:rPr>
          <w:rFonts w:ascii="Arial" w:hAnsi="Arial" w:cs="Arial"/>
          <w:sz w:val="20"/>
          <w:szCs w:val="20"/>
        </w:rPr>
      </w:pPr>
      <w:r w:rsidRPr="003E5B59">
        <w:rPr>
          <w:rFonts w:ascii="Arial" w:hAnsi="Arial" w:cs="Arial"/>
          <w:sz w:val="20"/>
          <w:szCs w:val="20"/>
        </w:rPr>
        <w:t>náklady účastníků spojené s vypracování</w:t>
      </w:r>
      <w:r w:rsidR="00C20D8C">
        <w:rPr>
          <w:rFonts w:ascii="Arial" w:hAnsi="Arial" w:cs="Arial"/>
          <w:sz w:val="20"/>
          <w:szCs w:val="20"/>
        </w:rPr>
        <w:t>m</w:t>
      </w:r>
      <w:r w:rsidRPr="003E5B59">
        <w:rPr>
          <w:rFonts w:ascii="Arial" w:hAnsi="Arial" w:cs="Arial"/>
          <w:sz w:val="20"/>
          <w:szCs w:val="20"/>
        </w:rPr>
        <w:t xml:space="preserve"> nabídky zadavatel nehradí</w:t>
      </w:r>
    </w:p>
    <w:p w14:paraId="327030D5" w14:textId="77777777" w:rsidR="007D560D" w:rsidRPr="003E5B59" w:rsidRDefault="007D560D" w:rsidP="007D560D">
      <w:pPr>
        <w:pStyle w:val="Zkladntext"/>
        <w:numPr>
          <w:ilvl w:val="0"/>
          <w:numId w:val="23"/>
        </w:numPr>
        <w:rPr>
          <w:rFonts w:ascii="Arial" w:hAnsi="Arial" w:cs="Arial"/>
          <w:sz w:val="20"/>
          <w:szCs w:val="20"/>
        </w:rPr>
      </w:pPr>
      <w:r w:rsidRPr="003E5B59">
        <w:rPr>
          <w:rFonts w:ascii="Arial" w:hAnsi="Arial" w:cs="Arial"/>
          <w:sz w:val="20"/>
          <w:szCs w:val="20"/>
        </w:rPr>
        <w:t>účastník je povinen oznámit zadavateli změny, které nastaly po podání nabídky, a které se týkají údajů souvisejících s</w:t>
      </w:r>
      <w:r>
        <w:rPr>
          <w:rFonts w:ascii="Arial" w:hAnsi="Arial" w:cs="Arial"/>
          <w:sz w:val="20"/>
          <w:szCs w:val="20"/>
        </w:rPr>
        <w:t> </w:t>
      </w:r>
      <w:r w:rsidRPr="003E5B59">
        <w:rPr>
          <w:rFonts w:ascii="Arial" w:hAnsi="Arial" w:cs="Arial"/>
          <w:sz w:val="20"/>
          <w:szCs w:val="20"/>
        </w:rPr>
        <w:t>nabídkou</w:t>
      </w:r>
    </w:p>
    <w:p w14:paraId="150E2257" w14:textId="77777777" w:rsidR="007D560D" w:rsidRPr="003E5B59" w:rsidRDefault="007D560D" w:rsidP="007D560D">
      <w:pPr>
        <w:pStyle w:val="Zkladntext"/>
        <w:numPr>
          <w:ilvl w:val="0"/>
          <w:numId w:val="23"/>
        </w:numPr>
        <w:rPr>
          <w:rFonts w:ascii="Arial" w:hAnsi="Arial" w:cs="Arial"/>
          <w:sz w:val="18"/>
          <w:szCs w:val="18"/>
        </w:rPr>
      </w:pPr>
      <w:r w:rsidRPr="003E5B59">
        <w:rPr>
          <w:rFonts w:ascii="Arial" w:hAnsi="Arial" w:cs="Arial"/>
          <w:sz w:val="20"/>
          <w:szCs w:val="20"/>
        </w:rPr>
        <w:t>výběrem nejvhodnější nabídky nevzniká mezi zadavatelem a vítězným účastníkem právní vztah</w:t>
      </w:r>
    </w:p>
    <w:p w14:paraId="5A48179B" w14:textId="77777777" w:rsidR="007D560D" w:rsidRPr="003E2F2C" w:rsidRDefault="007D560D" w:rsidP="007D560D">
      <w:pPr>
        <w:pStyle w:val="Zkladntext"/>
        <w:numPr>
          <w:ilvl w:val="0"/>
          <w:numId w:val="23"/>
        </w:numPr>
        <w:rPr>
          <w:rFonts w:ascii="Arial" w:hAnsi="Arial" w:cs="Arial"/>
          <w:sz w:val="18"/>
          <w:szCs w:val="18"/>
        </w:rPr>
      </w:pPr>
      <w:r w:rsidRPr="003E5B59">
        <w:rPr>
          <w:rFonts w:ascii="Arial" w:hAnsi="Arial" w:cs="Arial"/>
          <w:sz w:val="20"/>
          <w:szCs w:val="20"/>
        </w:rPr>
        <w:t>oznámení o vyloučení či oznámení o výběru dodavatele bude zasláno datovou schránkou</w:t>
      </w:r>
      <w:r>
        <w:rPr>
          <w:rFonts w:ascii="Arial" w:hAnsi="Arial" w:cs="Arial"/>
          <w:sz w:val="20"/>
          <w:szCs w:val="20"/>
        </w:rPr>
        <w:t>.</w:t>
      </w:r>
    </w:p>
    <w:p w14:paraId="1ABE7166" w14:textId="77777777" w:rsidR="003E2F2C" w:rsidRPr="003E2F2C" w:rsidRDefault="003E2F2C" w:rsidP="003E2F2C">
      <w:pPr>
        <w:pStyle w:val="Zkladntext"/>
        <w:rPr>
          <w:rFonts w:ascii="Arial" w:hAnsi="Arial" w:cs="Arial"/>
          <w:sz w:val="20"/>
          <w:szCs w:val="20"/>
        </w:rPr>
      </w:pPr>
    </w:p>
    <w:p w14:paraId="17111299" w14:textId="77777777" w:rsidR="007D560D" w:rsidRDefault="0037231A" w:rsidP="007D560D">
      <w:pPr>
        <w:pStyle w:val="Zkladntext"/>
        <w:rPr>
          <w:rFonts w:ascii="Arial" w:hAnsi="Arial" w:cs="Arial"/>
          <w:b/>
          <w:bCs/>
          <w:sz w:val="20"/>
          <w:szCs w:val="20"/>
        </w:rPr>
      </w:pPr>
      <w:r>
        <w:rPr>
          <w:noProof/>
        </w:rPr>
        <mc:AlternateContent>
          <mc:Choice Requires="wps">
            <w:drawing>
              <wp:anchor distT="0" distB="0" distL="114300" distR="114300" simplePos="0" relativeHeight="251673600" behindDoc="0" locked="0" layoutInCell="1" allowOverlap="1" wp14:anchorId="40DF142F" wp14:editId="49161DE6">
                <wp:simplePos x="0" y="0"/>
                <wp:positionH relativeFrom="column">
                  <wp:posOffset>-1905</wp:posOffset>
                </wp:positionH>
                <wp:positionV relativeFrom="paragraph">
                  <wp:posOffset>141605</wp:posOffset>
                </wp:positionV>
                <wp:extent cx="6038850" cy="504825"/>
                <wp:effectExtent l="0" t="0" r="19050" b="28575"/>
                <wp:wrapNone/>
                <wp:docPr id="16" name="Obdélník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38850" cy="504825"/>
                        </a:xfrm>
                        <a:prstGeom prst="rect">
                          <a:avLst/>
                        </a:prstGeom>
                        <a:solidFill>
                          <a:schemeClr val="accent2">
                            <a:lumMod val="40000"/>
                            <a:lumOff val="60000"/>
                          </a:schemeClr>
                        </a:solidFill>
                        <a:ln w="22225" cap="rnd">
                          <a:solidFill>
                            <a:srgbClr val="7F7F7F"/>
                          </a:solidFill>
                          <a:miter lim="800000"/>
                          <a:headEnd/>
                          <a:tailEnd/>
                        </a:ln>
                      </wps:spPr>
                      <wps:txbx>
                        <w:txbxContent>
                          <w:p w14:paraId="1B961DA5" w14:textId="77777777" w:rsidR="00E12346" w:rsidRPr="001D73BA" w:rsidRDefault="00E12346" w:rsidP="001D49E9">
                            <w:pPr>
                              <w:rPr>
                                <w:b/>
                                <w:caps/>
                                <w:color w:val="0D0D0D"/>
                                <w:sz w:val="24"/>
                              </w:rPr>
                            </w:pPr>
                            <w:r w:rsidRPr="001D73BA">
                              <w:rPr>
                                <w:b/>
                                <w:caps/>
                                <w:color w:val="0D0D0D"/>
                                <w:sz w:val="24"/>
                              </w:rPr>
                              <w:t>1</w:t>
                            </w:r>
                            <w:r>
                              <w:rPr>
                                <w:b/>
                                <w:caps/>
                                <w:color w:val="0D0D0D"/>
                                <w:sz w:val="24"/>
                              </w:rPr>
                              <w:t>6</w:t>
                            </w:r>
                            <w:r w:rsidRPr="001D73BA">
                              <w:rPr>
                                <w:b/>
                                <w:caps/>
                                <w:color w:val="0D0D0D"/>
                                <w:sz w:val="24"/>
                              </w:rPr>
                              <w:t xml:space="preserve">. </w:t>
                            </w:r>
                            <w:r>
                              <w:rPr>
                                <w:b/>
                                <w:caps/>
                                <w:color w:val="0D0D0D"/>
                                <w:sz w:val="24"/>
                              </w:rPr>
                              <w:t>Přílohy k zadávací dokumentaci</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0DF142F" id="_x0000_s1043" style="position:absolute;left:0;text-align:left;margin-left:-.15pt;margin-top:11.15pt;width:475.5pt;height:39.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" fillcolor="#e5b8b7 [1301]" strokecolor="#7f7f7f" strokeweight="1.75pt">
                <v:stroke endcap="round"/>
                <v:textbox>
                  <w:txbxContent>
                    <w:p w14:paraId="1B961DA5" w14:textId="77777777" w:rsidR="00E12346" w:rsidRPr="001D73BA" w:rsidRDefault="00E12346" w:rsidP="001D49E9">
                      <w:pPr>
                        <w:rPr>
                          <w:b/>
                          <w:caps/>
                          <w:color w:val="0D0D0D"/>
                          <w:sz w:val="24"/>
                        </w:rPr>
                      </w:pPr>
                      <w:r w:rsidRPr="001D73BA">
                        <w:rPr>
                          <w:b/>
                          <w:caps/>
                          <w:color w:val="0D0D0D"/>
                          <w:sz w:val="24"/>
                        </w:rPr>
                        <w:t>1</w:t>
                      </w:r>
                      <w:r>
                        <w:rPr>
                          <w:b/>
                          <w:caps/>
                          <w:color w:val="0D0D0D"/>
                          <w:sz w:val="24"/>
                        </w:rPr>
                        <w:t>6</w:t>
                      </w:r>
                      <w:r w:rsidRPr="001D73BA">
                        <w:rPr>
                          <w:b/>
                          <w:caps/>
                          <w:color w:val="0D0D0D"/>
                          <w:sz w:val="24"/>
                        </w:rPr>
                        <w:t xml:space="preserve">. </w:t>
                      </w:r>
                      <w:r>
                        <w:rPr>
                          <w:b/>
                          <w:caps/>
                          <w:color w:val="0D0D0D"/>
                          <w:sz w:val="24"/>
                        </w:rPr>
                        <w:t>Přílohy k zadávací dokumentaci</w:t>
                      </w:r>
                    </w:p>
                  </w:txbxContent>
                </v:textbox>
              </v:rect>
            </w:pict>
          </mc:Fallback>
        </mc:AlternateContent>
      </w:r>
    </w:p>
    <w:p w14:paraId="0503486F" w14:textId="77777777" w:rsidR="001D49E9" w:rsidRDefault="001D49E9" w:rsidP="001D49E9">
      <w:pPr>
        <w:jc w:val="center"/>
        <w:rPr>
          <w:rFonts w:cs="Arial"/>
          <w:sz w:val="18"/>
          <w:szCs w:val="18"/>
        </w:rPr>
      </w:pPr>
    </w:p>
    <w:p w14:paraId="69FE7D6C" w14:textId="77777777" w:rsidR="001D49E9" w:rsidRPr="008F3BCE" w:rsidRDefault="001D49E9" w:rsidP="001D49E9">
      <w:pPr>
        <w:pStyle w:val="Odstavecseseznamem1"/>
        <w:autoSpaceDE w:val="0"/>
        <w:autoSpaceDN w:val="0"/>
        <w:adjustRightInd w:val="0"/>
        <w:ind w:left="0"/>
        <w:jc w:val="both"/>
        <w:rPr>
          <w:rFonts w:ascii="Arial" w:hAnsi="Arial" w:cs="Arial"/>
          <w:sz w:val="18"/>
          <w:szCs w:val="18"/>
        </w:rPr>
      </w:pPr>
    </w:p>
    <w:p w14:paraId="631E93CA" w14:textId="77777777" w:rsidR="001D49E9" w:rsidRPr="008F3BCE" w:rsidRDefault="001D49E9" w:rsidP="001D49E9">
      <w:pPr>
        <w:pStyle w:val="Zkladntext"/>
        <w:rPr>
          <w:rFonts w:cs="Arial"/>
          <w:bCs/>
          <w:sz w:val="18"/>
          <w:szCs w:val="18"/>
        </w:rPr>
      </w:pPr>
    </w:p>
    <w:p w14:paraId="27189A61" w14:textId="77777777" w:rsidR="001D49E9" w:rsidRPr="008F3BCE" w:rsidRDefault="001D49E9" w:rsidP="001D49E9">
      <w:pPr>
        <w:pStyle w:val="Zkladntext"/>
        <w:tabs>
          <w:tab w:val="left" w:pos="2520"/>
        </w:tabs>
        <w:rPr>
          <w:rFonts w:cs="Arial"/>
          <w:sz w:val="18"/>
          <w:szCs w:val="18"/>
        </w:rPr>
      </w:pPr>
    </w:p>
    <w:p w14:paraId="44B24937" w14:textId="77777777" w:rsidR="006F1288" w:rsidRDefault="006F1288" w:rsidP="001D49E9">
      <w:pPr>
        <w:rPr>
          <w:rFonts w:cs="Arial"/>
          <w:sz w:val="20"/>
        </w:rPr>
      </w:pPr>
    </w:p>
    <w:p w14:paraId="06AFA969" w14:textId="77777777" w:rsidR="00C92A72" w:rsidRDefault="00C92A72" w:rsidP="001D49E9">
      <w:pPr>
        <w:rPr>
          <w:rFonts w:cs="Arial"/>
          <w:sz w:val="20"/>
        </w:rPr>
      </w:pPr>
      <w:r w:rsidRPr="00C92A72">
        <w:rPr>
          <w:rFonts w:cs="Arial"/>
          <w:sz w:val="20"/>
        </w:rPr>
        <w:t>Příloha č. 1  - Krycí list nabídky</w:t>
      </w:r>
    </w:p>
    <w:p w14:paraId="1C02E03D" w14:textId="77777777" w:rsidR="00C92A72" w:rsidRDefault="00C92A72" w:rsidP="001D49E9">
      <w:pPr>
        <w:rPr>
          <w:rFonts w:cs="Arial"/>
          <w:sz w:val="20"/>
        </w:rPr>
      </w:pPr>
      <w:r w:rsidRPr="00C92A72">
        <w:rPr>
          <w:rFonts w:cs="Arial"/>
          <w:sz w:val="20"/>
        </w:rPr>
        <w:t>Příloha č. 2  -</w:t>
      </w:r>
      <w:r>
        <w:rPr>
          <w:rFonts w:cs="Arial"/>
          <w:sz w:val="20"/>
        </w:rPr>
        <w:t xml:space="preserve"> </w:t>
      </w:r>
      <w:r w:rsidR="00FC3045">
        <w:rPr>
          <w:rFonts w:cs="Arial"/>
          <w:sz w:val="20"/>
        </w:rPr>
        <w:t>Základní způsobilost</w:t>
      </w:r>
    </w:p>
    <w:p w14:paraId="35613564" w14:textId="77777777" w:rsidR="00C92A72" w:rsidRDefault="00C92A72" w:rsidP="001D49E9">
      <w:pPr>
        <w:rPr>
          <w:rFonts w:cs="Arial"/>
          <w:sz w:val="20"/>
        </w:rPr>
      </w:pPr>
      <w:r w:rsidRPr="00C92A72">
        <w:rPr>
          <w:rFonts w:cs="Arial"/>
          <w:sz w:val="20"/>
        </w:rPr>
        <w:t xml:space="preserve">Příloha č. 3  - </w:t>
      </w:r>
      <w:r w:rsidR="00DD3D05">
        <w:rPr>
          <w:rFonts w:cs="Arial"/>
          <w:sz w:val="20"/>
        </w:rPr>
        <w:t>Technická kvalifikace</w:t>
      </w:r>
    </w:p>
    <w:p w14:paraId="6D49FDC4" w14:textId="77777777" w:rsidR="00241F4B" w:rsidRDefault="00241F4B" w:rsidP="001D49E9">
      <w:pPr>
        <w:rPr>
          <w:rFonts w:cs="Arial"/>
          <w:sz w:val="20"/>
        </w:rPr>
      </w:pPr>
      <w:r>
        <w:rPr>
          <w:rFonts w:cs="Arial"/>
          <w:sz w:val="20"/>
        </w:rPr>
        <w:t>Příloha č. 4 – Smlouva o dílo</w:t>
      </w:r>
    </w:p>
    <w:p w14:paraId="4A992A22" w14:textId="77777777" w:rsidR="00FC3045" w:rsidRDefault="00FC3045" w:rsidP="001D49E9">
      <w:pPr>
        <w:rPr>
          <w:rFonts w:cs="Arial"/>
          <w:sz w:val="20"/>
        </w:rPr>
      </w:pPr>
      <w:r>
        <w:rPr>
          <w:rFonts w:cs="Arial"/>
          <w:sz w:val="20"/>
        </w:rPr>
        <w:t xml:space="preserve">Příloha č. </w:t>
      </w:r>
      <w:r w:rsidR="00241F4B">
        <w:rPr>
          <w:rFonts w:cs="Arial"/>
          <w:sz w:val="20"/>
        </w:rPr>
        <w:t>5</w:t>
      </w:r>
      <w:r>
        <w:rPr>
          <w:rFonts w:cs="Arial"/>
          <w:sz w:val="20"/>
        </w:rPr>
        <w:t xml:space="preserve"> – Čestné prohlášení o bezdlužnosti</w:t>
      </w:r>
    </w:p>
    <w:p w14:paraId="70F243C6" w14:textId="77777777" w:rsidR="00FC3045" w:rsidRDefault="00FC3045" w:rsidP="001D49E9">
      <w:pPr>
        <w:rPr>
          <w:rFonts w:cs="Arial"/>
          <w:sz w:val="20"/>
        </w:rPr>
      </w:pPr>
    </w:p>
    <w:p w14:paraId="191EF293" w14:textId="77777777" w:rsidR="00FC3045" w:rsidRDefault="00FC3045" w:rsidP="001D49E9">
      <w:pPr>
        <w:rPr>
          <w:rFonts w:cs="Arial"/>
          <w:sz w:val="20"/>
        </w:rPr>
      </w:pPr>
    </w:p>
    <w:p w14:paraId="534CBDC1" w14:textId="77777777" w:rsidR="00FC3045" w:rsidRPr="00C96030" w:rsidRDefault="00FC3045" w:rsidP="00FC3045">
      <w:pPr>
        <w:pStyle w:val="Zkladntext"/>
        <w:rPr>
          <w:rFonts w:ascii="Arial" w:hAnsi="Arial" w:cs="Arial"/>
          <w:color w:val="FF0000"/>
          <w:sz w:val="20"/>
          <w:szCs w:val="20"/>
        </w:rPr>
      </w:pPr>
      <w:r w:rsidRPr="00C96030">
        <w:rPr>
          <w:rFonts w:ascii="Arial" w:hAnsi="Arial" w:cs="Arial"/>
          <w:sz w:val="20"/>
          <w:szCs w:val="20"/>
        </w:rPr>
        <w:t>Příloha – Požadavky na elektronickou komunikaci VZMR</w:t>
      </w:r>
    </w:p>
    <w:p w14:paraId="42187279" w14:textId="77777777" w:rsidR="001C40E8" w:rsidRDefault="001C40E8" w:rsidP="001D49E9">
      <w:pPr>
        <w:rPr>
          <w:rFonts w:cs="Arial"/>
          <w:sz w:val="20"/>
        </w:rPr>
      </w:pPr>
    </w:p>
    <w:p w14:paraId="2B97A8E7" w14:textId="77777777" w:rsidR="006E2DFE" w:rsidRDefault="006E2DFE" w:rsidP="001D49E9">
      <w:pPr>
        <w:rPr>
          <w:rFonts w:cs="Arial"/>
          <w:sz w:val="20"/>
        </w:rPr>
      </w:pPr>
    </w:p>
    <w:p w14:paraId="743781DA" w14:textId="77777777" w:rsidR="006E2DFE" w:rsidRDefault="006E2DFE" w:rsidP="001D49E9">
      <w:pPr>
        <w:rPr>
          <w:rFonts w:cs="Arial"/>
          <w:sz w:val="20"/>
        </w:rPr>
      </w:pPr>
    </w:p>
    <w:p w14:paraId="107D8388" w14:textId="77777777" w:rsidR="006E2DFE" w:rsidRDefault="006E2DFE" w:rsidP="001D49E9">
      <w:pPr>
        <w:rPr>
          <w:rFonts w:cs="Arial"/>
          <w:sz w:val="20"/>
        </w:rPr>
      </w:pPr>
    </w:p>
    <w:p w14:paraId="3EEC723C" w14:textId="77777777" w:rsidR="003968A8" w:rsidRDefault="003968A8" w:rsidP="001D49E9">
      <w:pPr>
        <w:rPr>
          <w:rFonts w:cs="Arial"/>
          <w:sz w:val="20"/>
        </w:rPr>
      </w:pPr>
    </w:p>
    <w:p w14:paraId="0FE73F51" w14:textId="77777777" w:rsidR="00C20D8C" w:rsidRDefault="00C20D8C" w:rsidP="001D49E9">
      <w:pPr>
        <w:rPr>
          <w:rFonts w:cs="Arial"/>
          <w:sz w:val="20"/>
        </w:rPr>
      </w:pPr>
    </w:p>
    <w:p w14:paraId="3574BFE6" w14:textId="77777777" w:rsidR="00C2588B" w:rsidRDefault="00C2588B" w:rsidP="001D49E9">
      <w:pPr>
        <w:rPr>
          <w:rFonts w:cs="Arial"/>
          <w:sz w:val="20"/>
        </w:rPr>
      </w:pPr>
    </w:p>
    <w:p w14:paraId="5AF29A3E" w14:textId="77777777" w:rsidR="00AA382C" w:rsidRDefault="00D90190" w:rsidP="00304F25">
      <w:pPr>
        <w:rPr>
          <w:rFonts w:cs="Arial"/>
          <w:sz w:val="20"/>
        </w:rPr>
      </w:pPr>
      <w:r>
        <w:rPr>
          <w:rFonts w:cs="Arial"/>
          <w:sz w:val="20"/>
        </w:rPr>
        <w:t>Mgr. David Surý</w:t>
      </w:r>
    </w:p>
    <w:p w14:paraId="28142580" w14:textId="77777777" w:rsidR="003E2F2C" w:rsidRDefault="00D90190" w:rsidP="00304F25">
      <w:pPr>
        <w:rPr>
          <w:rFonts w:cs="Arial"/>
          <w:sz w:val="20"/>
        </w:rPr>
      </w:pPr>
      <w:r>
        <w:rPr>
          <w:rFonts w:cs="Arial"/>
          <w:sz w:val="20"/>
        </w:rPr>
        <w:t>určený člen Rady města</w:t>
      </w:r>
    </w:p>
    <w:p w14:paraId="27EF6556" w14:textId="77777777" w:rsidR="0037231A" w:rsidRDefault="0037231A" w:rsidP="00304F25">
      <w:pPr>
        <w:rPr>
          <w:rFonts w:cs="Arial"/>
          <w:sz w:val="20"/>
        </w:rPr>
      </w:pPr>
    </w:p>
    <w:p w14:paraId="260F52CF" w14:textId="77777777" w:rsidR="0037231A" w:rsidRPr="0037231A" w:rsidRDefault="0037231A" w:rsidP="00304F25">
      <w:pPr>
        <w:rPr>
          <w:rFonts w:cs="Arial"/>
          <w:i/>
          <w:sz w:val="12"/>
          <w:szCs w:val="12"/>
        </w:rPr>
      </w:pPr>
      <w:r w:rsidRPr="0037231A">
        <w:rPr>
          <w:rFonts w:cs="Arial"/>
          <w:i/>
          <w:sz w:val="12"/>
          <w:szCs w:val="12"/>
        </w:rPr>
        <w:t>(</w:t>
      </w:r>
      <w:r w:rsidR="00794898">
        <w:rPr>
          <w:rFonts w:cs="Arial"/>
          <w:i/>
          <w:sz w:val="12"/>
          <w:szCs w:val="12"/>
        </w:rPr>
        <w:t>podepsáno elektronicky</w:t>
      </w:r>
      <w:r w:rsidRPr="0037231A">
        <w:rPr>
          <w:rFonts w:cs="Arial"/>
          <w:i/>
          <w:sz w:val="12"/>
          <w:szCs w:val="12"/>
        </w:rPr>
        <w:t>)</w:t>
      </w:r>
    </w:p>
    <w:sectPr w:rsidR="0037231A" w:rsidRPr="0037231A" w:rsidSect="00076D15">
      <w:footerReference w:type="default" r:id="rId19"/>
      <w:headerReference w:type="first" r:id="rId20"/>
      <w:footerReference w:type="first" r:id="rId21"/>
      <w:pgSz w:w="11907" w:h="16840" w:code="9"/>
      <w:pgMar w:top="1417" w:right="1417" w:bottom="1417" w:left="1417" w:header="426" w:footer="794" w:gutter="0"/>
      <w:cols w:space="708"/>
      <w:titlePg/>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670E885" w16cid:durableId="225CFA14"/>
  <w16cid:commentId w16cid:paraId="48F519AF" w16cid:durableId="225CFA1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B474F2" w14:textId="77777777" w:rsidR="00D74D84" w:rsidRDefault="00D74D84">
      <w:r>
        <w:separator/>
      </w:r>
    </w:p>
  </w:endnote>
  <w:endnote w:type="continuationSeparator" w:id="0">
    <w:p w14:paraId="0F59CFFB" w14:textId="77777777" w:rsidR="00D74D84" w:rsidRDefault="00D74D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1EFF7C" w14:textId="77777777" w:rsidR="00E12346" w:rsidRDefault="00E12346" w:rsidP="00FC001D">
    <w:pPr>
      <w:pBdr>
        <w:top w:val="single" w:sz="6" w:space="1" w:color="auto"/>
      </w:pBdr>
      <w:tabs>
        <w:tab w:val="right" w:pos="9072"/>
      </w:tabs>
      <w:rPr>
        <w:rFonts w:cs="Arial"/>
        <w:sz w:val="16"/>
        <w:szCs w:val="16"/>
      </w:rPr>
    </w:pPr>
    <w:r>
      <w:rPr>
        <w:rFonts w:cs="Arial"/>
        <w:sz w:val="16"/>
        <w:szCs w:val="16"/>
      </w:rPr>
      <w:tab/>
      <w:t xml:space="preserve">Strana </w:t>
    </w:r>
    <w:r>
      <w:rPr>
        <w:rFonts w:cs="Arial"/>
        <w:sz w:val="16"/>
        <w:szCs w:val="16"/>
      </w:rPr>
      <w:fldChar w:fldCharType="begin"/>
    </w:r>
    <w:r>
      <w:rPr>
        <w:rFonts w:cs="Arial"/>
        <w:sz w:val="16"/>
        <w:szCs w:val="16"/>
      </w:rPr>
      <w:instrText xml:space="preserve"> PAGE </w:instrText>
    </w:r>
    <w:r>
      <w:rPr>
        <w:rFonts w:cs="Arial"/>
        <w:sz w:val="16"/>
        <w:szCs w:val="16"/>
      </w:rPr>
      <w:fldChar w:fldCharType="separate"/>
    </w:r>
    <w:r w:rsidR="00142DC1">
      <w:rPr>
        <w:rFonts w:cs="Arial"/>
        <w:noProof/>
        <w:sz w:val="16"/>
        <w:szCs w:val="16"/>
      </w:rPr>
      <w:t>2</w:t>
    </w:r>
    <w:r>
      <w:rPr>
        <w:rFonts w:cs="Arial"/>
        <w:sz w:val="16"/>
        <w:szCs w:val="16"/>
      </w:rPr>
      <w:fldChar w:fldCharType="end"/>
    </w:r>
    <w:r>
      <w:rPr>
        <w:rFonts w:cs="Arial"/>
        <w:sz w:val="16"/>
        <w:szCs w:val="16"/>
      </w:rPr>
      <w:t xml:space="preserve"> (celkem </w:t>
    </w:r>
    <w:r>
      <w:rPr>
        <w:rFonts w:cs="Arial"/>
        <w:sz w:val="16"/>
        <w:szCs w:val="16"/>
      </w:rPr>
      <w:fldChar w:fldCharType="begin"/>
    </w:r>
    <w:r>
      <w:rPr>
        <w:rFonts w:cs="Arial"/>
        <w:sz w:val="16"/>
        <w:szCs w:val="16"/>
      </w:rPr>
      <w:instrText xml:space="preserve"> NUMPAGES </w:instrText>
    </w:r>
    <w:r>
      <w:rPr>
        <w:rFonts w:cs="Arial"/>
        <w:sz w:val="16"/>
        <w:szCs w:val="16"/>
      </w:rPr>
      <w:fldChar w:fldCharType="separate"/>
    </w:r>
    <w:r w:rsidR="00142DC1">
      <w:rPr>
        <w:rFonts w:cs="Arial"/>
        <w:noProof/>
        <w:sz w:val="16"/>
        <w:szCs w:val="16"/>
      </w:rPr>
      <w:t>11</w:t>
    </w:r>
    <w:r>
      <w:rPr>
        <w:rFonts w:cs="Arial"/>
        <w:sz w:val="16"/>
        <w:szCs w:val="16"/>
      </w:rPr>
      <w:fldChar w:fldCharType="end"/>
    </w:r>
    <w:r>
      <w:rPr>
        <w:rFonts w:cs="Arial"/>
        <w:sz w:val="16"/>
        <w:szCs w:val="16"/>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738B07" w14:textId="77777777" w:rsidR="00E12346" w:rsidRPr="00B45C26" w:rsidRDefault="00E12346" w:rsidP="009C424B">
    <w:pPr>
      <w:pStyle w:val="Zpat"/>
      <w:pBdr>
        <w:top w:val="single" w:sz="4" w:space="1" w:color="auto"/>
      </w:pBdr>
      <w:spacing w:before="40"/>
      <w:rPr>
        <w:szCs w:val="16"/>
      </w:rPr>
    </w:pPr>
    <w:r w:rsidRPr="00B45C26">
      <w:rPr>
        <w:color w:val="891824"/>
        <w:szCs w:val="16"/>
      </w:rPr>
      <w:t>▪</w:t>
    </w:r>
    <w:r w:rsidRPr="00B45C26">
      <w:rPr>
        <w:szCs w:val="16"/>
      </w:rPr>
      <w:t xml:space="preserve"> </w:t>
    </w:r>
    <w:r w:rsidRPr="00B45C26">
      <w:rPr>
        <w:color w:val="891824"/>
        <w:szCs w:val="16"/>
      </w:rPr>
      <w:t>Adresa:</w:t>
    </w:r>
    <w:r w:rsidRPr="00B45C26">
      <w:rPr>
        <w:szCs w:val="16"/>
      </w:rPr>
      <w:t xml:space="preserve"> Masarykovo nám. 100, 688 17 Uherský Brod, Česká republika, P. O. BOX 33,</w:t>
    </w:r>
    <w:r w:rsidRPr="00B45C26">
      <w:rPr>
        <w:color w:val="891824"/>
        <w:szCs w:val="16"/>
      </w:rPr>
      <w:t xml:space="preserve"> fax:</w:t>
    </w:r>
    <w:r w:rsidRPr="00B45C26">
      <w:rPr>
        <w:szCs w:val="16"/>
      </w:rPr>
      <w:t xml:space="preserve"> 572 805</w:t>
    </w:r>
    <w:r>
      <w:rPr>
        <w:szCs w:val="16"/>
      </w:rPr>
      <w:t> </w:t>
    </w:r>
    <w:r w:rsidRPr="00B45C26">
      <w:rPr>
        <w:szCs w:val="16"/>
      </w:rPr>
      <w:t>112</w:t>
    </w:r>
  </w:p>
  <w:p w14:paraId="54A99243" w14:textId="77777777" w:rsidR="00E12346" w:rsidRPr="00B45C26" w:rsidRDefault="00E12346" w:rsidP="009C424B">
    <w:pPr>
      <w:pStyle w:val="Zpat"/>
      <w:pBdr>
        <w:top w:val="none" w:sz="0" w:space="0" w:color="auto"/>
      </w:pBdr>
      <w:spacing w:before="40"/>
      <w:rPr>
        <w:szCs w:val="16"/>
      </w:rPr>
    </w:pPr>
    <w:r w:rsidRPr="00B45C26">
      <w:rPr>
        <w:color w:val="891824"/>
        <w:szCs w:val="16"/>
      </w:rPr>
      <w:t>▪</w:t>
    </w:r>
    <w:r w:rsidRPr="00B45C26">
      <w:rPr>
        <w:szCs w:val="16"/>
      </w:rPr>
      <w:t xml:space="preserve"> </w:t>
    </w:r>
    <w:r w:rsidRPr="00B45C26">
      <w:rPr>
        <w:color w:val="891824"/>
        <w:szCs w:val="16"/>
      </w:rPr>
      <w:t>Bankovní spojení: příjmy:</w:t>
    </w:r>
    <w:r w:rsidRPr="00B45C26">
      <w:rPr>
        <w:szCs w:val="16"/>
      </w:rPr>
      <w:t xml:space="preserve"> 19-721721/0100, KB, a. s., </w:t>
    </w:r>
    <w:r w:rsidRPr="00B45C26">
      <w:rPr>
        <w:color w:val="891824"/>
        <w:szCs w:val="16"/>
      </w:rPr>
      <w:t>výdaje:</w:t>
    </w:r>
    <w:r w:rsidRPr="00B45C26">
      <w:rPr>
        <w:szCs w:val="16"/>
      </w:rPr>
      <w:t xml:space="preserve"> 4204852/0800, ČS, a. s., </w:t>
    </w:r>
    <w:r w:rsidRPr="00B45C26">
      <w:rPr>
        <w:color w:val="891824"/>
        <w:szCs w:val="16"/>
      </w:rPr>
      <w:t>IČ:</w:t>
    </w:r>
    <w:r w:rsidRPr="00B45C26">
      <w:rPr>
        <w:szCs w:val="16"/>
      </w:rPr>
      <w:t xml:space="preserve"> 00291463</w:t>
    </w:r>
  </w:p>
  <w:p w14:paraId="085D04F6" w14:textId="77777777" w:rsidR="00E12346" w:rsidRPr="009C424B" w:rsidRDefault="00E12346" w:rsidP="009C424B">
    <w:pPr>
      <w:pStyle w:val="Zpat"/>
      <w:pBdr>
        <w:top w:val="none" w:sz="0" w:space="0" w:color="auto"/>
      </w:pBdr>
      <w:spacing w:before="40"/>
      <w:rPr>
        <w:szCs w:val="16"/>
      </w:rPr>
    </w:pPr>
    <w:r w:rsidRPr="00B45C26">
      <w:rPr>
        <w:color w:val="891824"/>
        <w:szCs w:val="16"/>
      </w:rPr>
      <w:t>▪</w:t>
    </w:r>
    <w:r w:rsidRPr="00B45C26">
      <w:rPr>
        <w:szCs w:val="16"/>
      </w:rPr>
      <w:t xml:space="preserve"> </w:t>
    </w:r>
    <w:r w:rsidRPr="00B45C26">
      <w:rPr>
        <w:color w:val="891824"/>
        <w:szCs w:val="16"/>
      </w:rPr>
      <w:t>Úřední hodiny:</w:t>
    </w:r>
    <w:r w:rsidRPr="00B45C26">
      <w:rPr>
        <w:szCs w:val="16"/>
      </w:rPr>
      <w:t xml:space="preserve"> pondělí a středa 08:00–17:00, </w:t>
    </w:r>
    <w:r w:rsidRPr="00B45C26">
      <w:rPr>
        <w:color w:val="891824"/>
        <w:szCs w:val="16"/>
      </w:rPr>
      <w:t>elektronická podatelna:</w:t>
    </w:r>
    <w:r w:rsidRPr="00B45C26">
      <w:rPr>
        <w:szCs w:val="16"/>
      </w:rPr>
      <w:t xml:space="preserve"> podatelna@ub.cz, </w:t>
    </w:r>
    <w:r w:rsidRPr="00B45C26">
      <w:rPr>
        <w:color w:val="891824"/>
        <w:szCs w:val="16"/>
      </w:rPr>
      <w:t>datová schránka:</w:t>
    </w:r>
    <w:r w:rsidRPr="00B45C26">
      <w:rPr>
        <w:szCs w:val="16"/>
      </w:rPr>
      <w:t xml:space="preserve"> e3kbzf6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4398E3" w14:textId="77777777" w:rsidR="00D74D84" w:rsidRDefault="00D74D84">
      <w:r>
        <w:separator/>
      </w:r>
    </w:p>
  </w:footnote>
  <w:footnote w:type="continuationSeparator" w:id="0">
    <w:p w14:paraId="5C97D6F8" w14:textId="77777777" w:rsidR="00D74D84" w:rsidRDefault="00D74D8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F412B6" w14:textId="77777777" w:rsidR="00E12346" w:rsidRDefault="00E12346" w:rsidP="008D6EB8">
    <w:pPr>
      <w:pStyle w:val="Zhlav"/>
    </w:pPr>
    <w:r>
      <w:rPr>
        <w:noProof/>
      </w:rPr>
      <w:drawing>
        <wp:inline distT="0" distB="0" distL="0" distR="0" wp14:anchorId="7C9B1036" wp14:editId="63C9E44C">
          <wp:extent cx="2400300" cy="554355"/>
          <wp:effectExtent l="0" t="0" r="0" b="0"/>
          <wp:docPr id="14" name="obrázek 1" descr="logo-ub_rastr-barva-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ub_rastr-barva-rgb"/>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400300" cy="554355"/>
                  </a:xfrm>
                  <a:prstGeom prst="rect">
                    <a:avLst/>
                  </a:prstGeom>
                  <a:noFill/>
                  <a:ln>
                    <a:noFill/>
                  </a:ln>
                </pic:spPr>
              </pic:pic>
            </a:graphicData>
          </a:graphic>
        </wp:inline>
      </w:drawing>
    </w:r>
  </w:p>
  <w:p w14:paraId="697EB737" w14:textId="77777777" w:rsidR="00E12346" w:rsidRDefault="00E12346" w:rsidP="008D6EB8">
    <w:pPr>
      <w:pStyle w:val="Zhlav"/>
      <w:pBdr>
        <w:bottom w:val="single" w:sz="4" w:space="1" w:color="auto"/>
      </w:pBdr>
    </w:pPr>
  </w:p>
  <w:p w14:paraId="3D47B6C9" w14:textId="77777777" w:rsidR="00E12346" w:rsidRDefault="00E12346" w:rsidP="008D6EB8">
    <w:pPr>
      <w:pStyle w:val="Zhlav"/>
      <w:spacing w:before="240"/>
      <w:ind w:left="1021"/>
    </w:pPr>
    <w:r>
      <w:rPr>
        <w:noProof/>
      </w:rPr>
      <w:drawing>
        <wp:inline distT="0" distB="0" distL="0" distR="0" wp14:anchorId="53481B0A" wp14:editId="104229E6">
          <wp:extent cx="2846070" cy="285750"/>
          <wp:effectExtent l="0" t="0" r="0" b="0"/>
          <wp:docPr id="2" name="obrázek 2" descr="logo-ub_text-mesto-bar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ub_text-mesto-barva"/>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846070" cy="285750"/>
                  </a:xfrm>
                  <a:prstGeom prst="rect">
                    <a:avLst/>
                  </a:prstGeom>
                  <a:noFill/>
                  <a:ln>
                    <a:noFill/>
                  </a:ln>
                </pic:spPr>
              </pic:pic>
            </a:graphicData>
          </a:graphic>
        </wp:inline>
      </w:drawing>
    </w:r>
  </w:p>
  <w:p w14:paraId="033C15E3" w14:textId="77777777" w:rsidR="00E12346" w:rsidRPr="008D6EB8" w:rsidRDefault="00E12346" w:rsidP="008D6EB8">
    <w:pPr>
      <w:pStyle w:val="Nzevoddlen"/>
      <w:spacing w:before="120" w:after="120"/>
    </w:pPr>
    <w:r>
      <w:t>Rada města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33F71"/>
    <w:multiLevelType w:val="hybridMultilevel"/>
    <w:tmpl w:val="A05EC4F8"/>
    <w:lvl w:ilvl="0" w:tplc="04050017">
      <w:start w:val="1"/>
      <w:numFmt w:val="lowerLetter"/>
      <w:lvlText w:val="%1)"/>
      <w:lvlJc w:val="left"/>
      <w:pPr>
        <w:ind w:left="720" w:hanging="360"/>
      </w:pPr>
      <w:rPr>
        <w:rFonts w:cs="Times New Roman" w:hint="default"/>
      </w:rPr>
    </w:lvl>
    <w:lvl w:ilvl="1" w:tplc="0AB4D4E0">
      <w:numFmt w:val="bullet"/>
      <w:lvlText w:val="-"/>
      <w:lvlJc w:val="left"/>
      <w:pPr>
        <w:ind w:left="1440" w:hanging="360"/>
      </w:pPr>
      <w:rPr>
        <w:rFonts w:ascii="Arial" w:eastAsia="Times New Roman"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5D6A23"/>
    <w:multiLevelType w:val="multilevel"/>
    <w:tmpl w:val="1F0C8216"/>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0B711D66"/>
    <w:multiLevelType w:val="hybridMultilevel"/>
    <w:tmpl w:val="17D6DDD8"/>
    <w:lvl w:ilvl="0" w:tplc="0405000F">
      <w:start w:val="1"/>
      <w:numFmt w:val="decimal"/>
      <w:lvlText w:val="%1."/>
      <w:lvlJc w:val="left"/>
      <w:pPr>
        <w:ind w:left="786" w:hanging="360"/>
      </w:pPr>
      <w:rPr>
        <w:rFonts w:hint="default"/>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 w15:restartNumberingAfterBreak="0">
    <w:nsid w:val="0D5D6A8E"/>
    <w:multiLevelType w:val="hybridMultilevel"/>
    <w:tmpl w:val="B5FAF080"/>
    <w:lvl w:ilvl="0" w:tplc="A516EBC6">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36581B"/>
    <w:multiLevelType w:val="hybridMultilevel"/>
    <w:tmpl w:val="3BF0E71E"/>
    <w:lvl w:ilvl="0" w:tplc="471C8412">
      <w:start w:val="688"/>
      <w:numFmt w:val="bullet"/>
      <w:lvlText w:val=""/>
      <w:lvlJc w:val="left"/>
      <w:pPr>
        <w:ind w:left="720" w:hanging="360"/>
      </w:pPr>
      <w:rPr>
        <w:rFonts w:ascii="Symbol" w:eastAsia="Times New Roman" w:hAnsi="Symbo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241700A"/>
    <w:multiLevelType w:val="hybridMultilevel"/>
    <w:tmpl w:val="F5763B4E"/>
    <w:lvl w:ilvl="0" w:tplc="94F62EB6">
      <w:start w:val="1"/>
      <w:numFmt w:val="decimal"/>
      <w:lvlText w:val="%1."/>
      <w:lvlJc w:val="left"/>
      <w:pPr>
        <w:ind w:left="720" w:hanging="360"/>
      </w:pPr>
      <w:rPr>
        <w:rFonts w:ascii="Times New Roman" w:hAnsi="Times New Roman"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 w15:restartNumberingAfterBreak="0">
    <w:nsid w:val="15CE2241"/>
    <w:multiLevelType w:val="hybridMultilevel"/>
    <w:tmpl w:val="8E3E87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A9D3253"/>
    <w:multiLevelType w:val="hybridMultilevel"/>
    <w:tmpl w:val="DDD8250A"/>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B0D663A"/>
    <w:multiLevelType w:val="hybridMultilevel"/>
    <w:tmpl w:val="E10E8A50"/>
    <w:lvl w:ilvl="0" w:tplc="B7BC2E26">
      <w:start w:val="1"/>
      <w:numFmt w:val="decimal"/>
      <w:lvlText w:val="%1."/>
      <w:lvlJc w:val="left"/>
      <w:pPr>
        <w:ind w:left="720" w:hanging="360"/>
      </w:pPr>
      <w:rPr>
        <w:rFonts w:cs="Times New Roman"/>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15:restartNumberingAfterBreak="0">
    <w:nsid w:val="1FC3298A"/>
    <w:multiLevelType w:val="hybridMultilevel"/>
    <w:tmpl w:val="B770B63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A357DEF"/>
    <w:multiLevelType w:val="hybridMultilevel"/>
    <w:tmpl w:val="B4C09BE6"/>
    <w:lvl w:ilvl="0" w:tplc="04050001">
      <w:start w:val="1"/>
      <w:numFmt w:val="bullet"/>
      <w:lvlText w:val=""/>
      <w:lvlJc w:val="left"/>
      <w:pPr>
        <w:ind w:left="720" w:hanging="360"/>
      </w:pPr>
      <w:rPr>
        <w:rFonts w:ascii="Symbol" w:hAnsi="Symbol" w:hint="default"/>
      </w:rPr>
    </w:lvl>
    <w:lvl w:ilvl="1" w:tplc="5FF6ED10">
      <w:start w:val="2"/>
      <w:numFmt w:val="bullet"/>
      <w:lvlText w:val="-"/>
      <w:lvlJc w:val="left"/>
      <w:pPr>
        <w:ind w:left="1440" w:hanging="360"/>
      </w:pPr>
      <w:rPr>
        <w:rFonts w:ascii="Arial" w:eastAsia="Times New Roman"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A856F58"/>
    <w:multiLevelType w:val="hybridMultilevel"/>
    <w:tmpl w:val="315CFF8A"/>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2" w15:restartNumberingAfterBreak="0">
    <w:nsid w:val="2F5225E7"/>
    <w:multiLevelType w:val="hybridMultilevel"/>
    <w:tmpl w:val="AD8A1FD8"/>
    <w:lvl w:ilvl="0" w:tplc="1896B4EC">
      <w:start w:val="1"/>
      <w:numFmt w:val="decimal"/>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4A279B8"/>
    <w:multiLevelType w:val="hybridMultilevel"/>
    <w:tmpl w:val="B4A6F0A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9D97069"/>
    <w:multiLevelType w:val="hybridMultilevel"/>
    <w:tmpl w:val="986C13C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DF1098E"/>
    <w:multiLevelType w:val="hybridMultilevel"/>
    <w:tmpl w:val="5BFC499C"/>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6" w15:restartNumberingAfterBreak="0">
    <w:nsid w:val="3E230070"/>
    <w:multiLevelType w:val="hybridMultilevel"/>
    <w:tmpl w:val="F1C256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F7D59FA"/>
    <w:multiLevelType w:val="hybridMultilevel"/>
    <w:tmpl w:val="06AA21FA"/>
    <w:lvl w:ilvl="0" w:tplc="4D82F87A">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2130B04"/>
    <w:multiLevelType w:val="hybridMultilevel"/>
    <w:tmpl w:val="AD5E8E3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3234737"/>
    <w:multiLevelType w:val="hybridMultilevel"/>
    <w:tmpl w:val="BCAE0D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38C272B"/>
    <w:multiLevelType w:val="hybridMultilevel"/>
    <w:tmpl w:val="AFE2F44E"/>
    <w:lvl w:ilvl="0" w:tplc="2B8C1AE2">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BD32CAB"/>
    <w:multiLevelType w:val="multilevel"/>
    <w:tmpl w:val="AB0A447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2" w15:restartNumberingAfterBreak="0">
    <w:nsid w:val="4CCB4FC4"/>
    <w:multiLevelType w:val="hybridMultilevel"/>
    <w:tmpl w:val="9B1E63F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3" w15:restartNumberingAfterBreak="0">
    <w:nsid w:val="4F6637D9"/>
    <w:multiLevelType w:val="hybridMultilevel"/>
    <w:tmpl w:val="643250D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0935319"/>
    <w:multiLevelType w:val="hybridMultilevel"/>
    <w:tmpl w:val="5CD48AD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11B4B7B"/>
    <w:multiLevelType w:val="hybridMultilevel"/>
    <w:tmpl w:val="FF42226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6" w15:restartNumberingAfterBreak="0">
    <w:nsid w:val="51C94E7B"/>
    <w:multiLevelType w:val="hybridMultilevel"/>
    <w:tmpl w:val="073CCCD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21B295A"/>
    <w:multiLevelType w:val="hybridMultilevel"/>
    <w:tmpl w:val="36F00F48"/>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8" w15:restartNumberingAfterBreak="0">
    <w:nsid w:val="536A6233"/>
    <w:multiLevelType w:val="hybridMultilevel"/>
    <w:tmpl w:val="026E92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6105FC7"/>
    <w:multiLevelType w:val="hybridMultilevel"/>
    <w:tmpl w:val="06680DD6"/>
    <w:lvl w:ilvl="0" w:tplc="2E3C0890">
      <w:start w:val="1"/>
      <w:numFmt w:val="decimal"/>
      <w:lvlText w:val="%1."/>
      <w:lvlJc w:val="left"/>
      <w:pPr>
        <w:ind w:left="1440" w:hanging="360"/>
      </w:pPr>
      <w:rPr>
        <w:rFonts w:ascii="Arial" w:eastAsia="Times New Roman" w:hAnsi="Arial" w:cs="Arial"/>
      </w:rPr>
    </w:lvl>
    <w:lvl w:ilvl="1" w:tplc="04050003" w:tentative="1">
      <w:start w:val="1"/>
      <w:numFmt w:val="bullet"/>
      <w:lvlText w:val="o"/>
      <w:lvlJc w:val="left"/>
      <w:pPr>
        <w:ind w:left="2160" w:hanging="360"/>
      </w:pPr>
      <w:rPr>
        <w:rFonts w:ascii="Courier New" w:hAnsi="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0" w15:restartNumberingAfterBreak="0">
    <w:nsid w:val="56B11795"/>
    <w:multiLevelType w:val="hybridMultilevel"/>
    <w:tmpl w:val="C93A5D0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780072B"/>
    <w:multiLevelType w:val="hybridMultilevel"/>
    <w:tmpl w:val="661E0E94"/>
    <w:lvl w:ilvl="0" w:tplc="04050001">
      <w:start w:val="1"/>
      <w:numFmt w:val="bullet"/>
      <w:lvlText w:val=""/>
      <w:lvlJc w:val="left"/>
      <w:pPr>
        <w:ind w:left="720" w:hanging="360"/>
      </w:pPr>
      <w:rPr>
        <w:rFonts w:ascii="Symbol" w:hAnsi="Symbol" w:hint="default"/>
      </w:rPr>
    </w:lvl>
    <w:lvl w:ilvl="1" w:tplc="0AB4D4E0">
      <w:numFmt w:val="bullet"/>
      <w:lvlText w:val="-"/>
      <w:lvlJc w:val="left"/>
      <w:pPr>
        <w:ind w:left="1440" w:hanging="360"/>
      </w:pPr>
      <w:rPr>
        <w:rFonts w:ascii="Arial" w:eastAsia="Times New Roman"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58A2146C"/>
    <w:multiLevelType w:val="hybridMultilevel"/>
    <w:tmpl w:val="6B4CA548"/>
    <w:lvl w:ilvl="0" w:tplc="04050017">
      <w:start w:val="1"/>
      <w:numFmt w:val="lowerLetter"/>
      <w:lvlText w:val="%1)"/>
      <w:lvlJc w:val="left"/>
      <w:pPr>
        <w:ind w:left="1440" w:hanging="360"/>
      </w:pPr>
      <w:rPr>
        <w:rFonts w:hint="default"/>
      </w:rPr>
    </w:lvl>
    <w:lvl w:ilvl="1" w:tplc="04050003" w:tentative="1">
      <w:start w:val="1"/>
      <w:numFmt w:val="bullet"/>
      <w:lvlText w:val="o"/>
      <w:lvlJc w:val="left"/>
      <w:pPr>
        <w:ind w:left="2160" w:hanging="360"/>
      </w:pPr>
      <w:rPr>
        <w:rFonts w:ascii="Courier New" w:hAnsi="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3" w15:restartNumberingAfterBreak="0">
    <w:nsid w:val="5EEF3BDA"/>
    <w:multiLevelType w:val="hybridMultilevel"/>
    <w:tmpl w:val="C80044CC"/>
    <w:lvl w:ilvl="0" w:tplc="83086854">
      <w:start w:val="2"/>
      <w:numFmt w:val="decimal"/>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52F78F1"/>
    <w:multiLevelType w:val="hybridMultilevel"/>
    <w:tmpl w:val="19FC27E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636654E"/>
    <w:multiLevelType w:val="hybridMultilevel"/>
    <w:tmpl w:val="4D6EEC24"/>
    <w:lvl w:ilvl="0" w:tplc="04050001">
      <w:start w:val="1"/>
      <w:numFmt w:val="bullet"/>
      <w:lvlText w:val=""/>
      <w:lvlJc w:val="left"/>
      <w:pPr>
        <w:ind w:left="778" w:hanging="360"/>
      </w:pPr>
      <w:rPr>
        <w:rFonts w:ascii="Symbol" w:hAnsi="Symbol" w:hint="default"/>
      </w:rPr>
    </w:lvl>
    <w:lvl w:ilvl="1" w:tplc="04050003" w:tentative="1">
      <w:start w:val="1"/>
      <w:numFmt w:val="bullet"/>
      <w:lvlText w:val="o"/>
      <w:lvlJc w:val="left"/>
      <w:pPr>
        <w:ind w:left="1498" w:hanging="360"/>
      </w:pPr>
      <w:rPr>
        <w:rFonts w:ascii="Courier New" w:hAnsi="Courier New" w:cs="Courier New" w:hint="default"/>
      </w:rPr>
    </w:lvl>
    <w:lvl w:ilvl="2" w:tplc="04050005" w:tentative="1">
      <w:start w:val="1"/>
      <w:numFmt w:val="bullet"/>
      <w:lvlText w:val=""/>
      <w:lvlJc w:val="left"/>
      <w:pPr>
        <w:ind w:left="2218" w:hanging="360"/>
      </w:pPr>
      <w:rPr>
        <w:rFonts w:ascii="Wingdings" w:hAnsi="Wingdings" w:hint="default"/>
      </w:rPr>
    </w:lvl>
    <w:lvl w:ilvl="3" w:tplc="04050001" w:tentative="1">
      <w:start w:val="1"/>
      <w:numFmt w:val="bullet"/>
      <w:lvlText w:val=""/>
      <w:lvlJc w:val="left"/>
      <w:pPr>
        <w:ind w:left="2938" w:hanging="360"/>
      </w:pPr>
      <w:rPr>
        <w:rFonts w:ascii="Symbol" w:hAnsi="Symbol" w:hint="default"/>
      </w:rPr>
    </w:lvl>
    <w:lvl w:ilvl="4" w:tplc="04050003" w:tentative="1">
      <w:start w:val="1"/>
      <w:numFmt w:val="bullet"/>
      <w:lvlText w:val="o"/>
      <w:lvlJc w:val="left"/>
      <w:pPr>
        <w:ind w:left="3658" w:hanging="360"/>
      </w:pPr>
      <w:rPr>
        <w:rFonts w:ascii="Courier New" w:hAnsi="Courier New" w:cs="Courier New" w:hint="default"/>
      </w:rPr>
    </w:lvl>
    <w:lvl w:ilvl="5" w:tplc="04050005" w:tentative="1">
      <w:start w:val="1"/>
      <w:numFmt w:val="bullet"/>
      <w:lvlText w:val=""/>
      <w:lvlJc w:val="left"/>
      <w:pPr>
        <w:ind w:left="4378" w:hanging="360"/>
      </w:pPr>
      <w:rPr>
        <w:rFonts w:ascii="Wingdings" w:hAnsi="Wingdings" w:hint="default"/>
      </w:rPr>
    </w:lvl>
    <w:lvl w:ilvl="6" w:tplc="04050001" w:tentative="1">
      <w:start w:val="1"/>
      <w:numFmt w:val="bullet"/>
      <w:lvlText w:val=""/>
      <w:lvlJc w:val="left"/>
      <w:pPr>
        <w:ind w:left="5098" w:hanging="360"/>
      </w:pPr>
      <w:rPr>
        <w:rFonts w:ascii="Symbol" w:hAnsi="Symbol" w:hint="default"/>
      </w:rPr>
    </w:lvl>
    <w:lvl w:ilvl="7" w:tplc="04050003" w:tentative="1">
      <w:start w:val="1"/>
      <w:numFmt w:val="bullet"/>
      <w:lvlText w:val="o"/>
      <w:lvlJc w:val="left"/>
      <w:pPr>
        <w:ind w:left="5818" w:hanging="360"/>
      </w:pPr>
      <w:rPr>
        <w:rFonts w:ascii="Courier New" w:hAnsi="Courier New" w:cs="Courier New" w:hint="default"/>
      </w:rPr>
    </w:lvl>
    <w:lvl w:ilvl="8" w:tplc="04050005" w:tentative="1">
      <w:start w:val="1"/>
      <w:numFmt w:val="bullet"/>
      <w:lvlText w:val=""/>
      <w:lvlJc w:val="left"/>
      <w:pPr>
        <w:ind w:left="6538" w:hanging="360"/>
      </w:pPr>
      <w:rPr>
        <w:rFonts w:ascii="Wingdings" w:hAnsi="Wingdings" w:hint="default"/>
      </w:rPr>
    </w:lvl>
  </w:abstractNum>
  <w:abstractNum w:abstractNumId="36" w15:restartNumberingAfterBreak="0">
    <w:nsid w:val="6BA44DB2"/>
    <w:multiLevelType w:val="hybridMultilevel"/>
    <w:tmpl w:val="45F66996"/>
    <w:lvl w:ilvl="0" w:tplc="169CDA88">
      <w:start w:val="9"/>
      <w:numFmt w:val="bullet"/>
      <w:lvlText w:val=""/>
      <w:lvlJc w:val="left"/>
      <w:pPr>
        <w:ind w:left="720" w:hanging="360"/>
      </w:pPr>
      <w:rPr>
        <w:rFonts w:ascii="Symbol" w:eastAsia="Times New Roman" w:hAnsi="Symbo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0E01FF9"/>
    <w:multiLevelType w:val="hybridMultilevel"/>
    <w:tmpl w:val="7E029278"/>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8" w15:restartNumberingAfterBreak="0">
    <w:nsid w:val="76933623"/>
    <w:multiLevelType w:val="hybridMultilevel"/>
    <w:tmpl w:val="1B5E3038"/>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9" w15:restartNumberingAfterBreak="0">
    <w:nsid w:val="76CE0D00"/>
    <w:multiLevelType w:val="hybridMultilevel"/>
    <w:tmpl w:val="C50E48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8147009"/>
    <w:multiLevelType w:val="hybridMultilevel"/>
    <w:tmpl w:val="BCCEC2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6"/>
  </w:num>
  <w:num w:numId="2">
    <w:abstractNumId w:val="2"/>
  </w:num>
  <w:num w:numId="3">
    <w:abstractNumId w:val="13"/>
  </w:num>
  <w:num w:numId="4">
    <w:abstractNumId w:val="12"/>
  </w:num>
  <w:num w:numId="5">
    <w:abstractNumId w:val="33"/>
  </w:num>
  <w:num w:numId="6">
    <w:abstractNumId w:val="7"/>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15"/>
  </w:num>
  <w:num w:numId="10">
    <w:abstractNumId w:val="6"/>
  </w:num>
  <w:num w:numId="11">
    <w:abstractNumId w:val="23"/>
  </w:num>
  <w:num w:numId="12">
    <w:abstractNumId w:val="14"/>
  </w:num>
  <w:num w:numId="13">
    <w:abstractNumId w:val="26"/>
  </w:num>
  <w:num w:numId="14">
    <w:abstractNumId w:val="22"/>
  </w:num>
  <w:num w:numId="15">
    <w:abstractNumId w:val="38"/>
  </w:num>
  <w:num w:numId="16">
    <w:abstractNumId w:val="37"/>
  </w:num>
  <w:num w:numId="17">
    <w:abstractNumId w:val="8"/>
  </w:num>
  <w:num w:numId="18">
    <w:abstractNumId w:val="29"/>
  </w:num>
  <w:num w:numId="19">
    <w:abstractNumId w:val="27"/>
  </w:num>
  <w:num w:numId="20">
    <w:abstractNumId w:val="32"/>
  </w:num>
  <w:num w:numId="21">
    <w:abstractNumId w:val="36"/>
  </w:num>
  <w:num w:numId="22">
    <w:abstractNumId w:val="9"/>
  </w:num>
  <w:num w:numId="23">
    <w:abstractNumId w:val="25"/>
  </w:num>
  <w:num w:numId="24">
    <w:abstractNumId w:val="4"/>
  </w:num>
  <w:num w:numId="25">
    <w:abstractNumId w:val="5"/>
  </w:num>
  <w:num w:numId="26">
    <w:abstractNumId w:val="21"/>
  </w:num>
  <w:num w:numId="27">
    <w:abstractNumId w:val="1"/>
  </w:num>
  <w:num w:numId="28">
    <w:abstractNumId w:val="0"/>
  </w:num>
  <w:num w:numId="29">
    <w:abstractNumId w:val="18"/>
  </w:num>
  <w:num w:numId="30">
    <w:abstractNumId w:val="11"/>
  </w:num>
  <w:num w:numId="31">
    <w:abstractNumId w:val="39"/>
  </w:num>
  <w:num w:numId="32">
    <w:abstractNumId w:val="28"/>
  </w:num>
  <w:num w:numId="33">
    <w:abstractNumId w:val="34"/>
  </w:num>
  <w:num w:numId="34">
    <w:abstractNumId w:val="40"/>
  </w:num>
  <w:num w:numId="35">
    <w:abstractNumId w:val="10"/>
  </w:num>
  <w:num w:numId="36">
    <w:abstractNumId w:val="30"/>
  </w:num>
  <w:num w:numId="37">
    <w:abstractNumId w:val="24"/>
  </w:num>
  <w:num w:numId="38">
    <w:abstractNumId w:val="19"/>
  </w:num>
  <w:num w:numId="39">
    <w:abstractNumId w:val="31"/>
  </w:num>
  <w:num w:numId="40">
    <w:abstractNumId w:val="35"/>
  </w:num>
  <w:num w:numId="41">
    <w:abstractNumId w:val="20"/>
  </w:num>
  <w:num w:numId="42">
    <w:abstractNumId w:val="17"/>
  </w:num>
  <w:num w:numId="4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intFractionalCharacterWidth/>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onsecutiveHyphenLimit w:val="2"/>
  <w:hyphenationZone w:val="284"/>
  <w:doNotHyphenateCaps/>
  <w:displayHorizontalDrawingGridEvery w:val="0"/>
  <w:displayVerticalDrawingGridEvery w:val="0"/>
  <w:doNotUseMarginsForDrawingGridOrigin/>
  <w:doNotShadeFormData/>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7F90"/>
    <w:rsid w:val="000025EF"/>
    <w:rsid w:val="00007DA0"/>
    <w:rsid w:val="00016F95"/>
    <w:rsid w:val="000344A8"/>
    <w:rsid w:val="00035C8E"/>
    <w:rsid w:val="00047737"/>
    <w:rsid w:val="00047DE9"/>
    <w:rsid w:val="00066671"/>
    <w:rsid w:val="00076D15"/>
    <w:rsid w:val="00082EFF"/>
    <w:rsid w:val="0008352A"/>
    <w:rsid w:val="000926E8"/>
    <w:rsid w:val="000B0FEF"/>
    <w:rsid w:val="000B3CFC"/>
    <w:rsid w:val="000B4B0D"/>
    <w:rsid w:val="000B624F"/>
    <w:rsid w:val="000C1944"/>
    <w:rsid w:val="000D07E4"/>
    <w:rsid w:val="000D1404"/>
    <w:rsid w:val="000D1785"/>
    <w:rsid w:val="000D65AC"/>
    <w:rsid w:val="000F69C5"/>
    <w:rsid w:val="0010699E"/>
    <w:rsid w:val="00116E46"/>
    <w:rsid w:val="00120B39"/>
    <w:rsid w:val="00142DC1"/>
    <w:rsid w:val="0014510D"/>
    <w:rsid w:val="00150AFC"/>
    <w:rsid w:val="00174ABD"/>
    <w:rsid w:val="00180DC3"/>
    <w:rsid w:val="001866EC"/>
    <w:rsid w:val="00187C95"/>
    <w:rsid w:val="00190F8A"/>
    <w:rsid w:val="00191797"/>
    <w:rsid w:val="001917D2"/>
    <w:rsid w:val="00197825"/>
    <w:rsid w:val="001A030C"/>
    <w:rsid w:val="001A17DE"/>
    <w:rsid w:val="001A2D43"/>
    <w:rsid w:val="001A3B7B"/>
    <w:rsid w:val="001A465F"/>
    <w:rsid w:val="001A48E0"/>
    <w:rsid w:val="001B233A"/>
    <w:rsid w:val="001C40E8"/>
    <w:rsid w:val="001D2CE2"/>
    <w:rsid w:val="001D3A2A"/>
    <w:rsid w:val="001D49E9"/>
    <w:rsid w:val="001E1514"/>
    <w:rsid w:val="001F0CB3"/>
    <w:rsid w:val="001F437F"/>
    <w:rsid w:val="00217947"/>
    <w:rsid w:val="00226F35"/>
    <w:rsid w:val="0023370E"/>
    <w:rsid w:val="00234C12"/>
    <w:rsid w:val="002374E0"/>
    <w:rsid w:val="00241F4B"/>
    <w:rsid w:val="00245528"/>
    <w:rsid w:val="00245DE1"/>
    <w:rsid w:val="00251DCA"/>
    <w:rsid w:val="002528EE"/>
    <w:rsid w:val="00255BE6"/>
    <w:rsid w:val="002571E4"/>
    <w:rsid w:val="0026091E"/>
    <w:rsid w:val="00260A69"/>
    <w:rsid w:val="0026160B"/>
    <w:rsid w:val="002618F6"/>
    <w:rsid w:val="00262E17"/>
    <w:rsid w:val="002670FE"/>
    <w:rsid w:val="002718A2"/>
    <w:rsid w:val="00273CD8"/>
    <w:rsid w:val="00274657"/>
    <w:rsid w:val="002775B5"/>
    <w:rsid w:val="00283DE2"/>
    <w:rsid w:val="0028742D"/>
    <w:rsid w:val="00293A8A"/>
    <w:rsid w:val="00297FE8"/>
    <w:rsid w:val="002A4074"/>
    <w:rsid w:val="002A5D60"/>
    <w:rsid w:val="002B5351"/>
    <w:rsid w:val="002C0CA2"/>
    <w:rsid w:val="002C1195"/>
    <w:rsid w:val="002C64FD"/>
    <w:rsid w:val="002D5870"/>
    <w:rsid w:val="002E1890"/>
    <w:rsid w:val="002E2B75"/>
    <w:rsid w:val="002E5228"/>
    <w:rsid w:val="002F20C5"/>
    <w:rsid w:val="00304F25"/>
    <w:rsid w:val="00314D91"/>
    <w:rsid w:val="00323AF9"/>
    <w:rsid w:val="003373A0"/>
    <w:rsid w:val="0035542C"/>
    <w:rsid w:val="00363421"/>
    <w:rsid w:val="003648CF"/>
    <w:rsid w:val="00365267"/>
    <w:rsid w:val="0037231A"/>
    <w:rsid w:val="00377B42"/>
    <w:rsid w:val="00380D6C"/>
    <w:rsid w:val="00386165"/>
    <w:rsid w:val="00392953"/>
    <w:rsid w:val="003968A8"/>
    <w:rsid w:val="003A03DC"/>
    <w:rsid w:val="003B62A1"/>
    <w:rsid w:val="003B7B4E"/>
    <w:rsid w:val="003D021A"/>
    <w:rsid w:val="003D55EC"/>
    <w:rsid w:val="003E2F2C"/>
    <w:rsid w:val="003E45A9"/>
    <w:rsid w:val="003E47C6"/>
    <w:rsid w:val="003E7279"/>
    <w:rsid w:val="003F4BBB"/>
    <w:rsid w:val="003F5E9D"/>
    <w:rsid w:val="00404708"/>
    <w:rsid w:val="004052A5"/>
    <w:rsid w:val="004405E1"/>
    <w:rsid w:val="00446F7A"/>
    <w:rsid w:val="00447A9C"/>
    <w:rsid w:val="00457A6C"/>
    <w:rsid w:val="00464E8A"/>
    <w:rsid w:val="004859B3"/>
    <w:rsid w:val="00487452"/>
    <w:rsid w:val="0049758F"/>
    <w:rsid w:val="004A17F3"/>
    <w:rsid w:val="004B4ABE"/>
    <w:rsid w:val="004C008F"/>
    <w:rsid w:val="004C2C53"/>
    <w:rsid w:val="004C45A8"/>
    <w:rsid w:val="004D24CA"/>
    <w:rsid w:val="004E26F9"/>
    <w:rsid w:val="004F23F9"/>
    <w:rsid w:val="004F3B6A"/>
    <w:rsid w:val="005114A3"/>
    <w:rsid w:val="00517CE2"/>
    <w:rsid w:val="00566398"/>
    <w:rsid w:val="00570254"/>
    <w:rsid w:val="00574400"/>
    <w:rsid w:val="00577ACB"/>
    <w:rsid w:val="0058344A"/>
    <w:rsid w:val="0058743B"/>
    <w:rsid w:val="00594FA6"/>
    <w:rsid w:val="005A01FC"/>
    <w:rsid w:val="005B6F43"/>
    <w:rsid w:val="005C72BA"/>
    <w:rsid w:val="005D2A49"/>
    <w:rsid w:val="005D472B"/>
    <w:rsid w:val="005D50CF"/>
    <w:rsid w:val="005E560E"/>
    <w:rsid w:val="005E6F82"/>
    <w:rsid w:val="00602479"/>
    <w:rsid w:val="00604B14"/>
    <w:rsid w:val="0061271C"/>
    <w:rsid w:val="00615E50"/>
    <w:rsid w:val="0062464C"/>
    <w:rsid w:val="00630B42"/>
    <w:rsid w:val="00630F67"/>
    <w:rsid w:val="00632A9E"/>
    <w:rsid w:val="006334F4"/>
    <w:rsid w:val="00652376"/>
    <w:rsid w:val="00655A73"/>
    <w:rsid w:val="006575A9"/>
    <w:rsid w:val="00662934"/>
    <w:rsid w:val="00664466"/>
    <w:rsid w:val="00664ACC"/>
    <w:rsid w:val="0069251E"/>
    <w:rsid w:val="00697112"/>
    <w:rsid w:val="006A1389"/>
    <w:rsid w:val="006A1E2E"/>
    <w:rsid w:val="006A69F8"/>
    <w:rsid w:val="006B339E"/>
    <w:rsid w:val="006B4459"/>
    <w:rsid w:val="006C736D"/>
    <w:rsid w:val="006D4389"/>
    <w:rsid w:val="006E10E0"/>
    <w:rsid w:val="006E1B8F"/>
    <w:rsid w:val="006E2DFE"/>
    <w:rsid w:val="006E4CF0"/>
    <w:rsid w:val="006F095E"/>
    <w:rsid w:val="006F1288"/>
    <w:rsid w:val="006F65F1"/>
    <w:rsid w:val="006F7633"/>
    <w:rsid w:val="00711987"/>
    <w:rsid w:val="00713758"/>
    <w:rsid w:val="00725AAC"/>
    <w:rsid w:val="00736290"/>
    <w:rsid w:val="00747D31"/>
    <w:rsid w:val="007508BF"/>
    <w:rsid w:val="007527F5"/>
    <w:rsid w:val="00754C76"/>
    <w:rsid w:val="00757F90"/>
    <w:rsid w:val="007622EA"/>
    <w:rsid w:val="00763CF4"/>
    <w:rsid w:val="00765159"/>
    <w:rsid w:val="007828D1"/>
    <w:rsid w:val="00786AAD"/>
    <w:rsid w:val="00794898"/>
    <w:rsid w:val="007A1679"/>
    <w:rsid w:val="007A59B4"/>
    <w:rsid w:val="007B14CD"/>
    <w:rsid w:val="007B497F"/>
    <w:rsid w:val="007C5502"/>
    <w:rsid w:val="007D3025"/>
    <w:rsid w:val="007D34FE"/>
    <w:rsid w:val="007D4E46"/>
    <w:rsid w:val="007D560D"/>
    <w:rsid w:val="007E05BD"/>
    <w:rsid w:val="007E17EE"/>
    <w:rsid w:val="007E585C"/>
    <w:rsid w:val="007E72EF"/>
    <w:rsid w:val="007F283E"/>
    <w:rsid w:val="008037C2"/>
    <w:rsid w:val="0081271B"/>
    <w:rsid w:val="008159D1"/>
    <w:rsid w:val="00816596"/>
    <w:rsid w:val="00823C69"/>
    <w:rsid w:val="00824CDB"/>
    <w:rsid w:val="00827C13"/>
    <w:rsid w:val="00827FDB"/>
    <w:rsid w:val="008329D6"/>
    <w:rsid w:val="008338EC"/>
    <w:rsid w:val="0083678A"/>
    <w:rsid w:val="00836FB7"/>
    <w:rsid w:val="00854E0F"/>
    <w:rsid w:val="00856D2B"/>
    <w:rsid w:val="00861591"/>
    <w:rsid w:val="0088188C"/>
    <w:rsid w:val="00890860"/>
    <w:rsid w:val="0089392E"/>
    <w:rsid w:val="008975B5"/>
    <w:rsid w:val="008A08E6"/>
    <w:rsid w:val="008A092B"/>
    <w:rsid w:val="008A4D78"/>
    <w:rsid w:val="008B519A"/>
    <w:rsid w:val="008B7458"/>
    <w:rsid w:val="008C4828"/>
    <w:rsid w:val="008D1B56"/>
    <w:rsid w:val="008D6EB8"/>
    <w:rsid w:val="008E2C8A"/>
    <w:rsid w:val="0090783B"/>
    <w:rsid w:val="009141AA"/>
    <w:rsid w:val="00915349"/>
    <w:rsid w:val="00945ED4"/>
    <w:rsid w:val="0097495D"/>
    <w:rsid w:val="009820B5"/>
    <w:rsid w:val="00984AE4"/>
    <w:rsid w:val="009956AA"/>
    <w:rsid w:val="009B6B95"/>
    <w:rsid w:val="009C0D47"/>
    <w:rsid w:val="009C202B"/>
    <w:rsid w:val="009C424B"/>
    <w:rsid w:val="009C6967"/>
    <w:rsid w:val="009D01A4"/>
    <w:rsid w:val="009F43F4"/>
    <w:rsid w:val="009F6CE3"/>
    <w:rsid w:val="00A01788"/>
    <w:rsid w:val="00A03B4D"/>
    <w:rsid w:val="00A13BC5"/>
    <w:rsid w:val="00A15C43"/>
    <w:rsid w:val="00A20085"/>
    <w:rsid w:val="00A33D1E"/>
    <w:rsid w:val="00A37442"/>
    <w:rsid w:val="00A4136E"/>
    <w:rsid w:val="00A463EB"/>
    <w:rsid w:val="00A50347"/>
    <w:rsid w:val="00A53BED"/>
    <w:rsid w:val="00A53D07"/>
    <w:rsid w:val="00A54614"/>
    <w:rsid w:val="00A71827"/>
    <w:rsid w:val="00A72B9C"/>
    <w:rsid w:val="00A75C3F"/>
    <w:rsid w:val="00A916B9"/>
    <w:rsid w:val="00A93B4F"/>
    <w:rsid w:val="00AA382C"/>
    <w:rsid w:val="00AA3BE2"/>
    <w:rsid w:val="00AA4D45"/>
    <w:rsid w:val="00AB6451"/>
    <w:rsid w:val="00AB670B"/>
    <w:rsid w:val="00AB7075"/>
    <w:rsid w:val="00AB7EB5"/>
    <w:rsid w:val="00AC2202"/>
    <w:rsid w:val="00AC6F0C"/>
    <w:rsid w:val="00AD137D"/>
    <w:rsid w:val="00AD2F5D"/>
    <w:rsid w:val="00AD5245"/>
    <w:rsid w:val="00AE08FF"/>
    <w:rsid w:val="00AE2066"/>
    <w:rsid w:val="00AE4E77"/>
    <w:rsid w:val="00AE7D3B"/>
    <w:rsid w:val="00AF496F"/>
    <w:rsid w:val="00AF5F33"/>
    <w:rsid w:val="00B01363"/>
    <w:rsid w:val="00B125C5"/>
    <w:rsid w:val="00B13CB7"/>
    <w:rsid w:val="00B248D4"/>
    <w:rsid w:val="00B2691E"/>
    <w:rsid w:val="00B329AD"/>
    <w:rsid w:val="00B34CFC"/>
    <w:rsid w:val="00B42167"/>
    <w:rsid w:val="00B45F90"/>
    <w:rsid w:val="00B47BAF"/>
    <w:rsid w:val="00B52459"/>
    <w:rsid w:val="00B620B4"/>
    <w:rsid w:val="00B6330A"/>
    <w:rsid w:val="00B66E96"/>
    <w:rsid w:val="00B7369D"/>
    <w:rsid w:val="00B84481"/>
    <w:rsid w:val="00BA07DF"/>
    <w:rsid w:val="00BA1E09"/>
    <w:rsid w:val="00BA480E"/>
    <w:rsid w:val="00BA673E"/>
    <w:rsid w:val="00BA6A5C"/>
    <w:rsid w:val="00BA6BAE"/>
    <w:rsid w:val="00BA7636"/>
    <w:rsid w:val="00BB53FA"/>
    <w:rsid w:val="00BB5A9E"/>
    <w:rsid w:val="00BB65EC"/>
    <w:rsid w:val="00BD1838"/>
    <w:rsid w:val="00BF1C09"/>
    <w:rsid w:val="00C151CA"/>
    <w:rsid w:val="00C15516"/>
    <w:rsid w:val="00C15DFF"/>
    <w:rsid w:val="00C16975"/>
    <w:rsid w:val="00C1708E"/>
    <w:rsid w:val="00C20D8C"/>
    <w:rsid w:val="00C2588B"/>
    <w:rsid w:val="00C27214"/>
    <w:rsid w:val="00C31690"/>
    <w:rsid w:val="00C33B0F"/>
    <w:rsid w:val="00C36F5C"/>
    <w:rsid w:val="00C43294"/>
    <w:rsid w:val="00C4427E"/>
    <w:rsid w:val="00C54583"/>
    <w:rsid w:val="00C65FE7"/>
    <w:rsid w:val="00C84E95"/>
    <w:rsid w:val="00C85CDC"/>
    <w:rsid w:val="00C9154B"/>
    <w:rsid w:val="00C9198D"/>
    <w:rsid w:val="00C92A72"/>
    <w:rsid w:val="00CA5922"/>
    <w:rsid w:val="00CB19A6"/>
    <w:rsid w:val="00CC24FD"/>
    <w:rsid w:val="00CC613A"/>
    <w:rsid w:val="00CD04FB"/>
    <w:rsid w:val="00CD12A0"/>
    <w:rsid w:val="00D019F6"/>
    <w:rsid w:val="00D0210A"/>
    <w:rsid w:val="00D07B3A"/>
    <w:rsid w:val="00D25538"/>
    <w:rsid w:val="00D32F16"/>
    <w:rsid w:val="00D3472B"/>
    <w:rsid w:val="00D47F85"/>
    <w:rsid w:val="00D6057A"/>
    <w:rsid w:val="00D65EDA"/>
    <w:rsid w:val="00D74D84"/>
    <w:rsid w:val="00D761F8"/>
    <w:rsid w:val="00D83C03"/>
    <w:rsid w:val="00D90190"/>
    <w:rsid w:val="00D94EDE"/>
    <w:rsid w:val="00DA2EBE"/>
    <w:rsid w:val="00DB4745"/>
    <w:rsid w:val="00DC2AE8"/>
    <w:rsid w:val="00DD0268"/>
    <w:rsid w:val="00DD3D05"/>
    <w:rsid w:val="00DE2EAF"/>
    <w:rsid w:val="00DE581D"/>
    <w:rsid w:val="00DF0468"/>
    <w:rsid w:val="00DF1671"/>
    <w:rsid w:val="00DF6033"/>
    <w:rsid w:val="00E01420"/>
    <w:rsid w:val="00E0640F"/>
    <w:rsid w:val="00E103EF"/>
    <w:rsid w:val="00E12346"/>
    <w:rsid w:val="00E21ED3"/>
    <w:rsid w:val="00E22A59"/>
    <w:rsid w:val="00E3302A"/>
    <w:rsid w:val="00E343DC"/>
    <w:rsid w:val="00E47234"/>
    <w:rsid w:val="00E51D20"/>
    <w:rsid w:val="00E74811"/>
    <w:rsid w:val="00E942C6"/>
    <w:rsid w:val="00EA517A"/>
    <w:rsid w:val="00EA7BF5"/>
    <w:rsid w:val="00EB7DEE"/>
    <w:rsid w:val="00EC0D78"/>
    <w:rsid w:val="00ED494C"/>
    <w:rsid w:val="00EF7168"/>
    <w:rsid w:val="00F049D0"/>
    <w:rsid w:val="00F13412"/>
    <w:rsid w:val="00F24CA5"/>
    <w:rsid w:val="00F327A8"/>
    <w:rsid w:val="00F415C3"/>
    <w:rsid w:val="00F44FCC"/>
    <w:rsid w:val="00F51358"/>
    <w:rsid w:val="00F63F7F"/>
    <w:rsid w:val="00F81982"/>
    <w:rsid w:val="00F92D6E"/>
    <w:rsid w:val="00FA0F55"/>
    <w:rsid w:val="00FB153C"/>
    <w:rsid w:val="00FB3942"/>
    <w:rsid w:val="00FB39EA"/>
    <w:rsid w:val="00FC001D"/>
    <w:rsid w:val="00FC3045"/>
    <w:rsid w:val="00FD512F"/>
    <w:rsid w:val="00FD5575"/>
    <w:rsid w:val="00FE4258"/>
    <w:rsid w:val="00FE650C"/>
    <w:rsid w:val="00FF700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38A74900"/>
  <w15:docId w15:val="{A5924C41-C1A8-4162-8066-FABCD813A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jc w:val="both"/>
    </w:pPr>
    <w:rPr>
      <w:rFonts w:ascii="Arial" w:hAnsi="Arial"/>
      <w:sz w:val="22"/>
    </w:rPr>
  </w:style>
  <w:style w:type="paragraph" w:styleId="Nadpis1">
    <w:name w:val="heading 1"/>
    <w:basedOn w:val="Normln"/>
    <w:next w:val="Normln"/>
    <w:qFormat/>
    <w:pPr>
      <w:keepNext/>
      <w:jc w:val="left"/>
      <w:outlineLvl w:val="0"/>
    </w:pPr>
    <w:rPr>
      <w:sz w:val="16"/>
    </w:rPr>
  </w:style>
  <w:style w:type="paragraph" w:styleId="Nadpis2">
    <w:name w:val="heading 2"/>
    <w:basedOn w:val="Normln"/>
    <w:next w:val="Normln"/>
    <w:qFormat/>
    <w:pPr>
      <w:keepNext/>
      <w:jc w:val="left"/>
      <w:outlineLvl w:val="1"/>
    </w:pPr>
    <w:rPr>
      <w:sz w:val="16"/>
    </w:rPr>
  </w:style>
  <w:style w:type="paragraph" w:styleId="Nadpis3">
    <w:name w:val="heading 3"/>
    <w:basedOn w:val="Normln"/>
    <w:next w:val="Normln"/>
    <w:qFormat/>
    <w:pPr>
      <w:keepNext/>
      <w:spacing w:after="120"/>
      <w:jc w:val="left"/>
      <w:outlineLvl w:val="2"/>
    </w:pPr>
    <w:rPr>
      <w:sz w:val="16"/>
    </w:rPr>
  </w:style>
  <w:style w:type="paragraph" w:styleId="Nadpis4">
    <w:name w:val="heading 4"/>
    <w:basedOn w:val="Normln"/>
    <w:next w:val="Normln"/>
    <w:qFormat/>
    <w:pPr>
      <w:keepNext/>
      <w:jc w:val="left"/>
      <w:outlineLvl w:val="3"/>
    </w:pPr>
    <w:rPr>
      <w:sz w:val="16"/>
    </w:rPr>
  </w:style>
  <w:style w:type="paragraph" w:styleId="Nadpis5">
    <w:name w:val="heading 5"/>
    <w:basedOn w:val="Normln"/>
    <w:next w:val="Normln"/>
    <w:qFormat/>
    <w:pPr>
      <w:keepNext/>
      <w:jc w:val="left"/>
      <w:outlineLvl w:val="4"/>
    </w:pPr>
    <w:rPr>
      <w:sz w:val="1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AdrestdopisuChar">
    <w:name w:val="Adresát dopisu Char"/>
    <w:rPr>
      <w:rFonts w:ascii="Arial" w:hAnsi="Arial" w:cs="Arial"/>
      <w:b/>
      <w:sz w:val="16"/>
      <w:szCs w:val="16"/>
      <w:lang w:val="cs-CZ" w:eastAsia="cs-CZ" w:bidi="ar-SA"/>
    </w:rPr>
  </w:style>
  <w:style w:type="paragraph" w:customStyle="1" w:styleId="Adrestdopisu">
    <w:name w:val="Adresát dopisu"/>
    <w:basedOn w:val="Normln"/>
    <w:pPr>
      <w:ind w:left="459"/>
    </w:pPr>
    <w:rPr>
      <w:rFonts w:cs="Arial"/>
      <w:b/>
      <w:sz w:val="16"/>
      <w:szCs w:val="16"/>
    </w:rPr>
  </w:style>
  <w:style w:type="paragraph" w:styleId="Zhlav">
    <w:name w:val="header"/>
    <w:basedOn w:val="Normln"/>
    <w:pPr>
      <w:tabs>
        <w:tab w:val="left" w:pos="743"/>
      </w:tabs>
    </w:pPr>
    <w:rPr>
      <w:rFonts w:cs="Arial"/>
      <w:b/>
      <w:szCs w:val="22"/>
    </w:rPr>
  </w:style>
  <w:style w:type="paragraph" w:styleId="Zpat">
    <w:name w:val="footer"/>
    <w:basedOn w:val="Normln"/>
    <w:pPr>
      <w:pBdr>
        <w:top w:val="single" w:sz="6" w:space="1" w:color="auto"/>
      </w:pBdr>
      <w:tabs>
        <w:tab w:val="right" w:pos="9639"/>
      </w:tabs>
    </w:pPr>
    <w:rPr>
      <w:rFonts w:cs="Arial"/>
      <w:sz w:val="16"/>
    </w:rPr>
  </w:style>
  <w:style w:type="paragraph" w:customStyle="1" w:styleId="Textdopisu">
    <w:name w:val="Text dopisu"/>
    <w:basedOn w:val="Normln"/>
    <w:pPr>
      <w:spacing w:before="120" w:after="120"/>
    </w:pPr>
    <w:rPr>
      <w:rFonts w:cs="Arial"/>
      <w:szCs w:val="22"/>
    </w:rPr>
  </w:style>
  <w:style w:type="paragraph" w:customStyle="1" w:styleId="Podpisdopisu">
    <w:name w:val="Podpis dopisu"/>
    <w:basedOn w:val="Normln"/>
    <w:pPr>
      <w:tabs>
        <w:tab w:val="center" w:pos="6804"/>
      </w:tabs>
    </w:pPr>
  </w:style>
  <w:style w:type="paragraph" w:customStyle="1" w:styleId="Informaceodopisu">
    <w:name w:val="Informace o dopisu"/>
    <w:basedOn w:val="Textdopisu"/>
    <w:pPr>
      <w:spacing w:before="0" w:after="0"/>
    </w:pPr>
    <w:rPr>
      <w:sz w:val="16"/>
      <w:szCs w:val="16"/>
    </w:rPr>
  </w:style>
  <w:style w:type="paragraph" w:customStyle="1" w:styleId="Nzevdopisu">
    <w:name w:val="Název dopisu"/>
    <w:basedOn w:val="Normln"/>
    <w:next w:val="Textdopisu"/>
    <w:pPr>
      <w:spacing w:before="840" w:after="480"/>
      <w:jc w:val="left"/>
    </w:pPr>
    <w:rPr>
      <w:rFonts w:cs="Arial"/>
      <w:b/>
      <w:sz w:val="28"/>
      <w:szCs w:val="28"/>
      <w:u w:val="single"/>
    </w:rPr>
  </w:style>
  <w:style w:type="table" w:styleId="Mkatabulky">
    <w:name w:val="Table Grid"/>
    <w:basedOn w:val="Normlntabulka"/>
    <w:uiPriority w:val="99"/>
    <w:rsid w:val="00187C9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semiHidden/>
    <w:rPr>
      <w:rFonts w:ascii="Tahoma" w:hAnsi="Tahoma" w:cs="Tahoma"/>
      <w:sz w:val="16"/>
      <w:szCs w:val="16"/>
    </w:rPr>
  </w:style>
  <w:style w:type="character" w:customStyle="1" w:styleId="CharChar1">
    <w:name w:val="Char Char1"/>
    <w:rPr>
      <w:rFonts w:ascii="Arial" w:hAnsi="Arial" w:cs="Arial"/>
      <w:b/>
      <w:sz w:val="22"/>
      <w:szCs w:val="22"/>
      <w:lang w:val="cs-CZ" w:eastAsia="cs-CZ" w:bidi="ar-SA"/>
    </w:rPr>
  </w:style>
  <w:style w:type="character" w:customStyle="1" w:styleId="CharChar">
    <w:name w:val="Char Char"/>
    <w:rPr>
      <w:rFonts w:ascii="Arial" w:hAnsi="Arial" w:cs="Arial"/>
      <w:sz w:val="16"/>
      <w:lang w:val="cs-CZ" w:eastAsia="cs-CZ" w:bidi="ar-SA"/>
    </w:rPr>
  </w:style>
  <w:style w:type="character" w:customStyle="1" w:styleId="NzevdopisuChar">
    <w:name w:val="Název dopisu Char"/>
    <w:rPr>
      <w:rFonts w:ascii="Arial" w:hAnsi="Arial" w:cs="Arial"/>
      <w:b/>
      <w:sz w:val="28"/>
      <w:szCs w:val="28"/>
      <w:u w:val="single"/>
      <w:lang w:val="cs-CZ" w:eastAsia="cs-CZ" w:bidi="ar-SA"/>
    </w:rPr>
  </w:style>
  <w:style w:type="character" w:customStyle="1" w:styleId="TextdopisuChar">
    <w:name w:val="Text dopisu Char"/>
    <w:rPr>
      <w:rFonts w:ascii="Arial" w:hAnsi="Arial" w:cs="Arial"/>
      <w:sz w:val="22"/>
      <w:szCs w:val="22"/>
      <w:lang w:val="cs-CZ" w:eastAsia="cs-CZ" w:bidi="ar-SA"/>
    </w:rPr>
  </w:style>
  <w:style w:type="character" w:styleId="Hypertextovodkaz">
    <w:name w:val="Hyperlink"/>
    <w:rsid w:val="00A03B4D"/>
    <w:rPr>
      <w:color w:val="0000FF"/>
      <w:u w:val="single"/>
    </w:rPr>
  </w:style>
  <w:style w:type="paragraph" w:styleId="Zkladntext">
    <w:name w:val="Body Text"/>
    <w:basedOn w:val="Normln"/>
    <w:link w:val="ZkladntextChar"/>
    <w:rsid w:val="00A20085"/>
    <w:rPr>
      <w:rFonts w:ascii="Times New Roman" w:hAnsi="Times New Roman"/>
      <w:sz w:val="24"/>
      <w:szCs w:val="24"/>
    </w:rPr>
  </w:style>
  <w:style w:type="character" w:customStyle="1" w:styleId="ZkladntextChar">
    <w:name w:val="Základní text Char"/>
    <w:link w:val="Zkladntext"/>
    <w:rsid w:val="00A20085"/>
    <w:rPr>
      <w:sz w:val="24"/>
      <w:szCs w:val="24"/>
    </w:rPr>
  </w:style>
  <w:style w:type="paragraph" w:customStyle="1" w:styleId="Tabulkapopis">
    <w:name w:val="Tabulka popis"/>
    <w:basedOn w:val="Normln"/>
    <w:rsid w:val="008338EC"/>
    <w:pPr>
      <w:jc w:val="left"/>
    </w:pPr>
    <w:rPr>
      <w:rFonts w:cs="Arial"/>
      <w:sz w:val="16"/>
      <w:szCs w:val="16"/>
    </w:rPr>
  </w:style>
  <w:style w:type="paragraph" w:customStyle="1" w:styleId="Vcvlevo">
    <w:name w:val="Věc (vlevo)"/>
    <w:basedOn w:val="Normln"/>
    <w:rsid w:val="008338EC"/>
    <w:pPr>
      <w:spacing w:before="480" w:after="240"/>
      <w:jc w:val="left"/>
    </w:pPr>
    <w:rPr>
      <w:rFonts w:cs="Arial"/>
      <w:b/>
      <w:caps/>
      <w:sz w:val="24"/>
      <w:szCs w:val="24"/>
      <w:u w:val="single"/>
    </w:rPr>
  </w:style>
  <w:style w:type="paragraph" w:customStyle="1" w:styleId="XXLNEK">
    <w:name w:val="X.X. ČLÁNEK"/>
    <w:basedOn w:val="Zkladntext"/>
    <w:uiPriority w:val="99"/>
    <w:rsid w:val="001D49E9"/>
    <w:pPr>
      <w:tabs>
        <w:tab w:val="left" w:pos="454"/>
        <w:tab w:val="left" w:pos="567"/>
      </w:tabs>
      <w:spacing w:after="80"/>
    </w:pPr>
    <w:rPr>
      <w:rFonts w:ascii="Arial" w:hAnsi="Arial"/>
      <w:b/>
      <w:bCs/>
      <w:sz w:val="20"/>
      <w:u w:val="single"/>
    </w:rPr>
  </w:style>
  <w:style w:type="paragraph" w:customStyle="1" w:styleId="Default">
    <w:name w:val="Default"/>
    <w:rsid w:val="001D49E9"/>
    <w:pPr>
      <w:autoSpaceDE w:val="0"/>
      <w:autoSpaceDN w:val="0"/>
      <w:adjustRightInd w:val="0"/>
    </w:pPr>
    <w:rPr>
      <w:rFonts w:ascii="Arial" w:hAnsi="Arial" w:cs="Arial"/>
      <w:color w:val="000000"/>
      <w:sz w:val="24"/>
      <w:szCs w:val="24"/>
    </w:rPr>
  </w:style>
  <w:style w:type="paragraph" w:customStyle="1" w:styleId="Odstavecseseznamem1">
    <w:name w:val="Odstavec se seznamem1"/>
    <w:basedOn w:val="Normln"/>
    <w:link w:val="ListParagraphChar"/>
    <w:rsid w:val="001D49E9"/>
    <w:pPr>
      <w:ind w:left="720"/>
      <w:contextualSpacing/>
      <w:jc w:val="left"/>
    </w:pPr>
    <w:rPr>
      <w:rFonts w:ascii="Times New Roman" w:hAnsi="Times New Roman"/>
      <w:sz w:val="24"/>
    </w:rPr>
  </w:style>
  <w:style w:type="character" w:customStyle="1" w:styleId="ListParagraphChar">
    <w:name w:val="List Paragraph Char"/>
    <w:link w:val="Odstavecseseznamem1"/>
    <w:locked/>
    <w:rsid w:val="001D49E9"/>
    <w:rPr>
      <w:sz w:val="24"/>
    </w:rPr>
  </w:style>
  <w:style w:type="character" w:customStyle="1" w:styleId="Zmnka1">
    <w:name w:val="Zmínka1"/>
    <w:basedOn w:val="Standardnpsmoodstavce"/>
    <w:uiPriority w:val="99"/>
    <w:semiHidden/>
    <w:unhideWhenUsed/>
    <w:rsid w:val="00217947"/>
    <w:rPr>
      <w:color w:val="2B579A"/>
      <w:shd w:val="clear" w:color="auto" w:fill="E6E6E6"/>
    </w:rPr>
  </w:style>
  <w:style w:type="character" w:styleId="Odkaznakoment">
    <w:name w:val="annotation reference"/>
    <w:basedOn w:val="Standardnpsmoodstavce"/>
    <w:semiHidden/>
    <w:unhideWhenUsed/>
    <w:rsid w:val="006575A9"/>
    <w:rPr>
      <w:sz w:val="16"/>
      <w:szCs w:val="16"/>
    </w:rPr>
  </w:style>
  <w:style w:type="paragraph" w:styleId="Textkomente">
    <w:name w:val="annotation text"/>
    <w:basedOn w:val="Normln"/>
    <w:link w:val="TextkomenteChar"/>
    <w:uiPriority w:val="99"/>
    <w:semiHidden/>
    <w:unhideWhenUsed/>
    <w:rsid w:val="006575A9"/>
    <w:rPr>
      <w:sz w:val="20"/>
    </w:rPr>
  </w:style>
  <w:style w:type="character" w:customStyle="1" w:styleId="TextkomenteChar">
    <w:name w:val="Text komentáře Char"/>
    <w:basedOn w:val="Standardnpsmoodstavce"/>
    <w:link w:val="Textkomente"/>
    <w:uiPriority w:val="99"/>
    <w:semiHidden/>
    <w:rsid w:val="006575A9"/>
    <w:rPr>
      <w:rFonts w:ascii="Arial" w:hAnsi="Arial"/>
    </w:rPr>
  </w:style>
  <w:style w:type="paragraph" w:styleId="Pedmtkomente">
    <w:name w:val="annotation subject"/>
    <w:basedOn w:val="Textkomente"/>
    <w:next w:val="Textkomente"/>
    <w:link w:val="PedmtkomenteChar"/>
    <w:semiHidden/>
    <w:unhideWhenUsed/>
    <w:rsid w:val="006575A9"/>
    <w:rPr>
      <w:b/>
      <w:bCs/>
    </w:rPr>
  </w:style>
  <w:style w:type="character" w:customStyle="1" w:styleId="PedmtkomenteChar">
    <w:name w:val="Předmět komentáře Char"/>
    <w:basedOn w:val="TextkomenteChar"/>
    <w:link w:val="Pedmtkomente"/>
    <w:semiHidden/>
    <w:rsid w:val="006575A9"/>
    <w:rPr>
      <w:rFonts w:ascii="Arial" w:hAnsi="Arial"/>
      <w:b/>
      <w:bCs/>
    </w:rPr>
  </w:style>
  <w:style w:type="paragraph" w:styleId="Odstavecseseznamem">
    <w:name w:val="List Paragraph"/>
    <w:aliases w:val="Odstavec_muj"/>
    <w:basedOn w:val="Normln"/>
    <w:link w:val="OdstavecseseznamemChar"/>
    <w:uiPriority w:val="34"/>
    <w:qFormat/>
    <w:rsid w:val="003373A0"/>
    <w:pPr>
      <w:ind w:left="720"/>
      <w:contextualSpacing/>
    </w:pPr>
  </w:style>
  <w:style w:type="paragraph" w:customStyle="1" w:styleId="Nzevoddlen">
    <w:name w:val="Název oddělení"/>
    <w:basedOn w:val="Normln"/>
    <w:rsid w:val="008D6EB8"/>
    <w:pPr>
      <w:spacing w:after="360"/>
      <w:ind w:left="1021"/>
      <w:jc w:val="left"/>
    </w:pPr>
    <w:rPr>
      <w:rFonts w:cs="Arial"/>
      <w:b/>
      <w:sz w:val="24"/>
      <w:szCs w:val="24"/>
    </w:rPr>
  </w:style>
  <w:style w:type="paragraph" w:customStyle="1" w:styleId="Tabulkanzvy">
    <w:name w:val="Tabulka názvy"/>
    <w:basedOn w:val="Normln"/>
    <w:uiPriority w:val="99"/>
    <w:rsid w:val="007A1679"/>
    <w:pPr>
      <w:jc w:val="left"/>
    </w:pPr>
    <w:rPr>
      <w:rFonts w:cs="Arial"/>
      <w:b/>
      <w:caps/>
      <w:sz w:val="16"/>
      <w:szCs w:val="16"/>
    </w:rPr>
  </w:style>
  <w:style w:type="paragraph" w:customStyle="1" w:styleId="Tabulkaadresa">
    <w:name w:val="Tabulka adresa"/>
    <w:basedOn w:val="Normln"/>
    <w:uiPriority w:val="99"/>
    <w:rsid w:val="007A1679"/>
    <w:pPr>
      <w:ind w:left="432"/>
      <w:jc w:val="left"/>
    </w:pPr>
    <w:rPr>
      <w:rFonts w:cs="Arial"/>
      <w:sz w:val="16"/>
      <w:szCs w:val="16"/>
    </w:rPr>
  </w:style>
  <w:style w:type="character" w:customStyle="1" w:styleId="cena">
    <w:name w:val="cena"/>
    <w:rsid w:val="00630F67"/>
    <w:rPr>
      <w:rFonts w:ascii="Arial" w:hAnsi="Arial"/>
      <w:b/>
      <w:sz w:val="20"/>
    </w:rPr>
  </w:style>
  <w:style w:type="character" w:customStyle="1" w:styleId="OdstavecseseznamemChar">
    <w:name w:val="Odstavec se seznamem Char"/>
    <w:aliases w:val="Odstavec_muj Char"/>
    <w:link w:val="Odstavecseseznamem"/>
    <w:uiPriority w:val="34"/>
    <w:locked/>
    <w:rsid w:val="00A33D1E"/>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943672">
      <w:bodyDiv w:val="1"/>
      <w:marLeft w:val="0"/>
      <w:marRight w:val="0"/>
      <w:marTop w:val="0"/>
      <w:marBottom w:val="0"/>
      <w:divBdr>
        <w:top w:val="none" w:sz="0" w:space="0" w:color="auto"/>
        <w:left w:val="none" w:sz="0" w:space="0" w:color="auto"/>
        <w:bottom w:val="none" w:sz="0" w:space="0" w:color="auto"/>
        <w:right w:val="none" w:sz="0" w:space="0" w:color="auto"/>
      </w:divBdr>
    </w:div>
    <w:div w:id="68622683">
      <w:bodyDiv w:val="1"/>
      <w:marLeft w:val="0"/>
      <w:marRight w:val="0"/>
      <w:marTop w:val="0"/>
      <w:marBottom w:val="0"/>
      <w:divBdr>
        <w:top w:val="none" w:sz="0" w:space="0" w:color="auto"/>
        <w:left w:val="none" w:sz="0" w:space="0" w:color="auto"/>
        <w:bottom w:val="none" w:sz="0" w:space="0" w:color="auto"/>
        <w:right w:val="none" w:sz="0" w:space="0" w:color="auto"/>
      </w:divBdr>
    </w:div>
    <w:div w:id="253824619">
      <w:bodyDiv w:val="1"/>
      <w:marLeft w:val="0"/>
      <w:marRight w:val="0"/>
      <w:marTop w:val="0"/>
      <w:marBottom w:val="0"/>
      <w:divBdr>
        <w:top w:val="none" w:sz="0" w:space="0" w:color="auto"/>
        <w:left w:val="none" w:sz="0" w:space="0" w:color="auto"/>
        <w:bottom w:val="none" w:sz="0" w:space="0" w:color="auto"/>
        <w:right w:val="none" w:sz="0" w:space="0" w:color="auto"/>
      </w:divBdr>
    </w:div>
    <w:div w:id="1290934628">
      <w:bodyDiv w:val="1"/>
      <w:marLeft w:val="0"/>
      <w:marRight w:val="0"/>
      <w:marTop w:val="0"/>
      <w:marBottom w:val="0"/>
      <w:divBdr>
        <w:top w:val="none" w:sz="0" w:space="0" w:color="auto"/>
        <w:left w:val="none" w:sz="0" w:space="0" w:color="auto"/>
        <w:bottom w:val="none" w:sz="0" w:space="0" w:color="auto"/>
        <w:right w:val="none" w:sz="0" w:space="0" w:color="auto"/>
      </w:divBdr>
    </w:div>
    <w:div w:id="1483738528">
      <w:bodyDiv w:val="1"/>
      <w:marLeft w:val="0"/>
      <w:marRight w:val="0"/>
      <w:marTop w:val="0"/>
      <w:marBottom w:val="0"/>
      <w:divBdr>
        <w:top w:val="none" w:sz="0" w:space="0" w:color="auto"/>
        <w:left w:val="none" w:sz="0" w:space="0" w:color="auto"/>
        <w:bottom w:val="none" w:sz="0" w:space="0" w:color="auto"/>
        <w:right w:val="none" w:sz="0" w:space="0" w:color="auto"/>
      </w:divBdr>
    </w:div>
    <w:div w:id="1578632093">
      <w:bodyDiv w:val="1"/>
      <w:marLeft w:val="0"/>
      <w:marRight w:val="0"/>
      <w:marTop w:val="0"/>
      <w:marBottom w:val="0"/>
      <w:divBdr>
        <w:top w:val="none" w:sz="0" w:space="0" w:color="auto"/>
        <w:left w:val="none" w:sz="0" w:space="0" w:color="auto"/>
        <w:bottom w:val="none" w:sz="0" w:space="0" w:color="auto"/>
        <w:right w:val="none" w:sz="0" w:space="0" w:color="auto"/>
      </w:divBdr>
    </w:div>
    <w:div w:id="203865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rofily.proebiz.com/profile/00291463" TargetMode="External"/><Relationship Id="rId18" Type="http://schemas.openxmlformats.org/officeDocument/2006/relationships/hyperlink" Target="https://profily.proebiz.com/profile/00291463"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mailto:petra.hecova@ub.cz" TargetMode="External"/><Relationship Id="rId17" Type="http://schemas.openxmlformats.org/officeDocument/2006/relationships/hyperlink" Target="https://josephine.proebiz.com" TargetMode="External"/><Relationship Id="rId2" Type="http://schemas.openxmlformats.org/officeDocument/2006/relationships/customXml" Target="../customXml/item2.xml"/><Relationship Id="rId16" Type="http://schemas.openxmlformats.org/officeDocument/2006/relationships/hyperlink" Target="https://josephine.proebiz.com"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josephine.proebiz.com" TargetMode="External"/><Relationship Id="rId5" Type="http://schemas.openxmlformats.org/officeDocument/2006/relationships/numbering" Target="numbering.xml"/><Relationship Id="rId15" Type="http://schemas.openxmlformats.org/officeDocument/2006/relationships/hyperlink" Target="https://josephine.proebiz.com"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rofily.proebiz.com/profile/00291463" TargetMode="External"/><Relationship Id="rId22" Type="http://schemas.openxmlformats.org/officeDocument/2006/relationships/fontTable" Target="fontTable.xml"/><Relationship Id="rId27" Type="http://schemas.microsoft.com/office/2016/09/relationships/commentsIds" Target="commentsIds.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08101F2A54B1F5409A1141662A05F725" ma:contentTypeVersion="0" ma:contentTypeDescription="Vytvoří nový dokument" ma:contentTypeScope="" ma:versionID="31030cfe5827e981838b211d037ec5e0">
  <xsd:schema xmlns:xsd="http://www.w3.org/2001/XMLSchema" xmlns:xs="http://www.w3.org/2001/XMLSchema" xmlns:p="http://schemas.microsoft.com/office/2006/metadata/properties" targetNamespace="http://schemas.microsoft.com/office/2006/metadata/properties" ma:root="true" ma:fieldsID="2ecb93c72f33e94aa0d8973920a8bbe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7AB55B44-DB3D-460C-A6BE-C0C940821865}">
  <ds:schemaRef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F2B70B29-575A-4608-8BEA-DE84AB06C5DF}">
  <ds:schemaRefs>
    <ds:schemaRef ds:uri="http://schemas.microsoft.com/sharepoint/v3/contenttype/forms"/>
  </ds:schemaRefs>
</ds:datastoreItem>
</file>

<file path=customXml/itemProps3.xml><?xml version="1.0" encoding="utf-8"?>
<ds:datastoreItem xmlns:ds="http://schemas.openxmlformats.org/officeDocument/2006/customXml" ds:itemID="{1A97BB1F-0F24-413B-BB98-9F190AAE2C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45310EE0-CD39-487C-BA94-9F5A39190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11</Pages>
  <Words>4102</Words>
  <Characters>24208</Characters>
  <Application>Microsoft Office Word</Application>
  <DocSecurity>0</DocSecurity>
  <Lines>201</Lines>
  <Paragraphs>56</Paragraphs>
  <ScaleCrop>false</ScaleCrop>
  <HeadingPairs>
    <vt:vector size="2" baseType="variant">
      <vt:variant>
        <vt:lpstr>Název</vt:lpstr>
      </vt:variant>
      <vt:variant>
        <vt:i4>1</vt:i4>
      </vt:variant>
    </vt:vector>
  </HeadingPairs>
  <TitlesOfParts>
    <vt:vector size="1" baseType="lpstr">
      <vt:lpstr>vyber</vt:lpstr>
    </vt:vector>
  </TitlesOfParts>
  <Company>Město Uherský Brod</Company>
  <LinksUpToDate>false</LinksUpToDate>
  <CharactersWithSpaces>28254</CharactersWithSpaces>
  <SharedDoc>false</SharedDoc>
  <HLinks>
    <vt:vector size="6" baseType="variant">
      <vt:variant>
        <vt:i4>4653111</vt:i4>
      </vt:variant>
      <vt:variant>
        <vt:i4>0</vt:i4>
      </vt:variant>
      <vt:variant>
        <vt:i4>0</vt:i4>
      </vt:variant>
      <vt:variant>
        <vt:i4>5</vt:i4>
      </vt:variant>
      <vt:variant>
        <vt:lpwstr>mailto:marie.vaskovicova@ssub.cz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vyber</dc:title>
  <dc:subject>hlavičkový papír</dc:subject>
  <dc:creator>Kamil Válek</dc:creator>
  <cp:keywords>odbor organizační</cp:keywords>
  <dc:description>výběrové řízení - 21.10.97</dc:description>
  <cp:lastModifiedBy>Hečová Petra, Ing.</cp:lastModifiedBy>
  <cp:revision>7</cp:revision>
  <cp:lastPrinted>2022-08-31T05:40:00Z</cp:lastPrinted>
  <dcterms:created xsi:type="dcterms:W3CDTF">2022-08-11T07:55:00Z</dcterms:created>
  <dcterms:modified xsi:type="dcterms:W3CDTF">2022-08-31T05:42:00Z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0x01010008101F2A54B1F5409A1141662A05F725</vt:lpwstr>
  </property>
</Properties>
</file>