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D911" w14:textId="77777777" w:rsidR="00020F4F" w:rsidRDefault="00020F4F" w:rsidP="00206665">
      <w:pPr>
        <w:spacing w:line="276" w:lineRule="auto"/>
        <w:jc w:val="center"/>
        <w:rPr>
          <w:rFonts w:ascii="Arial" w:hAnsi="Arial" w:cs="Arial"/>
          <w:sz w:val="20"/>
          <w:szCs w:val="22"/>
        </w:rPr>
      </w:pPr>
    </w:p>
    <w:p w14:paraId="039F5671" w14:textId="77777777" w:rsidR="00F503A6" w:rsidRDefault="00F503A6" w:rsidP="00B87D62">
      <w:pPr>
        <w:spacing w:line="276" w:lineRule="auto"/>
        <w:jc w:val="center"/>
        <w:outlineLvl w:val="0"/>
        <w:rPr>
          <w:rFonts w:ascii="Arial Narrow" w:hAnsi="Arial Narrow"/>
          <w:b/>
          <w:sz w:val="28"/>
        </w:rPr>
      </w:pPr>
    </w:p>
    <w:p w14:paraId="12C3EADF" w14:textId="77777777" w:rsidR="00F503A6" w:rsidRPr="00A2688A" w:rsidRDefault="00F503A6" w:rsidP="00B87D62">
      <w:pPr>
        <w:spacing w:line="276" w:lineRule="auto"/>
        <w:jc w:val="center"/>
        <w:outlineLvl w:val="0"/>
        <w:rPr>
          <w:b/>
          <w:sz w:val="32"/>
          <w:szCs w:val="32"/>
        </w:rPr>
      </w:pPr>
      <w:r w:rsidRPr="00A2688A">
        <w:rPr>
          <w:b/>
          <w:sz w:val="32"/>
          <w:szCs w:val="32"/>
        </w:rPr>
        <w:t>PŘÍKAZNÍ SMLOUVA</w:t>
      </w:r>
    </w:p>
    <w:p w14:paraId="481196C8" w14:textId="56B1B552" w:rsidR="00F503A6" w:rsidRPr="0059718A" w:rsidRDefault="00F503A6" w:rsidP="00B87D62">
      <w:pPr>
        <w:spacing w:line="276" w:lineRule="auto"/>
        <w:jc w:val="center"/>
        <w:outlineLvl w:val="0"/>
        <w:rPr>
          <w:i/>
          <w:sz w:val="22"/>
          <w:szCs w:val="22"/>
        </w:rPr>
      </w:pPr>
      <w:r w:rsidRPr="0059718A">
        <w:rPr>
          <w:i/>
          <w:sz w:val="22"/>
          <w:szCs w:val="22"/>
        </w:rPr>
        <w:t xml:space="preserve">uzavřená podle </w:t>
      </w:r>
      <w:proofErr w:type="spellStart"/>
      <w:r w:rsidRPr="0059718A">
        <w:rPr>
          <w:i/>
          <w:sz w:val="22"/>
          <w:szCs w:val="22"/>
        </w:rPr>
        <w:t>ust</w:t>
      </w:r>
      <w:proofErr w:type="spellEnd"/>
      <w:r w:rsidRPr="0059718A">
        <w:rPr>
          <w:i/>
          <w:sz w:val="22"/>
          <w:szCs w:val="22"/>
        </w:rPr>
        <w:t>. § 2</w:t>
      </w:r>
      <w:r>
        <w:rPr>
          <w:i/>
          <w:sz w:val="22"/>
          <w:szCs w:val="22"/>
        </w:rPr>
        <w:t>430</w:t>
      </w:r>
      <w:r w:rsidRPr="0059718A">
        <w:rPr>
          <w:i/>
          <w:sz w:val="22"/>
          <w:szCs w:val="22"/>
        </w:rPr>
        <w:t xml:space="preserve"> a násl. z. č. 89/2012 Sb., občanský zákoník</w:t>
      </w:r>
      <w:r>
        <w:rPr>
          <w:i/>
          <w:sz w:val="22"/>
          <w:szCs w:val="22"/>
        </w:rPr>
        <w:t xml:space="preserve"> </w:t>
      </w:r>
    </w:p>
    <w:p w14:paraId="65D25238" w14:textId="77777777" w:rsidR="00F503A6" w:rsidRDefault="00F503A6" w:rsidP="00B87D62">
      <w:pPr>
        <w:spacing w:line="276" w:lineRule="auto"/>
        <w:jc w:val="center"/>
        <w:outlineLvl w:val="0"/>
        <w:rPr>
          <w:sz w:val="22"/>
          <w:szCs w:val="22"/>
        </w:rPr>
      </w:pPr>
    </w:p>
    <w:p w14:paraId="50A9124C" w14:textId="77777777" w:rsidR="00F503A6" w:rsidRPr="0059718A" w:rsidRDefault="00F503A6" w:rsidP="00B87D62">
      <w:pPr>
        <w:spacing w:line="276" w:lineRule="auto"/>
        <w:jc w:val="center"/>
        <w:outlineLvl w:val="0"/>
        <w:rPr>
          <w:sz w:val="22"/>
          <w:szCs w:val="22"/>
        </w:rPr>
      </w:pPr>
      <w:r>
        <w:rPr>
          <w:sz w:val="22"/>
          <w:szCs w:val="22"/>
        </w:rPr>
        <w:t xml:space="preserve">na výkon funkce </w:t>
      </w:r>
      <w:r w:rsidRPr="00F503A6">
        <w:rPr>
          <w:b/>
          <w:sz w:val="22"/>
          <w:szCs w:val="22"/>
        </w:rPr>
        <w:t>technického dozoru stavebníka</w:t>
      </w:r>
      <w:r w:rsidRPr="0059718A">
        <w:rPr>
          <w:sz w:val="22"/>
          <w:szCs w:val="22"/>
        </w:rPr>
        <w:t xml:space="preserve"> na akci:</w:t>
      </w:r>
    </w:p>
    <w:p w14:paraId="012FD34B" w14:textId="77777777" w:rsidR="00F503A6" w:rsidRPr="0059718A" w:rsidRDefault="00F503A6" w:rsidP="00B87D62">
      <w:pPr>
        <w:spacing w:line="276" w:lineRule="auto"/>
        <w:jc w:val="center"/>
        <w:outlineLvl w:val="0"/>
        <w:rPr>
          <w:sz w:val="22"/>
          <w:szCs w:val="22"/>
        </w:rPr>
      </w:pPr>
    </w:p>
    <w:p w14:paraId="22C98405" w14:textId="77777777" w:rsidR="00F503A6" w:rsidRPr="0059718A" w:rsidRDefault="00BD3FE1" w:rsidP="00B87D62">
      <w:pPr>
        <w:spacing w:line="276" w:lineRule="auto"/>
        <w:jc w:val="center"/>
        <w:outlineLvl w:val="0"/>
        <w:rPr>
          <w:b/>
        </w:rPr>
      </w:pPr>
      <w:r>
        <w:rPr>
          <w:b/>
        </w:rPr>
        <w:t xml:space="preserve">   </w:t>
      </w:r>
      <w:bookmarkStart w:id="0" w:name="_Hlk113358665"/>
      <w:r w:rsidR="00F503A6" w:rsidRPr="0059718A">
        <w:rPr>
          <w:b/>
        </w:rPr>
        <w:t>„</w:t>
      </w:r>
      <w:r w:rsidR="00AE086F">
        <w:rPr>
          <w:b/>
          <w:sz w:val="28"/>
        </w:rPr>
        <w:t xml:space="preserve">Zateplení, stavební úpravy a větrání pavilonů ZŠ </w:t>
      </w:r>
      <w:r w:rsidR="00AE086F">
        <w:rPr>
          <w:b/>
          <w:sz w:val="28"/>
        </w:rPr>
        <w:br/>
        <w:t>U Červených domků v Hodoníně</w:t>
      </w:r>
      <w:r w:rsidR="00F503A6" w:rsidRPr="0059718A">
        <w:rPr>
          <w:b/>
        </w:rPr>
        <w:t>“</w:t>
      </w:r>
      <w:bookmarkEnd w:id="0"/>
    </w:p>
    <w:p w14:paraId="27DA67E5" w14:textId="77777777" w:rsidR="00F503A6" w:rsidRPr="0059718A" w:rsidRDefault="00F503A6" w:rsidP="00B87D62">
      <w:pPr>
        <w:spacing w:line="276" w:lineRule="auto"/>
        <w:jc w:val="both"/>
        <w:rPr>
          <w:sz w:val="22"/>
          <w:szCs w:val="22"/>
        </w:rPr>
      </w:pPr>
    </w:p>
    <w:p w14:paraId="00D08464" w14:textId="77777777" w:rsidR="00F503A6" w:rsidRPr="0059718A" w:rsidRDefault="00F503A6" w:rsidP="00B87D62">
      <w:pPr>
        <w:widowControl w:val="0"/>
        <w:numPr>
          <w:ilvl w:val="0"/>
          <w:numId w:val="41"/>
        </w:numPr>
        <w:spacing w:line="276" w:lineRule="auto"/>
        <w:jc w:val="both"/>
        <w:rPr>
          <w:sz w:val="22"/>
          <w:szCs w:val="22"/>
        </w:rPr>
      </w:pPr>
      <w:r w:rsidRPr="0059718A">
        <w:rPr>
          <w:b/>
          <w:sz w:val="22"/>
          <w:szCs w:val="22"/>
        </w:rPr>
        <w:t>SMLUVNÍ STRANY</w:t>
      </w:r>
    </w:p>
    <w:p w14:paraId="5A739108" w14:textId="77777777" w:rsidR="00F503A6" w:rsidRPr="0059718A" w:rsidRDefault="00F503A6" w:rsidP="00B87D62">
      <w:pPr>
        <w:spacing w:line="276" w:lineRule="auto"/>
        <w:jc w:val="both"/>
        <w:rPr>
          <w:b/>
          <w:sz w:val="22"/>
          <w:szCs w:val="22"/>
        </w:rPr>
      </w:pPr>
    </w:p>
    <w:p w14:paraId="1E8FD7E8" w14:textId="77777777" w:rsidR="00F503A6" w:rsidRPr="0059718A" w:rsidRDefault="00F503A6" w:rsidP="00B87D62">
      <w:pPr>
        <w:spacing w:after="120" w:line="276" w:lineRule="auto"/>
        <w:jc w:val="both"/>
        <w:outlineLvl w:val="0"/>
        <w:rPr>
          <w:sz w:val="22"/>
          <w:szCs w:val="22"/>
        </w:rPr>
      </w:pPr>
      <w:r>
        <w:rPr>
          <w:b/>
          <w:sz w:val="22"/>
          <w:szCs w:val="22"/>
        </w:rPr>
        <w:t>Příkazce</w:t>
      </w:r>
      <w:r w:rsidRPr="0059718A">
        <w:rPr>
          <w:sz w:val="22"/>
          <w:szCs w:val="22"/>
        </w:rPr>
        <w:t>:</w:t>
      </w:r>
      <w:r w:rsidRPr="0059718A">
        <w:rPr>
          <w:sz w:val="22"/>
          <w:szCs w:val="22"/>
        </w:rPr>
        <w:tab/>
      </w:r>
      <w:r>
        <w:rPr>
          <w:sz w:val="22"/>
          <w:szCs w:val="22"/>
        </w:rPr>
        <w:t xml:space="preserve">           </w:t>
      </w:r>
      <w:r w:rsidR="00BE31A4">
        <w:rPr>
          <w:sz w:val="22"/>
          <w:szCs w:val="22"/>
        </w:rPr>
        <w:t xml:space="preserve">  </w:t>
      </w:r>
      <w:r w:rsidRPr="0059718A">
        <w:rPr>
          <w:b/>
          <w:sz w:val="22"/>
          <w:szCs w:val="22"/>
        </w:rPr>
        <w:t>Město HODONÍN</w:t>
      </w:r>
    </w:p>
    <w:p w14:paraId="0F5AAD82" w14:textId="77777777" w:rsidR="00F503A6" w:rsidRPr="0016246A" w:rsidRDefault="00F503A6" w:rsidP="00B87D62">
      <w:pPr>
        <w:spacing w:line="276" w:lineRule="auto"/>
        <w:jc w:val="both"/>
        <w:rPr>
          <w:sz w:val="22"/>
          <w:szCs w:val="22"/>
        </w:rPr>
      </w:pPr>
      <w:r w:rsidRPr="0016246A">
        <w:rPr>
          <w:sz w:val="22"/>
          <w:szCs w:val="22"/>
        </w:rPr>
        <w:t xml:space="preserve">Adresa: </w:t>
      </w:r>
      <w:r w:rsidRPr="0016246A">
        <w:rPr>
          <w:sz w:val="22"/>
          <w:szCs w:val="22"/>
        </w:rPr>
        <w:tab/>
      </w:r>
      <w:r w:rsidRPr="0016246A">
        <w:rPr>
          <w:sz w:val="22"/>
          <w:szCs w:val="22"/>
        </w:rPr>
        <w:tab/>
        <w:t>Masarykovo náměstí 53/1,695 35 Hodonín</w:t>
      </w:r>
    </w:p>
    <w:p w14:paraId="24BF1FFB" w14:textId="77777777" w:rsidR="00F503A6" w:rsidRPr="0016246A" w:rsidRDefault="00F503A6" w:rsidP="00B87D62">
      <w:pPr>
        <w:tabs>
          <w:tab w:val="left" w:pos="2127"/>
        </w:tabs>
        <w:spacing w:line="276" w:lineRule="auto"/>
        <w:jc w:val="both"/>
        <w:rPr>
          <w:sz w:val="22"/>
          <w:szCs w:val="22"/>
        </w:rPr>
      </w:pPr>
      <w:r w:rsidRPr="0016246A">
        <w:rPr>
          <w:sz w:val="22"/>
          <w:szCs w:val="22"/>
        </w:rPr>
        <w:t>IČO:</w:t>
      </w:r>
      <w:r>
        <w:rPr>
          <w:sz w:val="22"/>
          <w:szCs w:val="22"/>
        </w:rPr>
        <w:tab/>
      </w:r>
      <w:r w:rsidRPr="0016246A">
        <w:rPr>
          <w:sz w:val="22"/>
          <w:szCs w:val="22"/>
        </w:rPr>
        <w:t>002 84 891</w:t>
      </w:r>
    </w:p>
    <w:p w14:paraId="533AAC29" w14:textId="77777777" w:rsidR="00F503A6" w:rsidRPr="0016246A" w:rsidRDefault="00F503A6" w:rsidP="00B87D62">
      <w:pPr>
        <w:tabs>
          <w:tab w:val="left" w:pos="2127"/>
        </w:tabs>
        <w:spacing w:line="276" w:lineRule="auto"/>
        <w:jc w:val="both"/>
        <w:rPr>
          <w:sz w:val="22"/>
          <w:szCs w:val="22"/>
        </w:rPr>
      </w:pPr>
      <w:r>
        <w:rPr>
          <w:sz w:val="22"/>
          <w:szCs w:val="22"/>
        </w:rPr>
        <w:t>DIČ:</w:t>
      </w:r>
      <w:r>
        <w:rPr>
          <w:sz w:val="22"/>
          <w:szCs w:val="22"/>
        </w:rPr>
        <w:tab/>
      </w:r>
      <w:r w:rsidRPr="0016246A">
        <w:rPr>
          <w:sz w:val="22"/>
          <w:szCs w:val="22"/>
        </w:rPr>
        <w:t>CZ 699001303</w:t>
      </w:r>
    </w:p>
    <w:p w14:paraId="0CEB81C8" w14:textId="77777777" w:rsidR="00F503A6" w:rsidRPr="0016246A" w:rsidRDefault="00F503A6" w:rsidP="00B87D62">
      <w:pPr>
        <w:spacing w:line="276" w:lineRule="auto"/>
        <w:jc w:val="both"/>
        <w:rPr>
          <w:sz w:val="22"/>
          <w:szCs w:val="22"/>
        </w:rPr>
      </w:pPr>
      <w:r w:rsidRPr="0016246A">
        <w:rPr>
          <w:sz w:val="22"/>
          <w:szCs w:val="22"/>
        </w:rPr>
        <w:t xml:space="preserve">Bankovní spojení: </w:t>
      </w:r>
      <w:r w:rsidRPr="0016246A">
        <w:rPr>
          <w:sz w:val="22"/>
          <w:szCs w:val="22"/>
        </w:rPr>
        <w:tab/>
        <w:t>Komerční banka, a.s., pobočka Hodonín, č.</w:t>
      </w:r>
      <w:r w:rsidR="00A00401">
        <w:rPr>
          <w:sz w:val="22"/>
          <w:szCs w:val="22"/>
        </w:rPr>
        <w:t xml:space="preserve"> </w:t>
      </w:r>
      <w:proofErr w:type="spellStart"/>
      <w:r w:rsidRPr="0016246A">
        <w:rPr>
          <w:sz w:val="22"/>
          <w:szCs w:val="22"/>
        </w:rPr>
        <w:t>ú.</w:t>
      </w:r>
      <w:proofErr w:type="spellEnd"/>
      <w:r w:rsidRPr="0016246A">
        <w:rPr>
          <w:sz w:val="22"/>
          <w:szCs w:val="22"/>
        </w:rPr>
        <w:t xml:space="preserve"> 424671/0100</w:t>
      </w:r>
    </w:p>
    <w:p w14:paraId="41DE83D0" w14:textId="77777777" w:rsidR="00F503A6" w:rsidRPr="0016246A" w:rsidRDefault="00F503A6" w:rsidP="00B87D62">
      <w:pPr>
        <w:spacing w:line="276" w:lineRule="auto"/>
        <w:jc w:val="both"/>
        <w:rPr>
          <w:sz w:val="22"/>
          <w:szCs w:val="22"/>
        </w:rPr>
      </w:pPr>
      <w:r w:rsidRPr="0016246A">
        <w:rPr>
          <w:sz w:val="22"/>
          <w:szCs w:val="22"/>
        </w:rPr>
        <w:t>Zastoupené:</w:t>
      </w:r>
      <w:r w:rsidRPr="0016246A">
        <w:rPr>
          <w:sz w:val="22"/>
          <w:szCs w:val="22"/>
        </w:rPr>
        <w:tab/>
      </w:r>
      <w:r w:rsidR="00681BCD">
        <w:rPr>
          <w:sz w:val="22"/>
          <w:szCs w:val="22"/>
        </w:rPr>
        <w:tab/>
      </w:r>
      <w:r w:rsidRPr="0016246A">
        <w:rPr>
          <w:sz w:val="22"/>
          <w:szCs w:val="22"/>
        </w:rPr>
        <w:t xml:space="preserve">ve smluvních záležitostech </w:t>
      </w:r>
      <w:r w:rsidR="00860C71">
        <w:rPr>
          <w:sz w:val="22"/>
          <w:szCs w:val="22"/>
        </w:rPr>
        <w:t>Liborem Střechou, starostou města</w:t>
      </w:r>
    </w:p>
    <w:p w14:paraId="10739835" w14:textId="1FEFC3A5" w:rsidR="00F503A6" w:rsidRPr="0016246A" w:rsidRDefault="00F503A6" w:rsidP="00B87D62">
      <w:pPr>
        <w:spacing w:line="276" w:lineRule="auto"/>
        <w:ind w:left="2127"/>
        <w:jc w:val="both"/>
        <w:rPr>
          <w:sz w:val="22"/>
          <w:szCs w:val="22"/>
        </w:rPr>
      </w:pPr>
      <w:r w:rsidRPr="0016246A">
        <w:rPr>
          <w:sz w:val="22"/>
          <w:szCs w:val="22"/>
        </w:rPr>
        <w:t xml:space="preserve">v technických záležitostech </w:t>
      </w:r>
      <w:r w:rsidR="00860C71">
        <w:rPr>
          <w:sz w:val="22"/>
          <w:szCs w:val="22"/>
        </w:rPr>
        <w:t xml:space="preserve">Bc. Marcelem </w:t>
      </w:r>
      <w:proofErr w:type="spellStart"/>
      <w:r w:rsidR="00860C71">
        <w:rPr>
          <w:sz w:val="22"/>
          <w:szCs w:val="22"/>
        </w:rPr>
        <w:t>Džubou</w:t>
      </w:r>
      <w:proofErr w:type="spellEnd"/>
      <w:r w:rsidR="00116977">
        <w:rPr>
          <w:sz w:val="22"/>
          <w:szCs w:val="22"/>
        </w:rPr>
        <w:t xml:space="preserve"> </w:t>
      </w:r>
    </w:p>
    <w:p w14:paraId="3DA2F455" w14:textId="77777777" w:rsidR="00F503A6" w:rsidRPr="0016246A" w:rsidRDefault="00F503A6" w:rsidP="00B87D62">
      <w:pPr>
        <w:spacing w:after="120" w:line="276" w:lineRule="auto"/>
        <w:jc w:val="both"/>
        <w:rPr>
          <w:sz w:val="22"/>
          <w:szCs w:val="22"/>
        </w:rPr>
      </w:pPr>
      <w:r w:rsidRPr="0016246A">
        <w:rPr>
          <w:sz w:val="22"/>
          <w:szCs w:val="22"/>
        </w:rPr>
        <w:t xml:space="preserve">/dále jen </w:t>
      </w:r>
      <w:r>
        <w:rPr>
          <w:sz w:val="22"/>
          <w:szCs w:val="22"/>
        </w:rPr>
        <w:t>příkazce</w:t>
      </w:r>
      <w:r w:rsidRPr="0016246A">
        <w:rPr>
          <w:sz w:val="22"/>
          <w:szCs w:val="22"/>
        </w:rPr>
        <w:t>/</w:t>
      </w:r>
    </w:p>
    <w:p w14:paraId="2F843ADE" w14:textId="77777777" w:rsidR="00F503A6" w:rsidRPr="0016246A" w:rsidRDefault="00F503A6" w:rsidP="00B87D62">
      <w:pPr>
        <w:spacing w:after="120" w:line="276" w:lineRule="auto"/>
        <w:jc w:val="both"/>
        <w:rPr>
          <w:sz w:val="22"/>
          <w:szCs w:val="22"/>
        </w:rPr>
      </w:pPr>
      <w:r>
        <w:rPr>
          <w:b/>
          <w:sz w:val="22"/>
          <w:szCs w:val="22"/>
        </w:rPr>
        <w:t>Příkazník</w:t>
      </w:r>
      <w:r w:rsidRPr="0016246A">
        <w:rPr>
          <w:sz w:val="22"/>
          <w:szCs w:val="22"/>
        </w:rPr>
        <w:t>:</w:t>
      </w:r>
      <w:r w:rsidRPr="0016246A">
        <w:rPr>
          <w:sz w:val="22"/>
          <w:szCs w:val="22"/>
        </w:rPr>
        <w:tab/>
      </w:r>
      <w:r w:rsidR="001C3387">
        <w:rPr>
          <w:sz w:val="22"/>
          <w:szCs w:val="22"/>
        </w:rPr>
        <w:tab/>
      </w:r>
    </w:p>
    <w:p w14:paraId="7ED33641" w14:textId="77777777" w:rsidR="00F503A6" w:rsidRPr="0016246A" w:rsidRDefault="00F503A6" w:rsidP="00B87D62">
      <w:pPr>
        <w:spacing w:line="276" w:lineRule="auto"/>
        <w:jc w:val="both"/>
        <w:rPr>
          <w:sz w:val="22"/>
          <w:szCs w:val="22"/>
        </w:rPr>
      </w:pPr>
      <w:r w:rsidRPr="0016246A">
        <w:rPr>
          <w:sz w:val="22"/>
          <w:szCs w:val="22"/>
        </w:rPr>
        <w:t xml:space="preserve">Adresa: </w:t>
      </w:r>
      <w:r w:rsidRPr="0016246A">
        <w:rPr>
          <w:sz w:val="22"/>
          <w:szCs w:val="22"/>
        </w:rPr>
        <w:tab/>
      </w:r>
      <w:r w:rsidR="00A00401">
        <w:rPr>
          <w:sz w:val="22"/>
          <w:szCs w:val="22"/>
        </w:rPr>
        <w:tab/>
      </w:r>
      <w:r w:rsidR="003C670E" w:rsidRPr="003C670E">
        <w:rPr>
          <w:sz w:val="22"/>
          <w:szCs w:val="22"/>
          <w:highlight w:val="yellow"/>
        </w:rPr>
        <w:t>……………………</w:t>
      </w:r>
      <w:proofErr w:type="gramStart"/>
      <w:r w:rsidR="003C670E" w:rsidRPr="003C670E">
        <w:rPr>
          <w:sz w:val="22"/>
          <w:szCs w:val="22"/>
          <w:highlight w:val="yellow"/>
        </w:rPr>
        <w:t>…….</w:t>
      </w:r>
      <w:proofErr w:type="gramEnd"/>
      <w:r w:rsidR="003C670E" w:rsidRPr="003C670E">
        <w:rPr>
          <w:sz w:val="22"/>
          <w:szCs w:val="22"/>
          <w:highlight w:val="yellow"/>
        </w:rPr>
        <w:t>.</w:t>
      </w:r>
    </w:p>
    <w:p w14:paraId="07D55321" w14:textId="77777777" w:rsidR="00F503A6" w:rsidRPr="0016246A" w:rsidRDefault="00F503A6" w:rsidP="00B87D62">
      <w:pPr>
        <w:spacing w:line="276" w:lineRule="auto"/>
        <w:jc w:val="both"/>
        <w:rPr>
          <w:sz w:val="22"/>
          <w:szCs w:val="22"/>
        </w:rPr>
      </w:pPr>
      <w:proofErr w:type="gramStart"/>
      <w:r w:rsidRPr="0016246A">
        <w:rPr>
          <w:sz w:val="22"/>
          <w:szCs w:val="22"/>
        </w:rPr>
        <w:t>IČO</w:t>
      </w:r>
      <w:r w:rsidR="004C659A">
        <w:rPr>
          <w:sz w:val="22"/>
          <w:szCs w:val="22"/>
        </w:rPr>
        <w:t xml:space="preserve">:   </w:t>
      </w:r>
      <w:proofErr w:type="gramEnd"/>
      <w:r w:rsidR="004C659A">
        <w:rPr>
          <w:sz w:val="22"/>
          <w:szCs w:val="22"/>
        </w:rPr>
        <w:t xml:space="preserve">               </w:t>
      </w:r>
      <w:r w:rsidR="00A00401">
        <w:rPr>
          <w:sz w:val="22"/>
          <w:szCs w:val="22"/>
        </w:rPr>
        <w:tab/>
      </w:r>
      <w:r w:rsidR="003C670E" w:rsidRPr="003C670E">
        <w:rPr>
          <w:sz w:val="22"/>
          <w:szCs w:val="22"/>
          <w:highlight w:val="yellow"/>
        </w:rPr>
        <w:t>……</w:t>
      </w:r>
      <w:r w:rsidR="003C670E">
        <w:rPr>
          <w:sz w:val="22"/>
          <w:szCs w:val="22"/>
          <w:highlight w:val="yellow"/>
        </w:rPr>
        <w:t>…</w:t>
      </w:r>
    </w:p>
    <w:p w14:paraId="1DE2C1AD" w14:textId="7A85E9A5" w:rsidR="00F503A6" w:rsidRPr="0016246A" w:rsidRDefault="004C659A" w:rsidP="00B87D62">
      <w:pPr>
        <w:tabs>
          <w:tab w:val="left" w:pos="2127"/>
        </w:tabs>
        <w:spacing w:line="276" w:lineRule="auto"/>
        <w:jc w:val="both"/>
        <w:rPr>
          <w:sz w:val="22"/>
          <w:szCs w:val="22"/>
        </w:rPr>
      </w:pPr>
      <w:proofErr w:type="gramStart"/>
      <w:r>
        <w:rPr>
          <w:sz w:val="22"/>
          <w:szCs w:val="22"/>
        </w:rPr>
        <w:t xml:space="preserve">DIČ:   </w:t>
      </w:r>
      <w:proofErr w:type="gramEnd"/>
      <w:r>
        <w:rPr>
          <w:sz w:val="22"/>
          <w:szCs w:val="22"/>
        </w:rPr>
        <w:t xml:space="preserve">              </w:t>
      </w:r>
      <w:r w:rsidR="00A00401">
        <w:rPr>
          <w:sz w:val="22"/>
          <w:szCs w:val="22"/>
        </w:rPr>
        <w:tab/>
      </w:r>
      <w:r w:rsidR="003C670E" w:rsidRPr="003C670E">
        <w:rPr>
          <w:sz w:val="22"/>
          <w:szCs w:val="22"/>
          <w:highlight w:val="yellow"/>
        </w:rPr>
        <w:t>………</w:t>
      </w:r>
    </w:p>
    <w:p w14:paraId="1F2CD587" w14:textId="77777777" w:rsidR="00F503A6" w:rsidRPr="0016246A" w:rsidRDefault="00F503A6" w:rsidP="00B87D62">
      <w:pPr>
        <w:spacing w:line="276" w:lineRule="auto"/>
        <w:jc w:val="both"/>
        <w:rPr>
          <w:sz w:val="22"/>
          <w:szCs w:val="22"/>
        </w:rPr>
      </w:pPr>
      <w:r w:rsidRPr="0016246A">
        <w:rPr>
          <w:sz w:val="22"/>
          <w:szCs w:val="22"/>
        </w:rPr>
        <w:t xml:space="preserve">Bankovní spojení: </w:t>
      </w:r>
      <w:r w:rsidR="00A00401">
        <w:rPr>
          <w:sz w:val="22"/>
          <w:szCs w:val="22"/>
        </w:rPr>
        <w:tab/>
      </w:r>
      <w:r w:rsidR="003C670E" w:rsidRPr="003C670E">
        <w:rPr>
          <w:sz w:val="22"/>
          <w:szCs w:val="22"/>
          <w:highlight w:val="yellow"/>
        </w:rPr>
        <w:t>……………………</w:t>
      </w:r>
      <w:proofErr w:type="gramStart"/>
      <w:r w:rsidR="003C670E" w:rsidRPr="003C670E">
        <w:rPr>
          <w:sz w:val="22"/>
          <w:szCs w:val="22"/>
          <w:highlight w:val="yellow"/>
        </w:rPr>
        <w:t>…….</w:t>
      </w:r>
      <w:proofErr w:type="gramEnd"/>
      <w:r w:rsidR="003C670E" w:rsidRPr="003C670E">
        <w:rPr>
          <w:sz w:val="22"/>
          <w:szCs w:val="22"/>
          <w:highlight w:val="yellow"/>
        </w:rPr>
        <w:t>.</w:t>
      </w:r>
      <w:r w:rsidR="003C670E" w:rsidRPr="003C670E">
        <w:rPr>
          <w:sz w:val="22"/>
          <w:szCs w:val="22"/>
        </w:rPr>
        <w:t xml:space="preserve"> </w:t>
      </w:r>
      <w:r w:rsidR="003C670E">
        <w:rPr>
          <w:sz w:val="22"/>
          <w:szCs w:val="22"/>
        </w:rPr>
        <w:t xml:space="preserve">č. </w:t>
      </w:r>
      <w:proofErr w:type="spellStart"/>
      <w:r w:rsidR="003C670E">
        <w:rPr>
          <w:sz w:val="22"/>
          <w:szCs w:val="22"/>
        </w:rPr>
        <w:t>ú.</w:t>
      </w:r>
      <w:proofErr w:type="spellEnd"/>
    </w:p>
    <w:p w14:paraId="1608610E" w14:textId="77777777" w:rsidR="00F503A6" w:rsidRPr="0016246A" w:rsidRDefault="00F503A6" w:rsidP="00B87D62">
      <w:pPr>
        <w:spacing w:line="276" w:lineRule="auto"/>
        <w:jc w:val="both"/>
        <w:rPr>
          <w:sz w:val="22"/>
          <w:szCs w:val="22"/>
        </w:rPr>
      </w:pPr>
      <w:r w:rsidRPr="0016246A">
        <w:rPr>
          <w:sz w:val="22"/>
          <w:szCs w:val="22"/>
        </w:rPr>
        <w:t>Jednající:</w:t>
      </w:r>
      <w:r w:rsidRPr="0016246A">
        <w:rPr>
          <w:sz w:val="22"/>
          <w:szCs w:val="22"/>
        </w:rPr>
        <w:tab/>
      </w:r>
      <w:r w:rsidR="004C659A">
        <w:rPr>
          <w:sz w:val="22"/>
          <w:szCs w:val="22"/>
        </w:rPr>
        <w:t xml:space="preserve">     </w:t>
      </w:r>
      <w:r w:rsidR="00A00401">
        <w:rPr>
          <w:sz w:val="22"/>
          <w:szCs w:val="22"/>
        </w:rPr>
        <w:tab/>
      </w:r>
      <w:r w:rsidR="003C670E" w:rsidRPr="003C670E">
        <w:rPr>
          <w:sz w:val="22"/>
          <w:szCs w:val="22"/>
          <w:highlight w:val="yellow"/>
        </w:rPr>
        <w:t>……………………</w:t>
      </w:r>
      <w:proofErr w:type="gramStart"/>
      <w:r w:rsidR="003C670E" w:rsidRPr="003C670E">
        <w:rPr>
          <w:sz w:val="22"/>
          <w:szCs w:val="22"/>
          <w:highlight w:val="yellow"/>
        </w:rPr>
        <w:t>…….</w:t>
      </w:r>
      <w:proofErr w:type="gramEnd"/>
      <w:r w:rsidR="003C670E" w:rsidRPr="003C670E">
        <w:rPr>
          <w:sz w:val="22"/>
          <w:szCs w:val="22"/>
          <w:highlight w:val="yellow"/>
        </w:rPr>
        <w:t>.</w:t>
      </w:r>
    </w:p>
    <w:p w14:paraId="5A8014BA" w14:textId="7E615D7E" w:rsidR="002F10BD" w:rsidRDefault="002F10BD" w:rsidP="00B87D62">
      <w:pPr>
        <w:spacing w:line="276" w:lineRule="auto"/>
        <w:jc w:val="both"/>
        <w:rPr>
          <w:sz w:val="22"/>
          <w:szCs w:val="22"/>
        </w:rPr>
      </w:pPr>
      <w:r>
        <w:rPr>
          <w:sz w:val="22"/>
          <w:szCs w:val="22"/>
        </w:rPr>
        <w:t xml:space="preserve">Příkazník je zapsán u Městského úřadu (úřadu příslušného dle § 71 odst. 2 zákona </w:t>
      </w:r>
      <w:r w:rsidR="005068CA">
        <w:rPr>
          <w:sz w:val="22"/>
          <w:szCs w:val="22"/>
        </w:rPr>
        <w:t>č. </w:t>
      </w:r>
      <w:r>
        <w:rPr>
          <w:sz w:val="22"/>
          <w:szCs w:val="22"/>
        </w:rPr>
        <w:t>455/1991 Sb., o</w:t>
      </w:r>
      <w:r w:rsidR="003E152C">
        <w:rPr>
          <w:sz w:val="22"/>
          <w:szCs w:val="22"/>
        </w:rPr>
        <w:t> </w:t>
      </w:r>
      <w:r>
        <w:rPr>
          <w:sz w:val="22"/>
          <w:szCs w:val="22"/>
        </w:rPr>
        <w:t xml:space="preserve">živnostenském podnikání (živnostenský zákon). </w:t>
      </w:r>
    </w:p>
    <w:p w14:paraId="7EA7F7B6" w14:textId="77777777" w:rsidR="00F503A6" w:rsidRDefault="00F503A6" w:rsidP="00B87D62">
      <w:pPr>
        <w:spacing w:after="120" w:line="276" w:lineRule="auto"/>
        <w:jc w:val="both"/>
        <w:rPr>
          <w:sz w:val="22"/>
          <w:szCs w:val="22"/>
        </w:rPr>
      </w:pPr>
      <w:r w:rsidRPr="0016246A">
        <w:rPr>
          <w:sz w:val="22"/>
          <w:szCs w:val="22"/>
        </w:rPr>
        <w:t xml:space="preserve">/dále jen </w:t>
      </w:r>
      <w:r>
        <w:rPr>
          <w:sz w:val="22"/>
          <w:szCs w:val="22"/>
        </w:rPr>
        <w:t>příkazník</w:t>
      </w:r>
      <w:r w:rsidRPr="0016246A">
        <w:rPr>
          <w:sz w:val="22"/>
          <w:szCs w:val="22"/>
        </w:rPr>
        <w:t>/</w:t>
      </w:r>
    </w:p>
    <w:p w14:paraId="0CD700A6" w14:textId="77777777" w:rsidR="00AB5DA8" w:rsidRPr="00F503A6" w:rsidRDefault="00AB5DA8" w:rsidP="00B87D62">
      <w:pPr>
        <w:pStyle w:val="Textvbloku"/>
        <w:tabs>
          <w:tab w:val="num" w:pos="0"/>
        </w:tabs>
        <w:spacing w:line="276" w:lineRule="auto"/>
        <w:rPr>
          <w:b/>
          <w:sz w:val="22"/>
          <w:szCs w:val="22"/>
        </w:rPr>
      </w:pPr>
    </w:p>
    <w:p w14:paraId="2F4099C7" w14:textId="77777777" w:rsidR="00346926" w:rsidRPr="00346926" w:rsidRDefault="00346926" w:rsidP="00B87D62">
      <w:pPr>
        <w:widowControl w:val="0"/>
        <w:numPr>
          <w:ilvl w:val="0"/>
          <w:numId w:val="41"/>
        </w:numPr>
        <w:spacing w:line="276" w:lineRule="auto"/>
        <w:jc w:val="both"/>
        <w:rPr>
          <w:sz w:val="22"/>
          <w:szCs w:val="22"/>
        </w:rPr>
      </w:pPr>
      <w:r>
        <w:rPr>
          <w:b/>
          <w:sz w:val="22"/>
          <w:szCs w:val="22"/>
        </w:rPr>
        <w:t>IDENTIFIKAČNÍ ÚDAJE STAVBY</w:t>
      </w:r>
    </w:p>
    <w:p w14:paraId="5C5826FB" w14:textId="77777777" w:rsidR="00346926" w:rsidRPr="0059718A" w:rsidRDefault="00346926" w:rsidP="00B87D62">
      <w:pPr>
        <w:widowControl w:val="0"/>
        <w:spacing w:line="276" w:lineRule="auto"/>
        <w:ind w:left="360"/>
        <w:jc w:val="both"/>
        <w:rPr>
          <w:sz w:val="22"/>
          <w:szCs w:val="22"/>
        </w:rPr>
      </w:pPr>
    </w:p>
    <w:p w14:paraId="3CDC5429" w14:textId="77777777" w:rsidR="00346926" w:rsidRDefault="00411AD1" w:rsidP="00B87D62">
      <w:pPr>
        <w:spacing w:line="276" w:lineRule="auto"/>
        <w:ind w:left="3540" w:hanging="3540"/>
        <w:rPr>
          <w:sz w:val="22"/>
          <w:szCs w:val="22"/>
        </w:rPr>
      </w:pPr>
      <w:r w:rsidRPr="005462A7">
        <w:rPr>
          <w:sz w:val="22"/>
          <w:szCs w:val="22"/>
        </w:rPr>
        <w:t>Název veřejné zakázky</w:t>
      </w:r>
      <w:r w:rsidR="0081120E" w:rsidRPr="005462A7">
        <w:rPr>
          <w:sz w:val="22"/>
          <w:szCs w:val="22"/>
        </w:rPr>
        <w:t>/akce</w:t>
      </w:r>
      <w:r w:rsidRPr="005462A7">
        <w:rPr>
          <w:sz w:val="22"/>
          <w:szCs w:val="22"/>
        </w:rPr>
        <w:t>:</w:t>
      </w:r>
      <w:r w:rsidR="009530BA">
        <w:rPr>
          <w:sz w:val="22"/>
          <w:szCs w:val="22"/>
        </w:rPr>
        <w:tab/>
      </w:r>
      <w:r w:rsidR="00AE086F">
        <w:rPr>
          <w:sz w:val="22"/>
          <w:szCs w:val="22"/>
        </w:rPr>
        <w:t>Zateplení, stavební úpravy a větrání pavilonů ZŠ U Červených domků v Hodoníně</w:t>
      </w:r>
      <w:r w:rsidR="00CC234F">
        <w:rPr>
          <w:sz w:val="22"/>
          <w:szCs w:val="22"/>
        </w:rPr>
        <w:t xml:space="preserve"> </w:t>
      </w:r>
    </w:p>
    <w:p w14:paraId="6B956EBA" w14:textId="77777777" w:rsidR="00411AD1" w:rsidRPr="005462A7" w:rsidRDefault="00411AD1" w:rsidP="00B87D62">
      <w:pPr>
        <w:spacing w:line="276" w:lineRule="auto"/>
        <w:ind w:left="3540" w:hanging="3540"/>
        <w:rPr>
          <w:b/>
          <w:sz w:val="22"/>
          <w:szCs w:val="22"/>
        </w:rPr>
      </w:pPr>
      <w:r w:rsidRPr="005462A7">
        <w:rPr>
          <w:b/>
          <w:sz w:val="22"/>
          <w:szCs w:val="22"/>
        </w:rPr>
        <w:t xml:space="preserve"> </w:t>
      </w:r>
    </w:p>
    <w:p w14:paraId="5EC5BA7F" w14:textId="77777777" w:rsidR="00411AD1" w:rsidRPr="005462A7" w:rsidRDefault="00411AD1" w:rsidP="00B87D62">
      <w:pPr>
        <w:pStyle w:val="Zkladntext2"/>
        <w:tabs>
          <w:tab w:val="left" w:pos="3544"/>
        </w:tabs>
        <w:spacing w:after="240" w:line="276" w:lineRule="auto"/>
        <w:ind w:left="3540" w:hanging="3540"/>
        <w:jc w:val="left"/>
        <w:rPr>
          <w:rFonts w:ascii="Times New Roman" w:hAnsi="Times New Roman"/>
          <w:sz w:val="22"/>
          <w:szCs w:val="22"/>
        </w:rPr>
      </w:pPr>
      <w:r w:rsidRPr="005462A7">
        <w:rPr>
          <w:rFonts w:ascii="Times New Roman" w:hAnsi="Times New Roman"/>
          <w:sz w:val="22"/>
          <w:szCs w:val="22"/>
        </w:rPr>
        <w:t>Místo stavby:</w:t>
      </w:r>
      <w:r w:rsidR="004C3DC1" w:rsidRPr="005462A7">
        <w:rPr>
          <w:rFonts w:ascii="Times New Roman" w:hAnsi="Times New Roman"/>
          <w:sz w:val="22"/>
          <w:szCs w:val="22"/>
        </w:rPr>
        <w:tab/>
      </w:r>
      <w:r w:rsidR="00346926">
        <w:rPr>
          <w:rFonts w:ascii="Times New Roman" w:hAnsi="Times New Roman"/>
          <w:sz w:val="22"/>
          <w:szCs w:val="22"/>
        </w:rPr>
        <w:tab/>
      </w:r>
      <w:r w:rsidR="00975AF5">
        <w:rPr>
          <w:rFonts w:ascii="Times New Roman" w:hAnsi="Times New Roman"/>
          <w:sz w:val="22"/>
          <w:szCs w:val="22"/>
        </w:rPr>
        <w:t xml:space="preserve">Město Hodonín, </w:t>
      </w:r>
      <w:r w:rsidR="00AE086F">
        <w:rPr>
          <w:rFonts w:ascii="Times New Roman" w:hAnsi="Times New Roman"/>
          <w:sz w:val="22"/>
          <w:szCs w:val="22"/>
        </w:rPr>
        <w:t>areál ZŠ U Červených domků 40</w:t>
      </w:r>
      <w:r w:rsidR="00975AF5">
        <w:rPr>
          <w:rFonts w:ascii="Times New Roman" w:hAnsi="Times New Roman"/>
          <w:sz w:val="22"/>
          <w:szCs w:val="22"/>
        </w:rPr>
        <w:t xml:space="preserve">, </w:t>
      </w:r>
      <w:proofErr w:type="spellStart"/>
      <w:r w:rsidR="00975AF5">
        <w:rPr>
          <w:rFonts w:ascii="Times New Roman" w:hAnsi="Times New Roman"/>
          <w:sz w:val="22"/>
          <w:szCs w:val="22"/>
        </w:rPr>
        <w:t>parc</w:t>
      </w:r>
      <w:proofErr w:type="spellEnd"/>
      <w:r w:rsidR="00975AF5">
        <w:rPr>
          <w:rFonts w:ascii="Times New Roman" w:hAnsi="Times New Roman"/>
          <w:sz w:val="22"/>
          <w:szCs w:val="22"/>
        </w:rPr>
        <w:t xml:space="preserve">. č.: </w:t>
      </w:r>
      <w:r w:rsidR="00AE086F">
        <w:rPr>
          <w:rFonts w:ascii="Times New Roman" w:hAnsi="Times New Roman"/>
          <w:sz w:val="22"/>
          <w:szCs w:val="22"/>
        </w:rPr>
        <w:t xml:space="preserve">3818, 3819,7408,3820, 3821, 3822 a </w:t>
      </w:r>
      <w:r w:rsidR="00FC6DA8">
        <w:rPr>
          <w:rFonts w:ascii="Times New Roman" w:hAnsi="Times New Roman"/>
          <w:sz w:val="22"/>
          <w:szCs w:val="22"/>
        </w:rPr>
        <w:t>2059/19</w:t>
      </w:r>
      <w:r w:rsidR="00975AF5">
        <w:rPr>
          <w:rFonts w:ascii="Times New Roman" w:hAnsi="Times New Roman"/>
          <w:sz w:val="22"/>
          <w:szCs w:val="22"/>
        </w:rPr>
        <w:t xml:space="preserve"> vše v </w:t>
      </w:r>
      <w:proofErr w:type="spellStart"/>
      <w:r w:rsidR="00975AF5">
        <w:rPr>
          <w:rFonts w:ascii="Times New Roman" w:hAnsi="Times New Roman"/>
          <w:sz w:val="22"/>
          <w:szCs w:val="22"/>
        </w:rPr>
        <w:t>k.ú</w:t>
      </w:r>
      <w:proofErr w:type="spellEnd"/>
      <w:r w:rsidR="00975AF5">
        <w:rPr>
          <w:rFonts w:ascii="Times New Roman" w:hAnsi="Times New Roman"/>
          <w:sz w:val="22"/>
          <w:szCs w:val="22"/>
        </w:rPr>
        <w:t>. Hodonín</w:t>
      </w:r>
      <w:r w:rsidRPr="005462A7">
        <w:rPr>
          <w:rFonts w:ascii="Times New Roman" w:hAnsi="Times New Roman"/>
          <w:sz w:val="22"/>
          <w:szCs w:val="22"/>
        </w:rPr>
        <w:t xml:space="preserve"> </w:t>
      </w:r>
    </w:p>
    <w:p w14:paraId="62908DC0" w14:textId="77777777" w:rsidR="00641C97" w:rsidRDefault="00411AD1" w:rsidP="00B87D62">
      <w:pPr>
        <w:pStyle w:val="Odsazen"/>
        <w:tabs>
          <w:tab w:val="left" w:pos="3544"/>
        </w:tabs>
        <w:spacing w:after="240" w:line="276" w:lineRule="auto"/>
        <w:ind w:left="0"/>
        <w:rPr>
          <w:szCs w:val="22"/>
        </w:rPr>
      </w:pPr>
      <w:r w:rsidRPr="005462A7">
        <w:rPr>
          <w:szCs w:val="22"/>
        </w:rPr>
        <w:t>Investor</w:t>
      </w:r>
      <w:r w:rsidR="002D78AD" w:rsidRPr="005462A7">
        <w:rPr>
          <w:szCs w:val="22"/>
        </w:rPr>
        <w:t>:</w:t>
      </w:r>
      <w:r w:rsidR="002D78AD" w:rsidRPr="005462A7">
        <w:rPr>
          <w:szCs w:val="22"/>
        </w:rPr>
        <w:tab/>
      </w:r>
      <w:r w:rsidR="002D78AD" w:rsidRPr="005462A7">
        <w:rPr>
          <w:szCs w:val="22"/>
        </w:rPr>
        <w:tab/>
        <w:t>Město Hodonín</w:t>
      </w:r>
      <w:r w:rsidR="00346926">
        <w:rPr>
          <w:szCs w:val="22"/>
        </w:rPr>
        <w:t>, Masarykovo nám. 53/1, 695 35 Hodonín</w:t>
      </w:r>
      <w:r w:rsidRPr="005462A7">
        <w:rPr>
          <w:szCs w:val="22"/>
        </w:rPr>
        <w:t xml:space="preserve"> </w:t>
      </w:r>
    </w:p>
    <w:p w14:paraId="5E9AE301" w14:textId="77777777" w:rsidR="0017649C" w:rsidRPr="0017649C" w:rsidRDefault="0017649C" w:rsidP="00B87D62">
      <w:pPr>
        <w:pStyle w:val="Odsazen"/>
        <w:tabs>
          <w:tab w:val="left" w:pos="3544"/>
        </w:tabs>
        <w:spacing w:after="240" w:line="276" w:lineRule="auto"/>
        <w:ind w:left="2127" w:hanging="2127"/>
        <w:rPr>
          <w:szCs w:val="22"/>
        </w:rPr>
      </w:pPr>
      <w:r w:rsidRPr="00251454">
        <w:rPr>
          <w:szCs w:val="22"/>
        </w:rPr>
        <w:t>Kontaktní osoby:</w:t>
      </w:r>
      <w:r w:rsidRPr="00251454">
        <w:rPr>
          <w:szCs w:val="22"/>
        </w:rPr>
        <w:tab/>
      </w:r>
      <w:r w:rsidRPr="00251454">
        <w:rPr>
          <w:szCs w:val="22"/>
        </w:rPr>
        <w:tab/>
      </w:r>
      <w:r>
        <w:rPr>
          <w:szCs w:val="22"/>
        </w:rPr>
        <w:tab/>
      </w:r>
      <w:r w:rsidRPr="00251454">
        <w:rPr>
          <w:szCs w:val="22"/>
        </w:rPr>
        <w:t>Bc. Marcel Džuba, dzuba.marcel@muhodonin.cz, tel.: 518 316</w:t>
      </w:r>
      <w:r>
        <w:rPr>
          <w:szCs w:val="22"/>
        </w:rPr>
        <w:t> </w:t>
      </w:r>
      <w:r w:rsidRPr="00251454">
        <w:rPr>
          <w:szCs w:val="22"/>
        </w:rPr>
        <w:t>32</w:t>
      </w:r>
      <w:r w:rsidR="00E3688D">
        <w:rPr>
          <w:szCs w:val="22"/>
        </w:rPr>
        <w:t>6</w:t>
      </w:r>
    </w:p>
    <w:p w14:paraId="7703788C" w14:textId="77777777" w:rsidR="00FC6DA8" w:rsidRDefault="00411AD1" w:rsidP="00B87D62">
      <w:pPr>
        <w:pStyle w:val="Odsazen"/>
        <w:tabs>
          <w:tab w:val="left" w:pos="3544"/>
        </w:tabs>
        <w:spacing w:after="240" w:line="276" w:lineRule="auto"/>
        <w:ind w:left="3540" w:hanging="3540"/>
        <w:rPr>
          <w:szCs w:val="22"/>
        </w:rPr>
      </w:pPr>
      <w:r w:rsidRPr="005462A7">
        <w:rPr>
          <w:szCs w:val="22"/>
        </w:rPr>
        <w:t>Projektant:</w:t>
      </w:r>
      <w:r w:rsidR="002D78AD" w:rsidRPr="005462A7">
        <w:rPr>
          <w:szCs w:val="22"/>
        </w:rPr>
        <w:tab/>
      </w:r>
      <w:r w:rsidR="00FC6DA8">
        <w:rPr>
          <w:szCs w:val="22"/>
        </w:rPr>
        <w:t>Ing. Petr Brichta,</w:t>
      </w:r>
      <w:r w:rsidR="00FC6DA8" w:rsidRPr="00FC6DA8">
        <w:rPr>
          <w:szCs w:val="22"/>
        </w:rPr>
        <w:t xml:space="preserve"> </w:t>
      </w:r>
      <w:r w:rsidR="00FC6DA8" w:rsidRPr="00B34D7C">
        <w:rPr>
          <w:szCs w:val="22"/>
        </w:rPr>
        <w:t>Brněnská 4104/</w:t>
      </w:r>
      <w:proofErr w:type="gramStart"/>
      <w:r w:rsidR="00FC6DA8" w:rsidRPr="00B34D7C">
        <w:rPr>
          <w:szCs w:val="22"/>
        </w:rPr>
        <w:t>14B</w:t>
      </w:r>
      <w:proofErr w:type="gramEnd"/>
      <w:r w:rsidR="00FC6DA8" w:rsidRPr="00B34D7C">
        <w:rPr>
          <w:szCs w:val="22"/>
        </w:rPr>
        <w:t>,</w:t>
      </w:r>
      <w:r w:rsidR="00FC6DA8">
        <w:rPr>
          <w:szCs w:val="22"/>
        </w:rPr>
        <w:t xml:space="preserve"> </w:t>
      </w:r>
      <w:r w:rsidR="00FC6DA8" w:rsidRPr="00B34D7C">
        <w:rPr>
          <w:szCs w:val="22"/>
        </w:rPr>
        <w:t>695</w:t>
      </w:r>
      <w:r w:rsidR="00FC6DA8">
        <w:rPr>
          <w:szCs w:val="22"/>
        </w:rPr>
        <w:t xml:space="preserve"> </w:t>
      </w:r>
      <w:r w:rsidR="00FC6DA8" w:rsidRPr="00B34D7C">
        <w:rPr>
          <w:szCs w:val="22"/>
        </w:rPr>
        <w:t>01</w:t>
      </w:r>
      <w:r w:rsidR="00FC6DA8">
        <w:rPr>
          <w:szCs w:val="22"/>
        </w:rPr>
        <w:t xml:space="preserve"> </w:t>
      </w:r>
      <w:r w:rsidR="00FC6DA8" w:rsidRPr="00B34D7C">
        <w:rPr>
          <w:szCs w:val="22"/>
        </w:rPr>
        <w:t>Hod</w:t>
      </w:r>
      <w:r w:rsidR="00FC6DA8">
        <w:rPr>
          <w:szCs w:val="22"/>
        </w:rPr>
        <w:t>onín, IČO: 758 22 768</w:t>
      </w:r>
    </w:p>
    <w:p w14:paraId="5B34953C" w14:textId="77777777" w:rsidR="003307D7" w:rsidRPr="003307D7" w:rsidRDefault="00411AD1" w:rsidP="00206665">
      <w:pPr>
        <w:pStyle w:val="Odsazen"/>
        <w:tabs>
          <w:tab w:val="left" w:pos="3544"/>
        </w:tabs>
        <w:spacing w:after="0" w:line="276" w:lineRule="auto"/>
        <w:ind w:left="3540" w:hanging="3540"/>
        <w:rPr>
          <w:szCs w:val="22"/>
        </w:rPr>
      </w:pPr>
      <w:r w:rsidRPr="005462A7">
        <w:rPr>
          <w:szCs w:val="22"/>
        </w:rPr>
        <w:t>Projektová dokumentace:</w:t>
      </w:r>
      <w:r w:rsidR="00E42160" w:rsidRPr="005462A7">
        <w:rPr>
          <w:szCs w:val="22"/>
        </w:rPr>
        <w:tab/>
      </w:r>
      <w:r w:rsidR="00E42160" w:rsidRPr="005462A7">
        <w:rPr>
          <w:szCs w:val="22"/>
        </w:rPr>
        <w:tab/>
      </w:r>
      <w:r w:rsidR="003307D7" w:rsidRPr="003307D7">
        <w:rPr>
          <w:szCs w:val="22"/>
        </w:rPr>
        <w:t xml:space="preserve">Dokumentace pro provedení </w:t>
      </w:r>
      <w:proofErr w:type="gramStart"/>
      <w:r w:rsidR="003307D7" w:rsidRPr="003307D7">
        <w:rPr>
          <w:szCs w:val="22"/>
        </w:rPr>
        <w:t xml:space="preserve">stavby:  </w:t>
      </w:r>
      <w:proofErr w:type="spellStart"/>
      <w:r w:rsidR="00FC6DA8" w:rsidRPr="00B34D7C">
        <w:rPr>
          <w:szCs w:val="22"/>
        </w:rPr>
        <w:t>zak</w:t>
      </w:r>
      <w:proofErr w:type="spellEnd"/>
      <w:proofErr w:type="gramEnd"/>
      <w:r w:rsidR="00FC6DA8" w:rsidRPr="00B34D7C">
        <w:rPr>
          <w:szCs w:val="22"/>
        </w:rPr>
        <w:t>. č. 01/01/</w:t>
      </w:r>
      <w:r w:rsidR="00FC6DA8">
        <w:rPr>
          <w:szCs w:val="22"/>
        </w:rPr>
        <w:t>2022</w:t>
      </w:r>
    </w:p>
    <w:p w14:paraId="0B4DFABD" w14:textId="77777777" w:rsidR="00411AD1" w:rsidRDefault="003307D7" w:rsidP="00206665">
      <w:pPr>
        <w:pStyle w:val="Odsazen"/>
        <w:tabs>
          <w:tab w:val="left" w:pos="3544"/>
        </w:tabs>
        <w:spacing w:after="0" w:line="276" w:lineRule="auto"/>
        <w:ind w:left="0"/>
        <w:jc w:val="left"/>
        <w:rPr>
          <w:szCs w:val="22"/>
        </w:rPr>
      </w:pPr>
      <w:r>
        <w:rPr>
          <w:szCs w:val="22"/>
        </w:rPr>
        <w:tab/>
      </w:r>
      <w:r w:rsidRPr="003307D7">
        <w:rPr>
          <w:szCs w:val="22"/>
        </w:rPr>
        <w:t xml:space="preserve">Datum zhotovení PD: </w:t>
      </w:r>
      <w:r w:rsidR="00FC6DA8">
        <w:rPr>
          <w:szCs w:val="22"/>
        </w:rPr>
        <w:t>03/2022</w:t>
      </w:r>
    </w:p>
    <w:p w14:paraId="4998D344" w14:textId="77777777" w:rsidR="003307D7" w:rsidRPr="005462A7" w:rsidRDefault="003307D7" w:rsidP="00206665">
      <w:pPr>
        <w:pStyle w:val="Odsazen"/>
        <w:tabs>
          <w:tab w:val="left" w:pos="3544"/>
        </w:tabs>
        <w:spacing w:after="0" w:line="276" w:lineRule="auto"/>
        <w:ind w:left="0"/>
        <w:jc w:val="left"/>
        <w:rPr>
          <w:szCs w:val="22"/>
        </w:rPr>
      </w:pPr>
    </w:p>
    <w:p w14:paraId="06EDB0CC" w14:textId="77777777" w:rsidR="00FC6DA8" w:rsidRDefault="00411AD1" w:rsidP="00B87D62">
      <w:pPr>
        <w:pStyle w:val="Odsazen"/>
        <w:tabs>
          <w:tab w:val="left" w:pos="3544"/>
        </w:tabs>
        <w:spacing w:after="240" w:line="276" w:lineRule="auto"/>
        <w:ind w:left="3540" w:hanging="3540"/>
        <w:jc w:val="left"/>
        <w:rPr>
          <w:szCs w:val="22"/>
        </w:rPr>
      </w:pPr>
      <w:r w:rsidRPr="005462A7">
        <w:rPr>
          <w:szCs w:val="22"/>
        </w:rPr>
        <w:t>Autorský dozor</w:t>
      </w:r>
      <w:r w:rsidR="00681BCD">
        <w:rPr>
          <w:szCs w:val="22"/>
        </w:rPr>
        <w:t xml:space="preserve"> (AD)</w:t>
      </w:r>
      <w:r w:rsidRPr="005462A7">
        <w:rPr>
          <w:szCs w:val="22"/>
        </w:rPr>
        <w:t>:</w:t>
      </w:r>
      <w:r w:rsidRPr="005462A7">
        <w:rPr>
          <w:szCs w:val="22"/>
        </w:rPr>
        <w:tab/>
      </w:r>
      <w:r w:rsidR="00FC6DA8">
        <w:rPr>
          <w:szCs w:val="22"/>
        </w:rPr>
        <w:t>Ing. Petr Brichta,</w:t>
      </w:r>
      <w:r w:rsidR="00FC6DA8" w:rsidRPr="00FC6DA8">
        <w:rPr>
          <w:szCs w:val="22"/>
        </w:rPr>
        <w:t xml:space="preserve"> </w:t>
      </w:r>
      <w:r w:rsidR="00FC6DA8" w:rsidRPr="00B34D7C">
        <w:rPr>
          <w:szCs w:val="22"/>
        </w:rPr>
        <w:t>Brněnská 4104/</w:t>
      </w:r>
      <w:proofErr w:type="gramStart"/>
      <w:r w:rsidR="00FC6DA8" w:rsidRPr="00B34D7C">
        <w:rPr>
          <w:szCs w:val="22"/>
        </w:rPr>
        <w:t>14B</w:t>
      </w:r>
      <w:proofErr w:type="gramEnd"/>
      <w:r w:rsidR="00FC6DA8" w:rsidRPr="00B34D7C">
        <w:rPr>
          <w:szCs w:val="22"/>
        </w:rPr>
        <w:t>, 695 01 Hod</w:t>
      </w:r>
      <w:r w:rsidR="00FC6DA8">
        <w:rPr>
          <w:szCs w:val="22"/>
        </w:rPr>
        <w:t>onín, IČO: 758 22 768</w:t>
      </w:r>
    </w:p>
    <w:p w14:paraId="67A43476" w14:textId="77777777" w:rsidR="00D71A3C" w:rsidRDefault="00D71A3C" w:rsidP="00B87D62">
      <w:pPr>
        <w:pStyle w:val="Odsazen"/>
        <w:tabs>
          <w:tab w:val="left" w:pos="3544"/>
        </w:tabs>
        <w:spacing w:after="240" w:line="276" w:lineRule="auto"/>
        <w:ind w:left="0"/>
        <w:jc w:val="left"/>
        <w:rPr>
          <w:szCs w:val="22"/>
        </w:rPr>
      </w:pPr>
      <w:r>
        <w:rPr>
          <w:szCs w:val="22"/>
        </w:rPr>
        <w:t>Koordinátor BOZP:</w:t>
      </w:r>
      <w:r>
        <w:rPr>
          <w:szCs w:val="22"/>
        </w:rPr>
        <w:tab/>
      </w:r>
      <w:r w:rsidR="00FC6DA8" w:rsidRPr="00FC6DA8">
        <w:rPr>
          <w:szCs w:val="22"/>
          <w:highlight w:val="yellow"/>
        </w:rPr>
        <w:t>………………….</w:t>
      </w:r>
    </w:p>
    <w:p w14:paraId="217D6F1B" w14:textId="77777777" w:rsidR="00FC6DA8" w:rsidRDefault="00FF0A79" w:rsidP="00206665">
      <w:pPr>
        <w:pStyle w:val="Odsazen"/>
        <w:tabs>
          <w:tab w:val="left" w:pos="3544"/>
        </w:tabs>
        <w:spacing w:after="0" w:line="276" w:lineRule="auto"/>
        <w:ind w:left="0"/>
        <w:jc w:val="left"/>
        <w:rPr>
          <w:szCs w:val="22"/>
        </w:rPr>
      </w:pPr>
      <w:r>
        <w:rPr>
          <w:szCs w:val="22"/>
        </w:rPr>
        <w:t>Zhotovitel</w:t>
      </w:r>
      <w:r w:rsidR="00411AD1" w:rsidRPr="005462A7">
        <w:rPr>
          <w:szCs w:val="22"/>
        </w:rPr>
        <w:t xml:space="preserve"> stavby:</w:t>
      </w:r>
      <w:r w:rsidR="00346926">
        <w:rPr>
          <w:szCs w:val="22"/>
        </w:rPr>
        <w:tab/>
      </w:r>
      <w:r w:rsidR="00346926">
        <w:rPr>
          <w:szCs w:val="22"/>
        </w:rPr>
        <w:tab/>
      </w:r>
      <w:r w:rsidR="00FC6DA8" w:rsidRPr="00FC6DA8">
        <w:rPr>
          <w:szCs w:val="22"/>
          <w:highlight w:val="yellow"/>
        </w:rPr>
        <w:t>………………….</w:t>
      </w:r>
    </w:p>
    <w:p w14:paraId="641C2949" w14:textId="77777777" w:rsidR="00FC6DA8" w:rsidRDefault="00FC6DA8" w:rsidP="00206665">
      <w:pPr>
        <w:pStyle w:val="Odsazen"/>
        <w:tabs>
          <w:tab w:val="left" w:pos="3544"/>
        </w:tabs>
        <w:spacing w:after="0" w:line="276" w:lineRule="auto"/>
        <w:ind w:left="0"/>
        <w:jc w:val="left"/>
        <w:rPr>
          <w:szCs w:val="22"/>
        </w:rPr>
      </w:pPr>
    </w:p>
    <w:p w14:paraId="2768C47D" w14:textId="77777777" w:rsidR="00411AD1" w:rsidRDefault="00411AD1" w:rsidP="00206665">
      <w:pPr>
        <w:pStyle w:val="Odsazen"/>
        <w:tabs>
          <w:tab w:val="left" w:pos="3544"/>
        </w:tabs>
        <w:spacing w:after="0" w:line="276" w:lineRule="auto"/>
        <w:ind w:left="0"/>
        <w:jc w:val="left"/>
        <w:rPr>
          <w:szCs w:val="22"/>
        </w:rPr>
      </w:pPr>
      <w:r w:rsidRPr="005462A7">
        <w:rPr>
          <w:szCs w:val="22"/>
        </w:rPr>
        <w:t>Stavbyvedoucí zhotovitele:</w:t>
      </w:r>
      <w:r w:rsidR="00346926">
        <w:rPr>
          <w:szCs w:val="22"/>
        </w:rPr>
        <w:tab/>
      </w:r>
      <w:r w:rsidRPr="005462A7">
        <w:rPr>
          <w:szCs w:val="22"/>
        </w:rPr>
        <w:tab/>
      </w:r>
      <w:r w:rsidR="00FC6DA8" w:rsidRPr="00FC6DA8">
        <w:rPr>
          <w:szCs w:val="22"/>
          <w:highlight w:val="yellow"/>
        </w:rPr>
        <w:t>………………….</w:t>
      </w:r>
    </w:p>
    <w:p w14:paraId="7946C99F" w14:textId="77777777" w:rsidR="00FC6DA8" w:rsidRPr="005462A7" w:rsidRDefault="00FC6DA8" w:rsidP="00206665">
      <w:pPr>
        <w:pStyle w:val="Odsazen"/>
        <w:tabs>
          <w:tab w:val="left" w:pos="3544"/>
        </w:tabs>
        <w:spacing w:after="0" w:line="276" w:lineRule="auto"/>
        <w:ind w:left="0"/>
        <w:jc w:val="left"/>
        <w:rPr>
          <w:szCs w:val="22"/>
        </w:rPr>
      </w:pPr>
    </w:p>
    <w:p w14:paraId="2BB1CD47" w14:textId="77777777" w:rsidR="00D71A3C" w:rsidRDefault="00D71A3C" w:rsidP="00206665">
      <w:pPr>
        <w:widowControl w:val="0"/>
        <w:spacing w:line="276" w:lineRule="auto"/>
        <w:outlineLvl w:val="0"/>
        <w:rPr>
          <w:sz w:val="22"/>
          <w:szCs w:val="22"/>
        </w:rPr>
      </w:pPr>
      <w:r w:rsidRPr="00357C17">
        <w:rPr>
          <w:sz w:val="22"/>
          <w:szCs w:val="22"/>
        </w:rPr>
        <w:t>Osoba oprávněná za objednatele schvalovat zjišťovací protokoly a soupisy provedených st.</w:t>
      </w:r>
      <w:r>
        <w:rPr>
          <w:sz w:val="22"/>
          <w:szCs w:val="22"/>
        </w:rPr>
        <w:t> </w:t>
      </w:r>
      <w:r w:rsidRPr="00357C17">
        <w:rPr>
          <w:sz w:val="22"/>
          <w:szCs w:val="22"/>
        </w:rPr>
        <w:t>prací, dodávek a</w:t>
      </w:r>
      <w:r w:rsidR="00F73F7F">
        <w:rPr>
          <w:sz w:val="22"/>
          <w:szCs w:val="22"/>
        </w:rPr>
        <w:t> </w:t>
      </w:r>
      <w:r w:rsidRPr="00357C17">
        <w:rPr>
          <w:sz w:val="22"/>
          <w:szCs w:val="22"/>
        </w:rPr>
        <w:t>služeb</w:t>
      </w:r>
      <w:r w:rsidR="00F73F7F">
        <w:rPr>
          <w:sz w:val="22"/>
          <w:szCs w:val="22"/>
        </w:rPr>
        <w:t xml:space="preserve">: </w:t>
      </w:r>
      <w:r w:rsidR="00F73F7F">
        <w:rPr>
          <w:sz w:val="22"/>
          <w:szCs w:val="22"/>
        </w:rPr>
        <w:tab/>
      </w:r>
      <w:r w:rsidR="00F73F7F">
        <w:rPr>
          <w:sz w:val="22"/>
          <w:szCs w:val="22"/>
        </w:rPr>
        <w:tab/>
      </w:r>
      <w:r w:rsidR="00F73F7F">
        <w:rPr>
          <w:sz w:val="22"/>
          <w:szCs w:val="22"/>
        </w:rPr>
        <w:tab/>
      </w:r>
      <w:r w:rsidR="00F73F7F">
        <w:rPr>
          <w:sz w:val="22"/>
          <w:szCs w:val="22"/>
        </w:rPr>
        <w:tab/>
      </w:r>
      <w:r w:rsidR="006A47D2">
        <w:rPr>
          <w:sz w:val="22"/>
          <w:szCs w:val="22"/>
        </w:rPr>
        <w:t>Bc. Marcel Džuba (</w:t>
      </w:r>
      <w:r w:rsidR="00FC6DA8">
        <w:rPr>
          <w:sz w:val="22"/>
          <w:szCs w:val="22"/>
        </w:rPr>
        <w:t>referent</w:t>
      </w:r>
      <w:r w:rsidR="006A47D2">
        <w:rPr>
          <w:sz w:val="22"/>
          <w:szCs w:val="22"/>
        </w:rPr>
        <w:t xml:space="preserve"> odboru investic a</w:t>
      </w:r>
      <w:r w:rsidR="00F73F7F">
        <w:rPr>
          <w:sz w:val="22"/>
          <w:szCs w:val="22"/>
        </w:rPr>
        <w:t> </w:t>
      </w:r>
      <w:r w:rsidR="006A47D2">
        <w:rPr>
          <w:sz w:val="22"/>
          <w:szCs w:val="22"/>
        </w:rPr>
        <w:t>údržby)</w:t>
      </w:r>
      <w:r>
        <w:rPr>
          <w:sz w:val="22"/>
          <w:szCs w:val="22"/>
        </w:rPr>
        <w:t xml:space="preserve"> </w:t>
      </w:r>
    </w:p>
    <w:p w14:paraId="5F1CE1A7" w14:textId="77777777" w:rsidR="00D71A3C" w:rsidRDefault="00D71A3C" w:rsidP="00206665">
      <w:pPr>
        <w:widowControl w:val="0"/>
        <w:spacing w:line="276" w:lineRule="auto"/>
        <w:outlineLvl w:val="0"/>
        <w:rPr>
          <w:sz w:val="22"/>
          <w:szCs w:val="22"/>
        </w:rPr>
      </w:pPr>
    </w:p>
    <w:p w14:paraId="72099ABB" w14:textId="77777777" w:rsidR="00D71A3C" w:rsidRPr="00357C17" w:rsidRDefault="00D71A3C" w:rsidP="00206665">
      <w:pPr>
        <w:widowControl w:val="0"/>
        <w:spacing w:line="276" w:lineRule="auto"/>
        <w:outlineLvl w:val="0"/>
        <w:rPr>
          <w:b/>
          <w:color w:val="000000"/>
          <w:sz w:val="22"/>
          <w:szCs w:val="22"/>
        </w:rPr>
      </w:pPr>
      <w:r>
        <w:rPr>
          <w:sz w:val="22"/>
          <w:szCs w:val="22"/>
        </w:rPr>
        <w:t>Charakter stavby:</w:t>
      </w:r>
      <w:r>
        <w:rPr>
          <w:sz w:val="22"/>
          <w:szCs w:val="22"/>
        </w:rPr>
        <w:tab/>
      </w:r>
      <w:r>
        <w:rPr>
          <w:sz w:val="22"/>
          <w:szCs w:val="22"/>
        </w:rPr>
        <w:tab/>
      </w:r>
      <w:r>
        <w:rPr>
          <w:sz w:val="22"/>
          <w:szCs w:val="22"/>
        </w:rPr>
        <w:tab/>
        <w:t>Trvalá stavba</w:t>
      </w:r>
    </w:p>
    <w:p w14:paraId="7581FAAE" w14:textId="77777777" w:rsidR="00E42160" w:rsidRPr="008E44E5" w:rsidRDefault="00E42160" w:rsidP="00B87D62">
      <w:pPr>
        <w:tabs>
          <w:tab w:val="left" w:pos="-1016"/>
          <w:tab w:val="left" w:pos="-718"/>
          <w:tab w:val="left" w:pos="-147"/>
          <w:tab w:val="left" w:pos="721"/>
          <w:tab w:val="left" w:pos="1441"/>
          <w:tab w:val="left" w:pos="2040"/>
          <w:tab w:val="left" w:pos="2881"/>
          <w:tab w:val="left" w:pos="3601"/>
          <w:tab w:val="left" w:pos="4321"/>
          <w:tab w:val="left" w:pos="5041"/>
          <w:tab w:val="left" w:pos="5761"/>
          <w:tab w:val="left" w:pos="6481"/>
          <w:tab w:val="left" w:pos="7201"/>
          <w:tab w:val="left" w:pos="7921"/>
          <w:tab w:val="left" w:pos="8641"/>
          <w:tab w:val="left" w:pos="9361"/>
          <w:tab w:val="left" w:pos="10081"/>
          <w:tab w:val="left" w:pos="10801"/>
          <w:tab w:val="left" w:pos="11521"/>
          <w:tab w:val="left" w:pos="12241"/>
          <w:tab w:val="left" w:pos="12961"/>
          <w:tab w:val="left" w:pos="13681"/>
          <w:tab w:val="left" w:pos="14401"/>
          <w:tab w:val="left" w:pos="15121"/>
          <w:tab w:val="left" w:pos="15841"/>
          <w:tab w:val="left" w:pos="16561"/>
          <w:tab w:val="left" w:pos="17281"/>
          <w:tab w:val="left" w:pos="18001"/>
          <w:tab w:val="left" w:pos="18721"/>
          <w:tab w:val="left" w:pos="19441"/>
          <w:tab w:val="left" w:pos="20161"/>
          <w:tab w:val="left" w:pos="20881"/>
          <w:tab w:val="left" w:pos="21601"/>
          <w:tab w:val="left" w:pos="22321"/>
          <w:tab w:val="left" w:pos="23041"/>
          <w:tab w:val="left" w:pos="23761"/>
          <w:tab w:val="left" w:pos="24481"/>
          <w:tab w:val="left" w:pos="25201"/>
          <w:tab w:val="left" w:pos="25921"/>
          <w:tab w:val="left" w:pos="26641"/>
        </w:tabs>
        <w:spacing w:after="240" w:line="276" w:lineRule="auto"/>
        <w:rPr>
          <w:sz w:val="16"/>
          <w:szCs w:val="16"/>
        </w:rPr>
      </w:pPr>
    </w:p>
    <w:p w14:paraId="167AE411" w14:textId="77777777" w:rsidR="00D71A3C" w:rsidRPr="00543221" w:rsidRDefault="00D71A3C" w:rsidP="00B87D62">
      <w:pPr>
        <w:widowControl w:val="0"/>
        <w:numPr>
          <w:ilvl w:val="0"/>
          <w:numId w:val="26"/>
        </w:numPr>
        <w:tabs>
          <w:tab w:val="left" w:pos="708"/>
        </w:tabs>
        <w:adjustRightInd w:val="0"/>
        <w:spacing w:after="240" w:line="276" w:lineRule="auto"/>
        <w:textAlignment w:val="baseline"/>
        <w:outlineLvl w:val="0"/>
        <w:rPr>
          <w:b/>
          <w:sz w:val="22"/>
          <w:szCs w:val="22"/>
        </w:rPr>
      </w:pPr>
      <w:bookmarkStart w:id="1" w:name="_Ref133644893"/>
      <w:r w:rsidRPr="005462A7">
        <w:rPr>
          <w:b/>
          <w:caps/>
          <w:sz w:val="22"/>
          <w:szCs w:val="22"/>
        </w:rPr>
        <w:t xml:space="preserve">Předmět </w:t>
      </w:r>
      <w:r>
        <w:rPr>
          <w:b/>
          <w:caps/>
          <w:sz w:val="22"/>
          <w:szCs w:val="22"/>
        </w:rPr>
        <w:t>SMLOUVY</w:t>
      </w:r>
    </w:p>
    <w:p w14:paraId="038C2796" w14:textId="77777777" w:rsidR="001237E3" w:rsidRPr="008E44E5" w:rsidRDefault="0078246D" w:rsidP="00206665">
      <w:pPr>
        <w:widowControl w:val="0"/>
        <w:numPr>
          <w:ilvl w:val="1"/>
          <w:numId w:val="26"/>
        </w:numPr>
        <w:tabs>
          <w:tab w:val="clear" w:pos="454"/>
          <w:tab w:val="left" w:pos="-1980"/>
        </w:tabs>
        <w:adjustRightInd w:val="0"/>
        <w:spacing w:line="276" w:lineRule="auto"/>
        <w:ind w:left="540" w:hanging="540"/>
        <w:jc w:val="both"/>
        <w:textAlignment w:val="baseline"/>
        <w:outlineLvl w:val="0"/>
        <w:rPr>
          <w:b/>
          <w:sz w:val="22"/>
          <w:szCs w:val="22"/>
        </w:rPr>
      </w:pPr>
      <w:r w:rsidRPr="005462A7">
        <w:rPr>
          <w:sz w:val="22"/>
          <w:szCs w:val="22"/>
        </w:rPr>
        <w:t>Příkazník</w:t>
      </w:r>
      <w:r w:rsidR="00D723D5" w:rsidRPr="005462A7">
        <w:rPr>
          <w:sz w:val="22"/>
          <w:szCs w:val="22"/>
        </w:rPr>
        <w:t xml:space="preserve"> se tímto z</w:t>
      </w:r>
      <w:r w:rsidR="009A78B1" w:rsidRPr="005462A7">
        <w:rPr>
          <w:sz w:val="22"/>
          <w:szCs w:val="22"/>
        </w:rPr>
        <w:t xml:space="preserve">avazuje </w:t>
      </w:r>
      <w:r w:rsidR="00294A21" w:rsidRPr="005462A7">
        <w:rPr>
          <w:sz w:val="22"/>
          <w:szCs w:val="22"/>
        </w:rPr>
        <w:t>obstarat záležitost</w:t>
      </w:r>
      <w:r w:rsidR="009A78B1" w:rsidRPr="005462A7">
        <w:rPr>
          <w:sz w:val="22"/>
          <w:szCs w:val="22"/>
        </w:rPr>
        <w:t xml:space="preserve"> </w:t>
      </w:r>
      <w:r w:rsidRPr="005462A7">
        <w:rPr>
          <w:sz w:val="22"/>
          <w:szCs w:val="22"/>
        </w:rPr>
        <w:t>příkazce</w:t>
      </w:r>
      <w:r w:rsidR="00D723D5" w:rsidRPr="005462A7">
        <w:rPr>
          <w:sz w:val="22"/>
          <w:szCs w:val="22"/>
        </w:rPr>
        <w:t xml:space="preserve"> </w:t>
      </w:r>
      <w:r w:rsidR="00294A21" w:rsidRPr="005462A7">
        <w:rPr>
          <w:sz w:val="22"/>
          <w:szCs w:val="22"/>
        </w:rPr>
        <w:t xml:space="preserve">spočívající ve výkonu funkce </w:t>
      </w:r>
      <w:r w:rsidR="00BB207F" w:rsidRPr="005462A7">
        <w:rPr>
          <w:b/>
          <w:sz w:val="22"/>
          <w:szCs w:val="22"/>
        </w:rPr>
        <w:t>technickéh</w:t>
      </w:r>
      <w:r w:rsidR="005462A7">
        <w:rPr>
          <w:b/>
          <w:sz w:val="22"/>
          <w:szCs w:val="22"/>
        </w:rPr>
        <w:t xml:space="preserve">o </w:t>
      </w:r>
      <w:r w:rsidR="00D723D5" w:rsidRPr="005462A7">
        <w:rPr>
          <w:b/>
          <w:sz w:val="22"/>
          <w:szCs w:val="22"/>
        </w:rPr>
        <w:t>dozor</w:t>
      </w:r>
      <w:r w:rsidR="00294A21" w:rsidRPr="005462A7">
        <w:rPr>
          <w:b/>
          <w:sz w:val="22"/>
          <w:szCs w:val="22"/>
        </w:rPr>
        <w:t>u</w:t>
      </w:r>
      <w:r w:rsidR="00BB207F" w:rsidRPr="005462A7">
        <w:rPr>
          <w:b/>
          <w:sz w:val="22"/>
          <w:szCs w:val="22"/>
        </w:rPr>
        <w:t xml:space="preserve"> </w:t>
      </w:r>
      <w:r w:rsidR="00972D2E" w:rsidRPr="005462A7">
        <w:rPr>
          <w:b/>
          <w:sz w:val="22"/>
          <w:szCs w:val="22"/>
        </w:rPr>
        <w:t>stavebníka</w:t>
      </w:r>
      <w:r w:rsidR="00D723D5" w:rsidRPr="005462A7">
        <w:rPr>
          <w:b/>
          <w:i/>
          <w:sz w:val="22"/>
          <w:szCs w:val="22"/>
        </w:rPr>
        <w:t xml:space="preserve"> </w:t>
      </w:r>
      <w:r w:rsidR="00972D2E" w:rsidRPr="005462A7">
        <w:rPr>
          <w:sz w:val="22"/>
          <w:szCs w:val="22"/>
        </w:rPr>
        <w:t>(dále jen „TDS</w:t>
      </w:r>
      <w:r w:rsidR="00D723D5" w:rsidRPr="005462A7">
        <w:rPr>
          <w:sz w:val="22"/>
          <w:szCs w:val="22"/>
        </w:rPr>
        <w:t>“)</w:t>
      </w:r>
      <w:r w:rsidR="00AA3E61" w:rsidRPr="005462A7">
        <w:rPr>
          <w:sz w:val="22"/>
          <w:szCs w:val="22"/>
        </w:rPr>
        <w:t>, stavby</w:t>
      </w:r>
      <w:r w:rsidR="00A2236F" w:rsidRPr="005462A7">
        <w:rPr>
          <w:sz w:val="22"/>
          <w:szCs w:val="22"/>
        </w:rPr>
        <w:t>:</w:t>
      </w:r>
      <w:bookmarkEnd w:id="1"/>
    </w:p>
    <w:p w14:paraId="32D75CF1" w14:textId="77777777" w:rsidR="008E44E5" w:rsidRPr="008E44E5" w:rsidRDefault="008E44E5" w:rsidP="00206665">
      <w:pPr>
        <w:widowControl w:val="0"/>
        <w:tabs>
          <w:tab w:val="left" w:pos="-1980"/>
        </w:tabs>
        <w:adjustRightInd w:val="0"/>
        <w:spacing w:line="276" w:lineRule="auto"/>
        <w:ind w:left="540"/>
        <w:jc w:val="both"/>
        <w:textAlignment w:val="baseline"/>
        <w:outlineLvl w:val="0"/>
        <w:rPr>
          <w:b/>
          <w:sz w:val="10"/>
          <w:szCs w:val="10"/>
        </w:rPr>
      </w:pPr>
    </w:p>
    <w:p w14:paraId="0B154CEA" w14:textId="77777777" w:rsidR="003B319C" w:rsidRDefault="00FC6DA8" w:rsidP="00206665">
      <w:pPr>
        <w:spacing w:line="276" w:lineRule="auto"/>
        <w:ind w:left="567"/>
        <w:jc w:val="both"/>
        <w:outlineLvl w:val="0"/>
        <w:rPr>
          <w:b/>
        </w:rPr>
      </w:pPr>
      <w:r>
        <w:rPr>
          <w:b/>
        </w:rPr>
        <w:t xml:space="preserve">   „</w:t>
      </w:r>
      <w:r w:rsidRPr="00FC6DA8">
        <w:rPr>
          <w:b/>
        </w:rPr>
        <w:t>Zateplení, stavební úpravy a větrání pavilonů ZŠ</w:t>
      </w:r>
      <w:r>
        <w:rPr>
          <w:b/>
        </w:rPr>
        <w:t xml:space="preserve"> </w:t>
      </w:r>
      <w:r w:rsidRPr="00FC6DA8">
        <w:rPr>
          <w:b/>
        </w:rPr>
        <w:t>U Červených domků v</w:t>
      </w:r>
      <w:r>
        <w:rPr>
          <w:b/>
        </w:rPr>
        <w:t> </w:t>
      </w:r>
      <w:r w:rsidRPr="00FC6DA8">
        <w:rPr>
          <w:b/>
        </w:rPr>
        <w:t>Hodoníně</w:t>
      </w:r>
      <w:r>
        <w:rPr>
          <w:b/>
        </w:rPr>
        <w:t xml:space="preserve">“  </w:t>
      </w:r>
    </w:p>
    <w:p w14:paraId="4B346BCC" w14:textId="77777777" w:rsidR="00FC6DA8" w:rsidRPr="00FC6DA8" w:rsidRDefault="00FC6DA8" w:rsidP="00206665">
      <w:pPr>
        <w:spacing w:line="276" w:lineRule="auto"/>
        <w:ind w:left="567"/>
        <w:jc w:val="both"/>
        <w:outlineLvl w:val="0"/>
        <w:rPr>
          <w:b/>
        </w:rPr>
      </w:pPr>
    </w:p>
    <w:p w14:paraId="35185331" w14:textId="77777777" w:rsidR="001237E3" w:rsidRDefault="009A78B1" w:rsidP="00206665">
      <w:pPr>
        <w:pStyle w:val="Odsazen"/>
        <w:spacing w:after="0" w:line="276" w:lineRule="auto"/>
        <w:ind w:left="567"/>
        <w:rPr>
          <w:szCs w:val="22"/>
        </w:rPr>
      </w:pPr>
      <w:r w:rsidRPr="005462A7">
        <w:rPr>
          <w:szCs w:val="22"/>
        </w:rPr>
        <w:t>Stavba (dále jen</w:t>
      </w:r>
      <w:r w:rsidR="001237E3" w:rsidRPr="005462A7">
        <w:rPr>
          <w:szCs w:val="22"/>
        </w:rPr>
        <w:t xml:space="preserve"> „dílo“) </w:t>
      </w:r>
      <w:r w:rsidR="00336210" w:rsidRPr="005462A7">
        <w:rPr>
          <w:szCs w:val="22"/>
        </w:rPr>
        <w:t>se dle</w:t>
      </w:r>
      <w:r w:rsidR="001237E3" w:rsidRPr="005462A7">
        <w:rPr>
          <w:szCs w:val="22"/>
        </w:rPr>
        <w:t xml:space="preserve"> projektové dokumentace pro </w:t>
      </w:r>
      <w:r w:rsidR="00A3766F">
        <w:rPr>
          <w:szCs w:val="22"/>
        </w:rPr>
        <w:t>provedení stavby</w:t>
      </w:r>
      <w:r w:rsidR="001237E3" w:rsidRPr="005462A7">
        <w:rPr>
          <w:szCs w:val="22"/>
        </w:rPr>
        <w:t xml:space="preserve"> (dále jen „PD“), zpracované </w:t>
      </w:r>
      <w:r w:rsidR="00FC6DA8">
        <w:rPr>
          <w:szCs w:val="22"/>
        </w:rPr>
        <w:t>Ing. Petrem Brichtou</w:t>
      </w:r>
      <w:r w:rsidR="00D71A3C">
        <w:rPr>
          <w:szCs w:val="22"/>
        </w:rPr>
        <w:t>,</w:t>
      </w:r>
      <w:r w:rsidR="00FC6DA8">
        <w:rPr>
          <w:szCs w:val="22"/>
        </w:rPr>
        <w:t xml:space="preserve"> </w:t>
      </w:r>
      <w:r w:rsidR="00FC6DA8" w:rsidRPr="00B34D7C">
        <w:rPr>
          <w:szCs w:val="22"/>
        </w:rPr>
        <w:t>Brněnská 4104/</w:t>
      </w:r>
      <w:proofErr w:type="gramStart"/>
      <w:r w:rsidR="00FC6DA8" w:rsidRPr="00B34D7C">
        <w:rPr>
          <w:szCs w:val="22"/>
        </w:rPr>
        <w:t>14B</w:t>
      </w:r>
      <w:proofErr w:type="gramEnd"/>
      <w:r w:rsidR="00FC6DA8" w:rsidRPr="00B34D7C">
        <w:rPr>
          <w:szCs w:val="22"/>
        </w:rPr>
        <w:t>, 695 01 Hod</w:t>
      </w:r>
      <w:r w:rsidR="00FC6DA8">
        <w:rPr>
          <w:szCs w:val="22"/>
        </w:rPr>
        <w:t>onín, IČO: 758 22 768,</w:t>
      </w:r>
      <w:r w:rsidR="00D71A3C">
        <w:rPr>
          <w:szCs w:val="22"/>
        </w:rPr>
        <w:t xml:space="preserve"> </w:t>
      </w:r>
      <w:r w:rsidR="00336210" w:rsidRPr="005462A7">
        <w:rPr>
          <w:szCs w:val="22"/>
        </w:rPr>
        <w:t xml:space="preserve">člení na </w:t>
      </w:r>
      <w:r w:rsidR="001237E3" w:rsidRPr="005462A7">
        <w:rPr>
          <w:szCs w:val="22"/>
        </w:rPr>
        <w:t>stavební objekty</w:t>
      </w:r>
      <w:r w:rsidR="00336210" w:rsidRPr="005462A7">
        <w:rPr>
          <w:szCs w:val="22"/>
        </w:rPr>
        <w:t>:</w:t>
      </w:r>
    </w:p>
    <w:p w14:paraId="013C4FBA" w14:textId="77777777" w:rsidR="008E44E5" w:rsidRPr="008E44E5" w:rsidRDefault="008E44E5" w:rsidP="00206665">
      <w:pPr>
        <w:pStyle w:val="Odsazen"/>
        <w:spacing w:after="0" w:line="276" w:lineRule="auto"/>
        <w:ind w:left="567"/>
        <w:rPr>
          <w:sz w:val="8"/>
          <w:szCs w:val="8"/>
        </w:rPr>
      </w:pPr>
    </w:p>
    <w:p w14:paraId="01CB4CA5" w14:textId="77777777" w:rsidR="00FC6DA8" w:rsidRDefault="00FC6DA8" w:rsidP="00206665">
      <w:pPr>
        <w:spacing w:line="276" w:lineRule="auto"/>
        <w:ind w:left="567"/>
        <w:jc w:val="both"/>
        <w:rPr>
          <w:b/>
          <w:sz w:val="22"/>
          <w:szCs w:val="22"/>
        </w:rPr>
      </w:pPr>
      <w:r>
        <w:rPr>
          <w:b/>
          <w:sz w:val="22"/>
          <w:szCs w:val="22"/>
        </w:rPr>
        <w:t>SO.01 Ředitelství, jídelna</w:t>
      </w:r>
    </w:p>
    <w:p w14:paraId="6F4800A6" w14:textId="77777777" w:rsidR="00FC6DA8" w:rsidRDefault="00FC6DA8" w:rsidP="00206665">
      <w:pPr>
        <w:spacing w:line="276" w:lineRule="auto"/>
        <w:ind w:left="567"/>
        <w:jc w:val="both"/>
        <w:rPr>
          <w:b/>
          <w:sz w:val="22"/>
          <w:szCs w:val="22"/>
        </w:rPr>
      </w:pPr>
      <w:r>
        <w:rPr>
          <w:b/>
          <w:sz w:val="22"/>
          <w:szCs w:val="22"/>
        </w:rPr>
        <w:t>SO.02 Žlutý pavilon</w:t>
      </w:r>
    </w:p>
    <w:p w14:paraId="384DDA2D" w14:textId="77777777" w:rsidR="00FC6DA8" w:rsidRDefault="00FC6DA8" w:rsidP="00206665">
      <w:pPr>
        <w:spacing w:line="276" w:lineRule="auto"/>
        <w:ind w:left="567"/>
        <w:jc w:val="both"/>
        <w:rPr>
          <w:b/>
          <w:sz w:val="22"/>
          <w:szCs w:val="22"/>
        </w:rPr>
      </w:pPr>
      <w:r>
        <w:rPr>
          <w:b/>
          <w:sz w:val="22"/>
          <w:szCs w:val="22"/>
        </w:rPr>
        <w:t>SO.03 Modrý pavilon</w:t>
      </w:r>
    </w:p>
    <w:p w14:paraId="1DB7B0DD" w14:textId="77777777" w:rsidR="00FC6DA8" w:rsidRDefault="00FC6DA8" w:rsidP="00206665">
      <w:pPr>
        <w:spacing w:line="276" w:lineRule="auto"/>
        <w:ind w:left="567"/>
        <w:jc w:val="both"/>
        <w:rPr>
          <w:b/>
          <w:sz w:val="22"/>
          <w:szCs w:val="22"/>
        </w:rPr>
      </w:pPr>
      <w:r>
        <w:rPr>
          <w:b/>
          <w:sz w:val="22"/>
          <w:szCs w:val="22"/>
        </w:rPr>
        <w:t>SO.04 Červený pavilon</w:t>
      </w:r>
    </w:p>
    <w:p w14:paraId="2B08D0D3" w14:textId="77777777" w:rsidR="00FC6DA8" w:rsidRDefault="00FC6DA8" w:rsidP="00206665">
      <w:pPr>
        <w:spacing w:line="276" w:lineRule="auto"/>
        <w:ind w:left="567"/>
        <w:jc w:val="both"/>
        <w:rPr>
          <w:b/>
          <w:sz w:val="22"/>
          <w:szCs w:val="22"/>
        </w:rPr>
      </w:pPr>
      <w:r>
        <w:rPr>
          <w:b/>
          <w:sz w:val="22"/>
          <w:szCs w:val="22"/>
        </w:rPr>
        <w:t>SO.05 Zelený pavilon</w:t>
      </w:r>
    </w:p>
    <w:p w14:paraId="0C3FED85" w14:textId="77777777" w:rsidR="00FC6DA8" w:rsidRDefault="00FC6DA8" w:rsidP="00206665">
      <w:pPr>
        <w:spacing w:line="276" w:lineRule="auto"/>
        <w:ind w:left="567"/>
        <w:jc w:val="both"/>
        <w:rPr>
          <w:b/>
          <w:sz w:val="22"/>
          <w:szCs w:val="22"/>
        </w:rPr>
      </w:pPr>
      <w:r>
        <w:rPr>
          <w:b/>
          <w:sz w:val="22"/>
          <w:szCs w:val="22"/>
        </w:rPr>
        <w:t>SO.06 Tělocvična</w:t>
      </w:r>
    </w:p>
    <w:p w14:paraId="0B87CA02" w14:textId="77777777" w:rsidR="007679DE" w:rsidRPr="007679DE" w:rsidRDefault="007679DE" w:rsidP="00206665">
      <w:pPr>
        <w:spacing w:line="276" w:lineRule="auto"/>
        <w:ind w:left="567" w:firstLine="141"/>
        <w:jc w:val="both"/>
        <w:rPr>
          <w:b/>
          <w:sz w:val="16"/>
          <w:szCs w:val="16"/>
        </w:rPr>
      </w:pPr>
    </w:p>
    <w:p w14:paraId="735D5529" w14:textId="77777777" w:rsidR="00E72871" w:rsidRDefault="00E72871" w:rsidP="00206665">
      <w:pPr>
        <w:pStyle w:val="Odsazen"/>
        <w:spacing w:after="0" w:line="276" w:lineRule="auto"/>
        <w:ind w:left="567"/>
        <w:rPr>
          <w:szCs w:val="22"/>
        </w:rPr>
      </w:pPr>
      <w:r w:rsidRPr="00384F44">
        <w:rPr>
          <w:szCs w:val="22"/>
        </w:rPr>
        <w:t>Příkazce se tímto zavazuje příkazníkovi za obstarání záležitosti poskytnout odměnu</w:t>
      </w:r>
      <w:r w:rsidRPr="00950FB1">
        <w:rPr>
          <w:szCs w:val="22"/>
        </w:rPr>
        <w:t xml:space="preserve"> za podmínek sjednaných ve smlouvě</w:t>
      </w:r>
      <w:r w:rsidRPr="00EA6700">
        <w:rPr>
          <w:szCs w:val="22"/>
        </w:rPr>
        <w:t>.</w:t>
      </w:r>
    </w:p>
    <w:p w14:paraId="5E990D10" w14:textId="77777777" w:rsidR="008E44E5" w:rsidRPr="008E44E5" w:rsidRDefault="008E44E5" w:rsidP="00206665">
      <w:pPr>
        <w:pStyle w:val="Odsazen"/>
        <w:spacing w:after="0" w:line="276" w:lineRule="auto"/>
        <w:ind w:left="567"/>
        <w:rPr>
          <w:sz w:val="10"/>
          <w:szCs w:val="10"/>
        </w:rPr>
      </w:pPr>
    </w:p>
    <w:p w14:paraId="309712BA" w14:textId="2F175847" w:rsidR="00E72871" w:rsidRPr="00F35396" w:rsidRDefault="00E72871" w:rsidP="00206665">
      <w:pPr>
        <w:widowControl w:val="0"/>
        <w:numPr>
          <w:ilvl w:val="1"/>
          <w:numId w:val="26"/>
        </w:numPr>
        <w:tabs>
          <w:tab w:val="clear" w:pos="454"/>
          <w:tab w:val="left" w:pos="-1980"/>
        </w:tabs>
        <w:adjustRightInd w:val="0"/>
        <w:spacing w:after="240" w:line="276" w:lineRule="auto"/>
        <w:ind w:left="540" w:hanging="540"/>
        <w:jc w:val="both"/>
        <w:textAlignment w:val="baseline"/>
        <w:outlineLvl w:val="0"/>
        <w:rPr>
          <w:b/>
          <w:sz w:val="22"/>
          <w:szCs w:val="22"/>
        </w:rPr>
      </w:pPr>
      <w:r w:rsidRPr="00554955">
        <w:rPr>
          <w:sz w:val="22"/>
          <w:szCs w:val="22"/>
        </w:rPr>
        <w:t>Výkonem funkce</w:t>
      </w:r>
      <w:r>
        <w:rPr>
          <w:sz w:val="22"/>
          <w:szCs w:val="22"/>
        </w:rPr>
        <w:t xml:space="preserve"> technického dozoru dle této smlouvy se rozumí </w:t>
      </w:r>
      <w:r w:rsidRPr="005462A7">
        <w:rPr>
          <w:b/>
          <w:sz w:val="22"/>
          <w:szCs w:val="22"/>
        </w:rPr>
        <w:t xml:space="preserve">dozor nad včasným </w:t>
      </w:r>
      <w:r>
        <w:rPr>
          <w:b/>
          <w:sz w:val="22"/>
          <w:szCs w:val="22"/>
        </w:rPr>
        <w:t xml:space="preserve">a řádným </w:t>
      </w:r>
      <w:r w:rsidRPr="005462A7">
        <w:rPr>
          <w:b/>
          <w:sz w:val="22"/>
          <w:szCs w:val="22"/>
        </w:rPr>
        <w:t>provedením díla,</w:t>
      </w:r>
      <w:r w:rsidRPr="005462A7">
        <w:rPr>
          <w:sz w:val="22"/>
          <w:szCs w:val="22"/>
        </w:rPr>
        <w:t xml:space="preserve"> prováděného zhotovitelem stavby tak, aby dílo bylo v souladu </w:t>
      </w:r>
      <w:r>
        <w:rPr>
          <w:iCs/>
          <w:sz w:val="22"/>
          <w:szCs w:val="22"/>
        </w:rPr>
        <w:t>se stavebním povolením</w:t>
      </w:r>
      <w:r w:rsidRPr="005462A7">
        <w:rPr>
          <w:iCs/>
          <w:sz w:val="22"/>
          <w:szCs w:val="22"/>
        </w:rPr>
        <w:t>, s</w:t>
      </w:r>
      <w:r>
        <w:rPr>
          <w:iCs/>
          <w:sz w:val="22"/>
          <w:szCs w:val="22"/>
        </w:rPr>
        <w:t xml:space="preserve"> prováděcí dokumentací, dodavatelskou dokumentací </w:t>
      </w:r>
      <w:r w:rsidR="00F35396">
        <w:rPr>
          <w:iCs/>
          <w:sz w:val="22"/>
          <w:szCs w:val="22"/>
        </w:rPr>
        <w:t>a zadávací dokumentací veřejné zakázky, se</w:t>
      </w:r>
      <w:r w:rsidR="003E152C">
        <w:rPr>
          <w:iCs/>
          <w:sz w:val="22"/>
          <w:szCs w:val="22"/>
        </w:rPr>
        <w:t> </w:t>
      </w:r>
      <w:r w:rsidR="00F35396">
        <w:rPr>
          <w:iCs/>
          <w:sz w:val="22"/>
          <w:szCs w:val="22"/>
        </w:rPr>
        <w:t>smlouvou o dílo,</w:t>
      </w:r>
      <w:r w:rsidR="0043129C">
        <w:rPr>
          <w:iCs/>
          <w:sz w:val="22"/>
          <w:szCs w:val="22"/>
        </w:rPr>
        <w:t xml:space="preserve"> </w:t>
      </w:r>
      <w:r w:rsidR="004D63BC">
        <w:rPr>
          <w:iCs/>
          <w:sz w:val="22"/>
          <w:szCs w:val="22"/>
        </w:rPr>
        <w:t xml:space="preserve">(případně </w:t>
      </w:r>
      <w:r w:rsidR="0043129C" w:rsidRPr="00EF5FA2">
        <w:rPr>
          <w:b/>
          <w:iCs/>
          <w:sz w:val="22"/>
          <w:szCs w:val="22"/>
        </w:rPr>
        <w:t xml:space="preserve">dotačními podmínkami </w:t>
      </w:r>
      <w:r w:rsidR="004D63BC">
        <w:rPr>
          <w:sz w:val="22"/>
          <w:szCs w:val="22"/>
        </w:rPr>
        <w:t xml:space="preserve">z dotačního programu </w:t>
      </w:r>
      <w:r w:rsidR="004D63BC">
        <w:rPr>
          <w:b/>
          <w:sz w:val="22"/>
          <w:szCs w:val="22"/>
        </w:rPr>
        <w:t>Obnova obecního a</w:t>
      </w:r>
      <w:r w:rsidR="003E152C">
        <w:rPr>
          <w:b/>
          <w:sz w:val="22"/>
          <w:szCs w:val="22"/>
        </w:rPr>
        <w:t> </w:t>
      </w:r>
      <w:r w:rsidR="004D63BC">
        <w:rPr>
          <w:b/>
          <w:sz w:val="22"/>
          <w:szCs w:val="22"/>
        </w:rPr>
        <w:t>krajského majetku po živelních pohromách</w:t>
      </w:r>
      <w:r w:rsidR="004D63BC" w:rsidRPr="00516C9C">
        <w:rPr>
          <w:sz w:val="22"/>
          <w:szCs w:val="22"/>
        </w:rPr>
        <w:t xml:space="preserve"> </w:t>
      </w:r>
      <w:r w:rsidR="004D63BC">
        <w:rPr>
          <w:sz w:val="22"/>
          <w:szCs w:val="22"/>
        </w:rPr>
        <w:t>poskytovatele MMR ČR)</w:t>
      </w:r>
      <w:r w:rsidR="0043129C">
        <w:rPr>
          <w:iCs/>
          <w:sz w:val="22"/>
          <w:szCs w:val="22"/>
        </w:rPr>
        <w:t xml:space="preserve"> a</w:t>
      </w:r>
      <w:r w:rsidR="00F35396">
        <w:rPr>
          <w:iCs/>
          <w:sz w:val="22"/>
          <w:szCs w:val="22"/>
        </w:rPr>
        <w:t xml:space="preserve"> </w:t>
      </w:r>
      <w:r w:rsidRPr="005462A7">
        <w:rPr>
          <w:sz w:val="22"/>
          <w:szCs w:val="22"/>
        </w:rPr>
        <w:t xml:space="preserve">s obecně závaznými právními předpisy, zejména aby bylo v souladu se zákonem č. </w:t>
      </w:r>
      <w:r w:rsidRPr="005462A7">
        <w:rPr>
          <w:b/>
          <w:sz w:val="22"/>
          <w:szCs w:val="22"/>
        </w:rPr>
        <w:t>183/2006</w:t>
      </w:r>
      <w:r w:rsidRPr="005462A7">
        <w:rPr>
          <w:sz w:val="22"/>
          <w:szCs w:val="22"/>
        </w:rPr>
        <w:t xml:space="preserve"> Sb. o územním plánování a stavebním řádu ve znění pozdějších předpisů (dále také jen „stavební zákon“), zákonem č.</w:t>
      </w:r>
      <w:r w:rsidR="00A877FC">
        <w:rPr>
          <w:sz w:val="22"/>
          <w:szCs w:val="22"/>
        </w:rPr>
        <w:t> </w:t>
      </w:r>
      <w:r w:rsidRPr="005462A7">
        <w:rPr>
          <w:b/>
          <w:sz w:val="22"/>
          <w:szCs w:val="22"/>
        </w:rPr>
        <w:t>309/2006</w:t>
      </w:r>
      <w:r w:rsidRPr="005462A7">
        <w:rPr>
          <w:sz w:val="22"/>
          <w:szCs w:val="22"/>
        </w:rPr>
        <w:t xml:space="preserve"> Sb., kterým se upravují další požadavky bezpečnosti a ochrany zdraví při práci v pracovněprávních vztazích a o zajištění bezpečnosti a ochrany zdraví při činnosti nebo poskytování služeb mimo pracovněprávní vztahy ve znění pozdějších předpisů, zákonem č. </w:t>
      </w:r>
      <w:r w:rsidRPr="005462A7">
        <w:rPr>
          <w:b/>
          <w:sz w:val="22"/>
          <w:szCs w:val="22"/>
        </w:rPr>
        <w:t>134/2016</w:t>
      </w:r>
      <w:r w:rsidRPr="005462A7">
        <w:rPr>
          <w:sz w:val="22"/>
          <w:szCs w:val="22"/>
        </w:rPr>
        <w:t xml:space="preserve"> Sb. </w:t>
      </w:r>
      <w:r>
        <w:rPr>
          <w:sz w:val="22"/>
          <w:szCs w:val="22"/>
        </w:rPr>
        <w:t>o</w:t>
      </w:r>
      <w:r w:rsidRPr="005462A7">
        <w:rPr>
          <w:sz w:val="22"/>
          <w:szCs w:val="22"/>
        </w:rPr>
        <w:t xml:space="preserve"> zadávání veřejných zakázek</w:t>
      </w:r>
      <w:r>
        <w:rPr>
          <w:sz w:val="22"/>
          <w:szCs w:val="22"/>
        </w:rPr>
        <w:t xml:space="preserve"> ve znění pozdějších předpisů</w:t>
      </w:r>
      <w:r w:rsidRPr="005462A7">
        <w:rPr>
          <w:sz w:val="22"/>
          <w:szCs w:val="22"/>
        </w:rPr>
        <w:t xml:space="preserve">, touto smlouvou a oprávněnými zájmy příkazce. </w:t>
      </w:r>
    </w:p>
    <w:p w14:paraId="2EB64356" w14:textId="77777777" w:rsidR="004D63BC" w:rsidRDefault="00F13DDE" w:rsidP="00206665">
      <w:pPr>
        <w:numPr>
          <w:ilvl w:val="1"/>
          <w:numId w:val="26"/>
        </w:numPr>
        <w:tabs>
          <w:tab w:val="clear" w:pos="454"/>
          <w:tab w:val="num" w:pos="567"/>
        </w:tabs>
        <w:spacing w:line="276" w:lineRule="auto"/>
        <w:ind w:left="567" w:hanging="567"/>
        <w:jc w:val="both"/>
        <w:rPr>
          <w:sz w:val="22"/>
          <w:szCs w:val="22"/>
        </w:rPr>
      </w:pPr>
      <w:r>
        <w:rPr>
          <w:sz w:val="22"/>
          <w:szCs w:val="22"/>
        </w:rPr>
        <w:t xml:space="preserve">Příkazník bere na vědomí, že stavba (dílo) </w:t>
      </w:r>
      <w:r w:rsidR="004D63BC">
        <w:rPr>
          <w:sz w:val="22"/>
          <w:szCs w:val="22"/>
        </w:rPr>
        <w:t>může být</w:t>
      </w:r>
      <w:r w:rsidR="004D63BC" w:rsidRPr="002C12F1">
        <w:rPr>
          <w:sz w:val="22"/>
          <w:szCs w:val="22"/>
        </w:rPr>
        <w:t xml:space="preserve"> spolufinancován</w:t>
      </w:r>
      <w:r w:rsidR="004D63BC">
        <w:rPr>
          <w:sz w:val="22"/>
          <w:szCs w:val="22"/>
        </w:rPr>
        <w:t>a</w:t>
      </w:r>
      <w:r w:rsidR="004D63BC" w:rsidRPr="002C12F1">
        <w:rPr>
          <w:sz w:val="22"/>
          <w:szCs w:val="22"/>
        </w:rPr>
        <w:t xml:space="preserve"> </w:t>
      </w:r>
      <w:r w:rsidR="004D63BC">
        <w:rPr>
          <w:sz w:val="22"/>
          <w:szCs w:val="22"/>
        </w:rPr>
        <w:t xml:space="preserve">z dotačního programu </w:t>
      </w:r>
      <w:r w:rsidR="004D63BC">
        <w:rPr>
          <w:b/>
          <w:sz w:val="22"/>
          <w:szCs w:val="22"/>
        </w:rPr>
        <w:t>Obnova obecního a krajského majetku po živelních pohromách</w:t>
      </w:r>
      <w:r w:rsidR="004D63BC" w:rsidRPr="00516C9C">
        <w:rPr>
          <w:sz w:val="22"/>
          <w:szCs w:val="22"/>
        </w:rPr>
        <w:t xml:space="preserve"> </w:t>
      </w:r>
      <w:r w:rsidR="004D63BC">
        <w:rPr>
          <w:sz w:val="22"/>
          <w:szCs w:val="22"/>
        </w:rPr>
        <w:t>poskytovatele MMR ČR</w:t>
      </w:r>
      <w:r w:rsidR="004D63BC" w:rsidRPr="002C12F1">
        <w:rPr>
          <w:b/>
          <w:bCs/>
          <w:sz w:val="22"/>
          <w:szCs w:val="22"/>
        </w:rPr>
        <w:t>.</w:t>
      </w:r>
      <w:r w:rsidR="004D63BC">
        <w:rPr>
          <w:sz w:val="22"/>
          <w:szCs w:val="22"/>
        </w:rPr>
        <w:t xml:space="preserve"> Registrační číslo </w:t>
      </w:r>
      <w:r w:rsidR="004D63BC" w:rsidRPr="005971EA">
        <w:rPr>
          <w:sz w:val="22"/>
          <w:szCs w:val="22"/>
        </w:rPr>
        <w:t>projektu: bude sděleno po registraci žádosti.</w:t>
      </w:r>
    </w:p>
    <w:p w14:paraId="214204F3" w14:textId="77777777" w:rsidR="004D63BC" w:rsidRDefault="004D63BC" w:rsidP="00206665">
      <w:pPr>
        <w:spacing w:line="276" w:lineRule="auto"/>
        <w:ind w:left="567"/>
        <w:jc w:val="both"/>
        <w:rPr>
          <w:sz w:val="22"/>
          <w:szCs w:val="22"/>
        </w:rPr>
      </w:pPr>
    </w:p>
    <w:p w14:paraId="7CC4956C" w14:textId="77777777" w:rsidR="00365FCE" w:rsidRDefault="00D65473" w:rsidP="00206665">
      <w:pPr>
        <w:widowControl w:val="0"/>
        <w:numPr>
          <w:ilvl w:val="1"/>
          <w:numId w:val="26"/>
        </w:numPr>
        <w:tabs>
          <w:tab w:val="clear" w:pos="454"/>
          <w:tab w:val="left" w:pos="-1980"/>
        </w:tabs>
        <w:adjustRightInd w:val="0"/>
        <w:spacing w:after="240" w:line="276" w:lineRule="auto"/>
        <w:ind w:left="540" w:hanging="540"/>
        <w:jc w:val="both"/>
        <w:textAlignment w:val="baseline"/>
        <w:outlineLvl w:val="0"/>
        <w:rPr>
          <w:b/>
          <w:sz w:val="20"/>
          <w:szCs w:val="22"/>
        </w:rPr>
      </w:pPr>
      <w:r>
        <w:rPr>
          <w:b/>
          <w:sz w:val="22"/>
        </w:rPr>
        <w:lastRenderedPageBreak/>
        <w:t>Příkazník</w:t>
      </w:r>
      <w:r w:rsidR="001D52E2" w:rsidRPr="001D52E2">
        <w:rPr>
          <w:b/>
          <w:sz w:val="22"/>
        </w:rPr>
        <w:t xml:space="preserve"> se zavazuje uchovávat veškerou dokumentaci související s realizací projektu včetně účetních dokladů minimálně do </w:t>
      </w:r>
      <w:r w:rsidR="00A877FC" w:rsidRPr="001D52E2">
        <w:rPr>
          <w:b/>
          <w:sz w:val="22"/>
        </w:rPr>
        <w:t>31. 12. 203</w:t>
      </w:r>
      <w:r w:rsidR="004D63BC">
        <w:rPr>
          <w:b/>
          <w:sz w:val="22"/>
        </w:rPr>
        <w:t>2</w:t>
      </w:r>
      <w:r w:rsidR="001D52E2" w:rsidRPr="001D52E2">
        <w:rPr>
          <w:sz w:val="22"/>
        </w:rPr>
        <w:t>. Pokud je v českých právních předpisech stanovena lhůta delší, musí ji žadatel/příjemce použít.</w:t>
      </w:r>
    </w:p>
    <w:p w14:paraId="1CA54473" w14:textId="2DA264B3" w:rsidR="00F13DDE" w:rsidRPr="00365FCE" w:rsidRDefault="00D65473" w:rsidP="00206665">
      <w:pPr>
        <w:widowControl w:val="0"/>
        <w:numPr>
          <w:ilvl w:val="1"/>
          <w:numId w:val="26"/>
        </w:numPr>
        <w:tabs>
          <w:tab w:val="clear" w:pos="454"/>
          <w:tab w:val="left" w:pos="-1980"/>
        </w:tabs>
        <w:adjustRightInd w:val="0"/>
        <w:spacing w:after="240" w:line="276" w:lineRule="auto"/>
        <w:ind w:left="540" w:hanging="540"/>
        <w:jc w:val="both"/>
        <w:textAlignment w:val="baseline"/>
        <w:outlineLvl w:val="0"/>
        <w:rPr>
          <w:b/>
          <w:sz w:val="20"/>
          <w:szCs w:val="22"/>
        </w:rPr>
      </w:pPr>
      <w:r>
        <w:rPr>
          <w:sz w:val="22"/>
          <w:szCs w:val="22"/>
        </w:rPr>
        <w:t xml:space="preserve">Příkazník </w:t>
      </w:r>
      <w:r w:rsidR="00365FCE" w:rsidRPr="00365FCE">
        <w:rPr>
          <w:sz w:val="22"/>
          <w:szCs w:val="22"/>
        </w:rPr>
        <w:t>se zavazuje vytvořit v rámci plnění předmětu smlouvy podmínky k provedení kontroly vztahující se k realizaci projektu a poskytnout při provádění kontroly součinnost k provedení kontroly dokladů souvisejících s předmětem díla, to vše dle pokynů objednatele či dotčených orgánů, zejm. poskytne součinnost zaměstnancům nebo zmocněncům pověřených orgánů (CRR, MMR ČR, MF ČR, Evropské komise, Evropského účetního dvora, Nejvyššího kontrolního úřadu, příslušného orgánu finanční správy a dalších oprávněných orgánů státní správy) a vytvoří výše uvedeným osobám podmínky k</w:t>
      </w:r>
      <w:r w:rsidR="003E152C">
        <w:rPr>
          <w:sz w:val="22"/>
          <w:szCs w:val="22"/>
        </w:rPr>
        <w:t> </w:t>
      </w:r>
      <w:r w:rsidR="00365FCE" w:rsidRPr="00365FCE">
        <w:rPr>
          <w:sz w:val="22"/>
          <w:szCs w:val="22"/>
        </w:rPr>
        <w:t>provedení kontroly vztahující se k realizaci projektu, a to min. do konce roku 203</w:t>
      </w:r>
      <w:r w:rsidR="004D63BC">
        <w:rPr>
          <w:sz w:val="22"/>
          <w:szCs w:val="22"/>
        </w:rPr>
        <w:t>2</w:t>
      </w:r>
      <w:r w:rsidR="00365FCE" w:rsidRPr="00365FCE">
        <w:rPr>
          <w:b/>
          <w:sz w:val="20"/>
          <w:szCs w:val="22"/>
        </w:rPr>
        <w:t>.</w:t>
      </w:r>
    </w:p>
    <w:p w14:paraId="0B3FBF21" w14:textId="77777777" w:rsidR="00F35396" w:rsidRPr="00F35396" w:rsidRDefault="00F35396" w:rsidP="00206665">
      <w:pPr>
        <w:widowControl w:val="0"/>
        <w:numPr>
          <w:ilvl w:val="1"/>
          <w:numId w:val="26"/>
        </w:numPr>
        <w:tabs>
          <w:tab w:val="clear" w:pos="454"/>
          <w:tab w:val="left" w:pos="-1980"/>
        </w:tabs>
        <w:adjustRightInd w:val="0"/>
        <w:spacing w:after="240" w:line="276" w:lineRule="auto"/>
        <w:ind w:left="540" w:hanging="540"/>
        <w:jc w:val="both"/>
        <w:textAlignment w:val="baseline"/>
        <w:outlineLvl w:val="0"/>
        <w:rPr>
          <w:b/>
          <w:sz w:val="22"/>
          <w:szCs w:val="22"/>
        </w:rPr>
      </w:pPr>
      <w:r w:rsidRPr="005462A7">
        <w:rPr>
          <w:sz w:val="22"/>
          <w:szCs w:val="22"/>
        </w:rPr>
        <w:t xml:space="preserve">Činnost TDS, který je </w:t>
      </w:r>
      <w:r w:rsidRPr="005462A7">
        <w:rPr>
          <w:b/>
          <w:sz w:val="22"/>
          <w:szCs w:val="22"/>
        </w:rPr>
        <w:t>dozorem občasným</w:t>
      </w:r>
      <w:r w:rsidRPr="005462A7">
        <w:rPr>
          <w:sz w:val="22"/>
          <w:szCs w:val="22"/>
        </w:rPr>
        <w:t xml:space="preserve">, je </w:t>
      </w:r>
      <w:r w:rsidRPr="005462A7">
        <w:rPr>
          <w:b/>
          <w:sz w:val="22"/>
          <w:szCs w:val="22"/>
        </w:rPr>
        <w:t>zahájena</w:t>
      </w:r>
      <w:r w:rsidRPr="005462A7">
        <w:rPr>
          <w:sz w:val="22"/>
          <w:szCs w:val="22"/>
        </w:rPr>
        <w:t xml:space="preserve"> dnem podepsání smlouvy oběma smluvními stranami a trvá </w:t>
      </w:r>
      <w:r w:rsidRPr="005462A7">
        <w:rPr>
          <w:b/>
          <w:sz w:val="22"/>
          <w:szCs w:val="22"/>
        </w:rPr>
        <w:t>po</w:t>
      </w:r>
      <w:r w:rsidRPr="005462A7">
        <w:rPr>
          <w:sz w:val="22"/>
          <w:szCs w:val="22"/>
        </w:rPr>
        <w:t xml:space="preserve"> </w:t>
      </w:r>
      <w:r w:rsidRPr="005462A7">
        <w:rPr>
          <w:b/>
          <w:sz w:val="22"/>
          <w:szCs w:val="22"/>
        </w:rPr>
        <w:t>celou</w:t>
      </w:r>
      <w:r w:rsidRPr="005462A7">
        <w:rPr>
          <w:sz w:val="22"/>
          <w:szCs w:val="22"/>
        </w:rPr>
        <w:t xml:space="preserve"> </w:t>
      </w:r>
      <w:r w:rsidRPr="005462A7">
        <w:rPr>
          <w:b/>
          <w:sz w:val="22"/>
          <w:szCs w:val="22"/>
        </w:rPr>
        <w:t>dobu provádění díla</w:t>
      </w:r>
      <w:r w:rsidRPr="005462A7">
        <w:rPr>
          <w:sz w:val="22"/>
          <w:szCs w:val="22"/>
        </w:rPr>
        <w:t xml:space="preserve"> až do bezvadného převzetí díla příkazcem bez vad </w:t>
      </w:r>
      <w:r w:rsidR="002C11EF">
        <w:rPr>
          <w:sz w:val="22"/>
          <w:szCs w:val="22"/>
        </w:rPr>
        <w:br/>
      </w:r>
      <w:r w:rsidRPr="005462A7">
        <w:rPr>
          <w:sz w:val="22"/>
          <w:szCs w:val="22"/>
        </w:rPr>
        <w:t xml:space="preserve">a nedodělků, nestanoví-li tato smlouva jinak. Příkazník prohlašuje, že technický dozor stavebníka bude provádět osoba mající </w:t>
      </w:r>
      <w:r w:rsidRPr="005462A7">
        <w:rPr>
          <w:b/>
          <w:sz w:val="22"/>
          <w:szCs w:val="22"/>
        </w:rPr>
        <w:t>odbornou způsobilost</w:t>
      </w:r>
      <w:r w:rsidRPr="005462A7">
        <w:rPr>
          <w:sz w:val="22"/>
          <w:szCs w:val="22"/>
        </w:rPr>
        <w:t xml:space="preserve"> požadovanou stavebním zákonem.</w:t>
      </w:r>
    </w:p>
    <w:p w14:paraId="2794162D" w14:textId="77777777" w:rsidR="001F357E" w:rsidRPr="001F357E" w:rsidRDefault="001F357E" w:rsidP="00206665">
      <w:pPr>
        <w:widowControl w:val="0"/>
        <w:numPr>
          <w:ilvl w:val="1"/>
          <w:numId w:val="26"/>
        </w:numPr>
        <w:tabs>
          <w:tab w:val="clear" w:pos="454"/>
          <w:tab w:val="left" w:pos="-1980"/>
        </w:tabs>
        <w:adjustRightInd w:val="0"/>
        <w:spacing w:after="240" w:line="276" w:lineRule="auto"/>
        <w:ind w:left="540" w:hanging="540"/>
        <w:jc w:val="both"/>
        <w:textAlignment w:val="baseline"/>
        <w:outlineLvl w:val="0"/>
        <w:rPr>
          <w:b/>
          <w:sz w:val="22"/>
          <w:szCs w:val="22"/>
        </w:rPr>
      </w:pPr>
      <w:r>
        <w:rPr>
          <w:sz w:val="22"/>
          <w:szCs w:val="22"/>
        </w:rPr>
        <w:t>Příkazník zajistí zástup TDS v případě d</w:t>
      </w:r>
      <w:r w:rsidR="007E6737">
        <w:rPr>
          <w:sz w:val="22"/>
          <w:szCs w:val="22"/>
        </w:rPr>
        <w:t>ůvodné nepřítomnosti (dovolená,</w:t>
      </w:r>
      <w:r>
        <w:rPr>
          <w:sz w:val="22"/>
          <w:szCs w:val="22"/>
        </w:rPr>
        <w:t xml:space="preserve"> nemoc atp.) osobami splňující kvalifikace požadované v zadávací dokumentaci. Tyto osoby se prokáží plnou mocí k výkonu TDS po</w:t>
      </w:r>
      <w:r w:rsidR="00A877FC">
        <w:rPr>
          <w:sz w:val="22"/>
          <w:szCs w:val="22"/>
        </w:rPr>
        <w:t> </w:t>
      </w:r>
      <w:r>
        <w:rPr>
          <w:sz w:val="22"/>
          <w:szCs w:val="22"/>
        </w:rPr>
        <w:t>celou dobu nepřítomnosti TDS. Zástup TDS bude vykonávat:</w:t>
      </w:r>
      <w:r w:rsidR="00A877FC">
        <w:rPr>
          <w:sz w:val="22"/>
          <w:szCs w:val="22"/>
        </w:rPr>
        <w:t xml:space="preserve"> </w:t>
      </w:r>
      <w:r w:rsidRPr="004D63BC">
        <w:rPr>
          <w:sz w:val="22"/>
          <w:szCs w:val="22"/>
          <w:highlight w:val="yellow"/>
        </w:rPr>
        <w:t>…………………</w:t>
      </w:r>
      <w:r>
        <w:rPr>
          <w:sz w:val="22"/>
          <w:szCs w:val="22"/>
        </w:rPr>
        <w:t>.</w:t>
      </w:r>
    </w:p>
    <w:p w14:paraId="7723973C" w14:textId="77777777" w:rsidR="001F357E" w:rsidRPr="001F357E" w:rsidRDefault="001F357E" w:rsidP="00206665">
      <w:pPr>
        <w:widowControl w:val="0"/>
        <w:numPr>
          <w:ilvl w:val="1"/>
          <w:numId w:val="26"/>
        </w:numPr>
        <w:tabs>
          <w:tab w:val="clear" w:pos="454"/>
          <w:tab w:val="left" w:pos="-1980"/>
        </w:tabs>
        <w:adjustRightInd w:val="0"/>
        <w:spacing w:after="240" w:line="276" w:lineRule="auto"/>
        <w:ind w:left="540" w:hanging="540"/>
        <w:jc w:val="both"/>
        <w:textAlignment w:val="baseline"/>
        <w:outlineLvl w:val="0"/>
        <w:rPr>
          <w:b/>
          <w:sz w:val="22"/>
          <w:szCs w:val="22"/>
        </w:rPr>
      </w:pPr>
      <w:r>
        <w:rPr>
          <w:sz w:val="22"/>
          <w:szCs w:val="22"/>
        </w:rPr>
        <w:t xml:space="preserve">Příkazník se zavazuje v případě naléhavé potřeby zajistit přítomnost TDS na staveništi kdykoliv v pracovní době dodavatele stavby, a to nejpozději do 2 hod od nahlášení této naléhavé potřeby. </w:t>
      </w:r>
    </w:p>
    <w:p w14:paraId="2B6DBF4D" w14:textId="77777777" w:rsidR="00F35396" w:rsidRPr="00626AC0" w:rsidRDefault="00F35396" w:rsidP="00206665">
      <w:pPr>
        <w:widowControl w:val="0"/>
        <w:numPr>
          <w:ilvl w:val="1"/>
          <w:numId w:val="26"/>
        </w:numPr>
        <w:tabs>
          <w:tab w:val="clear" w:pos="454"/>
          <w:tab w:val="left" w:pos="-1980"/>
        </w:tabs>
        <w:adjustRightInd w:val="0"/>
        <w:spacing w:after="240" w:line="276" w:lineRule="auto"/>
        <w:ind w:left="540" w:hanging="540"/>
        <w:jc w:val="both"/>
        <w:textAlignment w:val="baseline"/>
        <w:outlineLvl w:val="0"/>
        <w:rPr>
          <w:b/>
          <w:sz w:val="22"/>
          <w:szCs w:val="22"/>
        </w:rPr>
      </w:pPr>
      <w:r w:rsidRPr="005462A7">
        <w:rPr>
          <w:sz w:val="22"/>
          <w:szCs w:val="22"/>
        </w:rPr>
        <w:t xml:space="preserve">Příkazník se dále zavazuje poskytovat </w:t>
      </w:r>
      <w:r w:rsidRPr="005462A7">
        <w:rPr>
          <w:b/>
          <w:sz w:val="22"/>
          <w:szCs w:val="22"/>
        </w:rPr>
        <w:t>další dohodnuté služby, činnosti a práce</w:t>
      </w:r>
      <w:r>
        <w:rPr>
          <w:b/>
          <w:sz w:val="22"/>
          <w:szCs w:val="22"/>
        </w:rPr>
        <w:t xml:space="preserve"> </w:t>
      </w:r>
      <w:r w:rsidRPr="00E65C14">
        <w:rPr>
          <w:sz w:val="22"/>
          <w:szCs w:val="22"/>
        </w:rPr>
        <w:t>(dále jen „plnění“) a</w:t>
      </w:r>
      <w:r w:rsidR="006222CB">
        <w:rPr>
          <w:sz w:val="22"/>
          <w:szCs w:val="22"/>
        </w:rPr>
        <w:t> </w:t>
      </w:r>
      <w:r w:rsidRPr="005462A7">
        <w:rPr>
          <w:sz w:val="22"/>
          <w:szCs w:val="22"/>
        </w:rPr>
        <w:t>to</w:t>
      </w:r>
      <w:r w:rsidR="006222CB">
        <w:rPr>
          <w:sz w:val="22"/>
          <w:szCs w:val="22"/>
        </w:rPr>
        <w:t> </w:t>
      </w:r>
      <w:r w:rsidRPr="005462A7">
        <w:rPr>
          <w:sz w:val="22"/>
          <w:szCs w:val="22"/>
        </w:rPr>
        <w:t>v rozsahu, způsobem a za podmínek dohodnutých v dalších ustanoveních této smlouvy.</w:t>
      </w:r>
    </w:p>
    <w:p w14:paraId="2C50B308" w14:textId="77777777" w:rsidR="00535EB1" w:rsidRPr="005462A7" w:rsidRDefault="0078246D" w:rsidP="00206665">
      <w:pPr>
        <w:widowControl w:val="0"/>
        <w:numPr>
          <w:ilvl w:val="1"/>
          <w:numId w:val="26"/>
        </w:numPr>
        <w:tabs>
          <w:tab w:val="clear" w:pos="454"/>
        </w:tabs>
        <w:adjustRightInd w:val="0"/>
        <w:spacing w:after="240" w:line="276" w:lineRule="auto"/>
        <w:ind w:left="539" w:hanging="539"/>
        <w:jc w:val="both"/>
        <w:textAlignment w:val="baseline"/>
        <w:outlineLvl w:val="0"/>
        <w:rPr>
          <w:b/>
          <w:sz w:val="22"/>
          <w:szCs w:val="22"/>
        </w:rPr>
      </w:pPr>
      <w:r w:rsidRPr="005462A7">
        <w:rPr>
          <w:sz w:val="22"/>
          <w:szCs w:val="22"/>
        </w:rPr>
        <w:t>Příkazce</w:t>
      </w:r>
      <w:r w:rsidR="00870D2F" w:rsidRPr="005462A7">
        <w:rPr>
          <w:sz w:val="22"/>
          <w:szCs w:val="22"/>
        </w:rPr>
        <w:t xml:space="preserve"> se</w:t>
      </w:r>
      <w:r w:rsidR="00535EB1" w:rsidRPr="005462A7">
        <w:rPr>
          <w:sz w:val="22"/>
          <w:szCs w:val="22"/>
        </w:rPr>
        <w:t xml:space="preserve"> zavazuje poskytnout </w:t>
      </w:r>
      <w:r w:rsidRPr="005462A7">
        <w:rPr>
          <w:sz w:val="22"/>
          <w:szCs w:val="22"/>
        </w:rPr>
        <w:t>příkazník</w:t>
      </w:r>
      <w:r w:rsidR="00293BA7" w:rsidRPr="005462A7">
        <w:rPr>
          <w:sz w:val="22"/>
          <w:szCs w:val="22"/>
        </w:rPr>
        <w:t>ovi</w:t>
      </w:r>
      <w:r w:rsidR="00541859" w:rsidRPr="005462A7">
        <w:rPr>
          <w:sz w:val="22"/>
          <w:szCs w:val="22"/>
        </w:rPr>
        <w:t xml:space="preserve"> </w:t>
      </w:r>
      <w:r w:rsidR="00535EB1" w:rsidRPr="005462A7">
        <w:rPr>
          <w:sz w:val="22"/>
          <w:szCs w:val="22"/>
        </w:rPr>
        <w:t xml:space="preserve">spolupůsobení v rozsahu a za podmínek dohodnutých v dalších ustanoveních </w:t>
      </w:r>
      <w:r w:rsidR="004B6CE1" w:rsidRPr="005462A7">
        <w:rPr>
          <w:sz w:val="22"/>
          <w:szCs w:val="22"/>
        </w:rPr>
        <w:t>této smlouvy</w:t>
      </w:r>
      <w:r w:rsidR="00535EB1" w:rsidRPr="005462A7">
        <w:rPr>
          <w:sz w:val="22"/>
          <w:szCs w:val="22"/>
        </w:rPr>
        <w:t>.</w:t>
      </w:r>
    </w:p>
    <w:p w14:paraId="2EF10D61" w14:textId="5C7FE62D" w:rsidR="00F35396" w:rsidRDefault="00F35396" w:rsidP="00206665">
      <w:pPr>
        <w:widowControl w:val="0"/>
        <w:numPr>
          <w:ilvl w:val="1"/>
          <w:numId w:val="26"/>
        </w:numPr>
        <w:tabs>
          <w:tab w:val="clear" w:pos="454"/>
        </w:tabs>
        <w:adjustRightInd w:val="0"/>
        <w:spacing w:before="120" w:after="240" w:line="276" w:lineRule="auto"/>
        <w:ind w:left="539" w:hanging="539"/>
        <w:jc w:val="both"/>
        <w:textAlignment w:val="baseline"/>
        <w:outlineLvl w:val="0"/>
        <w:rPr>
          <w:sz w:val="22"/>
          <w:szCs w:val="22"/>
        </w:rPr>
      </w:pPr>
      <w:r>
        <w:rPr>
          <w:sz w:val="22"/>
          <w:szCs w:val="22"/>
        </w:rPr>
        <w:t>Příkazce tímto</w:t>
      </w:r>
      <w:r w:rsidRPr="005462A7">
        <w:rPr>
          <w:sz w:val="22"/>
          <w:szCs w:val="22"/>
        </w:rPr>
        <w:t xml:space="preserve"> </w:t>
      </w:r>
      <w:r w:rsidRPr="005462A7">
        <w:rPr>
          <w:b/>
          <w:sz w:val="22"/>
          <w:szCs w:val="22"/>
        </w:rPr>
        <w:t>zmocňuje</w:t>
      </w:r>
      <w:r w:rsidRPr="005462A7">
        <w:rPr>
          <w:sz w:val="22"/>
          <w:szCs w:val="22"/>
        </w:rPr>
        <w:t xml:space="preserve"> </w:t>
      </w:r>
      <w:r w:rsidRPr="005462A7">
        <w:rPr>
          <w:b/>
          <w:sz w:val="22"/>
          <w:szCs w:val="22"/>
        </w:rPr>
        <w:t>příkazníka</w:t>
      </w:r>
      <w:r w:rsidRPr="005462A7">
        <w:rPr>
          <w:sz w:val="22"/>
          <w:szCs w:val="22"/>
        </w:rPr>
        <w:t xml:space="preserve">, aby jeho jménem a na jeho účet obstarával a vyřizoval </w:t>
      </w:r>
      <w:r w:rsidRPr="005462A7">
        <w:rPr>
          <w:b/>
          <w:sz w:val="22"/>
          <w:szCs w:val="22"/>
        </w:rPr>
        <w:t>záležitosti spojené s přípravou a realizací stavby</w:t>
      </w:r>
      <w:r w:rsidRPr="005462A7">
        <w:rPr>
          <w:sz w:val="22"/>
          <w:szCs w:val="22"/>
        </w:rPr>
        <w:t xml:space="preserve"> uvedenou v odstavci </w:t>
      </w:r>
      <w:r>
        <w:rPr>
          <w:sz w:val="22"/>
          <w:szCs w:val="22"/>
        </w:rPr>
        <w:t>3.1.</w:t>
      </w:r>
      <w:r w:rsidRPr="005462A7">
        <w:rPr>
          <w:sz w:val="22"/>
          <w:szCs w:val="22"/>
        </w:rPr>
        <w:t xml:space="preserve"> a to v rozsahu činností, prací a služeb, vyplývajících z této smlouvy. Příkazník je oprávněn obstarat jménem a na účet příkazce </w:t>
      </w:r>
      <w:r w:rsidRPr="005462A7">
        <w:rPr>
          <w:b/>
          <w:sz w:val="22"/>
          <w:szCs w:val="22"/>
        </w:rPr>
        <w:t>veškeré běžné záležitosti</w:t>
      </w:r>
      <w:r w:rsidRPr="005462A7">
        <w:rPr>
          <w:sz w:val="22"/>
          <w:szCs w:val="22"/>
        </w:rPr>
        <w:t xml:space="preserve"> spojené s přípravou a realizací stavby</w:t>
      </w:r>
      <w:r w:rsidRPr="005462A7">
        <w:rPr>
          <w:b/>
          <w:sz w:val="22"/>
          <w:szCs w:val="22"/>
        </w:rPr>
        <w:t xml:space="preserve"> a právně jednat v souvislosti s řádnou přípravou </w:t>
      </w:r>
      <w:r w:rsidR="002C11EF">
        <w:rPr>
          <w:b/>
          <w:sz w:val="22"/>
          <w:szCs w:val="22"/>
        </w:rPr>
        <w:br/>
      </w:r>
      <w:r w:rsidRPr="005462A7">
        <w:rPr>
          <w:b/>
          <w:sz w:val="22"/>
          <w:szCs w:val="22"/>
        </w:rPr>
        <w:t>a realizací stavby</w:t>
      </w:r>
      <w:r w:rsidRPr="005462A7">
        <w:rPr>
          <w:sz w:val="22"/>
          <w:szCs w:val="22"/>
        </w:rPr>
        <w:t>, jakož i provádět další činnosti a služby vyplývající z této smlouvy.</w:t>
      </w:r>
      <w:r>
        <w:rPr>
          <w:sz w:val="22"/>
          <w:szCs w:val="22"/>
        </w:rPr>
        <w:t xml:space="preserve"> Ostatní záležitosti</w:t>
      </w:r>
      <w:r w:rsidRPr="005462A7">
        <w:rPr>
          <w:sz w:val="22"/>
          <w:szCs w:val="22"/>
        </w:rPr>
        <w:t xml:space="preserve"> bude</w:t>
      </w:r>
      <w:r w:rsidRPr="00BA716A">
        <w:rPr>
          <w:b/>
          <w:sz w:val="22"/>
          <w:szCs w:val="22"/>
        </w:rPr>
        <w:t xml:space="preserve"> </w:t>
      </w:r>
      <w:r>
        <w:rPr>
          <w:b/>
          <w:sz w:val="22"/>
          <w:szCs w:val="22"/>
        </w:rPr>
        <w:t xml:space="preserve">příkazník </w:t>
      </w:r>
      <w:r w:rsidRPr="005462A7">
        <w:rPr>
          <w:b/>
          <w:sz w:val="22"/>
          <w:szCs w:val="22"/>
        </w:rPr>
        <w:t>předem projednávat s příkazcem</w:t>
      </w:r>
      <w:r w:rsidRPr="005462A7">
        <w:rPr>
          <w:sz w:val="22"/>
          <w:szCs w:val="22"/>
        </w:rPr>
        <w:t>, bude-li to s ohledem na postup výstavby možné</w:t>
      </w:r>
      <w:r>
        <w:rPr>
          <w:sz w:val="22"/>
          <w:szCs w:val="22"/>
        </w:rPr>
        <w:t>, a</w:t>
      </w:r>
      <w:r w:rsidR="006222CB">
        <w:rPr>
          <w:sz w:val="22"/>
          <w:szCs w:val="22"/>
        </w:rPr>
        <w:t> </w:t>
      </w:r>
      <w:r>
        <w:rPr>
          <w:sz w:val="22"/>
          <w:szCs w:val="22"/>
        </w:rPr>
        <w:t>dále bude</w:t>
      </w:r>
      <w:r w:rsidRPr="005462A7">
        <w:rPr>
          <w:sz w:val="22"/>
          <w:szCs w:val="22"/>
        </w:rPr>
        <w:t xml:space="preserve"> příkazci připravovat kvalifikované návrhy a dokumenty k uskutečnění právního jednání a</w:t>
      </w:r>
      <w:r w:rsidR="006222CB">
        <w:rPr>
          <w:sz w:val="22"/>
          <w:szCs w:val="22"/>
        </w:rPr>
        <w:t> </w:t>
      </w:r>
      <w:r w:rsidRPr="005462A7">
        <w:rPr>
          <w:sz w:val="22"/>
          <w:szCs w:val="22"/>
        </w:rPr>
        <w:t>rozhodovacích aktů.</w:t>
      </w:r>
      <w:r>
        <w:rPr>
          <w:sz w:val="22"/>
          <w:szCs w:val="22"/>
        </w:rPr>
        <w:t xml:space="preserve"> Příkazník bere na vědomí, že rozhodovací akty a právní jednání je možné učinit pouze se souhlasem příkazce, zejména pokud se jedná o provedení víceprací, provedení méněprací, přerušení prací, změny technologie.</w:t>
      </w:r>
    </w:p>
    <w:p w14:paraId="709B030C" w14:textId="77777777" w:rsidR="00F35396" w:rsidRPr="005462A7" w:rsidRDefault="00F35396" w:rsidP="00206665">
      <w:pPr>
        <w:widowControl w:val="0"/>
        <w:numPr>
          <w:ilvl w:val="0"/>
          <w:numId w:val="26"/>
        </w:numPr>
        <w:tabs>
          <w:tab w:val="left" w:pos="708"/>
        </w:tabs>
        <w:adjustRightInd w:val="0"/>
        <w:spacing w:after="240" w:line="276" w:lineRule="auto"/>
        <w:jc w:val="both"/>
        <w:textAlignment w:val="baseline"/>
        <w:outlineLvl w:val="0"/>
        <w:rPr>
          <w:sz w:val="22"/>
          <w:szCs w:val="22"/>
        </w:rPr>
      </w:pPr>
      <w:r w:rsidRPr="005462A7">
        <w:rPr>
          <w:b/>
          <w:caps/>
          <w:sz w:val="22"/>
          <w:szCs w:val="22"/>
        </w:rPr>
        <w:t xml:space="preserve">VYMEZENÍ PLNĚNÍ </w:t>
      </w:r>
      <w:r>
        <w:rPr>
          <w:b/>
          <w:caps/>
          <w:sz w:val="22"/>
          <w:szCs w:val="22"/>
        </w:rPr>
        <w:t>pŘÍKAZNÍKA</w:t>
      </w:r>
    </w:p>
    <w:p w14:paraId="05D0E823" w14:textId="77777777" w:rsidR="00535EB1" w:rsidRPr="005462A7" w:rsidRDefault="00535EB1" w:rsidP="00206665">
      <w:pPr>
        <w:widowControl w:val="0"/>
        <w:numPr>
          <w:ilvl w:val="1"/>
          <w:numId w:val="26"/>
        </w:numPr>
        <w:adjustRightInd w:val="0"/>
        <w:spacing w:before="60" w:after="240" w:line="276" w:lineRule="auto"/>
        <w:ind w:left="540" w:hanging="540"/>
        <w:jc w:val="both"/>
        <w:textAlignment w:val="baseline"/>
        <w:outlineLvl w:val="0"/>
        <w:rPr>
          <w:sz w:val="22"/>
          <w:szCs w:val="22"/>
        </w:rPr>
      </w:pPr>
      <w:r w:rsidRPr="005462A7">
        <w:rPr>
          <w:b/>
          <w:sz w:val="22"/>
          <w:szCs w:val="22"/>
        </w:rPr>
        <w:t>Před zahájením provádění díla</w:t>
      </w:r>
      <w:r w:rsidR="0072566B">
        <w:rPr>
          <w:b/>
          <w:sz w:val="22"/>
          <w:szCs w:val="22"/>
        </w:rPr>
        <w:t xml:space="preserve"> zejména</w:t>
      </w:r>
      <w:r w:rsidRPr="005462A7">
        <w:rPr>
          <w:b/>
          <w:sz w:val="22"/>
          <w:szCs w:val="22"/>
        </w:rPr>
        <w:t>:</w:t>
      </w:r>
    </w:p>
    <w:p w14:paraId="3A663519" w14:textId="77777777" w:rsidR="00535EB1" w:rsidRPr="005462A7" w:rsidRDefault="00535EB1" w:rsidP="00206665">
      <w:pPr>
        <w:widowControl w:val="0"/>
        <w:numPr>
          <w:ilvl w:val="2"/>
          <w:numId w:val="26"/>
        </w:numPr>
        <w:tabs>
          <w:tab w:val="clear" w:pos="1072"/>
        </w:tabs>
        <w:suppressAutoHyphens/>
        <w:spacing w:line="276" w:lineRule="auto"/>
        <w:ind w:left="1134" w:hanging="708"/>
        <w:jc w:val="both"/>
        <w:textAlignment w:val="baseline"/>
        <w:rPr>
          <w:sz w:val="22"/>
          <w:szCs w:val="22"/>
        </w:rPr>
      </w:pPr>
      <w:r w:rsidRPr="005462A7">
        <w:rPr>
          <w:sz w:val="22"/>
          <w:szCs w:val="22"/>
        </w:rPr>
        <w:t xml:space="preserve">převezme od </w:t>
      </w:r>
      <w:r w:rsidR="0078246D" w:rsidRPr="005462A7">
        <w:rPr>
          <w:sz w:val="22"/>
          <w:szCs w:val="22"/>
        </w:rPr>
        <w:t>příkazce</w:t>
      </w:r>
      <w:r w:rsidR="00870D2F" w:rsidRPr="005462A7">
        <w:rPr>
          <w:sz w:val="22"/>
          <w:szCs w:val="22"/>
        </w:rPr>
        <w:t xml:space="preserve"> </w:t>
      </w:r>
      <w:r w:rsidRPr="005462A7">
        <w:rPr>
          <w:sz w:val="22"/>
          <w:szCs w:val="22"/>
        </w:rPr>
        <w:t xml:space="preserve">a podrobně se seznámí s příslušnými </w:t>
      </w:r>
      <w:r w:rsidRPr="005462A7">
        <w:rPr>
          <w:b/>
          <w:sz w:val="22"/>
          <w:szCs w:val="22"/>
        </w:rPr>
        <w:t>podklady pro realizaci díla</w:t>
      </w:r>
      <w:r w:rsidRPr="005462A7">
        <w:rPr>
          <w:sz w:val="22"/>
          <w:szCs w:val="22"/>
        </w:rPr>
        <w:t>, tj.</w:t>
      </w:r>
      <w:r w:rsidR="006222CB">
        <w:rPr>
          <w:sz w:val="22"/>
          <w:szCs w:val="22"/>
        </w:rPr>
        <w:t> </w:t>
      </w:r>
      <w:r w:rsidR="001014DF" w:rsidRPr="005462A7">
        <w:rPr>
          <w:sz w:val="22"/>
          <w:szCs w:val="22"/>
        </w:rPr>
        <w:t xml:space="preserve">zejména: </w:t>
      </w:r>
      <w:r w:rsidR="00EA198B" w:rsidRPr="005462A7">
        <w:rPr>
          <w:sz w:val="22"/>
          <w:szCs w:val="22"/>
        </w:rPr>
        <w:t>projektovou dokumentací,</w:t>
      </w:r>
      <w:r w:rsidR="002F55B8" w:rsidRPr="005462A7">
        <w:rPr>
          <w:sz w:val="22"/>
          <w:szCs w:val="22"/>
        </w:rPr>
        <w:t xml:space="preserve"> zadávací dokumentací veřejné zakázky,</w:t>
      </w:r>
      <w:r w:rsidR="00EA198B" w:rsidRPr="005462A7">
        <w:rPr>
          <w:sz w:val="22"/>
          <w:szCs w:val="22"/>
        </w:rPr>
        <w:t xml:space="preserve"> </w:t>
      </w:r>
      <w:r w:rsidRPr="005462A7">
        <w:rPr>
          <w:sz w:val="22"/>
          <w:szCs w:val="22"/>
        </w:rPr>
        <w:t xml:space="preserve">veřejnoprávními rozhodnutími, jakož i </w:t>
      </w:r>
      <w:r w:rsidR="00682BA3" w:rsidRPr="005462A7">
        <w:rPr>
          <w:sz w:val="22"/>
          <w:szCs w:val="22"/>
        </w:rPr>
        <w:t xml:space="preserve">s </w:t>
      </w:r>
      <w:r w:rsidRPr="005462A7">
        <w:rPr>
          <w:sz w:val="22"/>
          <w:szCs w:val="22"/>
        </w:rPr>
        <w:t>doklady, na které se odkazují (a to nejen s jejich obsahem, ale</w:t>
      </w:r>
      <w:r w:rsidR="006222CB">
        <w:rPr>
          <w:sz w:val="22"/>
          <w:szCs w:val="22"/>
        </w:rPr>
        <w:t> </w:t>
      </w:r>
      <w:r w:rsidRPr="005462A7">
        <w:rPr>
          <w:sz w:val="22"/>
          <w:szCs w:val="22"/>
        </w:rPr>
        <w:t>i</w:t>
      </w:r>
      <w:r w:rsidR="006222CB">
        <w:rPr>
          <w:sz w:val="22"/>
          <w:szCs w:val="22"/>
        </w:rPr>
        <w:t> </w:t>
      </w:r>
      <w:r w:rsidRPr="005462A7">
        <w:rPr>
          <w:sz w:val="22"/>
          <w:szCs w:val="22"/>
        </w:rPr>
        <w:t>podmínkami</w:t>
      </w:r>
      <w:r w:rsidR="00682BA3" w:rsidRPr="005462A7">
        <w:rPr>
          <w:sz w:val="22"/>
          <w:szCs w:val="22"/>
        </w:rPr>
        <w:t xml:space="preserve"> v nich obsaženými</w:t>
      </w:r>
      <w:r w:rsidR="004B48C3" w:rsidRPr="005462A7">
        <w:rPr>
          <w:sz w:val="22"/>
          <w:szCs w:val="22"/>
        </w:rPr>
        <w:t>)</w:t>
      </w:r>
      <w:r w:rsidR="008E59E9" w:rsidRPr="005462A7">
        <w:rPr>
          <w:sz w:val="22"/>
          <w:szCs w:val="22"/>
        </w:rPr>
        <w:t xml:space="preserve"> a dále se seznámí se smlouvami</w:t>
      </w:r>
      <w:r w:rsidRPr="005462A7">
        <w:rPr>
          <w:sz w:val="22"/>
          <w:szCs w:val="22"/>
        </w:rPr>
        <w:t xml:space="preserve"> týkajícími se provádění díla apod. </w:t>
      </w:r>
      <w:r w:rsidR="0078246D" w:rsidRPr="005462A7">
        <w:rPr>
          <w:sz w:val="22"/>
          <w:szCs w:val="22"/>
        </w:rPr>
        <w:t>Příkazník</w:t>
      </w:r>
      <w:r w:rsidR="00C00FF2" w:rsidRPr="005462A7">
        <w:rPr>
          <w:sz w:val="22"/>
          <w:szCs w:val="22"/>
        </w:rPr>
        <w:t xml:space="preserve"> </w:t>
      </w:r>
      <w:r w:rsidRPr="005462A7">
        <w:rPr>
          <w:sz w:val="22"/>
          <w:szCs w:val="22"/>
        </w:rPr>
        <w:t xml:space="preserve">je </w:t>
      </w:r>
      <w:r w:rsidRPr="005462A7">
        <w:rPr>
          <w:b/>
          <w:sz w:val="22"/>
          <w:szCs w:val="22"/>
        </w:rPr>
        <w:t xml:space="preserve">povinen </w:t>
      </w:r>
      <w:r w:rsidR="0078246D" w:rsidRPr="005462A7">
        <w:rPr>
          <w:b/>
          <w:sz w:val="22"/>
          <w:szCs w:val="22"/>
        </w:rPr>
        <w:t>příkazce</w:t>
      </w:r>
      <w:r w:rsidR="00870D2F" w:rsidRPr="005462A7">
        <w:rPr>
          <w:b/>
          <w:sz w:val="22"/>
          <w:szCs w:val="22"/>
        </w:rPr>
        <w:t xml:space="preserve"> </w:t>
      </w:r>
      <w:r w:rsidRPr="005462A7">
        <w:rPr>
          <w:b/>
          <w:sz w:val="22"/>
          <w:szCs w:val="22"/>
        </w:rPr>
        <w:t>upozornit</w:t>
      </w:r>
      <w:r w:rsidRPr="005462A7">
        <w:rPr>
          <w:sz w:val="22"/>
          <w:szCs w:val="22"/>
        </w:rPr>
        <w:t xml:space="preserve"> na případné </w:t>
      </w:r>
      <w:r w:rsidRPr="005462A7">
        <w:rPr>
          <w:b/>
          <w:sz w:val="22"/>
          <w:szCs w:val="22"/>
        </w:rPr>
        <w:t xml:space="preserve">nesrovnalosti </w:t>
      </w:r>
      <w:r w:rsidRPr="005462A7">
        <w:rPr>
          <w:sz w:val="22"/>
          <w:szCs w:val="22"/>
        </w:rPr>
        <w:t>v</w:t>
      </w:r>
      <w:r w:rsidR="0049324F" w:rsidRPr="005462A7">
        <w:rPr>
          <w:sz w:val="22"/>
          <w:szCs w:val="22"/>
        </w:rPr>
        <w:t> projektové dokumentaci</w:t>
      </w:r>
      <w:r w:rsidRPr="005462A7">
        <w:rPr>
          <w:sz w:val="22"/>
          <w:szCs w:val="22"/>
        </w:rPr>
        <w:t>,</w:t>
      </w:r>
    </w:p>
    <w:p w14:paraId="7E0FC443" w14:textId="77777777" w:rsidR="00535EB1"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lastRenderedPageBreak/>
        <w:t xml:space="preserve">jménem </w:t>
      </w:r>
      <w:r w:rsidR="0078246D" w:rsidRPr="005462A7">
        <w:rPr>
          <w:sz w:val="22"/>
          <w:szCs w:val="22"/>
        </w:rPr>
        <w:t>příkazce</w:t>
      </w:r>
      <w:r w:rsidR="00870D2F" w:rsidRPr="005462A7">
        <w:rPr>
          <w:sz w:val="22"/>
          <w:szCs w:val="22"/>
        </w:rPr>
        <w:t xml:space="preserve"> </w:t>
      </w:r>
      <w:r w:rsidRPr="005462A7">
        <w:rPr>
          <w:sz w:val="22"/>
          <w:szCs w:val="22"/>
        </w:rPr>
        <w:t xml:space="preserve">plní povinnosti </w:t>
      </w:r>
      <w:r w:rsidR="00A543C9">
        <w:rPr>
          <w:sz w:val="22"/>
          <w:szCs w:val="22"/>
        </w:rPr>
        <w:t>TDS stanovené d</w:t>
      </w:r>
      <w:r w:rsidRPr="005462A7">
        <w:rPr>
          <w:sz w:val="22"/>
          <w:szCs w:val="22"/>
        </w:rPr>
        <w:t xml:space="preserve">le </w:t>
      </w:r>
      <w:r w:rsidR="00F84351" w:rsidRPr="005462A7">
        <w:rPr>
          <w:sz w:val="22"/>
          <w:szCs w:val="22"/>
        </w:rPr>
        <w:t>stavebního zákona</w:t>
      </w:r>
      <w:r w:rsidRPr="005462A7">
        <w:rPr>
          <w:sz w:val="22"/>
          <w:szCs w:val="22"/>
        </w:rPr>
        <w:t xml:space="preserve">, </w:t>
      </w:r>
    </w:p>
    <w:p w14:paraId="3DE949C8" w14:textId="77777777" w:rsidR="0072566B" w:rsidRPr="005462A7" w:rsidRDefault="0072566B"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Pr>
          <w:sz w:val="22"/>
          <w:szCs w:val="22"/>
        </w:rPr>
        <w:t xml:space="preserve">spolupracuje na tvorbě zadávací </w:t>
      </w:r>
      <w:r w:rsidRPr="0072566B">
        <w:rPr>
          <w:b/>
          <w:sz w:val="22"/>
          <w:szCs w:val="22"/>
        </w:rPr>
        <w:t>dokumentace VZ</w:t>
      </w:r>
      <w:r>
        <w:rPr>
          <w:sz w:val="22"/>
          <w:szCs w:val="22"/>
        </w:rPr>
        <w:t xml:space="preserve"> na dodávku stavby a při kontrole dokumentace </w:t>
      </w:r>
      <w:r w:rsidRPr="0072566B">
        <w:rPr>
          <w:b/>
          <w:sz w:val="22"/>
          <w:szCs w:val="22"/>
        </w:rPr>
        <w:t>hodnocených nabídek</w:t>
      </w:r>
      <w:r>
        <w:rPr>
          <w:sz w:val="22"/>
          <w:szCs w:val="22"/>
        </w:rPr>
        <w:t xml:space="preserve"> uchazečů VZ</w:t>
      </w:r>
    </w:p>
    <w:p w14:paraId="39C058D8"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organizuje </w:t>
      </w:r>
      <w:r w:rsidRPr="005462A7">
        <w:rPr>
          <w:b/>
          <w:sz w:val="22"/>
          <w:szCs w:val="22"/>
        </w:rPr>
        <w:t>předání staveniště</w:t>
      </w:r>
      <w:r w:rsidRPr="005462A7">
        <w:rPr>
          <w:sz w:val="22"/>
          <w:szCs w:val="22"/>
        </w:rPr>
        <w:t xml:space="preserve"> zhotoviteli </w:t>
      </w:r>
      <w:r w:rsidR="009071AA" w:rsidRPr="005462A7">
        <w:rPr>
          <w:sz w:val="22"/>
          <w:szCs w:val="22"/>
        </w:rPr>
        <w:t>a</w:t>
      </w:r>
      <w:r w:rsidRPr="005462A7">
        <w:rPr>
          <w:sz w:val="22"/>
          <w:szCs w:val="22"/>
        </w:rPr>
        <w:t xml:space="preserve"> podílí se na vypracování </w:t>
      </w:r>
      <w:r w:rsidRPr="005462A7">
        <w:rPr>
          <w:b/>
          <w:sz w:val="22"/>
          <w:szCs w:val="22"/>
        </w:rPr>
        <w:t>zápisu o předání a převzetí</w:t>
      </w:r>
      <w:r w:rsidRPr="005462A7">
        <w:rPr>
          <w:sz w:val="22"/>
          <w:szCs w:val="22"/>
        </w:rPr>
        <w:t xml:space="preserve"> staveniště do stavebního deníku,</w:t>
      </w:r>
    </w:p>
    <w:p w14:paraId="231D327C"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zajistí </w:t>
      </w:r>
      <w:r w:rsidRPr="005462A7">
        <w:rPr>
          <w:b/>
          <w:sz w:val="22"/>
          <w:szCs w:val="22"/>
        </w:rPr>
        <w:t>předání</w:t>
      </w:r>
      <w:r w:rsidR="00CE17E0" w:rsidRPr="005462A7">
        <w:rPr>
          <w:b/>
          <w:sz w:val="22"/>
          <w:szCs w:val="22"/>
        </w:rPr>
        <w:t xml:space="preserve"> </w:t>
      </w:r>
      <w:r w:rsidRPr="005462A7">
        <w:rPr>
          <w:b/>
          <w:sz w:val="22"/>
          <w:szCs w:val="22"/>
        </w:rPr>
        <w:t>napojovacích míst</w:t>
      </w:r>
      <w:r w:rsidRPr="005462A7">
        <w:rPr>
          <w:sz w:val="22"/>
          <w:szCs w:val="22"/>
        </w:rPr>
        <w:t xml:space="preserve"> na určené stávající inženýrské sítě a na dopravní infrastrukturu,</w:t>
      </w:r>
    </w:p>
    <w:p w14:paraId="3226749F"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zkontroluje, zda zhotovitel zavedl </w:t>
      </w:r>
      <w:r w:rsidRPr="005462A7">
        <w:rPr>
          <w:b/>
          <w:sz w:val="22"/>
          <w:szCs w:val="22"/>
        </w:rPr>
        <w:t>stavební deník</w:t>
      </w:r>
      <w:r w:rsidRPr="005462A7">
        <w:rPr>
          <w:sz w:val="22"/>
          <w:szCs w:val="22"/>
        </w:rPr>
        <w:t xml:space="preserve"> a tento vede po celou dobu realizace stavby v souladu se</w:t>
      </w:r>
      <w:r w:rsidR="00F84351" w:rsidRPr="005462A7">
        <w:rPr>
          <w:sz w:val="22"/>
          <w:szCs w:val="22"/>
        </w:rPr>
        <w:t xml:space="preserve"> stavebním</w:t>
      </w:r>
      <w:r w:rsidRPr="005462A7">
        <w:rPr>
          <w:sz w:val="22"/>
          <w:szCs w:val="22"/>
        </w:rPr>
        <w:t xml:space="preserve"> zákonem, </w:t>
      </w:r>
      <w:r w:rsidR="008F6303" w:rsidRPr="005462A7">
        <w:rPr>
          <w:sz w:val="22"/>
          <w:szCs w:val="22"/>
        </w:rPr>
        <w:t xml:space="preserve">zda zhotovitel </w:t>
      </w:r>
      <w:r w:rsidRPr="005462A7">
        <w:rPr>
          <w:sz w:val="22"/>
          <w:szCs w:val="22"/>
        </w:rPr>
        <w:t xml:space="preserve">zapsal do úvodního listu </w:t>
      </w:r>
      <w:r w:rsidR="00BB2795" w:rsidRPr="005462A7">
        <w:rPr>
          <w:sz w:val="22"/>
          <w:szCs w:val="22"/>
        </w:rPr>
        <w:t xml:space="preserve">stavebního deníku </w:t>
      </w:r>
      <w:r w:rsidRPr="005462A7">
        <w:rPr>
          <w:sz w:val="22"/>
          <w:szCs w:val="22"/>
        </w:rPr>
        <w:t>předepsané (nebo potřebné) údaje a potvrdil převzetí příslušných dokladů, informací, údajů a</w:t>
      </w:r>
      <w:r w:rsidR="006222CB">
        <w:rPr>
          <w:sz w:val="22"/>
          <w:szCs w:val="22"/>
        </w:rPr>
        <w:t> </w:t>
      </w:r>
      <w:r w:rsidRPr="005462A7">
        <w:rPr>
          <w:sz w:val="22"/>
          <w:szCs w:val="22"/>
        </w:rPr>
        <w:t>vytýčení nezbytných pro zahájen</w:t>
      </w:r>
      <w:r w:rsidR="00077CB4" w:rsidRPr="005462A7">
        <w:rPr>
          <w:sz w:val="22"/>
          <w:szCs w:val="22"/>
        </w:rPr>
        <w:t xml:space="preserve">í prací na díle s tím, že se </w:t>
      </w:r>
      <w:r w:rsidR="00F84351" w:rsidRPr="005462A7">
        <w:rPr>
          <w:sz w:val="22"/>
          <w:szCs w:val="22"/>
        </w:rPr>
        <w:t>příkazník</w:t>
      </w:r>
      <w:r w:rsidRPr="005462A7">
        <w:rPr>
          <w:sz w:val="22"/>
          <w:szCs w:val="22"/>
        </w:rPr>
        <w:t xml:space="preserve"> na kontrolním zaměření terénu prováděného zhotovitelem před zahájením prací přímo účastní,</w:t>
      </w:r>
    </w:p>
    <w:p w14:paraId="0854CCBC" w14:textId="77777777" w:rsidR="00535EB1" w:rsidRPr="005462A7" w:rsidRDefault="00651F98"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p</w:t>
      </w:r>
      <w:r w:rsidR="00535EB1" w:rsidRPr="005462A7">
        <w:rPr>
          <w:sz w:val="22"/>
          <w:szCs w:val="22"/>
        </w:rPr>
        <w:t xml:space="preserve">řed zahájením stavby stanoví </w:t>
      </w:r>
      <w:r w:rsidR="00535EB1" w:rsidRPr="005462A7">
        <w:rPr>
          <w:b/>
          <w:sz w:val="22"/>
          <w:szCs w:val="22"/>
        </w:rPr>
        <w:t>termíny</w:t>
      </w:r>
      <w:r w:rsidR="00535EB1" w:rsidRPr="005462A7">
        <w:rPr>
          <w:sz w:val="22"/>
          <w:szCs w:val="22"/>
        </w:rPr>
        <w:t xml:space="preserve"> </w:t>
      </w:r>
      <w:r w:rsidR="00535EB1" w:rsidRPr="005462A7">
        <w:rPr>
          <w:b/>
          <w:sz w:val="22"/>
          <w:szCs w:val="22"/>
        </w:rPr>
        <w:t>kontrolních dnů</w:t>
      </w:r>
      <w:r w:rsidR="00535EB1" w:rsidRPr="005462A7">
        <w:rPr>
          <w:sz w:val="22"/>
          <w:szCs w:val="22"/>
        </w:rPr>
        <w:t xml:space="preserve"> (</w:t>
      </w:r>
      <w:r w:rsidR="00F84351" w:rsidRPr="005462A7">
        <w:rPr>
          <w:sz w:val="22"/>
          <w:szCs w:val="22"/>
        </w:rPr>
        <w:t>dále také jen „</w:t>
      </w:r>
      <w:r w:rsidR="00535EB1" w:rsidRPr="005462A7">
        <w:rPr>
          <w:sz w:val="22"/>
          <w:szCs w:val="22"/>
        </w:rPr>
        <w:t>KD</w:t>
      </w:r>
      <w:r w:rsidR="00F84351" w:rsidRPr="005462A7">
        <w:rPr>
          <w:sz w:val="22"/>
          <w:szCs w:val="22"/>
        </w:rPr>
        <w:t>“</w:t>
      </w:r>
      <w:r w:rsidR="00535EB1" w:rsidRPr="005462A7">
        <w:rPr>
          <w:sz w:val="22"/>
          <w:szCs w:val="22"/>
        </w:rPr>
        <w:t>),</w:t>
      </w:r>
      <w:r w:rsidR="0045670E" w:rsidRPr="005462A7">
        <w:rPr>
          <w:sz w:val="22"/>
          <w:szCs w:val="22"/>
        </w:rPr>
        <w:t xml:space="preserve"> které předloží ostatním účastn</w:t>
      </w:r>
      <w:r w:rsidR="00E97D2D" w:rsidRPr="005462A7">
        <w:rPr>
          <w:sz w:val="22"/>
          <w:szCs w:val="22"/>
        </w:rPr>
        <w:t>í</w:t>
      </w:r>
      <w:r w:rsidR="00535EB1" w:rsidRPr="005462A7">
        <w:rPr>
          <w:sz w:val="22"/>
          <w:szCs w:val="22"/>
        </w:rPr>
        <w:t xml:space="preserve">kům výstavby, autorskému </w:t>
      </w:r>
      <w:r w:rsidR="00E806D8" w:rsidRPr="005462A7">
        <w:rPr>
          <w:sz w:val="22"/>
          <w:szCs w:val="22"/>
        </w:rPr>
        <w:t xml:space="preserve">dozoru </w:t>
      </w:r>
      <w:r w:rsidR="00535EB1" w:rsidRPr="005462A7">
        <w:rPr>
          <w:sz w:val="22"/>
          <w:szCs w:val="22"/>
        </w:rPr>
        <w:t>projektanta</w:t>
      </w:r>
      <w:r w:rsidR="001F6629" w:rsidRPr="005462A7">
        <w:rPr>
          <w:sz w:val="22"/>
          <w:szCs w:val="22"/>
        </w:rPr>
        <w:t>,</w:t>
      </w:r>
      <w:r w:rsidR="00535EB1" w:rsidRPr="005462A7">
        <w:rPr>
          <w:sz w:val="22"/>
          <w:szCs w:val="22"/>
        </w:rPr>
        <w:t xml:space="preserve"> příslušnému stavebnímu úřadu</w:t>
      </w:r>
      <w:r w:rsidR="001F6629" w:rsidRPr="005462A7">
        <w:rPr>
          <w:sz w:val="22"/>
          <w:szCs w:val="22"/>
        </w:rPr>
        <w:t xml:space="preserve"> a</w:t>
      </w:r>
      <w:r w:rsidR="006222CB">
        <w:rPr>
          <w:sz w:val="22"/>
          <w:szCs w:val="22"/>
        </w:rPr>
        <w:t> </w:t>
      </w:r>
      <w:r w:rsidR="0045670E" w:rsidRPr="005462A7">
        <w:rPr>
          <w:sz w:val="22"/>
          <w:szCs w:val="22"/>
        </w:rPr>
        <w:t>dalším orgán</w:t>
      </w:r>
      <w:r w:rsidR="00E97D2D" w:rsidRPr="005462A7">
        <w:rPr>
          <w:sz w:val="22"/>
          <w:szCs w:val="22"/>
        </w:rPr>
        <w:t>ů</w:t>
      </w:r>
      <w:r w:rsidR="00D60189" w:rsidRPr="005462A7">
        <w:rPr>
          <w:sz w:val="22"/>
          <w:szCs w:val="22"/>
        </w:rPr>
        <w:t>m</w:t>
      </w:r>
      <w:r w:rsidR="00535EB1" w:rsidRPr="005462A7">
        <w:rPr>
          <w:sz w:val="22"/>
          <w:szCs w:val="22"/>
        </w:rPr>
        <w:t xml:space="preserve">. Kontrolní dny musí být organizovány </w:t>
      </w:r>
      <w:r w:rsidR="002C11EF">
        <w:rPr>
          <w:sz w:val="22"/>
          <w:szCs w:val="22"/>
        </w:rPr>
        <w:t>min.</w:t>
      </w:r>
      <w:r w:rsidR="001014DF" w:rsidRPr="005462A7">
        <w:rPr>
          <w:b/>
          <w:sz w:val="22"/>
          <w:szCs w:val="22"/>
        </w:rPr>
        <w:t xml:space="preserve"> 1x </w:t>
      </w:r>
      <w:r w:rsidR="001014DF" w:rsidRPr="002C11EF">
        <w:rPr>
          <w:b/>
          <w:sz w:val="22"/>
          <w:szCs w:val="22"/>
        </w:rPr>
        <w:t xml:space="preserve">za </w:t>
      </w:r>
      <w:r w:rsidR="00C95A95" w:rsidRPr="002C11EF">
        <w:rPr>
          <w:b/>
          <w:sz w:val="22"/>
          <w:szCs w:val="22"/>
        </w:rPr>
        <w:t>7</w:t>
      </w:r>
      <w:r w:rsidR="001014DF" w:rsidRPr="002C11EF">
        <w:rPr>
          <w:b/>
          <w:sz w:val="22"/>
          <w:szCs w:val="22"/>
        </w:rPr>
        <w:t xml:space="preserve"> dnů</w:t>
      </w:r>
      <w:r w:rsidR="001014DF" w:rsidRPr="005462A7">
        <w:rPr>
          <w:sz w:val="22"/>
          <w:szCs w:val="22"/>
        </w:rPr>
        <w:t xml:space="preserve"> </w:t>
      </w:r>
      <w:r w:rsidR="00535EB1" w:rsidRPr="005462A7">
        <w:rPr>
          <w:sz w:val="22"/>
          <w:szCs w:val="22"/>
        </w:rPr>
        <w:t xml:space="preserve">po dobu provádění stavebních prací. </w:t>
      </w:r>
      <w:r w:rsidR="0078246D" w:rsidRPr="005462A7">
        <w:rPr>
          <w:sz w:val="22"/>
          <w:szCs w:val="22"/>
        </w:rPr>
        <w:t>Příkazník</w:t>
      </w:r>
      <w:r w:rsidR="00337AE1" w:rsidRPr="005462A7">
        <w:rPr>
          <w:sz w:val="22"/>
          <w:szCs w:val="22"/>
        </w:rPr>
        <w:t xml:space="preserve"> k</w:t>
      </w:r>
      <w:r w:rsidR="00535EB1" w:rsidRPr="005462A7">
        <w:rPr>
          <w:sz w:val="22"/>
          <w:szCs w:val="22"/>
        </w:rPr>
        <w:t xml:space="preserve">ontrolní dny </w:t>
      </w:r>
      <w:r w:rsidR="00535EB1" w:rsidRPr="005462A7">
        <w:rPr>
          <w:b/>
          <w:sz w:val="22"/>
          <w:szCs w:val="22"/>
        </w:rPr>
        <w:t>organizuje, vyhotovuje zápisy</w:t>
      </w:r>
      <w:r w:rsidR="00535EB1" w:rsidRPr="005462A7">
        <w:rPr>
          <w:sz w:val="22"/>
          <w:szCs w:val="22"/>
        </w:rPr>
        <w:t xml:space="preserve"> a odpovídá za jejich distribuci. Zápis z KD bude vždy obsahovat potvrzení souladu postupu prac</w:t>
      </w:r>
      <w:r w:rsidR="0045670E" w:rsidRPr="005462A7">
        <w:rPr>
          <w:sz w:val="22"/>
          <w:szCs w:val="22"/>
        </w:rPr>
        <w:t>í vzhledem ke</w:t>
      </w:r>
      <w:r w:rsidR="006222CB">
        <w:rPr>
          <w:sz w:val="22"/>
          <w:szCs w:val="22"/>
        </w:rPr>
        <w:t> </w:t>
      </w:r>
      <w:r w:rsidR="0045670E" w:rsidRPr="005462A7">
        <w:rPr>
          <w:sz w:val="22"/>
          <w:szCs w:val="22"/>
        </w:rPr>
        <w:t xml:space="preserve">schválenému </w:t>
      </w:r>
      <w:r w:rsidR="0045670E" w:rsidRPr="005462A7">
        <w:rPr>
          <w:b/>
          <w:sz w:val="22"/>
          <w:szCs w:val="22"/>
        </w:rPr>
        <w:t>harmon</w:t>
      </w:r>
      <w:r w:rsidR="00535EB1" w:rsidRPr="005462A7">
        <w:rPr>
          <w:b/>
          <w:sz w:val="22"/>
          <w:szCs w:val="22"/>
        </w:rPr>
        <w:t>ogramu výstavby a platebnímu kalendáři</w:t>
      </w:r>
      <w:r w:rsidR="00535EB1" w:rsidRPr="005462A7">
        <w:rPr>
          <w:sz w:val="22"/>
          <w:szCs w:val="22"/>
        </w:rPr>
        <w:t xml:space="preserve"> a </w:t>
      </w:r>
      <w:r w:rsidR="0083142C" w:rsidRPr="005462A7">
        <w:rPr>
          <w:sz w:val="22"/>
          <w:szCs w:val="22"/>
        </w:rPr>
        <w:t xml:space="preserve">opatření </w:t>
      </w:r>
      <w:r w:rsidR="00535EB1" w:rsidRPr="005462A7">
        <w:rPr>
          <w:sz w:val="22"/>
          <w:szCs w:val="22"/>
        </w:rPr>
        <w:t xml:space="preserve">přijatá </w:t>
      </w:r>
      <w:r w:rsidR="0045670E" w:rsidRPr="005462A7">
        <w:rPr>
          <w:sz w:val="22"/>
          <w:szCs w:val="22"/>
        </w:rPr>
        <w:t>v případě nedodržení harmon</w:t>
      </w:r>
      <w:r w:rsidR="00535EB1" w:rsidRPr="005462A7">
        <w:rPr>
          <w:sz w:val="22"/>
          <w:szCs w:val="22"/>
        </w:rPr>
        <w:t>ogramu výstavby,</w:t>
      </w:r>
    </w:p>
    <w:p w14:paraId="383EFB06" w14:textId="77777777" w:rsidR="00535EB1"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před zahájením stavby předloží </w:t>
      </w:r>
      <w:r w:rsidR="00422A82" w:rsidRPr="005462A7">
        <w:rPr>
          <w:sz w:val="22"/>
          <w:szCs w:val="22"/>
        </w:rPr>
        <w:t>příkazc</w:t>
      </w:r>
      <w:r w:rsidR="003040BA" w:rsidRPr="005462A7">
        <w:rPr>
          <w:sz w:val="22"/>
          <w:szCs w:val="22"/>
        </w:rPr>
        <w:t>i</w:t>
      </w:r>
      <w:r w:rsidR="00870D2F" w:rsidRPr="005462A7">
        <w:rPr>
          <w:sz w:val="22"/>
          <w:szCs w:val="22"/>
        </w:rPr>
        <w:t xml:space="preserve"> </w:t>
      </w:r>
      <w:r w:rsidRPr="005462A7">
        <w:rPr>
          <w:sz w:val="22"/>
          <w:szCs w:val="22"/>
        </w:rPr>
        <w:t xml:space="preserve">ke schválení </w:t>
      </w:r>
      <w:r w:rsidRPr="005462A7">
        <w:rPr>
          <w:b/>
          <w:sz w:val="22"/>
          <w:szCs w:val="22"/>
        </w:rPr>
        <w:t>harmonogram a platební kalendář postupu výstavby zpracovaný zhotovitelem stavby.</w:t>
      </w:r>
      <w:r w:rsidRPr="005462A7">
        <w:rPr>
          <w:sz w:val="22"/>
          <w:szCs w:val="22"/>
        </w:rPr>
        <w:t xml:space="preserve"> Tyto dokumenty musí být </w:t>
      </w:r>
      <w:r w:rsidRPr="005462A7">
        <w:rPr>
          <w:b/>
          <w:sz w:val="22"/>
          <w:szCs w:val="22"/>
        </w:rPr>
        <w:t xml:space="preserve">odsouhlaseny odborem investic </w:t>
      </w:r>
      <w:r w:rsidR="00442CC5" w:rsidRPr="005462A7">
        <w:rPr>
          <w:b/>
          <w:sz w:val="22"/>
          <w:szCs w:val="22"/>
        </w:rPr>
        <w:t>a údržby města Hodonína</w:t>
      </w:r>
      <w:r w:rsidRPr="005462A7">
        <w:rPr>
          <w:sz w:val="22"/>
          <w:szCs w:val="22"/>
        </w:rPr>
        <w:t>. Každá změna, nebo aktualizace těchto dokumentů musí být schválena odborem investic</w:t>
      </w:r>
      <w:r w:rsidR="00442CC5" w:rsidRPr="005462A7">
        <w:rPr>
          <w:sz w:val="22"/>
          <w:szCs w:val="22"/>
        </w:rPr>
        <w:t xml:space="preserve"> a údržby města Hodonína</w:t>
      </w:r>
      <w:r w:rsidRPr="005462A7">
        <w:rPr>
          <w:sz w:val="22"/>
          <w:szCs w:val="22"/>
        </w:rPr>
        <w:t>,</w:t>
      </w:r>
    </w:p>
    <w:p w14:paraId="6330EDE5" w14:textId="77777777" w:rsidR="00840062" w:rsidRPr="005462A7" w:rsidRDefault="00840062"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Pr>
          <w:sz w:val="22"/>
          <w:szCs w:val="22"/>
        </w:rPr>
        <w:t xml:space="preserve">Zajistí písemné </w:t>
      </w:r>
      <w:r w:rsidRPr="0057618C">
        <w:rPr>
          <w:b/>
          <w:sz w:val="22"/>
          <w:szCs w:val="22"/>
        </w:rPr>
        <w:t>oznámení zahájení stavby Stavebnímu úřadu</w:t>
      </w:r>
      <w:r>
        <w:rPr>
          <w:sz w:val="22"/>
          <w:szCs w:val="22"/>
        </w:rPr>
        <w:t xml:space="preserve"> a dalším úřadům, dotčených stavbou (vodoprávní úřad, orgán památkové péče, inspektorát BOZP </w:t>
      </w:r>
      <w:proofErr w:type="spellStart"/>
      <w:r>
        <w:rPr>
          <w:sz w:val="22"/>
          <w:szCs w:val="22"/>
        </w:rPr>
        <w:t>apd</w:t>
      </w:r>
      <w:proofErr w:type="spellEnd"/>
      <w:r>
        <w:rPr>
          <w:sz w:val="22"/>
          <w:szCs w:val="22"/>
        </w:rPr>
        <w:t xml:space="preserve">.) </w:t>
      </w:r>
    </w:p>
    <w:p w14:paraId="6723466D" w14:textId="77777777" w:rsidR="00FE6EBD" w:rsidRPr="007F0AC1" w:rsidRDefault="00810ABF" w:rsidP="00206665">
      <w:pPr>
        <w:widowControl w:val="0"/>
        <w:numPr>
          <w:ilvl w:val="2"/>
          <w:numId w:val="26"/>
        </w:numPr>
        <w:tabs>
          <w:tab w:val="clear" w:pos="1072"/>
        </w:tabs>
        <w:adjustRightInd w:val="0"/>
        <w:spacing w:before="60" w:after="240" w:line="276" w:lineRule="auto"/>
        <w:ind w:left="1134" w:hanging="708"/>
        <w:jc w:val="both"/>
        <w:textAlignment w:val="baseline"/>
        <w:outlineLvl w:val="0"/>
        <w:rPr>
          <w:sz w:val="22"/>
          <w:szCs w:val="22"/>
        </w:rPr>
      </w:pPr>
      <w:r w:rsidRPr="007F0AC1">
        <w:rPr>
          <w:sz w:val="22"/>
          <w:szCs w:val="22"/>
        </w:rPr>
        <w:t>říd</w:t>
      </w:r>
      <w:r w:rsidR="00D32E93" w:rsidRPr="007F0AC1">
        <w:rPr>
          <w:sz w:val="22"/>
          <w:szCs w:val="22"/>
        </w:rPr>
        <w:t>í</w:t>
      </w:r>
      <w:r w:rsidRPr="007F0AC1">
        <w:rPr>
          <w:sz w:val="22"/>
          <w:szCs w:val="22"/>
        </w:rPr>
        <w:t xml:space="preserve"> se pokyny koordinátora bezpečnosti práce po celou dobu provádění stavebních prací</w:t>
      </w:r>
      <w:r w:rsidR="00FE6EBD" w:rsidRPr="007F0AC1">
        <w:rPr>
          <w:sz w:val="22"/>
          <w:szCs w:val="22"/>
        </w:rPr>
        <w:t>.</w:t>
      </w:r>
    </w:p>
    <w:p w14:paraId="4F51B470" w14:textId="77777777" w:rsidR="00691D36" w:rsidRPr="005462A7" w:rsidRDefault="00535EB1" w:rsidP="00206665">
      <w:pPr>
        <w:widowControl w:val="0"/>
        <w:numPr>
          <w:ilvl w:val="1"/>
          <w:numId w:val="26"/>
        </w:numPr>
        <w:tabs>
          <w:tab w:val="left" w:pos="900"/>
        </w:tabs>
        <w:adjustRightInd w:val="0"/>
        <w:spacing w:before="60" w:after="240" w:line="276" w:lineRule="auto"/>
        <w:jc w:val="both"/>
        <w:textAlignment w:val="baseline"/>
        <w:outlineLvl w:val="0"/>
        <w:rPr>
          <w:sz w:val="22"/>
          <w:szCs w:val="22"/>
        </w:rPr>
      </w:pPr>
      <w:r w:rsidRPr="005462A7">
        <w:rPr>
          <w:b/>
          <w:sz w:val="22"/>
          <w:szCs w:val="22"/>
        </w:rPr>
        <w:t>V průběhu provádění díla</w:t>
      </w:r>
      <w:r w:rsidR="0072566B">
        <w:rPr>
          <w:b/>
          <w:sz w:val="22"/>
          <w:szCs w:val="22"/>
        </w:rPr>
        <w:t xml:space="preserve"> zejména</w:t>
      </w:r>
      <w:r w:rsidR="00F06793" w:rsidRPr="005462A7">
        <w:rPr>
          <w:sz w:val="22"/>
          <w:szCs w:val="22"/>
        </w:rPr>
        <w:t>:</w:t>
      </w:r>
    </w:p>
    <w:p w14:paraId="0C841BA9" w14:textId="77777777" w:rsidR="00F2763F" w:rsidRDefault="00234033"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kontroluje </w:t>
      </w:r>
      <w:r w:rsidR="00535EB1" w:rsidRPr="005462A7">
        <w:rPr>
          <w:sz w:val="22"/>
          <w:szCs w:val="22"/>
        </w:rPr>
        <w:t xml:space="preserve">provedení </w:t>
      </w:r>
      <w:r w:rsidR="00535EB1" w:rsidRPr="005462A7">
        <w:rPr>
          <w:b/>
          <w:sz w:val="22"/>
          <w:szCs w:val="22"/>
        </w:rPr>
        <w:t>přípravných prací a prací na zařízení staveniště</w:t>
      </w:r>
      <w:r w:rsidR="00F2763F">
        <w:rPr>
          <w:b/>
          <w:sz w:val="22"/>
          <w:szCs w:val="22"/>
        </w:rPr>
        <w:t>,</w:t>
      </w:r>
      <w:r w:rsidR="00535EB1" w:rsidRPr="005462A7">
        <w:rPr>
          <w:sz w:val="22"/>
          <w:szCs w:val="22"/>
        </w:rPr>
        <w:t xml:space="preserve"> </w:t>
      </w:r>
    </w:p>
    <w:p w14:paraId="4325D63F" w14:textId="77777777" w:rsidR="00F2763F" w:rsidRPr="00F2763F"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kontroluje, zda zhotovitel dodržuje na staveništi </w:t>
      </w:r>
      <w:r w:rsidR="00B510C7" w:rsidRPr="005462A7">
        <w:rPr>
          <w:sz w:val="22"/>
          <w:szCs w:val="22"/>
        </w:rPr>
        <w:t>bezpečnostní a</w:t>
      </w:r>
      <w:r w:rsidRPr="005462A7">
        <w:rPr>
          <w:sz w:val="22"/>
          <w:szCs w:val="22"/>
        </w:rPr>
        <w:t xml:space="preserve"> požární </w:t>
      </w:r>
      <w:r w:rsidR="00B510C7" w:rsidRPr="005462A7">
        <w:rPr>
          <w:sz w:val="22"/>
          <w:szCs w:val="22"/>
        </w:rPr>
        <w:t>předpisy</w:t>
      </w:r>
      <w:r w:rsidR="00F2763F">
        <w:rPr>
          <w:sz w:val="22"/>
          <w:szCs w:val="22"/>
        </w:rPr>
        <w:t xml:space="preserve">, </w:t>
      </w:r>
      <w:r w:rsidR="00B510C7" w:rsidRPr="005462A7">
        <w:rPr>
          <w:sz w:val="22"/>
          <w:szCs w:val="22"/>
        </w:rPr>
        <w:t xml:space="preserve"> </w:t>
      </w:r>
    </w:p>
    <w:p w14:paraId="1D98FD0A" w14:textId="77777777" w:rsidR="00691D36" w:rsidRPr="005462A7" w:rsidRDefault="00F2763F"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Pr>
          <w:sz w:val="22"/>
          <w:szCs w:val="22"/>
        </w:rPr>
        <w:t xml:space="preserve">kontroluje, zda zhotovitel dodržuje na staveništi </w:t>
      </w:r>
      <w:r w:rsidR="00B510C7" w:rsidRPr="005462A7">
        <w:rPr>
          <w:sz w:val="22"/>
          <w:szCs w:val="22"/>
        </w:rPr>
        <w:t xml:space="preserve">předpisy </w:t>
      </w:r>
      <w:r>
        <w:rPr>
          <w:sz w:val="22"/>
          <w:szCs w:val="22"/>
        </w:rPr>
        <w:t xml:space="preserve">ochrany životního prostředí (dále pak zda učinil opatření, která jsou nezbytná k ochraně životního prostředí a která zamezují nadměrnému znečišťování ovzduší a půdy imisemi pocházejícími z výstavby) a </w:t>
      </w:r>
      <w:r w:rsidR="006276BA" w:rsidRPr="005462A7">
        <w:rPr>
          <w:sz w:val="22"/>
          <w:szCs w:val="22"/>
        </w:rPr>
        <w:t>zda udržuje na staveništi</w:t>
      </w:r>
      <w:r>
        <w:rPr>
          <w:sz w:val="22"/>
          <w:szCs w:val="22"/>
        </w:rPr>
        <w:t xml:space="preserve"> čistotu a pořádek, </w:t>
      </w:r>
    </w:p>
    <w:p w14:paraId="11302D6C" w14:textId="77777777" w:rsidR="00691D36" w:rsidRPr="005462A7" w:rsidRDefault="00535EB1" w:rsidP="00206665">
      <w:pPr>
        <w:widowControl w:val="0"/>
        <w:numPr>
          <w:ilvl w:val="2"/>
          <w:numId w:val="26"/>
        </w:numPr>
        <w:tabs>
          <w:tab w:val="clear" w:pos="1072"/>
        </w:tabs>
        <w:adjustRightInd w:val="0"/>
        <w:spacing w:line="276" w:lineRule="auto"/>
        <w:ind w:hanging="646"/>
        <w:jc w:val="both"/>
        <w:textAlignment w:val="baseline"/>
        <w:outlineLvl w:val="0"/>
        <w:rPr>
          <w:sz w:val="22"/>
          <w:szCs w:val="22"/>
        </w:rPr>
      </w:pPr>
      <w:r w:rsidRPr="005462A7">
        <w:rPr>
          <w:sz w:val="22"/>
          <w:szCs w:val="22"/>
        </w:rPr>
        <w:t>potvrzuje zahájení prací, tj. prací přípravných, na zařízení staveniště</w:t>
      </w:r>
      <w:r w:rsidR="00AC5BC4" w:rsidRPr="005462A7">
        <w:rPr>
          <w:sz w:val="22"/>
          <w:szCs w:val="22"/>
        </w:rPr>
        <w:t xml:space="preserve"> a na stavbě jako celku,</w:t>
      </w:r>
    </w:p>
    <w:p w14:paraId="004B31F9" w14:textId="77777777" w:rsidR="00691D36" w:rsidRPr="005462A7" w:rsidRDefault="006276BA" w:rsidP="00206665">
      <w:pPr>
        <w:widowControl w:val="0"/>
        <w:numPr>
          <w:ilvl w:val="2"/>
          <w:numId w:val="26"/>
        </w:numPr>
        <w:tabs>
          <w:tab w:val="left" w:pos="900"/>
        </w:tabs>
        <w:adjustRightInd w:val="0"/>
        <w:spacing w:line="276" w:lineRule="auto"/>
        <w:ind w:hanging="646"/>
        <w:jc w:val="both"/>
        <w:textAlignment w:val="baseline"/>
        <w:outlineLvl w:val="0"/>
        <w:rPr>
          <w:sz w:val="22"/>
          <w:szCs w:val="22"/>
        </w:rPr>
      </w:pPr>
      <w:r w:rsidRPr="005462A7">
        <w:rPr>
          <w:sz w:val="22"/>
          <w:szCs w:val="22"/>
        </w:rPr>
        <w:t xml:space="preserve"> </w:t>
      </w:r>
      <w:r w:rsidR="00535EB1" w:rsidRPr="005462A7">
        <w:rPr>
          <w:sz w:val="22"/>
          <w:szCs w:val="22"/>
        </w:rPr>
        <w:t>odpovídá</w:t>
      </w:r>
      <w:r w:rsidR="001C7A5D" w:rsidRPr="005462A7">
        <w:rPr>
          <w:sz w:val="22"/>
          <w:szCs w:val="22"/>
        </w:rPr>
        <w:t xml:space="preserve"> </w:t>
      </w:r>
      <w:r w:rsidR="00535EB1" w:rsidRPr="005462A7">
        <w:rPr>
          <w:sz w:val="22"/>
          <w:szCs w:val="22"/>
        </w:rPr>
        <w:t xml:space="preserve">za </w:t>
      </w:r>
      <w:r w:rsidR="00535EB1" w:rsidRPr="005462A7">
        <w:rPr>
          <w:b/>
          <w:sz w:val="22"/>
          <w:szCs w:val="22"/>
        </w:rPr>
        <w:t>soulad průběhu prací</w:t>
      </w:r>
      <w:r w:rsidR="00535EB1" w:rsidRPr="005462A7">
        <w:rPr>
          <w:sz w:val="22"/>
          <w:szCs w:val="22"/>
        </w:rPr>
        <w:t xml:space="preserve"> </w:t>
      </w:r>
      <w:r w:rsidR="006222CB" w:rsidRPr="005462A7">
        <w:rPr>
          <w:sz w:val="22"/>
          <w:szCs w:val="22"/>
        </w:rPr>
        <w:t>zejména s</w:t>
      </w:r>
      <w:r w:rsidR="006222CB">
        <w:rPr>
          <w:sz w:val="22"/>
          <w:szCs w:val="22"/>
        </w:rPr>
        <w:t>:</w:t>
      </w:r>
    </w:p>
    <w:p w14:paraId="5FC8D79A" w14:textId="77777777" w:rsidR="00691D36" w:rsidRPr="005462A7" w:rsidRDefault="00535EB1" w:rsidP="00206665">
      <w:pPr>
        <w:widowControl w:val="0"/>
        <w:numPr>
          <w:ilvl w:val="3"/>
          <w:numId w:val="26"/>
        </w:numPr>
        <w:tabs>
          <w:tab w:val="left" w:pos="900"/>
          <w:tab w:val="left" w:pos="1134"/>
        </w:tabs>
        <w:adjustRightInd w:val="0"/>
        <w:spacing w:line="276" w:lineRule="auto"/>
        <w:ind w:hanging="594"/>
        <w:jc w:val="both"/>
        <w:textAlignment w:val="baseline"/>
        <w:outlineLvl w:val="0"/>
        <w:rPr>
          <w:sz w:val="22"/>
          <w:szCs w:val="22"/>
        </w:rPr>
      </w:pPr>
      <w:r w:rsidRPr="005462A7">
        <w:rPr>
          <w:b/>
          <w:sz w:val="22"/>
          <w:szCs w:val="22"/>
        </w:rPr>
        <w:t>smlouvou o dílo</w:t>
      </w:r>
      <w:r w:rsidRPr="005462A7">
        <w:rPr>
          <w:sz w:val="22"/>
          <w:szCs w:val="22"/>
        </w:rPr>
        <w:t xml:space="preserve"> na dodávku stavby</w:t>
      </w:r>
      <w:r w:rsidR="00506799" w:rsidRPr="005462A7">
        <w:rPr>
          <w:sz w:val="22"/>
          <w:szCs w:val="22"/>
        </w:rPr>
        <w:t>,</w:t>
      </w:r>
    </w:p>
    <w:p w14:paraId="370406FD" w14:textId="77777777" w:rsidR="00691D36" w:rsidRPr="005462A7" w:rsidRDefault="00535EB1" w:rsidP="00206665">
      <w:pPr>
        <w:widowControl w:val="0"/>
        <w:numPr>
          <w:ilvl w:val="3"/>
          <w:numId w:val="26"/>
        </w:numPr>
        <w:tabs>
          <w:tab w:val="left" w:pos="900"/>
        </w:tabs>
        <w:adjustRightInd w:val="0"/>
        <w:spacing w:line="276" w:lineRule="auto"/>
        <w:ind w:hanging="594"/>
        <w:jc w:val="both"/>
        <w:textAlignment w:val="baseline"/>
        <w:outlineLvl w:val="0"/>
        <w:rPr>
          <w:sz w:val="22"/>
          <w:szCs w:val="22"/>
        </w:rPr>
      </w:pPr>
      <w:r w:rsidRPr="005462A7">
        <w:rPr>
          <w:sz w:val="22"/>
          <w:szCs w:val="22"/>
        </w:rPr>
        <w:t xml:space="preserve">ostatními smlouvami, uzavřenými </w:t>
      </w:r>
      <w:r w:rsidR="0078246D" w:rsidRPr="005462A7">
        <w:rPr>
          <w:sz w:val="22"/>
          <w:szCs w:val="22"/>
        </w:rPr>
        <w:t>příkazce</w:t>
      </w:r>
      <w:r w:rsidR="00A50BC8" w:rsidRPr="005462A7">
        <w:rPr>
          <w:sz w:val="22"/>
          <w:szCs w:val="22"/>
        </w:rPr>
        <w:t>m</w:t>
      </w:r>
      <w:r w:rsidR="00870D2F" w:rsidRPr="005462A7">
        <w:rPr>
          <w:sz w:val="22"/>
          <w:szCs w:val="22"/>
        </w:rPr>
        <w:t xml:space="preserve"> </w:t>
      </w:r>
      <w:r w:rsidRPr="005462A7">
        <w:rPr>
          <w:sz w:val="22"/>
          <w:szCs w:val="22"/>
        </w:rPr>
        <w:t>k předmětu díla</w:t>
      </w:r>
      <w:r w:rsidR="00506799" w:rsidRPr="005462A7">
        <w:rPr>
          <w:sz w:val="22"/>
          <w:szCs w:val="22"/>
        </w:rPr>
        <w:t>,</w:t>
      </w:r>
    </w:p>
    <w:p w14:paraId="308CEA2F" w14:textId="77777777" w:rsidR="00691D36" w:rsidRDefault="00522BE5" w:rsidP="00206665">
      <w:pPr>
        <w:widowControl w:val="0"/>
        <w:numPr>
          <w:ilvl w:val="3"/>
          <w:numId w:val="26"/>
        </w:numPr>
        <w:tabs>
          <w:tab w:val="left" w:pos="900"/>
        </w:tabs>
        <w:adjustRightInd w:val="0"/>
        <w:spacing w:line="276" w:lineRule="auto"/>
        <w:ind w:hanging="594"/>
        <w:jc w:val="both"/>
        <w:textAlignment w:val="baseline"/>
        <w:outlineLvl w:val="0"/>
        <w:rPr>
          <w:sz w:val="22"/>
          <w:szCs w:val="22"/>
        </w:rPr>
      </w:pPr>
      <w:r w:rsidRPr="005462A7">
        <w:rPr>
          <w:b/>
          <w:sz w:val="22"/>
          <w:szCs w:val="22"/>
        </w:rPr>
        <w:t>stavebním povolením</w:t>
      </w:r>
      <w:r w:rsidR="002A75C4">
        <w:rPr>
          <w:b/>
          <w:sz w:val="22"/>
          <w:szCs w:val="22"/>
        </w:rPr>
        <w:t>,</w:t>
      </w:r>
      <w:r w:rsidR="002A75C4">
        <w:rPr>
          <w:sz w:val="22"/>
          <w:szCs w:val="22"/>
        </w:rPr>
        <w:t xml:space="preserve"> dalšími Rozhodnutími DOSS </w:t>
      </w:r>
    </w:p>
    <w:p w14:paraId="2900D17C" w14:textId="77777777" w:rsidR="002A75C4" w:rsidRPr="005462A7" w:rsidRDefault="002A75C4" w:rsidP="00206665">
      <w:pPr>
        <w:widowControl w:val="0"/>
        <w:numPr>
          <w:ilvl w:val="3"/>
          <w:numId w:val="26"/>
        </w:numPr>
        <w:tabs>
          <w:tab w:val="left" w:pos="900"/>
        </w:tabs>
        <w:adjustRightInd w:val="0"/>
        <w:spacing w:line="276" w:lineRule="auto"/>
        <w:ind w:hanging="594"/>
        <w:jc w:val="both"/>
        <w:textAlignment w:val="baseline"/>
        <w:outlineLvl w:val="0"/>
        <w:rPr>
          <w:sz w:val="22"/>
          <w:szCs w:val="22"/>
        </w:rPr>
      </w:pPr>
      <w:proofErr w:type="spellStart"/>
      <w:r>
        <w:rPr>
          <w:sz w:val="22"/>
          <w:szCs w:val="22"/>
        </w:rPr>
        <w:t>Vyhl</w:t>
      </w:r>
      <w:proofErr w:type="spellEnd"/>
      <w:r>
        <w:rPr>
          <w:sz w:val="22"/>
          <w:szCs w:val="22"/>
        </w:rPr>
        <w:t>. č. 268/2009Sb. O technických požadavcích na výstavbu a ČSN</w:t>
      </w:r>
    </w:p>
    <w:p w14:paraId="1F7155AB" w14:textId="77777777" w:rsidR="002F55B8" w:rsidRPr="005462A7" w:rsidRDefault="002F55B8" w:rsidP="00206665">
      <w:pPr>
        <w:widowControl w:val="0"/>
        <w:numPr>
          <w:ilvl w:val="3"/>
          <w:numId w:val="26"/>
        </w:numPr>
        <w:tabs>
          <w:tab w:val="left" w:pos="900"/>
        </w:tabs>
        <w:adjustRightInd w:val="0"/>
        <w:spacing w:line="276" w:lineRule="auto"/>
        <w:ind w:hanging="594"/>
        <w:jc w:val="both"/>
        <w:textAlignment w:val="baseline"/>
        <w:outlineLvl w:val="0"/>
        <w:rPr>
          <w:sz w:val="22"/>
          <w:szCs w:val="22"/>
        </w:rPr>
      </w:pPr>
      <w:r w:rsidRPr="005462A7">
        <w:rPr>
          <w:b/>
          <w:sz w:val="22"/>
          <w:szCs w:val="22"/>
        </w:rPr>
        <w:t xml:space="preserve">zadávací dokumentací </w:t>
      </w:r>
      <w:r w:rsidRPr="005462A7">
        <w:rPr>
          <w:sz w:val="22"/>
          <w:szCs w:val="22"/>
        </w:rPr>
        <w:t>veřejné zakázky na dodávku díla</w:t>
      </w:r>
      <w:r w:rsidR="008119E0">
        <w:rPr>
          <w:sz w:val="22"/>
          <w:szCs w:val="22"/>
        </w:rPr>
        <w:t>,</w:t>
      </w:r>
    </w:p>
    <w:p w14:paraId="59F04FDF" w14:textId="77777777" w:rsidR="002A75C4" w:rsidRPr="002A75C4" w:rsidRDefault="00985D4A" w:rsidP="00206665">
      <w:pPr>
        <w:widowControl w:val="0"/>
        <w:numPr>
          <w:ilvl w:val="3"/>
          <w:numId w:val="26"/>
        </w:numPr>
        <w:tabs>
          <w:tab w:val="left" w:pos="900"/>
        </w:tabs>
        <w:adjustRightInd w:val="0"/>
        <w:spacing w:line="276" w:lineRule="auto"/>
        <w:ind w:hanging="594"/>
        <w:jc w:val="both"/>
        <w:textAlignment w:val="baseline"/>
        <w:outlineLvl w:val="0"/>
        <w:rPr>
          <w:b/>
          <w:sz w:val="22"/>
          <w:szCs w:val="22"/>
        </w:rPr>
      </w:pPr>
      <w:r w:rsidRPr="002A75C4">
        <w:rPr>
          <w:b/>
          <w:sz w:val="22"/>
          <w:szCs w:val="22"/>
        </w:rPr>
        <w:t>požadavky dotčených orgánů státní správy a správců inženýrských sítí</w:t>
      </w:r>
      <w:r w:rsidR="008119E0" w:rsidRPr="002A75C4">
        <w:rPr>
          <w:b/>
          <w:sz w:val="22"/>
          <w:szCs w:val="22"/>
        </w:rPr>
        <w:t>,</w:t>
      </w:r>
    </w:p>
    <w:p w14:paraId="7334F42D" w14:textId="77777777" w:rsidR="00691D36" w:rsidRDefault="00535EB1" w:rsidP="00206665">
      <w:pPr>
        <w:widowControl w:val="0"/>
        <w:numPr>
          <w:ilvl w:val="3"/>
          <w:numId w:val="26"/>
        </w:numPr>
        <w:tabs>
          <w:tab w:val="left" w:pos="900"/>
        </w:tabs>
        <w:adjustRightInd w:val="0"/>
        <w:spacing w:line="276" w:lineRule="auto"/>
        <w:ind w:left="1843" w:hanging="709"/>
        <w:jc w:val="both"/>
        <w:textAlignment w:val="baseline"/>
        <w:outlineLvl w:val="0"/>
        <w:rPr>
          <w:sz w:val="22"/>
          <w:szCs w:val="22"/>
        </w:rPr>
      </w:pPr>
      <w:r w:rsidRPr="002A75C4">
        <w:rPr>
          <w:b/>
          <w:sz w:val="22"/>
          <w:szCs w:val="22"/>
        </w:rPr>
        <w:t>projektovou dokumentací</w:t>
      </w:r>
      <w:r w:rsidRPr="002A75C4">
        <w:rPr>
          <w:sz w:val="22"/>
          <w:szCs w:val="22"/>
        </w:rPr>
        <w:t xml:space="preserve"> pro provádění stavby</w:t>
      </w:r>
      <w:r w:rsidR="008119E0" w:rsidRPr="002A75C4">
        <w:rPr>
          <w:sz w:val="22"/>
          <w:szCs w:val="22"/>
        </w:rPr>
        <w:t>,</w:t>
      </w:r>
    </w:p>
    <w:p w14:paraId="51885E34" w14:textId="77777777" w:rsidR="002A75C4" w:rsidRPr="002A75C4" w:rsidRDefault="002A75C4" w:rsidP="00206665">
      <w:pPr>
        <w:widowControl w:val="0"/>
        <w:numPr>
          <w:ilvl w:val="3"/>
          <w:numId w:val="26"/>
        </w:numPr>
        <w:tabs>
          <w:tab w:val="left" w:pos="900"/>
        </w:tabs>
        <w:adjustRightInd w:val="0"/>
        <w:spacing w:line="276" w:lineRule="auto"/>
        <w:ind w:left="1843" w:hanging="709"/>
        <w:jc w:val="both"/>
        <w:textAlignment w:val="baseline"/>
        <w:outlineLvl w:val="0"/>
        <w:rPr>
          <w:sz w:val="22"/>
          <w:szCs w:val="22"/>
        </w:rPr>
      </w:pPr>
      <w:r>
        <w:rPr>
          <w:b/>
          <w:sz w:val="22"/>
          <w:szCs w:val="22"/>
        </w:rPr>
        <w:t xml:space="preserve">podmínkami dotačního programu </w:t>
      </w:r>
      <w:r w:rsidRPr="002A75C4">
        <w:rPr>
          <w:sz w:val="22"/>
          <w:szCs w:val="22"/>
        </w:rPr>
        <w:t>(v případě spolufinancování)</w:t>
      </w:r>
    </w:p>
    <w:p w14:paraId="7792D478" w14:textId="77777777" w:rsidR="00691D36" w:rsidRPr="002A75C4" w:rsidRDefault="00535EB1" w:rsidP="00206665">
      <w:pPr>
        <w:widowControl w:val="0"/>
        <w:numPr>
          <w:ilvl w:val="3"/>
          <w:numId w:val="26"/>
        </w:numPr>
        <w:tabs>
          <w:tab w:val="left" w:pos="900"/>
        </w:tabs>
        <w:adjustRightInd w:val="0"/>
        <w:spacing w:line="276" w:lineRule="auto"/>
        <w:ind w:left="1843" w:hanging="709"/>
        <w:jc w:val="both"/>
        <w:textAlignment w:val="baseline"/>
        <w:outlineLvl w:val="0"/>
        <w:rPr>
          <w:b/>
          <w:sz w:val="22"/>
          <w:szCs w:val="22"/>
        </w:rPr>
      </w:pPr>
      <w:r w:rsidRPr="002A75C4">
        <w:rPr>
          <w:b/>
          <w:sz w:val="22"/>
          <w:szCs w:val="22"/>
        </w:rPr>
        <w:t>opatřeními státního stavebního dohledu (po dobu realizace stavby)</w:t>
      </w:r>
      <w:r w:rsidR="00506799" w:rsidRPr="002A75C4">
        <w:rPr>
          <w:b/>
          <w:sz w:val="22"/>
          <w:szCs w:val="22"/>
        </w:rPr>
        <w:t>,</w:t>
      </w:r>
    </w:p>
    <w:p w14:paraId="56EDE8CB" w14:textId="77777777" w:rsidR="00416EB6" w:rsidRPr="002A75C4" w:rsidRDefault="00535EB1" w:rsidP="00206665">
      <w:pPr>
        <w:widowControl w:val="0"/>
        <w:numPr>
          <w:ilvl w:val="3"/>
          <w:numId w:val="26"/>
        </w:numPr>
        <w:tabs>
          <w:tab w:val="left" w:pos="900"/>
        </w:tabs>
        <w:adjustRightInd w:val="0"/>
        <w:spacing w:after="240" w:line="276" w:lineRule="auto"/>
        <w:ind w:left="1843" w:hanging="709"/>
        <w:jc w:val="both"/>
        <w:textAlignment w:val="baseline"/>
        <w:outlineLvl w:val="0"/>
        <w:rPr>
          <w:b/>
          <w:sz w:val="22"/>
          <w:szCs w:val="22"/>
        </w:rPr>
      </w:pPr>
      <w:r w:rsidRPr="005462A7">
        <w:rPr>
          <w:b/>
          <w:sz w:val="22"/>
          <w:szCs w:val="22"/>
        </w:rPr>
        <w:t>schváleným harmonogramem</w:t>
      </w:r>
      <w:r w:rsidR="008119E0" w:rsidRPr="002A75C4">
        <w:rPr>
          <w:b/>
          <w:sz w:val="22"/>
          <w:szCs w:val="22"/>
        </w:rPr>
        <w:t xml:space="preserve"> postupu výstavby.</w:t>
      </w:r>
    </w:p>
    <w:p w14:paraId="00088E7D"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kontroluje postup prací zhotovitele, výsledky zapisuje do stavebního deníku a v případě zpoždění prací písemně informuje </w:t>
      </w:r>
      <w:r w:rsidR="0078246D" w:rsidRPr="005462A7">
        <w:rPr>
          <w:sz w:val="22"/>
          <w:szCs w:val="22"/>
        </w:rPr>
        <w:t>příkazce</w:t>
      </w:r>
      <w:r w:rsidRPr="005462A7">
        <w:rPr>
          <w:sz w:val="22"/>
          <w:szCs w:val="22"/>
        </w:rPr>
        <w:t>,</w:t>
      </w:r>
    </w:p>
    <w:p w14:paraId="634F039C"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b/>
          <w:sz w:val="22"/>
          <w:szCs w:val="22"/>
        </w:rPr>
        <w:lastRenderedPageBreak/>
        <w:t xml:space="preserve">sleduje obsah stavebního deníku </w:t>
      </w:r>
      <w:r w:rsidRPr="005462A7">
        <w:rPr>
          <w:sz w:val="22"/>
          <w:szCs w:val="22"/>
        </w:rPr>
        <w:t xml:space="preserve">a dbá na jeho řádné </w:t>
      </w:r>
      <w:r w:rsidR="00D1686F" w:rsidRPr="005462A7">
        <w:rPr>
          <w:sz w:val="22"/>
          <w:szCs w:val="22"/>
        </w:rPr>
        <w:t>(</w:t>
      </w:r>
      <w:r w:rsidRPr="005462A7">
        <w:rPr>
          <w:sz w:val="22"/>
          <w:szCs w:val="22"/>
        </w:rPr>
        <w:t>a</w:t>
      </w:r>
      <w:r w:rsidR="00CE17E0" w:rsidRPr="005462A7">
        <w:rPr>
          <w:sz w:val="22"/>
          <w:szCs w:val="22"/>
        </w:rPr>
        <w:t xml:space="preserve"> </w:t>
      </w:r>
      <w:r w:rsidRPr="005462A7">
        <w:rPr>
          <w:sz w:val="22"/>
          <w:szCs w:val="22"/>
        </w:rPr>
        <w:t>pokud příslušné</w:t>
      </w:r>
      <w:r w:rsidR="00CE17E0" w:rsidRPr="005462A7">
        <w:rPr>
          <w:sz w:val="22"/>
          <w:szCs w:val="22"/>
        </w:rPr>
        <w:t xml:space="preserve"> </w:t>
      </w:r>
      <w:r w:rsidRPr="005462A7">
        <w:rPr>
          <w:sz w:val="22"/>
          <w:szCs w:val="22"/>
        </w:rPr>
        <w:t>smlouvy o dílo nestanovují jinak</w:t>
      </w:r>
      <w:r w:rsidR="00D1686F" w:rsidRPr="005462A7">
        <w:rPr>
          <w:sz w:val="22"/>
          <w:szCs w:val="22"/>
        </w:rPr>
        <w:t>)</w:t>
      </w:r>
      <w:r w:rsidRPr="005462A7">
        <w:rPr>
          <w:sz w:val="22"/>
          <w:szCs w:val="22"/>
        </w:rPr>
        <w:t xml:space="preserve"> pak </w:t>
      </w:r>
      <w:r w:rsidR="00D1686F" w:rsidRPr="005462A7">
        <w:rPr>
          <w:sz w:val="22"/>
          <w:szCs w:val="22"/>
        </w:rPr>
        <w:t xml:space="preserve">i </w:t>
      </w:r>
      <w:r w:rsidRPr="005462A7">
        <w:rPr>
          <w:sz w:val="22"/>
          <w:szCs w:val="22"/>
        </w:rPr>
        <w:t xml:space="preserve">každodenní </w:t>
      </w:r>
      <w:r w:rsidRPr="005462A7">
        <w:rPr>
          <w:b/>
          <w:sz w:val="22"/>
          <w:szCs w:val="22"/>
        </w:rPr>
        <w:t>vedení a</w:t>
      </w:r>
      <w:r w:rsidRPr="005462A7">
        <w:rPr>
          <w:sz w:val="22"/>
          <w:szCs w:val="22"/>
        </w:rPr>
        <w:t xml:space="preserve"> </w:t>
      </w:r>
      <w:r w:rsidRPr="005462A7">
        <w:rPr>
          <w:b/>
          <w:sz w:val="22"/>
          <w:szCs w:val="22"/>
        </w:rPr>
        <w:t xml:space="preserve">úplnost zápisů </w:t>
      </w:r>
      <w:r w:rsidRPr="005462A7">
        <w:rPr>
          <w:sz w:val="22"/>
          <w:szCs w:val="22"/>
        </w:rPr>
        <w:t xml:space="preserve">zhotovitele, k nimž připojuje svá stanoviska, souhlasy či námitky a první průpis stavebního deníku ukládá pro potřeby </w:t>
      </w:r>
      <w:r w:rsidR="0078246D" w:rsidRPr="005462A7">
        <w:rPr>
          <w:sz w:val="22"/>
          <w:szCs w:val="22"/>
        </w:rPr>
        <w:t>příkazce</w:t>
      </w:r>
      <w:r w:rsidR="00BD0CC4" w:rsidRPr="005462A7">
        <w:rPr>
          <w:sz w:val="22"/>
          <w:szCs w:val="22"/>
        </w:rPr>
        <w:t>,</w:t>
      </w:r>
    </w:p>
    <w:p w14:paraId="694A6C56"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kontroluje průběžně dodržování technologického postupu prací</w:t>
      </w:r>
      <w:r w:rsidR="00D1686F" w:rsidRPr="005462A7">
        <w:rPr>
          <w:sz w:val="22"/>
          <w:szCs w:val="22"/>
        </w:rPr>
        <w:t xml:space="preserve"> stanoveného příslušnými normami a předpisy (nejsou-li, pak způsoby v odborné praxi zaužívanými a ověřenými)</w:t>
      </w:r>
      <w:r w:rsidRPr="005462A7">
        <w:rPr>
          <w:sz w:val="22"/>
          <w:szCs w:val="22"/>
        </w:rPr>
        <w:t>, sleduje, zda jsou práce prováděny dle smlouvy o dílo, dle předpisů vztahujících se k příslušným druhům prací a</w:t>
      </w:r>
      <w:r w:rsidR="002328CC">
        <w:rPr>
          <w:sz w:val="22"/>
          <w:szCs w:val="22"/>
        </w:rPr>
        <w:t> </w:t>
      </w:r>
      <w:r w:rsidRPr="005462A7">
        <w:rPr>
          <w:sz w:val="22"/>
          <w:szCs w:val="22"/>
        </w:rPr>
        <w:t>v souladu s rozhodnutími veřejnoprávních orgánů</w:t>
      </w:r>
      <w:r w:rsidR="00720F6F" w:rsidRPr="005462A7">
        <w:rPr>
          <w:sz w:val="22"/>
          <w:szCs w:val="22"/>
        </w:rPr>
        <w:t>,</w:t>
      </w:r>
    </w:p>
    <w:p w14:paraId="672AFF99" w14:textId="77777777" w:rsidR="00691D36" w:rsidRPr="005462A7" w:rsidRDefault="00FE204C"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upozorňuje zhotovitele zápisem ve </w:t>
      </w:r>
      <w:r w:rsidR="0015248F" w:rsidRPr="005462A7">
        <w:rPr>
          <w:sz w:val="22"/>
          <w:szCs w:val="22"/>
        </w:rPr>
        <w:t xml:space="preserve">stavebním deníku na </w:t>
      </w:r>
      <w:r w:rsidR="0015248F" w:rsidRPr="005462A7">
        <w:rPr>
          <w:b/>
          <w:sz w:val="22"/>
          <w:szCs w:val="22"/>
        </w:rPr>
        <w:t>nedostatky</w:t>
      </w:r>
      <w:r w:rsidR="0015248F" w:rsidRPr="005462A7">
        <w:rPr>
          <w:sz w:val="22"/>
          <w:szCs w:val="22"/>
        </w:rPr>
        <w:t xml:space="preserve"> zjištěné v </w:t>
      </w:r>
      <w:r w:rsidR="00535EB1" w:rsidRPr="005462A7">
        <w:rPr>
          <w:sz w:val="22"/>
          <w:szCs w:val="22"/>
        </w:rPr>
        <w:t>průběhu provádění prací, požaduje a kontroluje okamžité zjednání nápravy,</w:t>
      </w:r>
    </w:p>
    <w:p w14:paraId="779C810C" w14:textId="77777777" w:rsidR="00691D36" w:rsidRPr="005462A7" w:rsidRDefault="00282BF9"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prověřuje části dodávek, které budou v dalším </w:t>
      </w:r>
      <w:r w:rsidR="0015248F" w:rsidRPr="005462A7">
        <w:rPr>
          <w:sz w:val="22"/>
          <w:szCs w:val="22"/>
        </w:rPr>
        <w:t xml:space="preserve">průběhu stavby </w:t>
      </w:r>
      <w:r w:rsidR="0015248F" w:rsidRPr="005462A7">
        <w:rPr>
          <w:b/>
          <w:sz w:val="22"/>
          <w:szCs w:val="22"/>
        </w:rPr>
        <w:t>zakryty</w:t>
      </w:r>
      <w:r w:rsidR="0015248F" w:rsidRPr="005462A7">
        <w:rPr>
          <w:sz w:val="22"/>
          <w:szCs w:val="22"/>
        </w:rPr>
        <w:t xml:space="preserve"> nebo se </w:t>
      </w:r>
      <w:r w:rsidR="00535EB1" w:rsidRPr="005462A7">
        <w:rPr>
          <w:sz w:val="22"/>
          <w:szCs w:val="22"/>
        </w:rPr>
        <w:t xml:space="preserve">stanou </w:t>
      </w:r>
      <w:r w:rsidR="00535EB1" w:rsidRPr="005462A7">
        <w:rPr>
          <w:b/>
          <w:sz w:val="22"/>
          <w:szCs w:val="22"/>
        </w:rPr>
        <w:t>nepřístupnými</w:t>
      </w:r>
      <w:r w:rsidR="00B364F7" w:rsidRPr="005462A7">
        <w:rPr>
          <w:sz w:val="22"/>
          <w:szCs w:val="22"/>
        </w:rPr>
        <w:t xml:space="preserve">, </w:t>
      </w:r>
      <w:r w:rsidR="00535EB1" w:rsidRPr="005462A7">
        <w:rPr>
          <w:sz w:val="22"/>
          <w:szCs w:val="22"/>
        </w:rPr>
        <w:t xml:space="preserve">zapisuje výsledky </w:t>
      </w:r>
      <w:r w:rsidR="00E93393" w:rsidRPr="005462A7">
        <w:rPr>
          <w:sz w:val="22"/>
          <w:szCs w:val="22"/>
        </w:rPr>
        <w:t>této</w:t>
      </w:r>
      <w:r w:rsidR="00535EB1" w:rsidRPr="005462A7">
        <w:rPr>
          <w:sz w:val="22"/>
          <w:szCs w:val="22"/>
        </w:rPr>
        <w:t xml:space="preserve"> kontroly do stavebního deníku</w:t>
      </w:r>
      <w:r w:rsidR="00B364F7" w:rsidRPr="005462A7">
        <w:rPr>
          <w:sz w:val="22"/>
          <w:szCs w:val="22"/>
        </w:rPr>
        <w:t xml:space="preserve"> a provádí fotodokumentaci </w:t>
      </w:r>
      <w:r w:rsidRPr="005462A7">
        <w:rPr>
          <w:sz w:val="22"/>
          <w:szCs w:val="22"/>
        </w:rPr>
        <w:t xml:space="preserve">těchto </w:t>
      </w:r>
      <w:r w:rsidR="00B364F7" w:rsidRPr="005462A7">
        <w:rPr>
          <w:sz w:val="22"/>
          <w:szCs w:val="22"/>
        </w:rPr>
        <w:t>částí dodávek</w:t>
      </w:r>
      <w:r w:rsidR="00535EB1" w:rsidRPr="005462A7">
        <w:rPr>
          <w:sz w:val="22"/>
          <w:szCs w:val="22"/>
        </w:rPr>
        <w:t>,</w:t>
      </w:r>
    </w:p>
    <w:p w14:paraId="4A0F9BD9" w14:textId="77777777" w:rsidR="00691D36" w:rsidRPr="005462A7" w:rsidRDefault="00185F35"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dbá na</w:t>
      </w:r>
      <w:r w:rsidR="00535EB1" w:rsidRPr="005462A7">
        <w:rPr>
          <w:sz w:val="22"/>
          <w:szCs w:val="22"/>
        </w:rPr>
        <w:t xml:space="preserve"> to, aby zhotovitel prováděl předepsané nebo dohodnuté </w:t>
      </w:r>
      <w:r w:rsidR="00535EB1" w:rsidRPr="005462A7">
        <w:rPr>
          <w:b/>
          <w:sz w:val="22"/>
          <w:szCs w:val="22"/>
        </w:rPr>
        <w:t>zkoušky materiálů</w:t>
      </w:r>
      <w:r w:rsidR="00535EB1" w:rsidRPr="005462A7">
        <w:rPr>
          <w:sz w:val="22"/>
          <w:szCs w:val="22"/>
        </w:rPr>
        <w:t xml:space="preserve"> a konstrukcí,</w:t>
      </w:r>
      <w:r w:rsidR="00FE721E" w:rsidRPr="005462A7">
        <w:rPr>
          <w:sz w:val="22"/>
          <w:szCs w:val="22"/>
        </w:rPr>
        <w:t xml:space="preserve"> </w:t>
      </w:r>
      <w:r w:rsidR="00081059" w:rsidRPr="005462A7">
        <w:rPr>
          <w:sz w:val="22"/>
          <w:szCs w:val="22"/>
        </w:rPr>
        <w:t xml:space="preserve">kontroluje </w:t>
      </w:r>
      <w:r w:rsidR="00535EB1" w:rsidRPr="005462A7">
        <w:rPr>
          <w:sz w:val="22"/>
          <w:szCs w:val="22"/>
        </w:rPr>
        <w:t>výsledky</w:t>
      </w:r>
      <w:r w:rsidR="00081059" w:rsidRPr="005462A7">
        <w:rPr>
          <w:sz w:val="22"/>
          <w:szCs w:val="22"/>
        </w:rPr>
        <w:t xml:space="preserve"> těchto zkoušek</w:t>
      </w:r>
      <w:r w:rsidR="00535EB1" w:rsidRPr="005462A7">
        <w:rPr>
          <w:sz w:val="22"/>
          <w:szCs w:val="22"/>
        </w:rPr>
        <w:t>, soustřeďuje a kompletuje doklady prokazující dodržení předepsané kvality prací a činí o tom zápisy do stavebního deníku,</w:t>
      </w:r>
    </w:p>
    <w:p w14:paraId="53DAC2A6"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spolupracuje s projektantem vykonávajícím </w:t>
      </w:r>
      <w:r w:rsidRPr="005462A7">
        <w:rPr>
          <w:b/>
          <w:sz w:val="22"/>
          <w:szCs w:val="22"/>
        </w:rPr>
        <w:t xml:space="preserve">autorský </w:t>
      </w:r>
      <w:r w:rsidR="00DA74C9" w:rsidRPr="005462A7">
        <w:rPr>
          <w:b/>
          <w:sz w:val="22"/>
          <w:szCs w:val="22"/>
        </w:rPr>
        <w:t>dozor</w:t>
      </w:r>
      <w:r w:rsidRPr="005462A7">
        <w:rPr>
          <w:sz w:val="22"/>
          <w:szCs w:val="22"/>
        </w:rPr>
        <w:t>,</w:t>
      </w:r>
    </w:p>
    <w:p w14:paraId="0A6A4CF3"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spolupracuje s projektantem a </w:t>
      </w:r>
      <w:r w:rsidR="00403E70" w:rsidRPr="005462A7">
        <w:rPr>
          <w:sz w:val="22"/>
          <w:szCs w:val="22"/>
        </w:rPr>
        <w:t>zhotovitelem</w:t>
      </w:r>
      <w:r w:rsidRPr="005462A7">
        <w:rPr>
          <w:sz w:val="22"/>
          <w:szCs w:val="22"/>
        </w:rPr>
        <w:t xml:space="preserve"> při navrhování opatření k odstranění případných </w:t>
      </w:r>
      <w:r w:rsidRPr="005462A7">
        <w:rPr>
          <w:b/>
          <w:sz w:val="22"/>
          <w:szCs w:val="22"/>
        </w:rPr>
        <w:t>vad projektové dokumentace</w:t>
      </w:r>
      <w:r w:rsidRPr="005462A7">
        <w:rPr>
          <w:sz w:val="22"/>
          <w:szCs w:val="22"/>
        </w:rPr>
        <w:t>,</w:t>
      </w:r>
    </w:p>
    <w:p w14:paraId="2B16B64F"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spolupracuje s pracovníky zhotovitel</w:t>
      </w:r>
      <w:r w:rsidR="00A543C9">
        <w:rPr>
          <w:sz w:val="22"/>
          <w:szCs w:val="22"/>
        </w:rPr>
        <w:t>e a poddodavatelů</w:t>
      </w:r>
      <w:r w:rsidRPr="005462A7">
        <w:rPr>
          <w:sz w:val="22"/>
          <w:szCs w:val="22"/>
        </w:rPr>
        <w:t xml:space="preserve"> při provádění opatření na odvrácení nebo omezení škod při ohrožení stavby živelními událostmi,</w:t>
      </w:r>
    </w:p>
    <w:p w14:paraId="215CB8BC"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v souladu se smlouvami odevzdává připravené práce dalším</w:t>
      </w:r>
      <w:r w:rsidR="00A543C9">
        <w:rPr>
          <w:sz w:val="22"/>
          <w:szCs w:val="22"/>
        </w:rPr>
        <w:t xml:space="preserve"> poddodavatelům </w:t>
      </w:r>
      <w:r w:rsidRPr="005462A7">
        <w:rPr>
          <w:sz w:val="22"/>
          <w:szCs w:val="22"/>
        </w:rPr>
        <w:t>na jejich navazující činnost,</w:t>
      </w:r>
    </w:p>
    <w:p w14:paraId="7D27DB6F"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uplatňuje náměty směřující k</w:t>
      </w:r>
      <w:r w:rsidR="002F55B8" w:rsidRPr="005462A7">
        <w:rPr>
          <w:sz w:val="22"/>
          <w:szCs w:val="22"/>
        </w:rPr>
        <w:t>e zlepšení</w:t>
      </w:r>
      <w:r w:rsidRPr="005462A7">
        <w:rPr>
          <w:sz w:val="22"/>
          <w:szCs w:val="22"/>
        </w:rPr>
        <w:t xml:space="preserve"> </w:t>
      </w:r>
      <w:r w:rsidR="002F55B8" w:rsidRPr="005462A7">
        <w:rPr>
          <w:sz w:val="22"/>
          <w:szCs w:val="22"/>
        </w:rPr>
        <w:t>hospodárnosti</w:t>
      </w:r>
      <w:r w:rsidRPr="005462A7">
        <w:rPr>
          <w:sz w:val="22"/>
          <w:szCs w:val="22"/>
        </w:rPr>
        <w:t xml:space="preserve"> budoucího provozu</w:t>
      </w:r>
      <w:r w:rsidR="00C146FA" w:rsidRPr="005462A7">
        <w:rPr>
          <w:sz w:val="22"/>
          <w:szCs w:val="22"/>
        </w:rPr>
        <w:t xml:space="preserve"> </w:t>
      </w:r>
      <w:r w:rsidRPr="005462A7">
        <w:rPr>
          <w:sz w:val="22"/>
          <w:szCs w:val="22"/>
        </w:rPr>
        <w:t>(užívání) dokončené stavby,</w:t>
      </w:r>
    </w:p>
    <w:p w14:paraId="7D1A3B0A" w14:textId="77777777" w:rsidR="00691D36" w:rsidRPr="005462A7" w:rsidRDefault="00ED7B22"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k</w:t>
      </w:r>
      <w:r w:rsidR="00535EB1" w:rsidRPr="005462A7">
        <w:rPr>
          <w:sz w:val="22"/>
          <w:szCs w:val="22"/>
        </w:rPr>
        <w:t xml:space="preserve">ontroluje </w:t>
      </w:r>
      <w:r w:rsidR="00535EB1" w:rsidRPr="005462A7">
        <w:rPr>
          <w:b/>
          <w:sz w:val="22"/>
          <w:szCs w:val="22"/>
        </w:rPr>
        <w:t>řádné uskladnění</w:t>
      </w:r>
      <w:r w:rsidR="00535EB1" w:rsidRPr="005462A7">
        <w:rPr>
          <w:sz w:val="22"/>
          <w:szCs w:val="22"/>
        </w:rPr>
        <w:t xml:space="preserve"> materiálu, strojů a konstrukcí zajišťované zhotovitelem,</w:t>
      </w:r>
    </w:p>
    <w:p w14:paraId="7257E970"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kontroluje, zda materiály, konstrukce a výrobky pro stavbu jsou doloženy </w:t>
      </w:r>
      <w:r w:rsidRPr="005462A7">
        <w:rPr>
          <w:b/>
          <w:sz w:val="22"/>
          <w:szCs w:val="22"/>
        </w:rPr>
        <w:t>osvědčením o jakosti</w:t>
      </w:r>
      <w:r w:rsidRPr="005462A7">
        <w:rPr>
          <w:sz w:val="22"/>
          <w:szCs w:val="22"/>
        </w:rPr>
        <w:t xml:space="preserve"> </w:t>
      </w:r>
      <w:r w:rsidR="00721BE0">
        <w:rPr>
          <w:sz w:val="22"/>
          <w:szCs w:val="22"/>
        </w:rPr>
        <w:br/>
      </w:r>
      <w:r w:rsidRPr="005462A7">
        <w:rPr>
          <w:sz w:val="22"/>
          <w:szCs w:val="22"/>
        </w:rPr>
        <w:t>a činí o případných nedostatcích zápisy do stavebního deníku,</w:t>
      </w:r>
    </w:p>
    <w:p w14:paraId="31A362CD"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do stavebního deníku zaznamenává každé přerušení či zastavení prací, které nařídí, a pokud k němu dojde z důvodů na straně </w:t>
      </w:r>
      <w:r w:rsidR="0078246D" w:rsidRPr="005462A7">
        <w:rPr>
          <w:sz w:val="22"/>
          <w:szCs w:val="22"/>
        </w:rPr>
        <w:t>příkazce</w:t>
      </w:r>
      <w:r w:rsidRPr="005462A7">
        <w:rPr>
          <w:sz w:val="22"/>
          <w:szCs w:val="22"/>
        </w:rPr>
        <w:t>, zajišťuje operativní odstranění překážek a pokračování prací,</w:t>
      </w:r>
    </w:p>
    <w:p w14:paraId="641228B7" w14:textId="77777777" w:rsidR="00691D36"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projednává dodatky a </w:t>
      </w:r>
      <w:r w:rsidRPr="005462A7">
        <w:rPr>
          <w:b/>
          <w:sz w:val="22"/>
          <w:szCs w:val="22"/>
        </w:rPr>
        <w:t>změny ověřené projektové dokumentace</w:t>
      </w:r>
      <w:r w:rsidRPr="005462A7">
        <w:rPr>
          <w:sz w:val="22"/>
          <w:szCs w:val="22"/>
        </w:rPr>
        <w:t xml:space="preserve">, které </w:t>
      </w:r>
      <w:r w:rsidRPr="005462A7">
        <w:rPr>
          <w:b/>
          <w:sz w:val="22"/>
          <w:szCs w:val="22"/>
        </w:rPr>
        <w:t xml:space="preserve">nezvyšují náklady </w:t>
      </w:r>
      <w:r w:rsidR="00721BE0">
        <w:rPr>
          <w:b/>
          <w:sz w:val="22"/>
          <w:szCs w:val="22"/>
        </w:rPr>
        <w:br/>
      </w:r>
      <w:r w:rsidRPr="005462A7">
        <w:rPr>
          <w:sz w:val="22"/>
          <w:szCs w:val="22"/>
        </w:rPr>
        <w:t xml:space="preserve">a </w:t>
      </w:r>
      <w:r w:rsidRPr="005462A7">
        <w:rPr>
          <w:b/>
          <w:sz w:val="22"/>
          <w:szCs w:val="22"/>
        </w:rPr>
        <w:t>neprodlužují lhůtu</w:t>
      </w:r>
      <w:r w:rsidRPr="005462A7">
        <w:rPr>
          <w:sz w:val="22"/>
          <w:szCs w:val="22"/>
        </w:rPr>
        <w:t xml:space="preserve"> výstavby a </w:t>
      </w:r>
      <w:r w:rsidRPr="005462A7">
        <w:rPr>
          <w:b/>
          <w:sz w:val="22"/>
          <w:szCs w:val="22"/>
        </w:rPr>
        <w:t>nezhoršují</w:t>
      </w:r>
      <w:r w:rsidRPr="005462A7">
        <w:rPr>
          <w:sz w:val="22"/>
          <w:szCs w:val="22"/>
        </w:rPr>
        <w:t xml:space="preserve"> její parametry,</w:t>
      </w:r>
    </w:p>
    <w:p w14:paraId="27B0D0F2" w14:textId="77777777" w:rsidR="00472F03" w:rsidRPr="005462A7" w:rsidRDefault="00224794"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b/>
          <w:sz w:val="22"/>
          <w:szCs w:val="22"/>
        </w:rPr>
        <w:t>zajišťuje</w:t>
      </w:r>
      <w:r w:rsidRPr="005462A7">
        <w:rPr>
          <w:sz w:val="22"/>
          <w:szCs w:val="22"/>
        </w:rPr>
        <w:t xml:space="preserve"> včasné </w:t>
      </w:r>
      <w:r w:rsidRPr="005462A7">
        <w:rPr>
          <w:b/>
          <w:sz w:val="22"/>
          <w:szCs w:val="22"/>
        </w:rPr>
        <w:t>zpracování</w:t>
      </w:r>
      <w:r w:rsidRPr="005462A7">
        <w:rPr>
          <w:sz w:val="22"/>
          <w:szCs w:val="22"/>
        </w:rPr>
        <w:t xml:space="preserve"> a projednání </w:t>
      </w:r>
      <w:r w:rsidRPr="005462A7">
        <w:rPr>
          <w:b/>
          <w:sz w:val="22"/>
          <w:szCs w:val="22"/>
        </w:rPr>
        <w:t>změnových listů</w:t>
      </w:r>
      <w:r w:rsidRPr="005462A7">
        <w:rPr>
          <w:sz w:val="22"/>
          <w:szCs w:val="22"/>
        </w:rPr>
        <w:t>, které předkládá</w:t>
      </w:r>
      <w:r w:rsidR="00535EB1" w:rsidRPr="005462A7">
        <w:rPr>
          <w:sz w:val="22"/>
          <w:szCs w:val="22"/>
        </w:rPr>
        <w:t xml:space="preserve"> k odsouhlasení </w:t>
      </w:r>
      <w:r w:rsidR="00705B45" w:rsidRPr="005462A7">
        <w:rPr>
          <w:sz w:val="22"/>
          <w:szCs w:val="22"/>
        </w:rPr>
        <w:t>příkazc</w:t>
      </w:r>
      <w:r w:rsidR="00B41B18" w:rsidRPr="005462A7">
        <w:rPr>
          <w:sz w:val="22"/>
          <w:szCs w:val="22"/>
        </w:rPr>
        <w:t>i</w:t>
      </w:r>
      <w:r w:rsidRPr="005462A7">
        <w:rPr>
          <w:sz w:val="22"/>
          <w:szCs w:val="22"/>
        </w:rPr>
        <w:t>.</w:t>
      </w:r>
      <w:r w:rsidR="00535EB1" w:rsidRPr="005462A7">
        <w:rPr>
          <w:sz w:val="22"/>
          <w:szCs w:val="22"/>
        </w:rPr>
        <w:t xml:space="preserve"> </w:t>
      </w:r>
      <w:r w:rsidRPr="005462A7">
        <w:rPr>
          <w:sz w:val="22"/>
          <w:szCs w:val="22"/>
        </w:rPr>
        <w:t>Změnové listy obsahují práce</w:t>
      </w:r>
      <w:r w:rsidR="00535EB1" w:rsidRPr="005462A7">
        <w:rPr>
          <w:sz w:val="22"/>
          <w:szCs w:val="22"/>
        </w:rPr>
        <w:t xml:space="preserve">, které nejsou obsaženy v projektové dokumentaci </w:t>
      </w:r>
      <w:r w:rsidR="00721BE0">
        <w:rPr>
          <w:sz w:val="22"/>
          <w:szCs w:val="22"/>
        </w:rPr>
        <w:br/>
      </w:r>
      <w:r w:rsidR="00535EB1" w:rsidRPr="005462A7">
        <w:rPr>
          <w:sz w:val="22"/>
          <w:szCs w:val="22"/>
        </w:rPr>
        <w:t xml:space="preserve">a představují </w:t>
      </w:r>
      <w:r w:rsidR="00535EB1" w:rsidRPr="005462A7">
        <w:rPr>
          <w:b/>
          <w:sz w:val="22"/>
          <w:szCs w:val="22"/>
        </w:rPr>
        <w:t>vícepráce</w:t>
      </w:r>
      <w:r w:rsidR="00535EB1" w:rsidRPr="005462A7">
        <w:rPr>
          <w:sz w:val="22"/>
          <w:szCs w:val="22"/>
        </w:rPr>
        <w:t xml:space="preserve">, popř. </w:t>
      </w:r>
      <w:r w:rsidR="00535EB1" w:rsidRPr="005462A7">
        <w:rPr>
          <w:b/>
          <w:sz w:val="22"/>
          <w:szCs w:val="22"/>
        </w:rPr>
        <w:t>méněpráce</w:t>
      </w:r>
      <w:r w:rsidR="00535EB1" w:rsidRPr="005462A7">
        <w:rPr>
          <w:sz w:val="22"/>
          <w:szCs w:val="22"/>
        </w:rPr>
        <w:t>, tj. práce, které nebyly obsaženy v projektové dokumentaci z důvodu nedořešení některých detailů stavby v úrovni zpracování projektové dokumentace nebo změny oproti projektovému řešení,</w:t>
      </w:r>
      <w:r w:rsidR="00B41B18" w:rsidRPr="005462A7">
        <w:rPr>
          <w:sz w:val="22"/>
          <w:szCs w:val="22"/>
        </w:rPr>
        <w:t xml:space="preserve"> které byly navrženy v průběhu </w:t>
      </w:r>
      <w:r w:rsidR="00535EB1" w:rsidRPr="005462A7">
        <w:rPr>
          <w:sz w:val="22"/>
          <w:szCs w:val="22"/>
        </w:rPr>
        <w:t>výstavby</w:t>
      </w:r>
      <w:r w:rsidR="002253A0" w:rsidRPr="005462A7">
        <w:rPr>
          <w:sz w:val="22"/>
          <w:szCs w:val="22"/>
        </w:rPr>
        <w:t>.</w:t>
      </w:r>
      <w:r w:rsidR="00B41B18" w:rsidRPr="005462A7">
        <w:rPr>
          <w:sz w:val="22"/>
          <w:szCs w:val="22"/>
        </w:rPr>
        <w:t xml:space="preserve"> </w:t>
      </w:r>
      <w:r w:rsidRPr="005462A7">
        <w:rPr>
          <w:sz w:val="22"/>
          <w:szCs w:val="22"/>
        </w:rPr>
        <w:t>Návrhy Změnov</w:t>
      </w:r>
      <w:r w:rsidR="00472F03" w:rsidRPr="005462A7">
        <w:rPr>
          <w:sz w:val="22"/>
          <w:szCs w:val="22"/>
        </w:rPr>
        <w:t>ých</w:t>
      </w:r>
      <w:r w:rsidRPr="005462A7">
        <w:rPr>
          <w:sz w:val="22"/>
          <w:szCs w:val="22"/>
        </w:rPr>
        <w:t xml:space="preserve"> listů</w:t>
      </w:r>
      <w:r w:rsidR="00535EB1" w:rsidRPr="005462A7">
        <w:rPr>
          <w:sz w:val="22"/>
          <w:szCs w:val="22"/>
        </w:rPr>
        <w:t xml:space="preserve"> musí být </w:t>
      </w:r>
      <w:r w:rsidR="00472F03" w:rsidRPr="005462A7">
        <w:rPr>
          <w:sz w:val="22"/>
          <w:szCs w:val="22"/>
        </w:rPr>
        <w:t>projednány na</w:t>
      </w:r>
      <w:r w:rsidR="002F55B8" w:rsidRPr="005462A7">
        <w:rPr>
          <w:sz w:val="22"/>
          <w:szCs w:val="22"/>
        </w:rPr>
        <w:t xml:space="preserve"> kontrolním dnu stavby</w:t>
      </w:r>
      <w:r w:rsidR="00F84351" w:rsidRPr="005462A7">
        <w:rPr>
          <w:sz w:val="22"/>
          <w:szCs w:val="22"/>
        </w:rPr>
        <w:t xml:space="preserve"> </w:t>
      </w:r>
      <w:r w:rsidR="002F55B8" w:rsidRPr="005462A7">
        <w:rPr>
          <w:sz w:val="22"/>
          <w:szCs w:val="22"/>
        </w:rPr>
        <w:t>(</w:t>
      </w:r>
      <w:r w:rsidR="00F712F0" w:rsidRPr="005462A7">
        <w:rPr>
          <w:sz w:val="22"/>
          <w:szCs w:val="22"/>
        </w:rPr>
        <w:t>dále jen „KD“</w:t>
      </w:r>
      <w:r w:rsidR="002F55B8" w:rsidRPr="005462A7">
        <w:rPr>
          <w:sz w:val="22"/>
          <w:szCs w:val="22"/>
        </w:rPr>
        <w:t>)</w:t>
      </w:r>
      <w:r w:rsidR="00535EB1" w:rsidRPr="005462A7">
        <w:rPr>
          <w:sz w:val="22"/>
          <w:szCs w:val="22"/>
        </w:rPr>
        <w:t>.</w:t>
      </w:r>
    </w:p>
    <w:p w14:paraId="454C8CEF" w14:textId="77777777" w:rsidR="00F707D4" w:rsidRPr="005462A7" w:rsidRDefault="001B15C3" w:rsidP="00206665">
      <w:pPr>
        <w:widowControl w:val="0"/>
        <w:numPr>
          <w:ilvl w:val="3"/>
          <w:numId w:val="26"/>
        </w:numPr>
        <w:tabs>
          <w:tab w:val="clear" w:pos="1800"/>
        </w:tabs>
        <w:adjustRightInd w:val="0"/>
        <w:spacing w:line="276" w:lineRule="auto"/>
        <w:ind w:left="1985" w:hanging="905"/>
        <w:jc w:val="both"/>
        <w:textAlignment w:val="baseline"/>
        <w:outlineLvl w:val="0"/>
        <w:rPr>
          <w:b/>
          <w:bCs/>
          <w:sz w:val="22"/>
          <w:szCs w:val="22"/>
        </w:rPr>
      </w:pPr>
      <w:r w:rsidRPr="005462A7">
        <w:rPr>
          <w:sz w:val="22"/>
          <w:szCs w:val="22"/>
        </w:rPr>
        <w:t xml:space="preserve">Pokud změny vedou k úpravě schválených parametrů stavby, </w:t>
      </w:r>
      <w:r w:rsidRPr="005462A7">
        <w:rPr>
          <w:b/>
          <w:sz w:val="22"/>
          <w:szCs w:val="22"/>
        </w:rPr>
        <w:t xml:space="preserve">zajistí </w:t>
      </w:r>
      <w:r w:rsidR="0078246D" w:rsidRPr="005462A7">
        <w:rPr>
          <w:b/>
          <w:sz w:val="22"/>
          <w:szCs w:val="22"/>
        </w:rPr>
        <w:t>příkazník</w:t>
      </w:r>
      <w:r w:rsidRPr="005462A7">
        <w:rPr>
          <w:b/>
          <w:sz w:val="22"/>
          <w:szCs w:val="22"/>
        </w:rPr>
        <w:t xml:space="preserve"> administraci dalšího postupu</w:t>
      </w:r>
      <w:r w:rsidRPr="005462A7">
        <w:rPr>
          <w:sz w:val="22"/>
          <w:szCs w:val="22"/>
        </w:rPr>
        <w:t xml:space="preserve"> v souladu s ustanoveními smlouvy </w:t>
      </w:r>
      <w:r w:rsidR="008A0391" w:rsidRPr="005462A7">
        <w:rPr>
          <w:sz w:val="22"/>
          <w:szCs w:val="22"/>
        </w:rPr>
        <w:t>o dílo se zhotovitelem stavby a</w:t>
      </w:r>
      <w:r w:rsidRPr="005462A7">
        <w:rPr>
          <w:sz w:val="22"/>
          <w:szCs w:val="22"/>
        </w:rPr>
        <w:t xml:space="preserve"> související legislativou, zejména zpracování návrhu zadávací</w:t>
      </w:r>
      <w:r w:rsidR="008A0391" w:rsidRPr="005462A7">
        <w:rPr>
          <w:b/>
          <w:bCs/>
          <w:sz w:val="22"/>
          <w:szCs w:val="22"/>
        </w:rPr>
        <w:t xml:space="preserve"> </w:t>
      </w:r>
      <w:r w:rsidR="00472F03" w:rsidRPr="005462A7">
        <w:rPr>
          <w:sz w:val="22"/>
          <w:szCs w:val="22"/>
        </w:rPr>
        <w:t>dokumentace pro veřejnou zakázku, popř. návrh dodatku smlouvy se zhotovitelem stavby.</w:t>
      </w:r>
      <w:r w:rsidR="00E54689" w:rsidRPr="005462A7">
        <w:rPr>
          <w:sz w:val="22"/>
          <w:szCs w:val="22"/>
        </w:rPr>
        <w:t xml:space="preserve"> </w:t>
      </w:r>
    </w:p>
    <w:p w14:paraId="24C78F6F" w14:textId="77777777" w:rsidR="00535EB1" w:rsidRPr="005462A7" w:rsidRDefault="00535EB1" w:rsidP="00206665">
      <w:pPr>
        <w:widowControl w:val="0"/>
        <w:numPr>
          <w:ilvl w:val="3"/>
          <w:numId w:val="26"/>
        </w:numPr>
        <w:tabs>
          <w:tab w:val="clear" w:pos="1800"/>
        </w:tabs>
        <w:adjustRightInd w:val="0"/>
        <w:spacing w:line="276" w:lineRule="auto"/>
        <w:jc w:val="both"/>
        <w:textAlignment w:val="baseline"/>
        <w:outlineLvl w:val="0"/>
        <w:rPr>
          <w:sz w:val="22"/>
          <w:szCs w:val="22"/>
        </w:rPr>
      </w:pPr>
      <w:r w:rsidRPr="005462A7">
        <w:rPr>
          <w:b/>
          <w:bCs/>
          <w:sz w:val="22"/>
          <w:szCs w:val="22"/>
        </w:rPr>
        <w:t>v</w:t>
      </w:r>
      <w:r w:rsidRPr="005462A7">
        <w:rPr>
          <w:b/>
          <w:sz w:val="22"/>
          <w:szCs w:val="22"/>
        </w:rPr>
        <w:t>zor změnového listu</w:t>
      </w:r>
      <w:r w:rsidR="002F55B8" w:rsidRPr="005462A7">
        <w:rPr>
          <w:sz w:val="22"/>
          <w:szCs w:val="22"/>
        </w:rPr>
        <w:t xml:space="preserve"> (viz. Příloha</w:t>
      </w:r>
      <w:r w:rsidR="005111ED" w:rsidRPr="005462A7">
        <w:rPr>
          <w:sz w:val="22"/>
          <w:szCs w:val="22"/>
        </w:rPr>
        <w:t xml:space="preserve"> </w:t>
      </w:r>
      <w:r w:rsidR="002328CC" w:rsidRPr="005462A7">
        <w:rPr>
          <w:sz w:val="22"/>
          <w:szCs w:val="22"/>
        </w:rPr>
        <w:t>č. 1),</w:t>
      </w:r>
    </w:p>
    <w:p w14:paraId="16D64A4D" w14:textId="77777777" w:rsidR="00F707D4"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předkládá na KD </w:t>
      </w:r>
      <w:r w:rsidR="00812C0B" w:rsidRPr="005462A7">
        <w:rPr>
          <w:sz w:val="22"/>
          <w:szCs w:val="22"/>
        </w:rPr>
        <w:t xml:space="preserve">návrhy </w:t>
      </w:r>
      <w:r w:rsidRPr="005462A7">
        <w:rPr>
          <w:sz w:val="22"/>
          <w:szCs w:val="22"/>
        </w:rPr>
        <w:t>změnov</w:t>
      </w:r>
      <w:r w:rsidR="00812C0B" w:rsidRPr="005462A7">
        <w:rPr>
          <w:sz w:val="22"/>
          <w:szCs w:val="22"/>
        </w:rPr>
        <w:t>ých</w:t>
      </w:r>
      <w:r w:rsidRPr="005462A7">
        <w:rPr>
          <w:sz w:val="22"/>
          <w:szCs w:val="22"/>
        </w:rPr>
        <w:t xml:space="preserve"> list</w:t>
      </w:r>
      <w:r w:rsidR="00812C0B" w:rsidRPr="005462A7">
        <w:rPr>
          <w:sz w:val="22"/>
          <w:szCs w:val="22"/>
        </w:rPr>
        <w:t>ů</w:t>
      </w:r>
      <w:r w:rsidRPr="005462A7">
        <w:rPr>
          <w:sz w:val="22"/>
          <w:szCs w:val="22"/>
        </w:rPr>
        <w:t xml:space="preserve"> k odsouhlasení </w:t>
      </w:r>
      <w:r w:rsidR="00544EB6" w:rsidRPr="005462A7">
        <w:rPr>
          <w:sz w:val="22"/>
          <w:szCs w:val="22"/>
        </w:rPr>
        <w:t>příkazc</w:t>
      </w:r>
      <w:r w:rsidR="0068759D" w:rsidRPr="005462A7">
        <w:rPr>
          <w:sz w:val="22"/>
          <w:szCs w:val="22"/>
        </w:rPr>
        <w:t>i</w:t>
      </w:r>
      <w:r w:rsidRPr="005462A7">
        <w:rPr>
          <w:sz w:val="22"/>
          <w:szCs w:val="22"/>
        </w:rPr>
        <w:t xml:space="preserve">, </w:t>
      </w:r>
    </w:p>
    <w:p w14:paraId="35ED2F8F" w14:textId="77777777" w:rsidR="00F707D4"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kontroluje, zda zhotovitel průběžně a systematicky </w:t>
      </w:r>
      <w:r w:rsidRPr="005462A7">
        <w:rPr>
          <w:b/>
          <w:sz w:val="22"/>
          <w:szCs w:val="22"/>
        </w:rPr>
        <w:t>zakresluje</w:t>
      </w:r>
      <w:r w:rsidRPr="005462A7">
        <w:rPr>
          <w:sz w:val="22"/>
          <w:szCs w:val="22"/>
        </w:rPr>
        <w:t xml:space="preserve"> do jednoho vyhotovení </w:t>
      </w:r>
      <w:r w:rsidRPr="005462A7">
        <w:rPr>
          <w:b/>
          <w:sz w:val="22"/>
          <w:szCs w:val="22"/>
        </w:rPr>
        <w:t>projektu veškeré změny</w:t>
      </w:r>
      <w:r w:rsidRPr="005462A7">
        <w:rPr>
          <w:sz w:val="22"/>
          <w:szCs w:val="22"/>
        </w:rPr>
        <w:t xml:space="preserve"> (tj. doplňování a opravy)</w:t>
      </w:r>
      <w:r w:rsidR="00F557C0" w:rsidRPr="005462A7">
        <w:rPr>
          <w:sz w:val="22"/>
          <w:szCs w:val="22"/>
        </w:rPr>
        <w:t>,</w:t>
      </w:r>
      <w:r w:rsidRPr="005462A7">
        <w:rPr>
          <w:sz w:val="22"/>
          <w:szCs w:val="22"/>
        </w:rPr>
        <w:t xml:space="preserve"> k nimž došlo při provádění díla a provádí evidenci dokumentace dokončených částí stavby,</w:t>
      </w:r>
    </w:p>
    <w:p w14:paraId="674654A4" w14:textId="77777777" w:rsidR="00F707D4"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ohlašuje </w:t>
      </w:r>
      <w:r w:rsidR="00544EB6" w:rsidRPr="005462A7">
        <w:rPr>
          <w:sz w:val="22"/>
          <w:szCs w:val="22"/>
        </w:rPr>
        <w:t>příkazc</w:t>
      </w:r>
      <w:r w:rsidR="00621D86" w:rsidRPr="005462A7">
        <w:rPr>
          <w:sz w:val="22"/>
          <w:szCs w:val="22"/>
        </w:rPr>
        <w:t>i</w:t>
      </w:r>
      <w:r w:rsidR="00870D2F" w:rsidRPr="005462A7">
        <w:rPr>
          <w:sz w:val="22"/>
          <w:szCs w:val="22"/>
        </w:rPr>
        <w:t xml:space="preserve"> </w:t>
      </w:r>
      <w:r w:rsidR="00A06278" w:rsidRPr="005462A7">
        <w:rPr>
          <w:sz w:val="22"/>
          <w:szCs w:val="22"/>
        </w:rPr>
        <w:t xml:space="preserve">a příslušným státním orgánům </w:t>
      </w:r>
      <w:r w:rsidRPr="005462A7">
        <w:rPr>
          <w:sz w:val="22"/>
          <w:szCs w:val="22"/>
        </w:rPr>
        <w:t xml:space="preserve">případné </w:t>
      </w:r>
      <w:r w:rsidRPr="005462A7">
        <w:rPr>
          <w:b/>
          <w:sz w:val="22"/>
          <w:szCs w:val="22"/>
        </w:rPr>
        <w:t>archeologické nálezy</w:t>
      </w:r>
      <w:r w:rsidRPr="005462A7">
        <w:rPr>
          <w:sz w:val="22"/>
          <w:szCs w:val="22"/>
        </w:rPr>
        <w:t xml:space="preserve"> a navrhuje opatření s tím související,</w:t>
      </w:r>
    </w:p>
    <w:p w14:paraId="102A13AA" w14:textId="77777777" w:rsidR="00F707D4"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provádí průběžnou </w:t>
      </w:r>
      <w:r w:rsidRPr="005462A7">
        <w:rPr>
          <w:b/>
          <w:sz w:val="22"/>
          <w:szCs w:val="22"/>
        </w:rPr>
        <w:t>kontrolu a odsouhlasení rozsahu provedených prací</w:t>
      </w:r>
      <w:r w:rsidR="001C19D2" w:rsidRPr="005462A7">
        <w:rPr>
          <w:sz w:val="22"/>
          <w:szCs w:val="22"/>
        </w:rPr>
        <w:t xml:space="preserve">, </w:t>
      </w:r>
      <w:r w:rsidRPr="005462A7">
        <w:rPr>
          <w:sz w:val="22"/>
          <w:szCs w:val="22"/>
        </w:rPr>
        <w:t xml:space="preserve">kontrolu soupisů </w:t>
      </w:r>
      <w:r w:rsidRPr="005462A7">
        <w:rPr>
          <w:sz w:val="22"/>
          <w:szCs w:val="22"/>
        </w:rPr>
        <w:lastRenderedPageBreak/>
        <w:t>provedených prací a jejich souladu s položkami ocenění</w:t>
      </w:r>
      <w:r w:rsidR="00D32E93" w:rsidRPr="005462A7">
        <w:rPr>
          <w:sz w:val="22"/>
          <w:szCs w:val="22"/>
        </w:rPr>
        <w:t xml:space="preserve"> dle rozpočtu VZ</w:t>
      </w:r>
      <w:r w:rsidRPr="005462A7">
        <w:rPr>
          <w:sz w:val="22"/>
          <w:szCs w:val="22"/>
        </w:rPr>
        <w:t>, kontroluje fakturační podklady</w:t>
      </w:r>
      <w:r w:rsidR="003C6E65" w:rsidRPr="005462A7">
        <w:rPr>
          <w:sz w:val="22"/>
          <w:szCs w:val="22"/>
        </w:rPr>
        <w:t xml:space="preserve"> a faktury</w:t>
      </w:r>
      <w:r w:rsidRPr="005462A7">
        <w:rPr>
          <w:sz w:val="22"/>
          <w:szCs w:val="22"/>
        </w:rPr>
        <w:t>, sleduje jejich návaznost na projektovou a rozpočtovou dokumentaci a</w:t>
      </w:r>
      <w:r w:rsidR="009668CD">
        <w:rPr>
          <w:sz w:val="22"/>
          <w:szCs w:val="22"/>
        </w:rPr>
        <w:t> </w:t>
      </w:r>
      <w:r w:rsidRPr="005462A7">
        <w:rPr>
          <w:sz w:val="22"/>
          <w:szCs w:val="22"/>
        </w:rPr>
        <w:t>potvrzuje je způsobem sjednaným ve smlouvě o dílo</w:t>
      </w:r>
      <w:r w:rsidR="00043E4C" w:rsidRPr="005462A7">
        <w:rPr>
          <w:sz w:val="22"/>
          <w:szCs w:val="22"/>
        </w:rPr>
        <w:t xml:space="preserve"> se zhotovitelem stavby</w:t>
      </w:r>
      <w:r w:rsidRPr="005462A7">
        <w:rPr>
          <w:sz w:val="22"/>
          <w:szCs w:val="22"/>
        </w:rPr>
        <w:t>,</w:t>
      </w:r>
    </w:p>
    <w:p w14:paraId="39410C71" w14:textId="77777777" w:rsidR="00F707D4"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provádí </w:t>
      </w:r>
      <w:r w:rsidRPr="005462A7">
        <w:rPr>
          <w:b/>
          <w:sz w:val="22"/>
          <w:szCs w:val="22"/>
        </w:rPr>
        <w:t xml:space="preserve">kontrolu věcné správnosti faktur </w:t>
      </w:r>
      <w:r w:rsidR="00043E4C" w:rsidRPr="005462A7">
        <w:rPr>
          <w:sz w:val="22"/>
          <w:szCs w:val="22"/>
        </w:rPr>
        <w:t xml:space="preserve">zhotovitele stavby </w:t>
      </w:r>
      <w:r w:rsidRPr="005462A7">
        <w:rPr>
          <w:sz w:val="22"/>
          <w:szCs w:val="22"/>
        </w:rPr>
        <w:t xml:space="preserve">a úplnosti oceňovacích podkladů, jejich soulad s platebními podmínkami ve smlouvách a předkládá je </w:t>
      </w:r>
      <w:r w:rsidR="009D212A" w:rsidRPr="005462A7">
        <w:rPr>
          <w:sz w:val="22"/>
          <w:szCs w:val="22"/>
        </w:rPr>
        <w:t>příkazc</w:t>
      </w:r>
      <w:r w:rsidR="00621D86" w:rsidRPr="005462A7">
        <w:rPr>
          <w:sz w:val="22"/>
          <w:szCs w:val="22"/>
        </w:rPr>
        <w:t>i</w:t>
      </w:r>
      <w:r w:rsidRPr="005462A7">
        <w:rPr>
          <w:sz w:val="22"/>
          <w:szCs w:val="22"/>
        </w:rPr>
        <w:t xml:space="preserve"> k úhradě,</w:t>
      </w:r>
    </w:p>
    <w:p w14:paraId="0F8720EC" w14:textId="77777777" w:rsidR="00D65473" w:rsidRPr="005462A7" w:rsidRDefault="00D65473"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Pr>
          <w:sz w:val="22"/>
          <w:szCs w:val="22"/>
        </w:rPr>
        <w:t>u každé faktury kontrolu</w:t>
      </w:r>
      <w:r w:rsidR="00923D7F">
        <w:rPr>
          <w:sz w:val="22"/>
          <w:szCs w:val="22"/>
        </w:rPr>
        <w:t>je</w:t>
      </w:r>
      <w:r>
        <w:rPr>
          <w:sz w:val="22"/>
          <w:szCs w:val="22"/>
        </w:rPr>
        <w:t xml:space="preserve">, aby byla označena názvem a číslem projektu </w:t>
      </w:r>
      <w:r w:rsidRPr="007679DE">
        <w:rPr>
          <w:bCs/>
          <w:sz w:val="22"/>
          <w:szCs w:val="22"/>
        </w:rPr>
        <w:t>„</w:t>
      </w:r>
      <w:r w:rsidR="006F2476" w:rsidRPr="007679DE">
        <w:rPr>
          <w:b/>
          <w:sz w:val="22"/>
          <w:szCs w:val="22"/>
        </w:rPr>
        <w:t>Zateplení, stavební úpravy a větrání pavilonů ZŠ U Červených domků v Hodoníně</w:t>
      </w:r>
      <w:r w:rsidRPr="007679DE">
        <w:rPr>
          <w:bCs/>
          <w:sz w:val="22"/>
          <w:szCs w:val="22"/>
        </w:rPr>
        <w:t>“</w:t>
      </w:r>
      <w:r w:rsidRPr="00251454">
        <w:rPr>
          <w:b/>
          <w:sz w:val="22"/>
          <w:szCs w:val="22"/>
        </w:rPr>
        <w:t xml:space="preserve">, </w:t>
      </w:r>
      <w:proofErr w:type="spellStart"/>
      <w:r w:rsidRPr="00251454">
        <w:rPr>
          <w:b/>
          <w:sz w:val="22"/>
          <w:szCs w:val="22"/>
        </w:rPr>
        <w:t>reg</w:t>
      </w:r>
      <w:proofErr w:type="spellEnd"/>
      <w:r w:rsidRPr="00251454">
        <w:rPr>
          <w:b/>
          <w:sz w:val="22"/>
          <w:szCs w:val="22"/>
        </w:rPr>
        <w:t xml:space="preserve">. č. </w:t>
      </w:r>
      <w:r w:rsidR="007679DE" w:rsidRPr="007679DE">
        <w:rPr>
          <w:highlight w:val="yellow"/>
        </w:rPr>
        <w:t>………………</w:t>
      </w:r>
      <w:r w:rsidRPr="007679DE">
        <w:rPr>
          <w:highlight w:val="yellow"/>
        </w:rPr>
        <w:t>.</w:t>
      </w:r>
    </w:p>
    <w:p w14:paraId="4E06B75B" w14:textId="77777777" w:rsidR="00FC093F" w:rsidRPr="005462A7" w:rsidRDefault="00FC093F"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bookmarkStart w:id="2" w:name="_Ref309115734"/>
      <w:r w:rsidRPr="005462A7">
        <w:rPr>
          <w:sz w:val="22"/>
          <w:szCs w:val="22"/>
        </w:rPr>
        <w:t xml:space="preserve">provádí kontrolu právních náležitostí faktur </w:t>
      </w:r>
      <w:r w:rsidR="00043E4C" w:rsidRPr="005462A7">
        <w:rPr>
          <w:sz w:val="22"/>
          <w:szCs w:val="22"/>
        </w:rPr>
        <w:t xml:space="preserve">zhotovitele stavby </w:t>
      </w:r>
      <w:r w:rsidRPr="005462A7">
        <w:rPr>
          <w:sz w:val="22"/>
          <w:szCs w:val="22"/>
        </w:rPr>
        <w:t>vyžadovaných zákonem č.</w:t>
      </w:r>
      <w:r w:rsidR="009668CD">
        <w:rPr>
          <w:sz w:val="22"/>
          <w:szCs w:val="22"/>
        </w:rPr>
        <w:t> </w:t>
      </w:r>
      <w:r w:rsidRPr="005462A7">
        <w:rPr>
          <w:sz w:val="22"/>
          <w:szCs w:val="22"/>
        </w:rPr>
        <w:t xml:space="preserve">235/2004 Sb., o dani z přidané hodnoty, </w:t>
      </w:r>
      <w:r w:rsidR="00F84351" w:rsidRPr="005462A7">
        <w:rPr>
          <w:sz w:val="22"/>
          <w:szCs w:val="22"/>
        </w:rPr>
        <w:t>ve znění pozdějších předpisů (dále také jen zákon o</w:t>
      </w:r>
      <w:r w:rsidR="009668CD">
        <w:rPr>
          <w:sz w:val="22"/>
          <w:szCs w:val="22"/>
        </w:rPr>
        <w:t> </w:t>
      </w:r>
      <w:r w:rsidR="00F84351" w:rsidRPr="005462A7">
        <w:rPr>
          <w:sz w:val="22"/>
          <w:szCs w:val="22"/>
        </w:rPr>
        <w:t xml:space="preserve">DPH) </w:t>
      </w:r>
      <w:r w:rsidRPr="005462A7">
        <w:rPr>
          <w:sz w:val="22"/>
          <w:szCs w:val="22"/>
        </w:rPr>
        <w:t xml:space="preserve">zejména provádí kontrolu, zda faktura obsahuje náležitosti požadované v rámci přenesení daňové povinnosti na příjemce plnění dle </w:t>
      </w:r>
      <w:r w:rsidR="00F84351" w:rsidRPr="005462A7">
        <w:rPr>
          <w:sz w:val="22"/>
          <w:szCs w:val="22"/>
        </w:rPr>
        <w:t xml:space="preserve">ustanovení </w:t>
      </w:r>
      <w:r w:rsidRPr="005462A7">
        <w:rPr>
          <w:sz w:val="22"/>
          <w:szCs w:val="22"/>
        </w:rPr>
        <w:t xml:space="preserve">§92a - §92e zákona </w:t>
      </w:r>
      <w:r w:rsidR="00F84351" w:rsidRPr="005462A7">
        <w:rPr>
          <w:sz w:val="22"/>
          <w:szCs w:val="22"/>
        </w:rPr>
        <w:t xml:space="preserve">o </w:t>
      </w:r>
      <w:r w:rsidR="00F84351" w:rsidRPr="005462A7">
        <w:rPr>
          <w:b/>
          <w:sz w:val="22"/>
          <w:szCs w:val="22"/>
        </w:rPr>
        <w:t>DPH</w:t>
      </w:r>
      <w:r w:rsidR="00043E4C" w:rsidRPr="005462A7">
        <w:rPr>
          <w:sz w:val="22"/>
          <w:szCs w:val="22"/>
        </w:rPr>
        <w:t>,</w:t>
      </w:r>
      <w:bookmarkEnd w:id="2"/>
    </w:p>
    <w:p w14:paraId="72B4EBAE" w14:textId="77777777" w:rsidR="004D5447" w:rsidRPr="005462A7" w:rsidRDefault="0078246D"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příkazník</w:t>
      </w:r>
      <w:r w:rsidR="004D5447" w:rsidRPr="005462A7">
        <w:rPr>
          <w:sz w:val="22"/>
          <w:szCs w:val="22"/>
        </w:rPr>
        <w:t xml:space="preserve"> provede</w:t>
      </w:r>
      <w:r w:rsidR="004D5447" w:rsidRPr="005462A7">
        <w:rPr>
          <w:b/>
          <w:sz w:val="22"/>
          <w:szCs w:val="22"/>
        </w:rPr>
        <w:t xml:space="preserve"> kontrolu</w:t>
      </w:r>
      <w:r w:rsidR="004D5447" w:rsidRPr="005462A7">
        <w:rPr>
          <w:sz w:val="22"/>
          <w:szCs w:val="22"/>
        </w:rPr>
        <w:t xml:space="preserve"> správnosti každého </w:t>
      </w:r>
      <w:r w:rsidR="004D5447" w:rsidRPr="005462A7">
        <w:rPr>
          <w:b/>
          <w:sz w:val="22"/>
          <w:szCs w:val="22"/>
        </w:rPr>
        <w:t>soupisu provedených prací</w:t>
      </w:r>
      <w:r w:rsidR="004D5447" w:rsidRPr="005462A7">
        <w:rPr>
          <w:sz w:val="22"/>
          <w:szCs w:val="22"/>
        </w:rPr>
        <w:t xml:space="preserve"> a dodávek a zjišťovacího protokolu </w:t>
      </w:r>
      <w:r w:rsidR="004D5447" w:rsidRPr="005462A7">
        <w:rPr>
          <w:b/>
          <w:sz w:val="22"/>
          <w:szCs w:val="22"/>
        </w:rPr>
        <w:t>do 4 kalendářních dnů</w:t>
      </w:r>
      <w:r w:rsidR="004D5447" w:rsidRPr="005462A7">
        <w:rPr>
          <w:sz w:val="22"/>
          <w:szCs w:val="22"/>
        </w:rPr>
        <w:t xml:space="preserve"> od jejich předložení zhotovitelem stavby. Pokud nemá </w:t>
      </w:r>
      <w:r w:rsidRPr="005462A7">
        <w:rPr>
          <w:sz w:val="22"/>
          <w:szCs w:val="22"/>
        </w:rPr>
        <w:t>příkazník</w:t>
      </w:r>
      <w:r w:rsidR="004D5447" w:rsidRPr="005462A7">
        <w:rPr>
          <w:sz w:val="22"/>
          <w:szCs w:val="22"/>
        </w:rPr>
        <w:t xml:space="preserve"> k předloženému soupisu provedených stavebních prací, dodávek a služeb a</w:t>
      </w:r>
      <w:r w:rsidR="009668CD">
        <w:rPr>
          <w:sz w:val="22"/>
          <w:szCs w:val="22"/>
        </w:rPr>
        <w:t> </w:t>
      </w:r>
      <w:r w:rsidR="004D5447" w:rsidRPr="005462A7">
        <w:rPr>
          <w:sz w:val="22"/>
          <w:szCs w:val="22"/>
        </w:rPr>
        <w:t xml:space="preserve">zjišťovacímu protokolu výhrady, vrátí je zpět neprodleně po provedení kontroly </w:t>
      </w:r>
      <w:r w:rsidR="005111ED" w:rsidRPr="005462A7">
        <w:rPr>
          <w:sz w:val="22"/>
          <w:szCs w:val="22"/>
        </w:rPr>
        <w:t xml:space="preserve">(písemně </w:t>
      </w:r>
      <w:r w:rsidR="004D5447" w:rsidRPr="005462A7">
        <w:rPr>
          <w:sz w:val="22"/>
          <w:szCs w:val="22"/>
        </w:rPr>
        <w:t>potvrzené</w:t>
      </w:r>
      <w:r w:rsidR="005111ED" w:rsidRPr="005462A7">
        <w:rPr>
          <w:sz w:val="22"/>
          <w:szCs w:val="22"/>
        </w:rPr>
        <w:t>)</w:t>
      </w:r>
      <w:r w:rsidR="004D5447" w:rsidRPr="005462A7">
        <w:rPr>
          <w:sz w:val="22"/>
          <w:szCs w:val="22"/>
        </w:rPr>
        <w:t xml:space="preserve"> zhotoviteli stavby. V opačném případě soupis stavebních prací, dodávek a služeb a</w:t>
      </w:r>
      <w:r w:rsidR="009668CD">
        <w:rPr>
          <w:sz w:val="22"/>
          <w:szCs w:val="22"/>
        </w:rPr>
        <w:t> </w:t>
      </w:r>
      <w:r w:rsidR="004D5447" w:rsidRPr="005462A7">
        <w:rPr>
          <w:sz w:val="22"/>
          <w:szCs w:val="22"/>
        </w:rPr>
        <w:t xml:space="preserve">zjišťovací protokol s uvedením výhrad </w:t>
      </w:r>
      <w:r w:rsidR="004D5447" w:rsidRPr="005462A7">
        <w:rPr>
          <w:b/>
          <w:sz w:val="22"/>
          <w:szCs w:val="22"/>
        </w:rPr>
        <w:t>vrátí ve lhůtě</w:t>
      </w:r>
      <w:r w:rsidR="004D5447" w:rsidRPr="005462A7">
        <w:rPr>
          <w:sz w:val="22"/>
          <w:szCs w:val="22"/>
        </w:rPr>
        <w:t xml:space="preserve"> </w:t>
      </w:r>
      <w:r w:rsidR="004D5447" w:rsidRPr="005462A7">
        <w:rPr>
          <w:b/>
          <w:sz w:val="22"/>
          <w:szCs w:val="22"/>
        </w:rPr>
        <w:t>4 kalendářních dnů</w:t>
      </w:r>
      <w:r w:rsidR="004D5447" w:rsidRPr="005462A7">
        <w:rPr>
          <w:sz w:val="22"/>
          <w:szCs w:val="22"/>
        </w:rPr>
        <w:t xml:space="preserve"> od jejich předložení k přepracování zhotoviteli stavby</w:t>
      </w:r>
      <w:r w:rsidR="008119E0">
        <w:rPr>
          <w:sz w:val="22"/>
          <w:szCs w:val="22"/>
        </w:rPr>
        <w:t>,</w:t>
      </w:r>
    </w:p>
    <w:p w14:paraId="21C2794F" w14:textId="77777777" w:rsidR="00FC093F" w:rsidRPr="005462A7" w:rsidRDefault="00FC093F"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bookmarkStart w:id="3" w:name="_Ref309115744"/>
      <w:r w:rsidRPr="005462A7">
        <w:rPr>
          <w:sz w:val="22"/>
          <w:szCs w:val="22"/>
        </w:rPr>
        <w:t xml:space="preserve">zajistí doručení správného daňového dokladu zhotovitele stavby </w:t>
      </w:r>
      <w:r w:rsidR="00F631DA" w:rsidRPr="005462A7">
        <w:rPr>
          <w:sz w:val="22"/>
          <w:szCs w:val="22"/>
        </w:rPr>
        <w:t>příkazc</w:t>
      </w:r>
      <w:r w:rsidRPr="005462A7">
        <w:rPr>
          <w:sz w:val="22"/>
          <w:szCs w:val="22"/>
        </w:rPr>
        <w:t xml:space="preserve">i nejpozději </w:t>
      </w:r>
      <w:r w:rsidRPr="005462A7">
        <w:rPr>
          <w:b/>
          <w:sz w:val="22"/>
          <w:szCs w:val="22"/>
        </w:rPr>
        <w:t>do 13. dne</w:t>
      </w:r>
      <w:r w:rsidRPr="005462A7">
        <w:rPr>
          <w:sz w:val="22"/>
          <w:szCs w:val="22"/>
        </w:rPr>
        <w:t xml:space="preserve"> ode dne uskutečnění zdanitelného plnění</w:t>
      </w:r>
      <w:r w:rsidR="00043E4C" w:rsidRPr="005462A7">
        <w:rPr>
          <w:sz w:val="22"/>
          <w:szCs w:val="22"/>
        </w:rPr>
        <w:t>,</w:t>
      </w:r>
      <w:bookmarkEnd w:id="3"/>
    </w:p>
    <w:p w14:paraId="3CB4925B" w14:textId="77777777" w:rsidR="00F707D4" w:rsidRPr="005462A7" w:rsidRDefault="00C32356"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řádně a včas vyhotovuje a předává veškeré </w:t>
      </w:r>
      <w:r w:rsidRPr="005462A7">
        <w:rPr>
          <w:b/>
          <w:sz w:val="22"/>
          <w:szCs w:val="22"/>
        </w:rPr>
        <w:t>podklady pro účtování smluvních pokut</w:t>
      </w:r>
      <w:r w:rsidRPr="005462A7">
        <w:rPr>
          <w:sz w:val="22"/>
          <w:szCs w:val="22"/>
        </w:rPr>
        <w:t xml:space="preserve"> v případě porušení smluvních závazků zhotovitele díla a účastníků výstavby</w:t>
      </w:r>
      <w:r w:rsidR="00535EB1" w:rsidRPr="005462A7">
        <w:rPr>
          <w:sz w:val="22"/>
          <w:szCs w:val="22"/>
        </w:rPr>
        <w:t>,</w:t>
      </w:r>
    </w:p>
    <w:p w14:paraId="765F91E9" w14:textId="77777777" w:rsidR="00F707D4"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o všech závažných okolnostech, vyskytujících se při realizaci díla, informuje </w:t>
      </w:r>
      <w:r w:rsidR="0078246D" w:rsidRPr="005462A7">
        <w:rPr>
          <w:sz w:val="22"/>
          <w:szCs w:val="22"/>
        </w:rPr>
        <w:t>příkazce</w:t>
      </w:r>
      <w:r w:rsidRPr="005462A7">
        <w:rPr>
          <w:sz w:val="22"/>
          <w:szCs w:val="22"/>
        </w:rPr>
        <w:t>,</w:t>
      </w:r>
    </w:p>
    <w:p w14:paraId="4B6D8437" w14:textId="77777777" w:rsidR="00575DD7" w:rsidRPr="005462A7" w:rsidRDefault="00575DD7"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Pr>
          <w:sz w:val="22"/>
          <w:szCs w:val="22"/>
        </w:rPr>
        <w:t>spolupracuje s příkazcem na případných zprávách, které si vyžádá rada nebo zastupitelstvo města Hodonína,</w:t>
      </w:r>
    </w:p>
    <w:p w14:paraId="43761376" w14:textId="77777777" w:rsidR="00F707D4"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v průběhu výstavby připravuje </w:t>
      </w:r>
      <w:r w:rsidRPr="005462A7">
        <w:rPr>
          <w:b/>
          <w:sz w:val="22"/>
          <w:szCs w:val="22"/>
        </w:rPr>
        <w:t>podklady pro závěrečné hodnocení stavby</w:t>
      </w:r>
      <w:r w:rsidRPr="005462A7">
        <w:rPr>
          <w:sz w:val="22"/>
          <w:szCs w:val="22"/>
        </w:rPr>
        <w:t>,</w:t>
      </w:r>
    </w:p>
    <w:p w14:paraId="23D57BC6" w14:textId="77777777" w:rsidR="007F0AC1"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je povinen se </w:t>
      </w:r>
      <w:r w:rsidRPr="005462A7">
        <w:rPr>
          <w:b/>
          <w:sz w:val="22"/>
          <w:szCs w:val="22"/>
        </w:rPr>
        <w:t>účastnit kontrolní prohlídky</w:t>
      </w:r>
      <w:r w:rsidRPr="005462A7">
        <w:rPr>
          <w:sz w:val="22"/>
          <w:szCs w:val="22"/>
        </w:rPr>
        <w:t xml:space="preserve"> stavby stavebním úřadem a umožnit ve spolupráci se zhotovitelem stavby její konání, zjednat nápravu, pokud při kontrolní prohlídce stavby je tato uložena stavebním úřadem.</w:t>
      </w:r>
      <w:r w:rsidR="007F0AC1" w:rsidRPr="007F0AC1">
        <w:rPr>
          <w:sz w:val="22"/>
          <w:szCs w:val="22"/>
        </w:rPr>
        <w:t xml:space="preserve"> </w:t>
      </w:r>
    </w:p>
    <w:p w14:paraId="4FFA0F9B" w14:textId="4BF5C9A8" w:rsidR="00B815D2" w:rsidRDefault="007F0AC1" w:rsidP="00206665">
      <w:pPr>
        <w:widowControl w:val="0"/>
        <w:numPr>
          <w:ilvl w:val="2"/>
          <w:numId w:val="26"/>
        </w:numPr>
        <w:tabs>
          <w:tab w:val="clear" w:pos="1072"/>
        </w:tabs>
        <w:adjustRightInd w:val="0"/>
        <w:spacing w:after="240" w:line="276" w:lineRule="auto"/>
        <w:ind w:left="1134" w:hanging="708"/>
        <w:jc w:val="both"/>
        <w:textAlignment w:val="baseline"/>
        <w:outlineLvl w:val="0"/>
        <w:rPr>
          <w:sz w:val="22"/>
          <w:szCs w:val="22"/>
        </w:rPr>
      </w:pPr>
      <w:r w:rsidRPr="007F0AC1">
        <w:rPr>
          <w:sz w:val="22"/>
          <w:szCs w:val="22"/>
        </w:rPr>
        <w:t xml:space="preserve">Průběžně pořizuje </w:t>
      </w:r>
      <w:r w:rsidRPr="007F0AC1">
        <w:rPr>
          <w:b/>
          <w:sz w:val="22"/>
          <w:szCs w:val="22"/>
        </w:rPr>
        <w:t>fotodokumentaci</w:t>
      </w:r>
      <w:r w:rsidRPr="007F0AC1">
        <w:rPr>
          <w:sz w:val="22"/>
          <w:szCs w:val="22"/>
        </w:rPr>
        <w:t xml:space="preserve"> průběhu realizace</w:t>
      </w:r>
      <w:r w:rsidRPr="005462A7">
        <w:rPr>
          <w:sz w:val="22"/>
          <w:szCs w:val="22"/>
        </w:rPr>
        <w:t xml:space="preserve"> stavby, ze které musí být zřejmé jednotlivé fáze výstavby, konstrukce a rozvody následně zabudované a zakryté, stavební práce a</w:t>
      </w:r>
      <w:r w:rsidR="009668CD">
        <w:rPr>
          <w:sz w:val="22"/>
          <w:szCs w:val="22"/>
        </w:rPr>
        <w:t> </w:t>
      </w:r>
      <w:r w:rsidRPr="005462A7">
        <w:rPr>
          <w:sz w:val="22"/>
          <w:szCs w:val="22"/>
        </w:rPr>
        <w:t xml:space="preserve">montáže podstatných konstrukčních prvků a stavebních materiálů </w:t>
      </w:r>
      <w:proofErr w:type="spellStart"/>
      <w:r w:rsidRPr="005462A7">
        <w:rPr>
          <w:sz w:val="22"/>
          <w:szCs w:val="22"/>
        </w:rPr>
        <w:t>apd</w:t>
      </w:r>
      <w:proofErr w:type="spellEnd"/>
      <w:r w:rsidRPr="005462A7">
        <w:rPr>
          <w:sz w:val="22"/>
          <w:szCs w:val="22"/>
        </w:rPr>
        <w:t>. Fotodokumentace bude v digitální formě předána příkazci po ukončení stavby.</w:t>
      </w:r>
    </w:p>
    <w:p w14:paraId="47357B62" w14:textId="77777777" w:rsidR="00535EB1" w:rsidRPr="005462A7" w:rsidRDefault="00535EB1" w:rsidP="00206665">
      <w:pPr>
        <w:widowControl w:val="0"/>
        <w:numPr>
          <w:ilvl w:val="1"/>
          <w:numId w:val="26"/>
        </w:numPr>
        <w:tabs>
          <w:tab w:val="clear" w:pos="454"/>
        </w:tabs>
        <w:adjustRightInd w:val="0"/>
        <w:spacing w:before="60" w:after="240" w:line="276" w:lineRule="auto"/>
        <w:jc w:val="both"/>
        <w:textAlignment w:val="baseline"/>
        <w:outlineLvl w:val="0"/>
        <w:rPr>
          <w:sz w:val="22"/>
          <w:szCs w:val="22"/>
        </w:rPr>
      </w:pPr>
      <w:r w:rsidRPr="005462A7">
        <w:rPr>
          <w:b/>
          <w:sz w:val="22"/>
          <w:szCs w:val="22"/>
        </w:rPr>
        <w:t>Před předáním a převzetím díla</w:t>
      </w:r>
      <w:r w:rsidR="0072566B">
        <w:rPr>
          <w:b/>
          <w:sz w:val="22"/>
          <w:szCs w:val="22"/>
        </w:rPr>
        <w:t xml:space="preserve"> zejména</w:t>
      </w:r>
      <w:r w:rsidRPr="005462A7">
        <w:rPr>
          <w:b/>
          <w:sz w:val="22"/>
          <w:szCs w:val="22"/>
        </w:rPr>
        <w:t>:</w:t>
      </w:r>
    </w:p>
    <w:p w14:paraId="69CB42C7"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na základě výzvy zhotovitele se zúčastní </w:t>
      </w:r>
      <w:r w:rsidRPr="005462A7">
        <w:rPr>
          <w:b/>
          <w:sz w:val="22"/>
          <w:szCs w:val="22"/>
        </w:rPr>
        <w:t>předběžné prohlídky</w:t>
      </w:r>
      <w:r w:rsidRPr="005462A7">
        <w:rPr>
          <w:sz w:val="22"/>
          <w:szCs w:val="22"/>
        </w:rPr>
        <w:t xml:space="preserve"> předmětu díla,</w:t>
      </w:r>
    </w:p>
    <w:p w14:paraId="35CDC6E0" w14:textId="77777777" w:rsidR="00812C0B" w:rsidRPr="005462A7" w:rsidRDefault="006E5078"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b/>
          <w:sz w:val="22"/>
          <w:szCs w:val="22"/>
        </w:rPr>
        <w:t>z</w:t>
      </w:r>
      <w:r w:rsidR="00812C0B" w:rsidRPr="005462A7">
        <w:rPr>
          <w:b/>
          <w:sz w:val="22"/>
          <w:szCs w:val="22"/>
        </w:rPr>
        <w:t>ajistí připravenost stavby</w:t>
      </w:r>
      <w:r w:rsidR="00812C0B" w:rsidRPr="005462A7">
        <w:rPr>
          <w:sz w:val="22"/>
          <w:szCs w:val="22"/>
        </w:rPr>
        <w:t xml:space="preserve"> pro kolaudaci a předání díla </w:t>
      </w:r>
      <w:r w:rsidR="007E3110" w:rsidRPr="005462A7">
        <w:rPr>
          <w:sz w:val="22"/>
          <w:szCs w:val="22"/>
        </w:rPr>
        <w:t>příkazc</w:t>
      </w:r>
      <w:r w:rsidR="00812C0B" w:rsidRPr="005462A7">
        <w:rPr>
          <w:sz w:val="22"/>
          <w:szCs w:val="22"/>
        </w:rPr>
        <w:t>i</w:t>
      </w:r>
      <w:r w:rsidRPr="005462A7">
        <w:rPr>
          <w:sz w:val="22"/>
          <w:szCs w:val="22"/>
        </w:rPr>
        <w:t>,</w:t>
      </w:r>
    </w:p>
    <w:p w14:paraId="32535F82"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provede podle zápisů ve stavebním deníku </w:t>
      </w:r>
      <w:r w:rsidRPr="005462A7">
        <w:rPr>
          <w:b/>
          <w:sz w:val="22"/>
          <w:szCs w:val="22"/>
        </w:rPr>
        <w:t>výpis odchylek</w:t>
      </w:r>
      <w:r w:rsidRPr="005462A7">
        <w:rPr>
          <w:sz w:val="22"/>
          <w:szCs w:val="22"/>
        </w:rPr>
        <w:t xml:space="preserve"> od ověřené projektové dokumentace a</w:t>
      </w:r>
      <w:r w:rsidR="009668CD">
        <w:rPr>
          <w:sz w:val="22"/>
          <w:szCs w:val="22"/>
        </w:rPr>
        <w:t> </w:t>
      </w:r>
      <w:r w:rsidRPr="005462A7">
        <w:rPr>
          <w:sz w:val="22"/>
          <w:szCs w:val="22"/>
        </w:rPr>
        <w:t>zajistí doplnění ověřené projektové dokumentace podle skutečného provedení díla,</w:t>
      </w:r>
    </w:p>
    <w:p w14:paraId="4383D9CA"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sestaví se zhotovitelem stavby</w:t>
      </w:r>
      <w:r w:rsidR="00A06278" w:rsidRPr="005462A7">
        <w:rPr>
          <w:sz w:val="22"/>
          <w:szCs w:val="22"/>
        </w:rPr>
        <w:t xml:space="preserve"> </w:t>
      </w:r>
      <w:r w:rsidRPr="005462A7">
        <w:rPr>
          <w:b/>
          <w:sz w:val="22"/>
          <w:szCs w:val="22"/>
        </w:rPr>
        <w:t>časový plán předání a převzetí</w:t>
      </w:r>
      <w:r w:rsidRPr="005462A7">
        <w:rPr>
          <w:sz w:val="22"/>
          <w:szCs w:val="22"/>
        </w:rPr>
        <w:t xml:space="preserve"> dokončeného </w:t>
      </w:r>
      <w:r w:rsidRPr="005462A7">
        <w:rPr>
          <w:b/>
          <w:sz w:val="22"/>
          <w:szCs w:val="22"/>
        </w:rPr>
        <w:t xml:space="preserve">díla </w:t>
      </w:r>
      <w:r w:rsidRPr="005462A7">
        <w:rPr>
          <w:sz w:val="22"/>
          <w:szCs w:val="22"/>
        </w:rPr>
        <w:t xml:space="preserve">a předloží ho </w:t>
      </w:r>
      <w:r w:rsidR="000670E6" w:rsidRPr="005462A7">
        <w:rPr>
          <w:sz w:val="22"/>
          <w:szCs w:val="22"/>
        </w:rPr>
        <w:t>příkazc</w:t>
      </w:r>
      <w:r w:rsidR="00C27BF1" w:rsidRPr="005462A7">
        <w:rPr>
          <w:sz w:val="22"/>
          <w:szCs w:val="22"/>
        </w:rPr>
        <w:t>i</w:t>
      </w:r>
      <w:r w:rsidRPr="005462A7">
        <w:rPr>
          <w:sz w:val="22"/>
          <w:szCs w:val="22"/>
        </w:rPr>
        <w:t>,</w:t>
      </w:r>
    </w:p>
    <w:p w14:paraId="3446F2E0"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zabezpečí účast osob určených </w:t>
      </w:r>
      <w:r w:rsidR="0078246D" w:rsidRPr="005462A7">
        <w:rPr>
          <w:sz w:val="22"/>
          <w:szCs w:val="22"/>
        </w:rPr>
        <w:t>příkazce</w:t>
      </w:r>
      <w:r w:rsidR="00C27BF1" w:rsidRPr="005462A7">
        <w:rPr>
          <w:sz w:val="22"/>
          <w:szCs w:val="22"/>
        </w:rPr>
        <w:t>m</w:t>
      </w:r>
      <w:r w:rsidR="005C606A" w:rsidRPr="005462A7">
        <w:rPr>
          <w:sz w:val="22"/>
          <w:szCs w:val="22"/>
        </w:rPr>
        <w:t xml:space="preserve"> </w:t>
      </w:r>
      <w:r w:rsidRPr="005462A7">
        <w:rPr>
          <w:sz w:val="22"/>
          <w:szCs w:val="22"/>
        </w:rPr>
        <w:t>na přejímacím řízení,</w:t>
      </w:r>
    </w:p>
    <w:p w14:paraId="20E042B5"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vypracuje pro </w:t>
      </w:r>
      <w:r w:rsidR="0078246D" w:rsidRPr="005462A7">
        <w:rPr>
          <w:sz w:val="22"/>
          <w:szCs w:val="22"/>
        </w:rPr>
        <w:t>příkazce</w:t>
      </w:r>
      <w:r w:rsidR="00C27BF1" w:rsidRPr="005462A7">
        <w:rPr>
          <w:sz w:val="22"/>
          <w:szCs w:val="22"/>
        </w:rPr>
        <w:t xml:space="preserve"> </w:t>
      </w:r>
      <w:r w:rsidRPr="005462A7">
        <w:rPr>
          <w:sz w:val="22"/>
          <w:szCs w:val="22"/>
        </w:rPr>
        <w:t xml:space="preserve">tzv. </w:t>
      </w:r>
      <w:r w:rsidR="00585B60" w:rsidRPr="005462A7">
        <w:rPr>
          <w:b/>
          <w:sz w:val="22"/>
          <w:szCs w:val="22"/>
        </w:rPr>
        <w:t>Závěrečnou zprávu reprodukce majetku</w:t>
      </w:r>
      <w:r w:rsidR="00C27BF1" w:rsidRPr="005462A7">
        <w:rPr>
          <w:sz w:val="22"/>
          <w:szCs w:val="22"/>
        </w:rPr>
        <w:t xml:space="preserve">, </w:t>
      </w:r>
      <w:r w:rsidR="009C12E6" w:rsidRPr="005462A7">
        <w:rPr>
          <w:sz w:val="22"/>
          <w:szCs w:val="22"/>
        </w:rPr>
        <w:t xml:space="preserve">ve které budou uvedeny zejména následující </w:t>
      </w:r>
      <w:proofErr w:type="gramStart"/>
      <w:r w:rsidR="009C12E6" w:rsidRPr="005462A7">
        <w:rPr>
          <w:sz w:val="22"/>
          <w:szCs w:val="22"/>
        </w:rPr>
        <w:t>skutečnost</w:t>
      </w:r>
      <w:r w:rsidR="00AA7850" w:rsidRPr="005462A7">
        <w:rPr>
          <w:sz w:val="22"/>
          <w:szCs w:val="22"/>
        </w:rPr>
        <w:t>i</w:t>
      </w:r>
      <w:r w:rsidR="009C12E6" w:rsidRPr="005462A7">
        <w:rPr>
          <w:sz w:val="22"/>
          <w:szCs w:val="22"/>
        </w:rPr>
        <w:t xml:space="preserve"> - zda</w:t>
      </w:r>
      <w:proofErr w:type="gramEnd"/>
      <w:r w:rsidRPr="005462A7">
        <w:rPr>
          <w:sz w:val="22"/>
          <w:szCs w:val="22"/>
        </w:rPr>
        <w:t xml:space="preserve"> provedené dílo odpovídá smlouvě o dílo, projektové dokumentaci, stavebnímu</w:t>
      </w:r>
      <w:r w:rsidR="00974D88" w:rsidRPr="005462A7">
        <w:rPr>
          <w:sz w:val="22"/>
          <w:szCs w:val="22"/>
        </w:rPr>
        <w:t xml:space="preserve"> povolení, </w:t>
      </w:r>
      <w:r w:rsidRPr="005462A7">
        <w:rPr>
          <w:sz w:val="22"/>
          <w:szCs w:val="22"/>
        </w:rPr>
        <w:t>smluvním podmínkám, právní</w:t>
      </w:r>
      <w:r w:rsidR="00E17FA5" w:rsidRPr="005462A7">
        <w:rPr>
          <w:sz w:val="22"/>
          <w:szCs w:val="22"/>
        </w:rPr>
        <w:t>m předpisům a technickým normám; v rámci Závěrečné zprávy příkazník</w:t>
      </w:r>
      <w:r w:rsidRPr="005462A7">
        <w:rPr>
          <w:sz w:val="22"/>
          <w:szCs w:val="22"/>
        </w:rPr>
        <w:t xml:space="preserve"> vyhodnotí zkoušky, které byly provedeny a sepíše případné vady a nedodělky. Závěrečné vyhodnocení musí dále obsahovat veškeré zápisy z KD, změnové listy</w:t>
      </w:r>
      <w:r w:rsidR="00575DD7">
        <w:rPr>
          <w:sz w:val="22"/>
          <w:szCs w:val="22"/>
        </w:rPr>
        <w:t>, přehled záručních dob jednotlivých částí stavby a zařízení,</w:t>
      </w:r>
      <w:r w:rsidRPr="005462A7">
        <w:rPr>
          <w:sz w:val="22"/>
          <w:szCs w:val="22"/>
        </w:rPr>
        <w:t xml:space="preserve"> vyhodnocení průběhu </w:t>
      </w:r>
      <w:r w:rsidRPr="005462A7">
        <w:rPr>
          <w:sz w:val="22"/>
          <w:szCs w:val="22"/>
        </w:rPr>
        <w:lastRenderedPageBreak/>
        <w:t>výstavby vzhledem k harmonogramu a platebnímu kalendáři stavby.</w:t>
      </w:r>
      <w:r w:rsidR="00585B60" w:rsidRPr="005462A7">
        <w:rPr>
          <w:sz w:val="22"/>
          <w:szCs w:val="22"/>
        </w:rPr>
        <w:t xml:space="preserve"> </w:t>
      </w:r>
      <w:r w:rsidRPr="005462A7">
        <w:rPr>
          <w:sz w:val="22"/>
          <w:szCs w:val="22"/>
        </w:rPr>
        <w:t>Závěrečn</w:t>
      </w:r>
      <w:r w:rsidR="00A91F38" w:rsidRPr="005462A7">
        <w:rPr>
          <w:sz w:val="22"/>
          <w:szCs w:val="22"/>
        </w:rPr>
        <w:t xml:space="preserve">á zpráva </w:t>
      </w:r>
      <w:r w:rsidRPr="005462A7">
        <w:rPr>
          <w:sz w:val="22"/>
          <w:szCs w:val="22"/>
        </w:rPr>
        <w:t>bude zpracován</w:t>
      </w:r>
      <w:r w:rsidR="00A91F38" w:rsidRPr="005462A7">
        <w:rPr>
          <w:sz w:val="22"/>
          <w:szCs w:val="22"/>
        </w:rPr>
        <w:t>a</w:t>
      </w:r>
      <w:r w:rsidRPr="005462A7">
        <w:rPr>
          <w:sz w:val="22"/>
          <w:szCs w:val="22"/>
        </w:rPr>
        <w:t xml:space="preserve"> </w:t>
      </w:r>
      <w:r w:rsidR="00A91F38" w:rsidRPr="005462A7">
        <w:rPr>
          <w:sz w:val="22"/>
          <w:szCs w:val="22"/>
        </w:rPr>
        <w:t xml:space="preserve">nejpozději </w:t>
      </w:r>
      <w:r w:rsidR="00A91F38" w:rsidRPr="005462A7">
        <w:rPr>
          <w:b/>
          <w:sz w:val="22"/>
          <w:szCs w:val="22"/>
        </w:rPr>
        <w:t xml:space="preserve">do </w:t>
      </w:r>
      <w:r w:rsidR="008A04C9" w:rsidRPr="00771E02">
        <w:rPr>
          <w:b/>
          <w:sz w:val="22"/>
          <w:szCs w:val="22"/>
        </w:rPr>
        <w:t>4</w:t>
      </w:r>
      <w:r w:rsidR="008A04C9" w:rsidRPr="005462A7">
        <w:rPr>
          <w:b/>
          <w:sz w:val="22"/>
          <w:szCs w:val="22"/>
        </w:rPr>
        <w:t xml:space="preserve"> týdnů</w:t>
      </w:r>
      <w:r w:rsidR="00A91F38" w:rsidRPr="005462A7">
        <w:rPr>
          <w:sz w:val="22"/>
          <w:szCs w:val="22"/>
        </w:rPr>
        <w:t xml:space="preserve"> od předání a převzetí dokončeného díla,</w:t>
      </w:r>
    </w:p>
    <w:p w14:paraId="566BF098" w14:textId="77777777" w:rsidR="00535EB1" w:rsidRPr="005462A7" w:rsidRDefault="00771E02" w:rsidP="00206665">
      <w:pPr>
        <w:widowControl w:val="0"/>
        <w:numPr>
          <w:ilvl w:val="2"/>
          <w:numId w:val="26"/>
        </w:numPr>
        <w:tabs>
          <w:tab w:val="clear" w:pos="1072"/>
        </w:tabs>
        <w:adjustRightInd w:val="0"/>
        <w:spacing w:after="240" w:line="276" w:lineRule="auto"/>
        <w:ind w:left="1134" w:hanging="708"/>
        <w:jc w:val="both"/>
        <w:textAlignment w:val="baseline"/>
        <w:outlineLvl w:val="0"/>
        <w:rPr>
          <w:sz w:val="22"/>
          <w:szCs w:val="22"/>
        </w:rPr>
      </w:pPr>
      <w:r>
        <w:rPr>
          <w:sz w:val="22"/>
          <w:szCs w:val="22"/>
        </w:rPr>
        <w:t xml:space="preserve">v případě potřeby </w:t>
      </w:r>
      <w:r w:rsidR="00535EB1" w:rsidRPr="005462A7">
        <w:rPr>
          <w:sz w:val="22"/>
          <w:szCs w:val="22"/>
        </w:rPr>
        <w:t xml:space="preserve">zabezpečí </w:t>
      </w:r>
      <w:r w:rsidR="004737DD" w:rsidRPr="005462A7">
        <w:rPr>
          <w:sz w:val="22"/>
          <w:szCs w:val="22"/>
        </w:rPr>
        <w:t>sou</w:t>
      </w:r>
      <w:r w:rsidR="00535EB1" w:rsidRPr="005462A7">
        <w:rPr>
          <w:sz w:val="22"/>
          <w:szCs w:val="22"/>
        </w:rPr>
        <w:t xml:space="preserve">činnost a spolupráci s odpovědnými </w:t>
      </w:r>
      <w:r w:rsidR="00535EB1" w:rsidRPr="005462A7">
        <w:rPr>
          <w:b/>
          <w:sz w:val="22"/>
          <w:szCs w:val="22"/>
        </w:rPr>
        <w:t>geodety</w:t>
      </w:r>
      <w:r w:rsidR="00535EB1" w:rsidRPr="005462A7">
        <w:rPr>
          <w:sz w:val="22"/>
          <w:szCs w:val="22"/>
        </w:rPr>
        <w:t xml:space="preserve"> (</w:t>
      </w:r>
      <w:r w:rsidR="004436E3" w:rsidRPr="005462A7">
        <w:rPr>
          <w:sz w:val="22"/>
          <w:szCs w:val="22"/>
        </w:rPr>
        <w:t>zákon</w:t>
      </w:r>
      <w:r w:rsidR="00535EB1" w:rsidRPr="005462A7">
        <w:rPr>
          <w:sz w:val="22"/>
          <w:szCs w:val="22"/>
        </w:rPr>
        <w:t xml:space="preserve"> č. 200/1994 Sb., </w:t>
      </w:r>
      <w:r w:rsidR="005C3294" w:rsidRPr="005462A7">
        <w:rPr>
          <w:sz w:val="22"/>
          <w:szCs w:val="22"/>
        </w:rPr>
        <w:t>o zeměměřičství</w:t>
      </w:r>
      <w:r w:rsidR="0092321D" w:rsidRPr="005462A7">
        <w:rPr>
          <w:sz w:val="22"/>
          <w:szCs w:val="22"/>
        </w:rPr>
        <w:t xml:space="preserve"> a o změně a doplnění některých zákonů souvisejících s jeho zavedením</w:t>
      </w:r>
      <w:r w:rsidR="005C3294" w:rsidRPr="005462A7">
        <w:rPr>
          <w:sz w:val="22"/>
          <w:szCs w:val="22"/>
        </w:rPr>
        <w:t xml:space="preserve">, </w:t>
      </w:r>
      <w:r w:rsidR="00535EB1" w:rsidRPr="005462A7">
        <w:rPr>
          <w:sz w:val="22"/>
          <w:szCs w:val="22"/>
        </w:rPr>
        <w:t>ve znění pozdějších předpisů)</w:t>
      </w:r>
      <w:r w:rsidR="009672E5" w:rsidRPr="005462A7">
        <w:rPr>
          <w:sz w:val="22"/>
          <w:szCs w:val="22"/>
        </w:rPr>
        <w:t xml:space="preserve"> pro vypracování podkladů k zápisu stavby do </w:t>
      </w:r>
      <w:r w:rsidR="009672E5" w:rsidRPr="005462A7">
        <w:rPr>
          <w:b/>
          <w:sz w:val="22"/>
          <w:szCs w:val="22"/>
        </w:rPr>
        <w:t>katastru nemovitostí</w:t>
      </w:r>
      <w:r w:rsidR="009672E5" w:rsidRPr="005462A7">
        <w:rPr>
          <w:sz w:val="22"/>
          <w:szCs w:val="22"/>
        </w:rPr>
        <w:t>.</w:t>
      </w:r>
    </w:p>
    <w:p w14:paraId="05F9E511" w14:textId="77777777" w:rsidR="00535EB1" w:rsidRPr="005462A7" w:rsidRDefault="00535EB1" w:rsidP="00206665">
      <w:pPr>
        <w:widowControl w:val="0"/>
        <w:numPr>
          <w:ilvl w:val="1"/>
          <w:numId w:val="26"/>
        </w:numPr>
        <w:adjustRightInd w:val="0"/>
        <w:spacing w:before="60" w:after="240" w:line="276" w:lineRule="auto"/>
        <w:jc w:val="both"/>
        <w:textAlignment w:val="baseline"/>
        <w:outlineLvl w:val="0"/>
        <w:rPr>
          <w:sz w:val="22"/>
          <w:szCs w:val="22"/>
        </w:rPr>
      </w:pPr>
      <w:r w:rsidRPr="005462A7">
        <w:rPr>
          <w:b/>
          <w:sz w:val="22"/>
          <w:szCs w:val="22"/>
        </w:rPr>
        <w:t>Při předání a převzetí díla</w:t>
      </w:r>
      <w:r w:rsidR="0072566B">
        <w:rPr>
          <w:b/>
          <w:sz w:val="22"/>
          <w:szCs w:val="22"/>
        </w:rPr>
        <w:t xml:space="preserve"> zejména</w:t>
      </w:r>
      <w:r w:rsidRPr="005462A7">
        <w:rPr>
          <w:b/>
          <w:sz w:val="22"/>
          <w:szCs w:val="22"/>
        </w:rPr>
        <w:t>:</w:t>
      </w:r>
    </w:p>
    <w:p w14:paraId="5ED57B97" w14:textId="77777777" w:rsidR="00535EB1" w:rsidRPr="005462A7" w:rsidRDefault="006E2155"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k</w:t>
      </w:r>
      <w:r w:rsidR="00EA7AE8" w:rsidRPr="005462A7">
        <w:rPr>
          <w:sz w:val="22"/>
          <w:szCs w:val="22"/>
        </w:rPr>
        <w:t xml:space="preserve">ontroluje, </w:t>
      </w:r>
      <w:r w:rsidR="00535EB1" w:rsidRPr="005462A7">
        <w:rPr>
          <w:sz w:val="22"/>
          <w:szCs w:val="22"/>
        </w:rPr>
        <w:t xml:space="preserve">přebírá od zhotovitele a předloží </w:t>
      </w:r>
      <w:r w:rsidR="0002310B" w:rsidRPr="005462A7">
        <w:rPr>
          <w:sz w:val="22"/>
          <w:szCs w:val="22"/>
        </w:rPr>
        <w:t>příkazc</w:t>
      </w:r>
      <w:r w:rsidR="0035661E" w:rsidRPr="005462A7">
        <w:rPr>
          <w:sz w:val="22"/>
          <w:szCs w:val="22"/>
        </w:rPr>
        <w:t>i</w:t>
      </w:r>
      <w:r w:rsidR="005C606A" w:rsidRPr="005462A7">
        <w:rPr>
          <w:sz w:val="22"/>
          <w:szCs w:val="22"/>
        </w:rPr>
        <w:t xml:space="preserve"> </w:t>
      </w:r>
      <w:r w:rsidR="00535EB1" w:rsidRPr="005462A7">
        <w:rPr>
          <w:b/>
          <w:sz w:val="22"/>
          <w:szCs w:val="22"/>
        </w:rPr>
        <w:t>doklady</w:t>
      </w:r>
      <w:r w:rsidR="00535EB1" w:rsidRPr="005462A7">
        <w:rPr>
          <w:sz w:val="22"/>
          <w:szCs w:val="22"/>
        </w:rPr>
        <w:t xml:space="preserve"> připravené </w:t>
      </w:r>
      <w:r w:rsidR="00535EB1" w:rsidRPr="005462A7">
        <w:rPr>
          <w:b/>
          <w:sz w:val="22"/>
          <w:szCs w:val="22"/>
        </w:rPr>
        <w:t>k přejímce stavby</w:t>
      </w:r>
      <w:r w:rsidR="00535EB1" w:rsidRPr="005462A7">
        <w:rPr>
          <w:sz w:val="22"/>
          <w:szCs w:val="22"/>
        </w:rPr>
        <w:t xml:space="preserve">, dokumentaci </w:t>
      </w:r>
      <w:r w:rsidR="00535EB1" w:rsidRPr="005462A7">
        <w:rPr>
          <w:b/>
          <w:sz w:val="22"/>
          <w:szCs w:val="22"/>
        </w:rPr>
        <w:t>skutečného provedení stavby</w:t>
      </w:r>
      <w:r w:rsidR="00535EB1" w:rsidRPr="005462A7">
        <w:rPr>
          <w:sz w:val="22"/>
          <w:szCs w:val="22"/>
        </w:rPr>
        <w:t xml:space="preserve">, případně další potřebné doklady pro </w:t>
      </w:r>
      <w:r w:rsidR="00F11ACA" w:rsidRPr="005462A7">
        <w:rPr>
          <w:sz w:val="22"/>
          <w:szCs w:val="22"/>
        </w:rPr>
        <w:t>předání</w:t>
      </w:r>
      <w:r w:rsidR="00535EB1" w:rsidRPr="005462A7">
        <w:rPr>
          <w:sz w:val="22"/>
          <w:szCs w:val="22"/>
        </w:rPr>
        <w:t xml:space="preserve"> </w:t>
      </w:r>
      <w:r w:rsidR="00325FDA">
        <w:rPr>
          <w:sz w:val="22"/>
          <w:szCs w:val="22"/>
        </w:rPr>
        <w:br/>
      </w:r>
      <w:r w:rsidR="00535EB1" w:rsidRPr="005462A7">
        <w:rPr>
          <w:sz w:val="22"/>
          <w:szCs w:val="22"/>
        </w:rPr>
        <w:t>a převzetí, které připraví sám,</w:t>
      </w:r>
    </w:p>
    <w:p w14:paraId="3EF33575"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účastní se přejímacího řízení a zjišťuje </w:t>
      </w:r>
      <w:r w:rsidRPr="005462A7">
        <w:rPr>
          <w:b/>
          <w:sz w:val="22"/>
          <w:szCs w:val="22"/>
        </w:rPr>
        <w:t xml:space="preserve">soupis </w:t>
      </w:r>
      <w:r w:rsidR="00222562" w:rsidRPr="005462A7">
        <w:rPr>
          <w:b/>
          <w:sz w:val="22"/>
          <w:szCs w:val="22"/>
        </w:rPr>
        <w:t>vad a nedodělků</w:t>
      </w:r>
      <w:r w:rsidR="00222562" w:rsidRPr="005462A7">
        <w:rPr>
          <w:sz w:val="22"/>
          <w:szCs w:val="22"/>
        </w:rPr>
        <w:t xml:space="preserve"> zjištěných </w:t>
      </w:r>
      <w:r w:rsidRPr="005462A7">
        <w:rPr>
          <w:sz w:val="22"/>
          <w:szCs w:val="22"/>
        </w:rPr>
        <w:t>při předání a stanoví termíny pro jejich odstranění. Z předání a převzetí dí</w:t>
      </w:r>
      <w:r w:rsidR="007F5CB6" w:rsidRPr="005462A7">
        <w:rPr>
          <w:sz w:val="22"/>
          <w:szCs w:val="22"/>
        </w:rPr>
        <w:t xml:space="preserve">la </w:t>
      </w:r>
      <w:r w:rsidRPr="005462A7">
        <w:rPr>
          <w:sz w:val="22"/>
          <w:szCs w:val="22"/>
        </w:rPr>
        <w:t>pořídí protokol, pokud dle smlouvy o dílo není tento povinen zpracovat zhotovitel stavby</w:t>
      </w:r>
      <w:r w:rsidR="00C15E87" w:rsidRPr="005462A7">
        <w:rPr>
          <w:sz w:val="22"/>
          <w:szCs w:val="22"/>
        </w:rPr>
        <w:t>,</w:t>
      </w:r>
    </w:p>
    <w:p w14:paraId="1356AF09"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vyhotovuje pro </w:t>
      </w:r>
      <w:r w:rsidR="0078246D" w:rsidRPr="005462A7">
        <w:rPr>
          <w:sz w:val="22"/>
          <w:szCs w:val="22"/>
        </w:rPr>
        <w:t>příkazce</w:t>
      </w:r>
      <w:r w:rsidR="005C606A" w:rsidRPr="005462A7">
        <w:rPr>
          <w:sz w:val="22"/>
          <w:szCs w:val="22"/>
        </w:rPr>
        <w:t xml:space="preserve"> </w:t>
      </w:r>
      <w:r w:rsidRPr="005462A7">
        <w:rPr>
          <w:sz w:val="22"/>
          <w:szCs w:val="22"/>
        </w:rPr>
        <w:t>podklady pro účtování smluvní</w:t>
      </w:r>
      <w:r w:rsidR="007F5CB6" w:rsidRPr="005462A7">
        <w:rPr>
          <w:sz w:val="22"/>
          <w:szCs w:val="22"/>
        </w:rPr>
        <w:t xml:space="preserve">ch pokut, příp. dalších sankcí </w:t>
      </w:r>
      <w:r w:rsidRPr="005462A7">
        <w:rPr>
          <w:sz w:val="22"/>
          <w:szCs w:val="22"/>
        </w:rPr>
        <w:t xml:space="preserve">v případě </w:t>
      </w:r>
      <w:r w:rsidRPr="005462A7">
        <w:rPr>
          <w:b/>
          <w:sz w:val="22"/>
          <w:szCs w:val="22"/>
        </w:rPr>
        <w:t>porušení smluvních závazků</w:t>
      </w:r>
      <w:r w:rsidRPr="005462A7">
        <w:rPr>
          <w:sz w:val="22"/>
          <w:szCs w:val="22"/>
        </w:rPr>
        <w:t xml:space="preserve"> zhotovitelem v souvislosti se závěrečným hodnocením stavby</w:t>
      </w:r>
      <w:r w:rsidR="00C15E87" w:rsidRPr="005462A7">
        <w:rPr>
          <w:sz w:val="22"/>
          <w:szCs w:val="22"/>
        </w:rPr>
        <w:t>,</w:t>
      </w:r>
    </w:p>
    <w:p w14:paraId="7F85A476"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v součinnosti s </w:t>
      </w:r>
      <w:r w:rsidR="0078246D" w:rsidRPr="005462A7">
        <w:rPr>
          <w:sz w:val="22"/>
          <w:szCs w:val="22"/>
        </w:rPr>
        <w:t>příkazce</w:t>
      </w:r>
      <w:r w:rsidR="007F5CB6" w:rsidRPr="005462A7">
        <w:rPr>
          <w:sz w:val="22"/>
          <w:szCs w:val="22"/>
        </w:rPr>
        <w:t>m</w:t>
      </w:r>
      <w:r w:rsidR="005C606A" w:rsidRPr="005462A7">
        <w:rPr>
          <w:sz w:val="22"/>
          <w:szCs w:val="22"/>
        </w:rPr>
        <w:t xml:space="preserve"> </w:t>
      </w:r>
      <w:r w:rsidRPr="005462A7">
        <w:rPr>
          <w:sz w:val="22"/>
          <w:szCs w:val="22"/>
        </w:rPr>
        <w:t>zajišťuje zhotoviteli přístup do těch částí objektu, kde mají být odstraněny případné vady a nedodělky,</w:t>
      </w:r>
    </w:p>
    <w:p w14:paraId="45034BE9" w14:textId="77777777" w:rsidR="00535EB1"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kontroluje a zápisem potvrzuje </w:t>
      </w:r>
      <w:r w:rsidRPr="005462A7">
        <w:rPr>
          <w:b/>
          <w:sz w:val="22"/>
          <w:szCs w:val="22"/>
        </w:rPr>
        <w:t>odstranění vad a nedodělků</w:t>
      </w:r>
      <w:r w:rsidRPr="005462A7">
        <w:rPr>
          <w:sz w:val="22"/>
          <w:szCs w:val="22"/>
        </w:rPr>
        <w:t xml:space="preserve">, v případě nedodržení dohodnutého termínu jejich odstranění vypracuje pro </w:t>
      </w:r>
      <w:r w:rsidR="0078246D" w:rsidRPr="005462A7">
        <w:rPr>
          <w:sz w:val="22"/>
          <w:szCs w:val="22"/>
        </w:rPr>
        <w:t>příkazce</w:t>
      </w:r>
      <w:r w:rsidR="005C606A" w:rsidRPr="005462A7">
        <w:rPr>
          <w:sz w:val="22"/>
          <w:szCs w:val="22"/>
        </w:rPr>
        <w:t xml:space="preserve"> </w:t>
      </w:r>
      <w:r w:rsidRPr="005462A7">
        <w:rPr>
          <w:sz w:val="22"/>
          <w:szCs w:val="22"/>
        </w:rPr>
        <w:t>podklady pro vyúčtování smluvní pokuty,</w:t>
      </w:r>
    </w:p>
    <w:p w14:paraId="2A840C07" w14:textId="77777777" w:rsidR="009C3C95" w:rsidRPr="005462A7" w:rsidRDefault="009C3C95"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9C3C95">
        <w:rPr>
          <w:sz w:val="22"/>
          <w:szCs w:val="22"/>
        </w:rPr>
        <w:t xml:space="preserve">obstará podklady, podá žádost o vydání </w:t>
      </w:r>
      <w:r w:rsidRPr="009C3C95">
        <w:rPr>
          <w:b/>
          <w:bCs/>
          <w:sz w:val="22"/>
          <w:szCs w:val="22"/>
        </w:rPr>
        <w:t>kolaudačního souhlasu</w:t>
      </w:r>
      <w:r w:rsidRPr="009C3C95">
        <w:rPr>
          <w:sz w:val="22"/>
          <w:szCs w:val="22"/>
        </w:rPr>
        <w:t xml:space="preserve"> a vyřídí vydání kolaudačního souhlasu na</w:t>
      </w:r>
      <w:r>
        <w:rPr>
          <w:sz w:val="22"/>
          <w:szCs w:val="22"/>
        </w:rPr>
        <w:t xml:space="preserve"> užívání stavby,</w:t>
      </w:r>
    </w:p>
    <w:p w14:paraId="26CE2EFA"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účastní se na straně </w:t>
      </w:r>
      <w:r w:rsidR="0078246D" w:rsidRPr="005462A7">
        <w:rPr>
          <w:sz w:val="22"/>
          <w:szCs w:val="22"/>
        </w:rPr>
        <w:t>příkazce</w:t>
      </w:r>
      <w:r w:rsidR="005C606A" w:rsidRPr="005462A7">
        <w:rPr>
          <w:sz w:val="22"/>
          <w:szCs w:val="22"/>
        </w:rPr>
        <w:t xml:space="preserve"> </w:t>
      </w:r>
      <w:r w:rsidRPr="005462A7">
        <w:rPr>
          <w:b/>
          <w:sz w:val="22"/>
          <w:szCs w:val="22"/>
        </w:rPr>
        <w:t>závěrečné kontrolní prohlídky stavby</w:t>
      </w:r>
      <w:r w:rsidRPr="005462A7">
        <w:rPr>
          <w:sz w:val="22"/>
          <w:szCs w:val="22"/>
        </w:rPr>
        <w:t>,</w:t>
      </w:r>
    </w:p>
    <w:p w14:paraId="4EECFCC5" w14:textId="77777777" w:rsidR="002100F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kontroluje </w:t>
      </w:r>
      <w:r w:rsidRPr="005462A7">
        <w:rPr>
          <w:b/>
          <w:sz w:val="22"/>
          <w:szCs w:val="22"/>
        </w:rPr>
        <w:t>vyklizení staveniště</w:t>
      </w:r>
      <w:r w:rsidRPr="005462A7">
        <w:rPr>
          <w:sz w:val="22"/>
          <w:szCs w:val="22"/>
        </w:rPr>
        <w:t xml:space="preserve"> zhotovitelem díla,</w:t>
      </w:r>
    </w:p>
    <w:p w14:paraId="74A9E422" w14:textId="77777777" w:rsidR="0072566B" w:rsidRDefault="0072566B" w:rsidP="00206665">
      <w:pPr>
        <w:widowControl w:val="0"/>
        <w:numPr>
          <w:ilvl w:val="2"/>
          <w:numId w:val="26"/>
        </w:numPr>
        <w:tabs>
          <w:tab w:val="clear" w:pos="1072"/>
        </w:tabs>
        <w:adjustRightInd w:val="0"/>
        <w:spacing w:after="240" w:line="276" w:lineRule="auto"/>
        <w:ind w:left="1134" w:hanging="708"/>
        <w:jc w:val="both"/>
        <w:textAlignment w:val="baseline"/>
        <w:outlineLvl w:val="0"/>
        <w:rPr>
          <w:sz w:val="22"/>
          <w:szCs w:val="22"/>
        </w:rPr>
      </w:pPr>
      <w:r>
        <w:rPr>
          <w:sz w:val="22"/>
          <w:szCs w:val="22"/>
        </w:rPr>
        <w:t xml:space="preserve">vykonává </w:t>
      </w:r>
      <w:r w:rsidRPr="0072566B">
        <w:rPr>
          <w:b/>
          <w:sz w:val="22"/>
          <w:szCs w:val="22"/>
        </w:rPr>
        <w:t>činnost TDS</w:t>
      </w:r>
      <w:r>
        <w:rPr>
          <w:sz w:val="22"/>
          <w:szCs w:val="22"/>
        </w:rPr>
        <w:t xml:space="preserve"> v průběhu záruční doby </w:t>
      </w:r>
      <w:r w:rsidRPr="0072566B">
        <w:rPr>
          <w:b/>
          <w:sz w:val="22"/>
          <w:szCs w:val="22"/>
        </w:rPr>
        <w:t>při reklamacích</w:t>
      </w:r>
      <w:r>
        <w:rPr>
          <w:sz w:val="22"/>
          <w:szCs w:val="22"/>
        </w:rPr>
        <w:t xml:space="preserve"> díla na výzvu příkazce za úplatu v hodinové sazbě </w:t>
      </w:r>
      <w:r w:rsidRPr="001A157A">
        <w:rPr>
          <w:b/>
          <w:sz w:val="22"/>
          <w:szCs w:val="22"/>
        </w:rPr>
        <w:t>5</w:t>
      </w:r>
      <w:r w:rsidR="008A56E4" w:rsidRPr="001A157A">
        <w:rPr>
          <w:b/>
          <w:sz w:val="22"/>
          <w:szCs w:val="22"/>
        </w:rPr>
        <w:t>8</w:t>
      </w:r>
      <w:r w:rsidRPr="001A157A">
        <w:rPr>
          <w:b/>
          <w:sz w:val="22"/>
          <w:szCs w:val="22"/>
        </w:rPr>
        <w:t>0</w:t>
      </w:r>
      <w:r w:rsidR="008A56E4" w:rsidRPr="001A157A">
        <w:rPr>
          <w:b/>
          <w:sz w:val="22"/>
          <w:szCs w:val="22"/>
        </w:rPr>
        <w:t>,-</w:t>
      </w:r>
      <w:r w:rsidRPr="001A157A">
        <w:rPr>
          <w:b/>
          <w:sz w:val="22"/>
          <w:szCs w:val="22"/>
        </w:rPr>
        <w:t xml:space="preserve"> Kč/hod.</w:t>
      </w:r>
      <w:r>
        <w:rPr>
          <w:sz w:val="22"/>
          <w:szCs w:val="22"/>
        </w:rPr>
        <w:t xml:space="preserve"> </w:t>
      </w:r>
    </w:p>
    <w:p w14:paraId="34A1F300" w14:textId="77777777" w:rsidR="00535EB1" w:rsidRPr="005462A7" w:rsidRDefault="00535EB1" w:rsidP="00206665">
      <w:pPr>
        <w:widowControl w:val="0"/>
        <w:numPr>
          <w:ilvl w:val="1"/>
          <w:numId w:val="26"/>
        </w:numPr>
        <w:adjustRightInd w:val="0"/>
        <w:spacing w:before="60" w:after="240" w:line="276" w:lineRule="auto"/>
        <w:ind w:left="540" w:hanging="540"/>
        <w:jc w:val="both"/>
        <w:textAlignment w:val="baseline"/>
        <w:outlineLvl w:val="0"/>
        <w:rPr>
          <w:sz w:val="22"/>
          <w:szCs w:val="22"/>
        </w:rPr>
      </w:pPr>
      <w:r w:rsidRPr="005462A7">
        <w:rPr>
          <w:b/>
          <w:sz w:val="22"/>
          <w:szCs w:val="22"/>
        </w:rPr>
        <w:t xml:space="preserve">Je oprávněn jménem </w:t>
      </w:r>
      <w:r w:rsidR="0078246D" w:rsidRPr="005462A7">
        <w:rPr>
          <w:b/>
          <w:sz w:val="22"/>
          <w:szCs w:val="22"/>
        </w:rPr>
        <w:t>příkazce</w:t>
      </w:r>
      <w:r w:rsidRPr="005462A7">
        <w:rPr>
          <w:b/>
          <w:sz w:val="22"/>
          <w:szCs w:val="22"/>
        </w:rPr>
        <w:t>:</w:t>
      </w:r>
    </w:p>
    <w:p w14:paraId="43F40A36"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činit </w:t>
      </w:r>
      <w:r w:rsidRPr="005462A7">
        <w:rPr>
          <w:b/>
          <w:sz w:val="22"/>
          <w:szCs w:val="22"/>
        </w:rPr>
        <w:t>zápisy do stavebního deníku</w:t>
      </w:r>
      <w:r w:rsidRPr="005462A7">
        <w:rPr>
          <w:sz w:val="22"/>
          <w:szCs w:val="22"/>
        </w:rPr>
        <w:t xml:space="preserve"> o zjištěných skutečnostech a vyzývat zhotovitele ke zjednání nápravy a splnění výzvy kontrolovat,</w:t>
      </w:r>
    </w:p>
    <w:p w14:paraId="043890D6" w14:textId="77777777" w:rsidR="00535EB1" w:rsidRPr="005462A7" w:rsidRDefault="00535EB1" w:rsidP="00206665">
      <w:pPr>
        <w:widowControl w:val="0"/>
        <w:numPr>
          <w:ilvl w:val="2"/>
          <w:numId w:val="26"/>
        </w:numPr>
        <w:tabs>
          <w:tab w:val="clear" w:pos="1072"/>
        </w:tabs>
        <w:adjustRightInd w:val="0"/>
        <w:spacing w:line="276" w:lineRule="auto"/>
        <w:ind w:left="1134" w:hanging="708"/>
        <w:jc w:val="both"/>
        <w:textAlignment w:val="baseline"/>
        <w:outlineLvl w:val="0"/>
        <w:rPr>
          <w:sz w:val="22"/>
          <w:szCs w:val="22"/>
        </w:rPr>
      </w:pPr>
      <w:r w:rsidRPr="005462A7">
        <w:rPr>
          <w:sz w:val="22"/>
          <w:szCs w:val="22"/>
        </w:rPr>
        <w:t xml:space="preserve">dát zhotoviteli </w:t>
      </w:r>
      <w:r w:rsidRPr="005462A7">
        <w:rPr>
          <w:b/>
          <w:sz w:val="22"/>
          <w:szCs w:val="22"/>
        </w:rPr>
        <w:t>příkaz k přerušení práce</w:t>
      </w:r>
      <w:r w:rsidRPr="005462A7">
        <w:rPr>
          <w:sz w:val="22"/>
          <w:szCs w:val="22"/>
        </w:rPr>
        <w:t>, je-li ohrožena bezpečnost provádění díla, život nebo zdraví osob, životní prostředí nebo hrozí-li vznik jiné vážné škody nebo zhotovitel nedodržuje požadavky na kvalitu díla dle smlouvy</w:t>
      </w:r>
      <w:r w:rsidR="00A10542" w:rsidRPr="005462A7">
        <w:rPr>
          <w:sz w:val="22"/>
          <w:szCs w:val="22"/>
        </w:rPr>
        <w:t xml:space="preserve"> o dílo</w:t>
      </w:r>
      <w:r w:rsidRPr="005462A7">
        <w:rPr>
          <w:sz w:val="22"/>
          <w:szCs w:val="22"/>
        </w:rPr>
        <w:t>,</w:t>
      </w:r>
    </w:p>
    <w:p w14:paraId="18996399" w14:textId="6C4C8618" w:rsidR="009050D6" w:rsidRPr="009050D6" w:rsidRDefault="00535EB1" w:rsidP="00206665">
      <w:pPr>
        <w:widowControl w:val="0"/>
        <w:numPr>
          <w:ilvl w:val="2"/>
          <w:numId w:val="26"/>
        </w:numPr>
        <w:tabs>
          <w:tab w:val="clear" w:pos="1072"/>
        </w:tabs>
        <w:adjustRightInd w:val="0"/>
        <w:spacing w:after="240" w:line="276" w:lineRule="auto"/>
        <w:ind w:left="1134" w:hanging="708"/>
        <w:jc w:val="both"/>
        <w:textAlignment w:val="baseline"/>
        <w:outlineLvl w:val="0"/>
        <w:rPr>
          <w:sz w:val="22"/>
          <w:szCs w:val="22"/>
        </w:rPr>
      </w:pPr>
      <w:r w:rsidRPr="005462A7">
        <w:rPr>
          <w:b/>
          <w:sz w:val="22"/>
          <w:szCs w:val="22"/>
        </w:rPr>
        <w:t>spolupracovat</w:t>
      </w:r>
      <w:r w:rsidRPr="005462A7">
        <w:rPr>
          <w:sz w:val="22"/>
          <w:szCs w:val="22"/>
        </w:rPr>
        <w:t xml:space="preserve"> s autorským </w:t>
      </w:r>
      <w:r w:rsidR="00C67677" w:rsidRPr="005462A7">
        <w:rPr>
          <w:sz w:val="22"/>
          <w:szCs w:val="22"/>
        </w:rPr>
        <w:t xml:space="preserve">dozorem </w:t>
      </w:r>
      <w:r w:rsidRPr="005462A7">
        <w:rPr>
          <w:sz w:val="22"/>
          <w:szCs w:val="22"/>
        </w:rPr>
        <w:t>zhotovitele projektu,</w:t>
      </w:r>
      <w:r w:rsidR="00681BCD">
        <w:rPr>
          <w:sz w:val="22"/>
          <w:szCs w:val="22"/>
        </w:rPr>
        <w:t xml:space="preserve"> k</w:t>
      </w:r>
      <w:r w:rsidR="008A04C9" w:rsidRPr="005462A7">
        <w:rPr>
          <w:sz w:val="22"/>
          <w:szCs w:val="22"/>
        </w:rPr>
        <w:t>oordinátorem B</w:t>
      </w:r>
      <w:r w:rsidR="000E76A2">
        <w:rPr>
          <w:sz w:val="22"/>
          <w:szCs w:val="22"/>
        </w:rPr>
        <w:t>O</w:t>
      </w:r>
      <w:r w:rsidR="008A04C9" w:rsidRPr="005462A7">
        <w:rPr>
          <w:sz w:val="22"/>
          <w:szCs w:val="22"/>
        </w:rPr>
        <w:t>ZP,</w:t>
      </w:r>
      <w:r w:rsidRPr="005462A7">
        <w:rPr>
          <w:sz w:val="22"/>
          <w:szCs w:val="22"/>
        </w:rPr>
        <w:t xml:space="preserve"> s orgány státního stavebního dohledu a památkové péče, příp. jiných státních dozorů a dohledů dle zvláštních právních předpisů, při zjišťování souladu prováděných prací s projektem a</w:t>
      </w:r>
      <w:r w:rsidR="009668CD">
        <w:rPr>
          <w:sz w:val="22"/>
          <w:szCs w:val="22"/>
        </w:rPr>
        <w:t> </w:t>
      </w:r>
      <w:r w:rsidRPr="005462A7">
        <w:rPr>
          <w:sz w:val="22"/>
          <w:szCs w:val="22"/>
        </w:rPr>
        <w:t>spolupracovat s nim</w:t>
      </w:r>
      <w:r w:rsidR="009C6717" w:rsidRPr="005462A7">
        <w:rPr>
          <w:sz w:val="22"/>
          <w:szCs w:val="22"/>
        </w:rPr>
        <w:t>i</w:t>
      </w:r>
      <w:r w:rsidRPr="005462A7">
        <w:rPr>
          <w:sz w:val="22"/>
          <w:szCs w:val="22"/>
        </w:rPr>
        <w:t xml:space="preserve"> při navrhování opat</w:t>
      </w:r>
      <w:r w:rsidR="0092579D" w:rsidRPr="005462A7">
        <w:rPr>
          <w:sz w:val="22"/>
          <w:szCs w:val="22"/>
        </w:rPr>
        <w:t xml:space="preserve">ření na odstranění případných </w:t>
      </w:r>
      <w:r w:rsidRPr="005462A7">
        <w:rPr>
          <w:sz w:val="22"/>
          <w:szCs w:val="22"/>
        </w:rPr>
        <w:t>vad projektu,</w:t>
      </w:r>
    </w:p>
    <w:p w14:paraId="24C83A91" w14:textId="77777777" w:rsidR="00F12CD9" w:rsidRPr="005462A7" w:rsidRDefault="00535EB1" w:rsidP="00206665">
      <w:pPr>
        <w:widowControl w:val="0"/>
        <w:numPr>
          <w:ilvl w:val="0"/>
          <w:numId w:val="26"/>
        </w:numPr>
        <w:tabs>
          <w:tab w:val="left" w:pos="708"/>
        </w:tabs>
        <w:adjustRightInd w:val="0"/>
        <w:spacing w:before="240" w:after="240" w:line="276" w:lineRule="auto"/>
        <w:jc w:val="both"/>
        <w:textAlignment w:val="baseline"/>
        <w:outlineLvl w:val="0"/>
        <w:rPr>
          <w:b/>
          <w:sz w:val="22"/>
          <w:szCs w:val="22"/>
        </w:rPr>
      </w:pPr>
      <w:r w:rsidRPr="005462A7">
        <w:rPr>
          <w:b/>
          <w:caps/>
          <w:sz w:val="22"/>
          <w:szCs w:val="22"/>
        </w:rPr>
        <w:t xml:space="preserve">Podmínky provádění </w:t>
      </w:r>
      <w:r w:rsidR="00EB0921" w:rsidRPr="005462A7">
        <w:rPr>
          <w:b/>
          <w:caps/>
          <w:sz w:val="22"/>
          <w:szCs w:val="22"/>
        </w:rPr>
        <w:t>PŘÍKAZNÍ</w:t>
      </w:r>
      <w:r w:rsidRPr="005462A7">
        <w:rPr>
          <w:b/>
          <w:caps/>
          <w:sz w:val="22"/>
          <w:szCs w:val="22"/>
        </w:rPr>
        <w:t xml:space="preserve"> činnosti</w:t>
      </w:r>
    </w:p>
    <w:p w14:paraId="307B8DCA" w14:textId="77777777" w:rsidR="00917C11" w:rsidRPr="005462A7" w:rsidRDefault="00E800F9" w:rsidP="00206665">
      <w:pPr>
        <w:widowControl w:val="0"/>
        <w:numPr>
          <w:ilvl w:val="1"/>
          <w:numId w:val="26"/>
        </w:numPr>
        <w:tabs>
          <w:tab w:val="left" w:pos="708"/>
        </w:tabs>
        <w:adjustRightInd w:val="0"/>
        <w:spacing w:before="240" w:after="240" w:line="276" w:lineRule="auto"/>
        <w:jc w:val="both"/>
        <w:textAlignment w:val="baseline"/>
        <w:outlineLvl w:val="0"/>
        <w:rPr>
          <w:b/>
          <w:sz w:val="22"/>
          <w:szCs w:val="22"/>
        </w:rPr>
      </w:pPr>
      <w:r w:rsidRPr="005462A7">
        <w:rPr>
          <w:sz w:val="22"/>
          <w:szCs w:val="22"/>
        </w:rPr>
        <w:t xml:space="preserve">Příkazník je povinen plnit příkaz příkazce poctivě a pečlivě podle svých schopností. </w:t>
      </w:r>
      <w:r w:rsidR="0078246D" w:rsidRPr="005462A7">
        <w:rPr>
          <w:sz w:val="22"/>
          <w:szCs w:val="22"/>
        </w:rPr>
        <w:t>Příkazník</w:t>
      </w:r>
      <w:r w:rsidR="00062B29" w:rsidRPr="005462A7">
        <w:rPr>
          <w:sz w:val="22"/>
          <w:szCs w:val="22"/>
        </w:rPr>
        <w:t xml:space="preserve"> </w:t>
      </w:r>
      <w:r w:rsidR="00535EB1" w:rsidRPr="005462A7">
        <w:rPr>
          <w:sz w:val="22"/>
          <w:szCs w:val="22"/>
        </w:rPr>
        <w:t xml:space="preserve">je povinen při obstarávání (vyřizování) předmětných záležitostí postupovat a jednat </w:t>
      </w:r>
      <w:r w:rsidR="00535EB1" w:rsidRPr="005462A7">
        <w:rPr>
          <w:b/>
          <w:sz w:val="22"/>
          <w:szCs w:val="22"/>
        </w:rPr>
        <w:t>profesionálně</w:t>
      </w:r>
      <w:r w:rsidR="00535EB1" w:rsidRPr="005462A7">
        <w:rPr>
          <w:sz w:val="22"/>
          <w:szCs w:val="22"/>
        </w:rPr>
        <w:t xml:space="preserve">, s potřebnou </w:t>
      </w:r>
      <w:r w:rsidR="00535EB1" w:rsidRPr="005462A7">
        <w:rPr>
          <w:b/>
          <w:sz w:val="22"/>
          <w:szCs w:val="22"/>
        </w:rPr>
        <w:t>odbornou péčí</w:t>
      </w:r>
      <w:r w:rsidR="00535EB1" w:rsidRPr="005462A7">
        <w:rPr>
          <w:sz w:val="22"/>
          <w:szCs w:val="22"/>
        </w:rPr>
        <w:t xml:space="preserve"> a veškeré záležitosti vyřizovat </w:t>
      </w:r>
      <w:r w:rsidR="00535EB1" w:rsidRPr="005462A7">
        <w:rPr>
          <w:b/>
          <w:sz w:val="22"/>
          <w:szCs w:val="22"/>
        </w:rPr>
        <w:t>řádně a včas</w:t>
      </w:r>
      <w:r w:rsidR="00535EB1" w:rsidRPr="005462A7">
        <w:rPr>
          <w:sz w:val="22"/>
          <w:szCs w:val="22"/>
        </w:rPr>
        <w:t xml:space="preserve">. Přitom je povinen respektovat pokyny </w:t>
      </w:r>
      <w:r w:rsidR="0078246D" w:rsidRPr="005462A7">
        <w:rPr>
          <w:sz w:val="22"/>
          <w:szCs w:val="22"/>
        </w:rPr>
        <w:t>příkazce</w:t>
      </w:r>
      <w:r w:rsidR="003212CD" w:rsidRPr="005462A7">
        <w:rPr>
          <w:sz w:val="22"/>
          <w:szCs w:val="22"/>
        </w:rPr>
        <w:t xml:space="preserve"> </w:t>
      </w:r>
      <w:r w:rsidR="00535EB1" w:rsidRPr="005462A7">
        <w:rPr>
          <w:sz w:val="22"/>
          <w:szCs w:val="22"/>
        </w:rPr>
        <w:t>a jeho oprávněné zájmy a práva</w:t>
      </w:r>
      <w:r w:rsidR="004C401E" w:rsidRPr="005462A7">
        <w:rPr>
          <w:sz w:val="22"/>
          <w:szCs w:val="22"/>
        </w:rPr>
        <w:t>,</w:t>
      </w:r>
      <w:r w:rsidR="00062B29" w:rsidRPr="005462A7">
        <w:rPr>
          <w:sz w:val="22"/>
          <w:szCs w:val="22"/>
        </w:rPr>
        <w:t xml:space="preserve"> </w:t>
      </w:r>
      <w:r w:rsidR="00535EB1" w:rsidRPr="005462A7">
        <w:rPr>
          <w:sz w:val="22"/>
          <w:szCs w:val="22"/>
        </w:rPr>
        <w:t xml:space="preserve">s nimiž byl seznámen, jež zná či jež vyplývají z povahy obstarávané záležitosti. Od pokynů </w:t>
      </w:r>
      <w:r w:rsidR="0078246D" w:rsidRPr="005462A7">
        <w:rPr>
          <w:sz w:val="22"/>
          <w:szCs w:val="22"/>
        </w:rPr>
        <w:t>příkazce</w:t>
      </w:r>
      <w:r w:rsidR="003212CD" w:rsidRPr="005462A7">
        <w:rPr>
          <w:sz w:val="22"/>
          <w:szCs w:val="22"/>
        </w:rPr>
        <w:t xml:space="preserve"> </w:t>
      </w:r>
      <w:r w:rsidR="00535EB1" w:rsidRPr="005462A7">
        <w:rPr>
          <w:sz w:val="22"/>
          <w:szCs w:val="22"/>
        </w:rPr>
        <w:t xml:space="preserve">se může </w:t>
      </w:r>
      <w:r w:rsidR="0078246D" w:rsidRPr="005462A7">
        <w:rPr>
          <w:sz w:val="22"/>
          <w:szCs w:val="22"/>
        </w:rPr>
        <w:t>příkazník</w:t>
      </w:r>
      <w:r w:rsidR="00062B29" w:rsidRPr="005462A7">
        <w:rPr>
          <w:sz w:val="22"/>
          <w:szCs w:val="22"/>
        </w:rPr>
        <w:t xml:space="preserve"> </w:t>
      </w:r>
      <w:r w:rsidR="00535EB1" w:rsidRPr="005462A7">
        <w:rPr>
          <w:b/>
          <w:sz w:val="22"/>
          <w:szCs w:val="22"/>
        </w:rPr>
        <w:t xml:space="preserve">odchýlit, jen když je to v zájmu </w:t>
      </w:r>
      <w:r w:rsidR="0078246D" w:rsidRPr="005462A7">
        <w:rPr>
          <w:b/>
          <w:sz w:val="22"/>
          <w:szCs w:val="22"/>
        </w:rPr>
        <w:t>příkazce</w:t>
      </w:r>
      <w:r w:rsidR="003212CD" w:rsidRPr="005462A7">
        <w:rPr>
          <w:sz w:val="22"/>
          <w:szCs w:val="22"/>
        </w:rPr>
        <w:t xml:space="preserve"> </w:t>
      </w:r>
      <w:r w:rsidR="00535EB1" w:rsidRPr="005462A7">
        <w:rPr>
          <w:sz w:val="22"/>
          <w:szCs w:val="22"/>
        </w:rPr>
        <w:t xml:space="preserve">a </w:t>
      </w:r>
      <w:r w:rsidRPr="005462A7">
        <w:rPr>
          <w:sz w:val="22"/>
          <w:szCs w:val="22"/>
        </w:rPr>
        <w:t>pokud nemůže včas obdržet jeho souhlas</w:t>
      </w:r>
      <w:r w:rsidR="00535EB1" w:rsidRPr="005462A7">
        <w:rPr>
          <w:sz w:val="22"/>
          <w:szCs w:val="22"/>
        </w:rPr>
        <w:t xml:space="preserve">. </w:t>
      </w:r>
      <w:r w:rsidR="0078246D" w:rsidRPr="005462A7">
        <w:rPr>
          <w:sz w:val="22"/>
          <w:szCs w:val="22"/>
        </w:rPr>
        <w:t>Příkazník</w:t>
      </w:r>
      <w:r w:rsidR="00062B29" w:rsidRPr="005462A7">
        <w:rPr>
          <w:sz w:val="22"/>
          <w:szCs w:val="22"/>
        </w:rPr>
        <w:t xml:space="preserve"> </w:t>
      </w:r>
      <w:r w:rsidR="00535EB1" w:rsidRPr="005462A7">
        <w:rPr>
          <w:sz w:val="22"/>
          <w:szCs w:val="22"/>
        </w:rPr>
        <w:t xml:space="preserve">je povinen oznámit </w:t>
      </w:r>
      <w:r w:rsidRPr="005462A7">
        <w:rPr>
          <w:sz w:val="22"/>
          <w:szCs w:val="22"/>
        </w:rPr>
        <w:t>příkazc</w:t>
      </w:r>
      <w:r w:rsidR="004C401E" w:rsidRPr="005462A7">
        <w:rPr>
          <w:sz w:val="22"/>
          <w:szCs w:val="22"/>
        </w:rPr>
        <w:t>i</w:t>
      </w:r>
      <w:r w:rsidR="003212CD" w:rsidRPr="005462A7">
        <w:rPr>
          <w:sz w:val="22"/>
          <w:szCs w:val="22"/>
        </w:rPr>
        <w:t xml:space="preserve"> </w:t>
      </w:r>
      <w:r w:rsidR="00535EB1" w:rsidRPr="005462A7">
        <w:rPr>
          <w:sz w:val="22"/>
          <w:szCs w:val="22"/>
        </w:rPr>
        <w:t xml:space="preserve">veškeré skutečnosti, se kterými se při plnění povinností dle </w:t>
      </w:r>
      <w:r w:rsidR="004C401E" w:rsidRPr="005462A7">
        <w:rPr>
          <w:sz w:val="22"/>
          <w:szCs w:val="22"/>
        </w:rPr>
        <w:t>této smlouvy</w:t>
      </w:r>
      <w:r w:rsidR="00535EB1" w:rsidRPr="005462A7">
        <w:rPr>
          <w:sz w:val="22"/>
          <w:szCs w:val="22"/>
        </w:rPr>
        <w:t xml:space="preserve"> seznámil.</w:t>
      </w:r>
    </w:p>
    <w:p w14:paraId="0EFB524E" w14:textId="77777777" w:rsidR="00917C11" w:rsidRPr="005462A7" w:rsidRDefault="00535EB1" w:rsidP="00206665">
      <w:pPr>
        <w:widowControl w:val="0"/>
        <w:numPr>
          <w:ilvl w:val="1"/>
          <w:numId w:val="26"/>
        </w:numPr>
        <w:tabs>
          <w:tab w:val="left" w:pos="708"/>
        </w:tabs>
        <w:adjustRightInd w:val="0"/>
        <w:spacing w:before="60" w:after="240" w:line="276" w:lineRule="auto"/>
        <w:jc w:val="both"/>
        <w:textAlignment w:val="baseline"/>
        <w:outlineLvl w:val="0"/>
        <w:rPr>
          <w:b/>
          <w:sz w:val="22"/>
          <w:szCs w:val="22"/>
        </w:rPr>
      </w:pPr>
      <w:r w:rsidRPr="005462A7">
        <w:rPr>
          <w:sz w:val="22"/>
          <w:szCs w:val="22"/>
        </w:rPr>
        <w:t xml:space="preserve">V případě pochybností o obsahu pokynu </w:t>
      </w:r>
      <w:r w:rsidR="0078246D" w:rsidRPr="005462A7">
        <w:rPr>
          <w:sz w:val="22"/>
          <w:szCs w:val="22"/>
        </w:rPr>
        <w:t>příkazce</w:t>
      </w:r>
      <w:r w:rsidR="003212CD" w:rsidRPr="005462A7">
        <w:rPr>
          <w:sz w:val="22"/>
          <w:szCs w:val="22"/>
        </w:rPr>
        <w:t xml:space="preserve"> </w:t>
      </w:r>
      <w:r w:rsidRPr="005462A7">
        <w:rPr>
          <w:sz w:val="22"/>
          <w:szCs w:val="22"/>
        </w:rPr>
        <w:t xml:space="preserve">si </w:t>
      </w:r>
      <w:r w:rsidR="0078246D" w:rsidRPr="005462A7">
        <w:rPr>
          <w:sz w:val="22"/>
          <w:szCs w:val="22"/>
        </w:rPr>
        <w:t>příkazník</w:t>
      </w:r>
      <w:r w:rsidR="00062B29" w:rsidRPr="005462A7">
        <w:rPr>
          <w:sz w:val="22"/>
          <w:szCs w:val="22"/>
        </w:rPr>
        <w:t xml:space="preserve"> </w:t>
      </w:r>
      <w:r w:rsidRPr="005462A7">
        <w:rPr>
          <w:sz w:val="22"/>
          <w:szCs w:val="22"/>
        </w:rPr>
        <w:t xml:space="preserve">vyžádá </w:t>
      </w:r>
      <w:r w:rsidRPr="005462A7">
        <w:rPr>
          <w:b/>
          <w:sz w:val="22"/>
          <w:szCs w:val="22"/>
        </w:rPr>
        <w:t>upřesňující stanovisko</w:t>
      </w:r>
      <w:r w:rsidRPr="005462A7">
        <w:rPr>
          <w:sz w:val="22"/>
          <w:szCs w:val="22"/>
        </w:rPr>
        <w:t xml:space="preserve"> </w:t>
      </w:r>
      <w:r w:rsidR="0078246D" w:rsidRPr="005462A7">
        <w:rPr>
          <w:sz w:val="22"/>
          <w:szCs w:val="22"/>
        </w:rPr>
        <w:t>příkazce</w:t>
      </w:r>
      <w:r w:rsidR="003212CD" w:rsidRPr="005462A7">
        <w:rPr>
          <w:sz w:val="22"/>
          <w:szCs w:val="22"/>
        </w:rPr>
        <w:t xml:space="preserve">. </w:t>
      </w:r>
      <w:r w:rsidRPr="005462A7">
        <w:rPr>
          <w:sz w:val="22"/>
          <w:szCs w:val="22"/>
        </w:rPr>
        <w:lastRenderedPageBreak/>
        <w:t xml:space="preserve">Smluvní strany se zavazují řešit veškeré nejasnosti a doplnit chybějící údaje a doklady </w:t>
      </w:r>
      <w:r w:rsidR="00A543C9">
        <w:rPr>
          <w:sz w:val="22"/>
          <w:szCs w:val="22"/>
        </w:rPr>
        <w:t>bez zbytečného odkladu</w:t>
      </w:r>
      <w:r w:rsidRPr="005462A7">
        <w:rPr>
          <w:sz w:val="22"/>
          <w:szCs w:val="22"/>
        </w:rPr>
        <w:t xml:space="preserve"> po jejich zjištění tak, aby nedocházelo k průtahům v obstarání záležitostí.</w:t>
      </w:r>
      <w:r w:rsidR="00E800F9" w:rsidRPr="005462A7">
        <w:rPr>
          <w:sz w:val="22"/>
          <w:szCs w:val="22"/>
        </w:rPr>
        <w:t xml:space="preserve"> Obdrží-li příkazník od příkazce pokyn zřejmě nesprávný, upozorní ho na to a splní takový pokyn jen tehdy, když na něm příkazce trvá.</w:t>
      </w:r>
    </w:p>
    <w:p w14:paraId="5A913E98" w14:textId="77777777" w:rsidR="00917C11" w:rsidRPr="005462A7" w:rsidRDefault="0078246D" w:rsidP="00206665">
      <w:pPr>
        <w:widowControl w:val="0"/>
        <w:numPr>
          <w:ilvl w:val="1"/>
          <w:numId w:val="26"/>
        </w:numPr>
        <w:tabs>
          <w:tab w:val="left" w:pos="708"/>
        </w:tabs>
        <w:adjustRightInd w:val="0"/>
        <w:spacing w:before="60" w:after="240" w:line="276" w:lineRule="auto"/>
        <w:jc w:val="both"/>
        <w:textAlignment w:val="baseline"/>
        <w:outlineLvl w:val="0"/>
        <w:rPr>
          <w:b/>
          <w:sz w:val="22"/>
          <w:szCs w:val="22"/>
        </w:rPr>
      </w:pPr>
      <w:r w:rsidRPr="005462A7">
        <w:rPr>
          <w:sz w:val="22"/>
          <w:szCs w:val="22"/>
        </w:rPr>
        <w:t>Příkazník</w:t>
      </w:r>
      <w:r w:rsidR="00062B29" w:rsidRPr="005462A7">
        <w:rPr>
          <w:sz w:val="22"/>
          <w:szCs w:val="22"/>
        </w:rPr>
        <w:t xml:space="preserve"> </w:t>
      </w:r>
      <w:r w:rsidR="00535EB1" w:rsidRPr="005462A7">
        <w:rPr>
          <w:sz w:val="22"/>
          <w:szCs w:val="22"/>
        </w:rPr>
        <w:t xml:space="preserve">je povinen zachovávat </w:t>
      </w:r>
      <w:r w:rsidR="00535EB1" w:rsidRPr="005462A7">
        <w:rPr>
          <w:b/>
          <w:sz w:val="22"/>
          <w:szCs w:val="22"/>
        </w:rPr>
        <w:t>mlčenlivost</w:t>
      </w:r>
      <w:r w:rsidR="00535EB1" w:rsidRPr="005462A7">
        <w:rPr>
          <w:sz w:val="22"/>
          <w:szCs w:val="22"/>
        </w:rPr>
        <w:t xml:space="preserve"> o všech údajích, týkajících se </w:t>
      </w:r>
      <w:r w:rsidRPr="005462A7">
        <w:rPr>
          <w:sz w:val="22"/>
          <w:szCs w:val="22"/>
        </w:rPr>
        <w:t>příkazce</w:t>
      </w:r>
      <w:r w:rsidR="00535EB1" w:rsidRPr="005462A7">
        <w:rPr>
          <w:sz w:val="22"/>
          <w:szCs w:val="22"/>
        </w:rPr>
        <w:t xml:space="preserve">, o kterých se v souvislosti s plněním </w:t>
      </w:r>
      <w:r w:rsidR="00B35BBD" w:rsidRPr="005462A7">
        <w:rPr>
          <w:sz w:val="22"/>
          <w:szCs w:val="22"/>
        </w:rPr>
        <w:t>předmětu</w:t>
      </w:r>
      <w:r w:rsidR="00535EB1" w:rsidRPr="005462A7">
        <w:rPr>
          <w:sz w:val="22"/>
          <w:szCs w:val="22"/>
        </w:rPr>
        <w:t xml:space="preserve"> </w:t>
      </w:r>
      <w:r w:rsidR="00F94D31" w:rsidRPr="005462A7">
        <w:rPr>
          <w:sz w:val="22"/>
          <w:szCs w:val="22"/>
        </w:rPr>
        <w:t>této smlouvy</w:t>
      </w:r>
      <w:r w:rsidR="00535EB1" w:rsidRPr="005462A7">
        <w:rPr>
          <w:sz w:val="22"/>
          <w:szCs w:val="22"/>
        </w:rPr>
        <w:t xml:space="preserve"> dozvěděl, s výjimkou skutečností, které je povinen sdělit státním orgánům na základě zákona.</w:t>
      </w:r>
    </w:p>
    <w:p w14:paraId="111B3945" w14:textId="77777777" w:rsidR="00917C11" w:rsidRPr="005462A7" w:rsidRDefault="0078246D" w:rsidP="00206665">
      <w:pPr>
        <w:widowControl w:val="0"/>
        <w:numPr>
          <w:ilvl w:val="1"/>
          <w:numId w:val="26"/>
        </w:numPr>
        <w:tabs>
          <w:tab w:val="left" w:pos="708"/>
        </w:tabs>
        <w:adjustRightInd w:val="0"/>
        <w:spacing w:before="60" w:after="240" w:line="276" w:lineRule="auto"/>
        <w:jc w:val="both"/>
        <w:textAlignment w:val="baseline"/>
        <w:outlineLvl w:val="0"/>
        <w:rPr>
          <w:b/>
          <w:sz w:val="22"/>
          <w:szCs w:val="22"/>
        </w:rPr>
      </w:pPr>
      <w:r w:rsidRPr="005462A7">
        <w:rPr>
          <w:sz w:val="22"/>
          <w:szCs w:val="22"/>
        </w:rPr>
        <w:t>Příkazník</w:t>
      </w:r>
      <w:r w:rsidR="00F94D31" w:rsidRPr="005462A7">
        <w:rPr>
          <w:sz w:val="22"/>
          <w:szCs w:val="22"/>
        </w:rPr>
        <w:t xml:space="preserve"> </w:t>
      </w:r>
      <w:r w:rsidR="00535EB1" w:rsidRPr="005462A7">
        <w:rPr>
          <w:sz w:val="22"/>
          <w:szCs w:val="22"/>
        </w:rPr>
        <w:t xml:space="preserve">při každém dílčím plnění dodávky </w:t>
      </w:r>
      <w:r w:rsidR="00062B29" w:rsidRPr="005462A7">
        <w:rPr>
          <w:sz w:val="22"/>
          <w:szCs w:val="22"/>
        </w:rPr>
        <w:t>zhotovitel</w:t>
      </w:r>
      <w:r w:rsidR="00A543C9">
        <w:rPr>
          <w:sz w:val="22"/>
          <w:szCs w:val="22"/>
        </w:rPr>
        <w:t>e a jednotlivých poddodavatelů</w:t>
      </w:r>
      <w:r w:rsidR="00535EB1" w:rsidRPr="005462A7">
        <w:rPr>
          <w:sz w:val="22"/>
          <w:szCs w:val="22"/>
        </w:rPr>
        <w:t xml:space="preserve"> </w:t>
      </w:r>
      <w:r w:rsidR="00612B0D" w:rsidRPr="005462A7">
        <w:rPr>
          <w:sz w:val="22"/>
          <w:szCs w:val="22"/>
        </w:rPr>
        <w:t>zkontroluje a</w:t>
      </w:r>
      <w:r w:rsidR="009668CD">
        <w:rPr>
          <w:sz w:val="22"/>
          <w:szCs w:val="22"/>
        </w:rPr>
        <w:t> </w:t>
      </w:r>
      <w:r w:rsidR="00535EB1" w:rsidRPr="005462A7">
        <w:rPr>
          <w:sz w:val="22"/>
          <w:szCs w:val="22"/>
        </w:rPr>
        <w:t xml:space="preserve">předá </w:t>
      </w:r>
      <w:r w:rsidR="00743AA8" w:rsidRPr="005462A7">
        <w:rPr>
          <w:sz w:val="22"/>
          <w:szCs w:val="22"/>
        </w:rPr>
        <w:t>příkazc</w:t>
      </w:r>
      <w:r w:rsidR="00F94D31" w:rsidRPr="005462A7">
        <w:rPr>
          <w:sz w:val="22"/>
          <w:szCs w:val="22"/>
        </w:rPr>
        <w:t>i</w:t>
      </w:r>
      <w:r w:rsidR="003212CD" w:rsidRPr="005462A7">
        <w:rPr>
          <w:sz w:val="22"/>
          <w:szCs w:val="22"/>
        </w:rPr>
        <w:t xml:space="preserve"> </w:t>
      </w:r>
      <w:r w:rsidR="00535EB1" w:rsidRPr="005462A7">
        <w:rPr>
          <w:sz w:val="22"/>
          <w:szCs w:val="22"/>
        </w:rPr>
        <w:t>veškeré doklady, písemnosti, změnové listy apod., které se týkají dokončené dodávky a</w:t>
      </w:r>
      <w:r w:rsidR="009668CD">
        <w:rPr>
          <w:sz w:val="22"/>
          <w:szCs w:val="22"/>
        </w:rPr>
        <w:t> </w:t>
      </w:r>
      <w:r w:rsidR="00535EB1" w:rsidRPr="005462A7">
        <w:rPr>
          <w:sz w:val="22"/>
          <w:szCs w:val="22"/>
        </w:rPr>
        <w:t>které v průběhu provádění činnosti pro něho získal nebo obstaral.</w:t>
      </w:r>
    </w:p>
    <w:p w14:paraId="5C70BCB2" w14:textId="77777777" w:rsidR="00612B0D" w:rsidRPr="005462A7" w:rsidRDefault="0078246D" w:rsidP="00206665">
      <w:pPr>
        <w:widowControl w:val="0"/>
        <w:numPr>
          <w:ilvl w:val="1"/>
          <w:numId w:val="26"/>
        </w:numPr>
        <w:tabs>
          <w:tab w:val="left" w:pos="708"/>
        </w:tabs>
        <w:adjustRightInd w:val="0"/>
        <w:spacing w:before="60" w:after="240" w:line="276" w:lineRule="auto"/>
        <w:jc w:val="both"/>
        <w:textAlignment w:val="baseline"/>
        <w:outlineLvl w:val="0"/>
        <w:rPr>
          <w:b/>
          <w:sz w:val="22"/>
          <w:szCs w:val="22"/>
        </w:rPr>
      </w:pPr>
      <w:r w:rsidRPr="005462A7">
        <w:rPr>
          <w:sz w:val="22"/>
          <w:szCs w:val="22"/>
        </w:rPr>
        <w:t>Příkazník</w:t>
      </w:r>
      <w:r w:rsidR="00612B0D" w:rsidRPr="005462A7">
        <w:rPr>
          <w:sz w:val="22"/>
          <w:szCs w:val="22"/>
        </w:rPr>
        <w:t xml:space="preserve"> provede </w:t>
      </w:r>
      <w:r w:rsidR="00612B0D" w:rsidRPr="005462A7">
        <w:rPr>
          <w:b/>
          <w:sz w:val="22"/>
          <w:szCs w:val="22"/>
        </w:rPr>
        <w:t>kontrolu úplnosti a správnosti veškeré dokumentace</w:t>
      </w:r>
      <w:r w:rsidR="00612B0D" w:rsidRPr="005462A7">
        <w:rPr>
          <w:sz w:val="22"/>
          <w:szCs w:val="22"/>
        </w:rPr>
        <w:t xml:space="preserve"> stavby předávané zhotovitelem stavby </w:t>
      </w:r>
      <w:r w:rsidR="00743AA8" w:rsidRPr="005462A7">
        <w:rPr>
          <w:sz w:val="22"/>
          <w:szCs w:val="22"/>
        </w:rPr>
        <w:t>příkazc</w:t>
      </w:r>
      <w:r w:rsidR="00612B0D" w:rsidRPr="005462A7">
        <w:rPr>
          <w:sz w:val="22"/>
          <w:szCs w:val="22"/>
        </w:rPr>
        <w:t>i.</w:t>
      </w:r>
    </w:p>
    <w:p w14:paraId="6C03CE14" w14:textId="77777777" w:rsidR="00917C11" w:rsidRPr="005462A7" w:rsidRDefault="00535EB1" w:rsidP="00206665">
      <w:pPr>
        <w:widowControl w:val="0"/>
        <w:numPr>
          <w:ilvl w:val="1"/>
          <w:numId w:val="26"/>
        </w:numPr>
        <w:tabs>
          <w:tab w:val="left" w:pos="708"/>
        </w:tabs>
        <w:adjustRightInd w:val="0"/>
        <w:spacing w:before="60" w:after="240" w:line="276" w:lineRule="auto"/>
        <w:jc w:val="both"/>
        <w:textAlignment w:val="baseline"/>
        <w:outlineLvl w:val="0"/>
        <w:rPr>
          <w:b/>
          <w:sz w:val="22"/>
          <w:szCs w:val="22"/>
        </w:rPr>
      </w:pPr>
      <w:r w:rsidRPr="005462A7">
        <w:rPr>
          <w:sz w:val="22"/>
          <w:szCs w:val="22"/>
        </w:rPr>
        <w:t xml:space="preserve">Při zajišťování činností </w:t>
      </w:r>
      <w:r w:rsidR="00BA7D4A" w:rsidRPr="005462A7">
        <w:rPr>
          <w:sz w:val="22"/>
          <w:szCs w:val="22"/>
        </w:rPr>
        <w:t xml:space="preserve">(obstarávání záležitosti) </w:t>
      </w:r>
      <w:r w:rsidRPr="005462A7">
        <w:rPr>
          <w:sz w:val="22"/>
          <w:szCs w:val="22"/>
        </w:rPr>
        <w:t xml:space="preserve">v rámci realizace stavby a přejímacího řízení se </w:t>
      </w:r>
      <w:r w:rsidR="0078246D" w:rsidRPr="005462A7">
        <w:rPr>
          <w:sz w:val="22"/>
          <w:szCs w:val="22"/>
        </w:rPr>
        <w:t>příkazník</w:t>
      </w:r>
      <w:r w:rsidR="00062B29" w:rsidRPr="005462A7">
        <w:rPr>
          <w:sz w:val="22"/>
          <w:szCs w:val="22"/>
        </w:rPr>
        <w:t xml:space="preserve"> </w:t>
      </w:r>
      <w:r w:rsidRPr="005462A7">
        <w:rPr>
          <w:sz w:val="22"/>
          <w:szCs w:val="22"/>
        </w:rPr>
        <w:t xml:space="preserve">soustředí na zajištění maximální kvality dodávek </w:t>
      </w:r>
      <w:r w:rsidR="00107F14" w:rsidRPr="005462A7">
        <w:rPr>
          <w:sz w:val="22"/>
          <w:szCs w:val="22"/>
        </w:rPr>
        <w:t>zhotovitele</w:t>
      </w:r>
      <w:r w:rsidRPr="005462A7">
        <w:rPr>
          <w:sz w:val="22"/>
          <w:szCs w:val="22"/>
        </w:rPr>
        <w:t xml:space="preserve"> při respektování požadavku </w:t>
      </w:r>
      <w:r w:rsidR="0078246D" w:rsidRPr="005462A7">
        <w:rPr>
          <w:sz w:val="22"/>
          <w:szCs w:val="22"/>
        </w:rPr>
        <w:t>příkazce</w:t>
      </w:r>
      <w:r w:rsidR="003212CD" w:rsidRPr="005462A7">
        <w:rPr>
          <w:sz w:val="22"/>
          <w:szCs w:val="22"/>
        </w:rPr>
        <w:t xml:space="preserve"> </w:t>
      </w:r>
      <w:r w:rsidRPr="005462A7">
        <w:rPr>
          <w:sz w:val="22"/>
          <w:szCs w:val="22"/>
        </w:rPr>
        <w:t xml:space="preserve">na zvýšený důraz na kvalitu dokončovacích prací, jednotlivých stavebních detailů a prvků, stejně jako na estetický charakter zajišťovaných dodávek. Při jakémkoliv zjištění neplnění povinnosti </w:t>
      </w:r>
      <w:r w:rsidR="00107F14" w:rsidRPr="005462A7">
        <w:rPr>
          <w:sz w:val="22"/>
          <w:szCs w:val="22"/>
        </w:rPr>
        <w:t>zhotovitelem</w:t>
      </w:r>
      <w:r w:rsidRPr="005462A7">
        <w:rPr>
          <w:sz w:val="22"/>
          <w:szCs w:val="22"/>
        </w:rPr>
        <w:t>, případně</w:t>
      </w:r>
      <w:r w:rsidR="00062B29" w:rsidRPr="005462A7">
        <w:rPr>
          <w:sz w:val="22"/>
          <w:szCs w:val="22"/>
        </w:rPr>
        <w:t xml:space="preserve"> </w:t>
      </w:r>
      <w:r w:rsidRPr="005462A7">
        <w:rPr>
          <w:sz w:val="22"/>
          <w:szCs w:val="22"/>
        </w:rPr>
        <w:t>zjištění nevyhovující kvality, prodlení s plněním prací dle harmonogramu sjednaného v</w:t>
      </w:r>
      <w:r w:rsidR="0039398C" w:rsidRPr="005462A7">
        <w:rPr>
          <w:sz w:val="22"/>
          <w:szCs w:val="22"/>
        </w:rPr>
        <w:t>e</w:t>
      </w:r>
      <w:r w:rsidR="009668CD">
        <w:rPr>
          <w:sz w:val="22"/>
          <w:szCs w:val="22"/>
        </w:rPr>
        <w:t> </w:t>
      </w:r>
      <w:r w:rsidR="0039398C" w:rsidRPr="005462A7">
        <w:rPr>
          <w:sz w:val="22"/>
          <w:szCs w:val="22"/>
        </w:rPr>
        <w:t xml:space="preserve">smlouvě se zhotovitelem, </w:t>
      </w:r>
      <w:r w:rsidRPr="005462A7">
        <w:rPr>
          <w:sz w:val="22"/>
          <w:szCs w:val="22"/>
        </w:rPr>
        <w:t>je</w:t>
      </w:r>
      <w:r w:rsidR="0039398C" w:rsidRPr="005462A7">
        <w:rPr>
          <w:sz w:val="22"/>
          <w:szCs w:val="22"/>
        </w:rPr>
        <w:t xml:space="preserve"> </w:t>
      </w:r>
      <w:r w:rsidR="0078246D" w:rsidRPr="005462A7">
        <w:rPr>
          <w:sz w:val="22"/>
          <w:szCs w:val="22"/>
        </w:rPr>
        <w:t>příkazník</w:t>
      </w:r>
      <w:r w:rsidR="0039398C" w:rsidRPr="005462A7">
        <w:rPr>
          <w:sz w:val="22"/>
          <w:szCs w:val="22"/>
        </w:rPr>
        <w:t xml:space="preserve"> </w:t>
      </w:r>
      <w:r w:rsidRPr="005462A7">
        <w:rPr>
          <w:sz w:val="22"/>
          <w:szCs w:val="22"/>
        </w:rPr>
        <w:t xml:space="preserve">povinen učinit </w:t>
      </w:r>
      <w:r w:rsidRPr="005462A7">
        <w:rPr>
          <w:b/>
          <w:sz w:val="22"/>
          <w:szCs w:val="22"/>
        </w:rPr>
        <w:t>vhodná opatření k nápravě</w:t>
      </w:r>
      <w:r w:rsidRPr="005462A7">
        <w:rPr>
          <w:sz w:val="22"/>
          <w:szCs w:val="22"/>
        </w:rPr>
        <w:t xml:space="preserve"> a </w:t>
      </w:r>
      <w:r w:rsidRPr="005462A7">
        <w:rPr>
          <w:b/>
          <w:sz w:val="22"/>
          <w:szCs w:val="22"/>
        </w:rPr>
        <w:t xml:space="preserve">informovat </w:t>
      </w:r>
      <w:r w:rsidR="0078246D" w:rsidRPr="005462A7">
        <w:rPr>
          <w:b/>
          <w:sz w:val="22"/>
          <w:szCs w:val="22"/>
        </w:rPr>
        <w:t>příkazce</w:t>
      </w:r>
      <w:r w:rsidRPr="005462A7">
        <w:rPr>
          <w:sz w:val="22"/>
          <w:szCs w:val="22"/>
        </w:rPr>
        <w:t xml:space="preserve">. </w:t>
      </w:r>
      <w:r w:rsidR="0078246D" w:rsidRPr="005462A7">
        <w:rPr>
          <w:sz w:val="22"/>
          <w:szCs w:val="22"/>
        </w:rPr>
        <w:t>Příkazník</w:t>
      </w:r>
      <w:r w:rsidR="0039398C" w:rsidRPr="005462A7">
        <w:rPr>
          <w:sz w:val="22"/>
          <w:szCs w:val="22"/>
        </w:rPr>
        <w:t xml:space="preserve"> </w:t>
      </w:r>
      <w:r w:rsidRPr="005462A7">
        <w:rPr>
          <w:sz w:val="22"/>
          <w:szCs w:val="22"/>
        </w:rPr>
        <w:t xml:space="preserve">bude </w:t>
      </w:r>
      <w:r w:rsidR="00A543C9">
        <w:rPr>
          <w:sz w:val="22"/>
          <w:szCs w:val="22"/>
        </w:rPr>
        <w:t xml:space="preserve">zejména </w:t>
      </w:r>
      <w:r w:rsidRPr="005462A7">
        <w:rPr>
          <w:sz w:val="22"/>
          <w:szCs w:val="22"/>
        </w:rPr>
        <w:t xml:space="preserve">informovat </w:t>
      </w:r>
      <w:r w:rsidR="0078246D" w:rsidRPr="005462A7">
        <w:rPr>
          <w:sz w:val="22"/>
          <w:szCs w:val="22"/>
        </w:rPr>
        <w:t>příkazce</w:t>
      </w:r>
      <w:r w:rsidR="00A543C9">
        <w:rPr>
          <w:sz w:val="22"/>
          <w:szCs w:val="22"/>
        </w:rPr>
        <w:t xml:space="preserve"> v</w:t>
      </w:r>
      <w:r w:rsidRPr="005462A7">
        <w:rPr>
          <w:sz w:val="22"/>
          <w:szCs w:val="22"/>
        </w:rPr>
        <w:t xml:space="preserve"> případě, kdy jím prováděná opatření nejsou účinná, nebo dostatečná, případně kdy hrozí nebezpečí z prodlení a je třeba, aby byl </w:t>
      </w:r>
      <w:r w:rsidR="0078246D" w:rsidRPr="005462A7">
        <w:rPr>
          <w:sz w:val="22"/>
          <w:szCs w:val="22"/>
        </w:rPr>
        <w:t>příkazce</w:t>
      </w:r>
      <w:r w:rsidR="003212CD" w:rsidRPr="005462A7">
        <w:rPr>
          <w:sz w:val="22"/>
          <w:szCs w:val="22"/>
        </w:rPr>
        <w:t xml:space="preserve"> </w:t>
      </w:r>
      <w:r w:rsidRPr="005462A7">
        <w:rPr>
          <w:sz w:val="22"/>
          <w:szCs w:val="22"/>
        </w:rPr>
        <w:t xml:space="preserve">o takové situaci informován. Vedle toho zaznamenává </w:t>
      </w:r>
      <w:r w:rsidR="0078246D" w:rsidRPr="005462A7">
        <w:rPr>
          <w:sz w:val="22"/>
          <w:szCs w:val="22"/>
        </w:rPr>
        <w:t>příkazník</w:t>
      </w:r>
      <w:r w:rsidR="006107A2" w:rsidRPr="005462A7">
        <w:rPr>
          <w:sz w:val="22"/>
          <w:szCs w:val="22"/>
        </w:rPr>
        <w:t xml:space="preserve"> </w:t>
      </w:r>
      <w:r w:rsidRPr="005462A7">
        <w:rPr>
          <w:sz w:val="22"/>
          <w:szCs w:val="22"/>
        </w:rPr>
        <w:t>takové skutečnosti do stavebního deníku.</w:t>
      </w:r>
    </w:p>
    <w:p w14:paraId="6905D82A" w14:textId="77777777" w:rsidR="00917C11" w:rsidRPr="005462A7" w:rsidRDefault="0078246D" w:rsidP="00206665">
      <w:pPr>
        <w:widowControl w:val="0"/>
        <w:numPr>
          <w:ilvl w:val="1"/>
          <w:numId w:val="26"/>
        </w:numPr>
        <w:tabs>
          <w:tab w:val="left" w:pos="708"/>
        </w:tabs>
        <w:adjustRightInd w:val="0"/>
        <w:spacing w:before="60" w:after="240" w:line="276" w:lineRule="auto"/>
        <w:jc w:val="both"/>
        <w:textAlignment w:val="baseline"/>
        <w:outlineLvl w:val="0"/>
        <w:rPr>
          <w:b/>
          <w:sz w:val="22"/>
          <w:szCs w:val="22"/>
        </w:rPr>
      </w:pPr>
      <w:r w:rsidRPr="005462A7">
        <w:rPr>
          <w:sz w:val="22"/>
          <w:szCs w:val="22"/>
        </w:rPr>
        <w:t>Příkazník</w:t>
      </w:r>
      <w:r w:rsidR="006107A2" w:rsidRPr="005462A7">
        <w:rPr>
          <w:sz w:val="22"/>
          <w:szCs w:val="22"/>
        </w:rPr>
        <w:t xml:space="preserve"> </w:t>
      </w:r>
      <w:r w:rsidR="00535EB1" w:rsidRPr="005462A7">
        <w:rPr>
          <w:sz w:val="22"/>
          <w:szCs w:val="22"/>
        </w:rPr>
        <w:t>odpovídá</w:t>
      </w:r>
      <w:r w:rsidR="00CA1A9F" w:rsidRPr="005462A7">
        <w:rPr>
          <w:sz w:val="22"/>
          <w:szCs w:val="22"/>
        </w:rPr>
        <w:t xml:space="preserve"> za to</w:t>
      </w:r>
      <w:r w:rsidR="00E5143F" w:rsidRPr="005462A7">
        <w:rPr>
          <w:sz w:val="22"/>
          <w:szCs w:val="22"/>
        </w:rPr>
        <w:t xml:space="preserve">, že veškeré služby a činnosti </w:t>
      </w:r>
      <w:r w:rsidR="006C6BC3" w:rsidRPr="005462A7">
        <w:rPr>
          <w:sz w:val="22"/>
          <w:szCs w:val="22"/>
        </w:rPr>
        <w:t xml:space="preserve">jím </w:t>
      </w:r>
      <w:r w:rsidR="00535EB1" w:rsidRPr="005462A7">
        <w:rPr>
          <w:sz w:val="22"/>
          <w:szCs w:val="22"/>
        </w:rPr>
        <w:t xml:space="preserve">prováděné a zajišťované </w:t>
      </w:r>
      <w:r w:rsidR="006107A2" w:rsidRPr="005462A7">
        <w:rPr>
          <w:sz w:val="22"/>
          <w:szCs w:val="22"/>
        </w:rPr>
        <w:t>p</w:t>
      </w:r>
      <w:r w:rsidR="00535EB1" w:rsidRPr="005462A7">
        <w:rPr>
          <w:sz w:val="22"/>
          <w:szCs w:val="22"/>
        </w:rPr>
        <w:t xml:space="preserve">odle </w:t>
      </w:r>
      <w:r w:rsidR="006C6BC3" w:rsidRPr="005462A7">
        <w:rPr>
          <w:sz w:val="22"/>
          <w:szCs w:val="22"/>
        </w:rPr>
        <w:t>této smlouvy</w:t>
      </w:r>
      <w:r w:rsidR="006107A2" w:rsidRPr="005462A7">
        <w:rPr>
          <w:sz w:val="22"/>
          <w:szCs w:val="22"/>
        </w:rPr>
        <w:t>,</w:t>
      </w:r>
      <w:r w:rsidR="00E5143F" w:rsidRPr="005462A7">
        <w:rPr>
          <w:sz w:val="22"/>
          <w:szCs w:val="22"/>
        </w:rPr>
        <w:t xml:space="preserve"> budou </w:t>
      </w:r>
      <w:r w:rsidR="00535EB1" w:rsidRPr="005462A7">
        <w:rPr>
          <w:b/>
          <w:sz w:val="22"/>
          <w:szCs w:val="22"/>
        </w:rPr>
        <w:t>bez právních vad</w:t>
      </w:r>
      <w:r w:rsidR="00535EB1" w:rsidRPr="005462A7">
        <w:rPr>
          <w:sz w:val="22"/>
          <w:szCs w:val="22"/>
        </w:rPr>
        <w:t xml:space="preserve">, </w:t>
      </w:r>
      <w:proofErr w:type="gramStart"/>
      <w:r w:rsidR="00535EB1" w:rsidRPr="005462A7">
        <w:rPr>
          <w:sz w:val="22"/>
          <w:szCs w:val="22"/>
        </w:rPr>
        <w:t>nebudou</w:t>
      </w:r>
      <w:proofErr w:type="gramEnd"/>
      <w:r w:rsidR="00535EB1" w:rsidRPr="005462A7">
        <w:rPr>
          <w:sz w:val="22"/>
          <w:szCs w:val="22"/>
        </w:rPr>
        <w:t xml:space="preserve"> jakkoliv porušovat či omezovat práva a právem chráněné zájmy třetích osob.</w:t>
      </w:r>
    </w:p>
    <w:p w14:paraId="2042A9B0" w14:textId="77777777" w:rsidR="00E5143F" w:rsidRPr="005462A7" w:rsidRDefault="0078246D" w:rsidP="00206665">
      <w:pPr>
        <w:widowControl w:val="0"/>
        <w:numPr>
          <w:ilvl w:val="1"/>
          <w:numId w:val="26"/>
        </w:numPr>
        <w:tabs>
          <w:tab w:val="left" w:pos="708"/>
        </w:tabs>
        <w:adjustRightInd w:val="0"/>
        <w:spacing w:before="60" w:after="240" w:line="276" w:lineRule="auto"/>
        <w:jc w:val="both"/>
        <w:textAlignment w:val="baseline"/>
        <w:outlineLvl w:val="0"/>
        <w:rPr>
          <w:b/>
          <w:sz w:val="22"/>
          <w:szCs w:val="22"/>
        </w:rPr>
      </w:pPr>
      <w:r w:rsidRPr="005462A7">
        <w:rPr>
          <w:sz w:val="22"/>
          <w:szCs w:val="22"/>
        </w:rPr>
        <w:t>Příkazník</w:t>
      </w:r>
      <w:r w:rsidR="006107A2" w:rsidRPr="005462A7">
        <w:rPr>
          <w:sz w:val="22"/>
          <w:szCs w:val="22"/>
        </w:rPr>
        <w:t xml:space="preserve"> </w:t>
      </w:r>
      <w:r w:rsidR="00535EB1" w:rsidRPr="005462A7">
        <w:rPr>
          <w:sz w:val="22"/>
          <w:szCs w:val="22"/>
        </w:rPr>
        <w:t xml:space="preserve">posuzuje </w:t>
      </w:r>
      <w:r w:rsidR="009570B3" w:rsidRPr="005462A7">
        <w:rPr>
          <w:sz w:val="22"/>
          <w:szCs w:val="22"/>
        </w:rPr>
        <w:t xml:space="preserve">změny </w:t>
      </w:r>
      <w:r w:rsidR="00497089" w:rsidRPr="005462A7">
        <w:rPr>
          <w:sz w:val="22"/>
          <w:szCs w:val="22"/>
        </w:rPr>
        <w:t>navržené</w:t>
      </w:r>
      <w:r w:rsidR="00535EB1" w:rsidRPr="005462A7">
        <w:rPr>
          <w:sz w:val="22"/>
          <w:szCs w:val="22"/>
        </w:rPr>
        <w:t xml:space="preserve"> </w:t>
      </w:r>
      <w:r w:rsidR="00107F14" w:rsidRPr="005462A7">
        <w:rPr>
          <w:sz w:val="22"/>
          <w:szCs w:val="22"/>
        </w:rPr>
        <w:t>zhotovitelem</w:t>
      </w:r>
      <w:r w:rsidR="00535EB1" w:rsidRPr="005462A7">
        <w:rPr>
          <w:sz w:val="22"/>
          <w:szCs w:val="22"/>
        </w:rPr>
        <w:t>, které ne</w:t>
      </w:r>
      <w:r w:rsidR="0075035D">
        <w:rPr>
          <w:sz w:val="22"/>
          <w:szCs w:val="22"/>
        </w:rPr>
        <w:t>mění</w:t>
      </w:r>
      <w:r w:rsidR="00070B4C" w:rsidRPr="005462A7">
        <w:rPr>
          <w:sz w:val="22"/>
          <w:szCs w:val="22"/>
        </w:rPr>
        <w:t xml:space="preserve"> finanční náklady a nesnižují</w:t>
      </w:r>
      <w:r w:rsidR="00535EB1" w:rsidRPr="005462A7">
        <w:rPr>
          <w:sz w:val="22"/>
          <w:szCs w:val="22"/>
        </w:rPr>
        <w:t xml:space="preserve"> kvalitu</w:t>
      </w:r>
      <w:r w:rsidR="0019129F" w:rsidRPr="005462A7">
        <w:rPr>
          <w:sz w:val="22"/>
          <w:szCs w:val="22"/>
        </w:rPr>
        <w:t xml:space="preserve"> </w:t>
      </w:r>
      <w:r w:rsidR="00497089" w:rsidRPr="005462A7">
        <w:rPr>
          <w:sz w:val="22"/>
          <w:szCs w:val="22"/>
        </w:rPr>
        <w:t>a</w:t>
      </w:r>
      <w:r w:rsidR="009668CD">
        <w:rPr>
          <w:sz w:val="22"/>
          <w:szCs w:val="22"/>
        </w:rPr>
        <w:t> </w:t>
      </w:r>
      <w:r w:rsidR="005F2593" w:rsidRPr="005462A7">
        <w:rPr>
          <w:sz w:val="22"/>
          <w:szCs w:val="22"/>
        </w:rPr>
        <w:t xml:space="preserve">rozhoduje </w:t>
      </w:r>
      <w:r w:rsidR="0019129F" w:rsidRPr="005462A7">
        <w:rPr>
          <w:sz w:val="22"/>
          <w:szCs w:val="22"/>
        </w:rPr>
        <w:t xml:space="preserve">o </w:t>
      </w:r>
      <w:r w:rsidR="00497089" w:rsidRPr="005462A7">
        <w:rPr>
          <w:sz w:val="22"/>
          <w:szCs w:val="22"/>
        </w:rPr>
        <w:t>těchto změnách</w:t>
      </w:r>
      <w:r w:rsidR="00535EB1" w:rsidRPr="005462A7">
        <w:rPr>
          <w:sz w:val="22"/>
          <w:szCs w:val="22"/>
        </w:rPr>
        <w:t>. O těchto rozhodnutích pořídí zápis do stavebního deníku a informuje o</w:t>
      </w:r>
      <w:r w:rsidR="009668CD">
        <w:rPr>
          <w:sz w:val="22"/>
          <w:szCs w:val="22"/>
        </w:rPr>
        <w:t> </w:t>
      </w:r>
      <w:r w:rsidR="00535EB1" w:rsidRPr="005462A7">
        <w:rPr>
          <w:sz w:val="22"/>
          <w:szCs w:val="22"/>
        </w:rPr>
        <w:t xml:space="preserve">nich účastníky KD. </w:t>
      </w:r>
      <w:r w:rsidR="00A543C9" w:rsidRPr="00A543C9">
        <w:rPr>
          <w:b/>
          <w:sz w:val="22"/>
          <w:szCs w:val="22"/>
        </w:rPr>
        <w:t>Ostatní</w:t>
      </w:r>
      <w:r w:rsidR="00535EB1" w:rsidRPr="005462A7">
        <w:rPr>
          <w:b/>
          <w:sz w:val="22"/>
          <w:szCs w:val="22"/>
        </w:rPr>
        <w:t xml:space="preserve"> změny</w:t>
      </w:r>
      <w:r w:rsidR="00535EB1" w:rsidRPr="005462A7">
        <w:rPr>
          <w:sz w:val="22"/>
          <w:szCs w:val="22"/>
        </w:rPr>
        <w:t xml:space="preserve"> předkládá před svým rozhodnutím </w:t>
      </w:r>
      <w:r w:rsidR="00F728E7" w:rsidRPr="005462A7">
        <w:rPr>
          <w:sz w:val="22"/>
          <w:szCs w:val="22"/>
        </w:rPr>
        <w:t>příkazc</w:t>
      </w:r>
      <w:r w:rsidR="006C6BC3" w:rsidRPr="005462A7">
        <w:rPr>
          <w:sz w:val="22"/>
          <w:szCs w:val="22"/>
        </w:rPr>
        <w:t>i</w:t>
      </w:r>
      <w:r w:rsidR="003212CD" w:rsidRPr="005462A7">
        <w:rPr>
          <w:sz w:val="22"/>
          <w:szCs w:val="22"/>
        </w:rPr>
        <w:t xml:space="preserve"> </w:t>
      </w:r>
      <w:r w:rsidR="00535EB1" w:rsidRPr="005462A7">
        <w:rPr>
          <w:sz w:val="22"/>
          <w:szCs w:val="22"/>
        </w:rPr>
        <w:t>k</w:t>
      </w:r>
      <w:r w:rsidR="00EA64C6" w:rsidRPr="005462A7">
        <w:rPr>
          <w:sz w:val="22"/>
          <w:szCs w:val="22"/>
        </w:rPr>
        <w:t> </w:t>
      </w:r>
      <w:r w:rsidR="00535EB1" w:rsidRPr="005462A7">
        <w:rPr>
          <w:sz w:val="22"/>
          <w:szCs w:val="22"/>
        </w:rPr>
        <w:t>posouzení</w:t>
      </w:r>
      <w:r w:rsidR="00EA64C6" w:rsidRPr="005462A7">
        <w:rPr>
          <w:sz w:val="22"/>
          <w:szCs w:val="22"/>
        </w:rPr>
        <w:t>.</w:t>
      </w:r>
    </w:p>
    <w:p w14:paraId="38748407" w14:textId="77777777" w:rsidR="006A7CAC" w:rsidRDefault="004D12F8" w:rsidP="00206665">
      <w:pPr>
        <w:widowControl w:val="0"/>
        <w:numPr>
          <w:ilvl w:val="1"/>
          <w:numId w:val="26"/>
        </w:numPr>
        <w:tabs>
          <w:tab w:val="left" w:pos="708"/>
        </w:tabs>
        <w:adjustRightInd w:val="0"/>
        <w:spacing w:after="240" w:line="276" w:lineRule="auto"/>
        <w:jc w:val="both"/>
        <w:textAlignment w:val="baseline"/>
        <w:outlineLvl w:val="0"/>
        <w:rPr>
          <w:sz w:val="22"/>
          <w:szCs w:val="22"/>
        </w:rPr>
      </w:pPr>
      <w:r w:rsidRPr="005462A7">
        <w:rPr>
          <w:sz w:val="22"/>
          <w:szCs w:val="22"/>
        </w:rPr>
        <w:t xml:space="preserve">Příkazník se zavazuje v případě požadavku příkazce poskytnout příkazci konzultační a </w:t>
      </w:r>
      <w:r w:rsidRPr="005462A7">
        <w:rPr>
          <w:b/>
          <w:sz w:val="22"/>
          <w:szCs w:val="22"/>
        </w:rPr>
        <w:t>poradenskou činnost</w:t>
      </w:r>
      <w:r w:rsidRPr="005462A7">
        <w:rPr>
          <w:sz w:val="22"/>
          <w:szCs w:val="22"/>
        </w:rPr>
        <w:t xml:space="preserve"> během záruční doby stavby (</w:t>
      </w:r>
      <w:r w:rsidRPr="005462A7">
        <w:rPr>
          <w:b/>
          <w:sz w:val="22"/>
          <w:szCs w:val="22"/>
        </w:rPr>
        <w:t>60 měsíců</w:t>
      </w:r>
      <w:r w:rsidRPr="005462A7">
        <w:rPr>
          <w:sz w:val="22"/>
          <w:szCs w:val="22"/>
        </w:rPr>
        <w:t xml:space="preserve">), a uzavřít s příkazcem na provedení této činnosti </w:t>
      </w:r>
      <w:r w:rsidRPr="005462A7">
        <w:rPr>
          <w:b/>
          <w:sz w:val="22"/>
          <w:szCs w:val="22"/>
        </w:rPr>
        <w:t>samostatnou smlouvu</w:t>
      </w:r>
      <w:r w:rsidRPr="005462A7">
        <w:rPr>
          <w:sz w:val="22"/>
          <w:szCs w:val="22"/>
        </w:rPr>
        <w:t>. Náklady za tuto činnost budou hrazeny na základě skutečně provedených a</w:t>
      </w:r>
      <w:r w:rsidR="009668CD">
        <w:rPr>
          <w:sz w:val="22"/>
          <w:szCs w:val="22"/>
        </w:rPr>
        <w:t> </w:t>
      </w:r>
      <w:r w:rsidRPr="005462A7">
        <w:rPr>
          <w:sz w:val="22"/>
          <w:szCs w:val="22"/>
        </w:rPr>
        <w:t>příkazcem odsouhlasených hodin v hodinové sazbě odpovídající maximálně méně náročné práci dle Sazebníku pro navrhování orientačních a nabídkových cen projektových prací a inženýrských činností Unika pro období, kdy byla daná činnost vykonávána.</w:t>
      </w:r>
    </w:p>
    <w:p w14:paraId="68F9D822" w14:textId="1DB57156" w:rsidR="00B815D2" w:rsidRPr="009D6733" w:rsidRDefault="00B815D2" w:rsidP="00206665">
      <w:pPr>
        <w:widowControl w:val="0"/>
        <w:numPr>
          <w:ilvl w:val="1"/>
          <w:numId w:val="26"/>
        </w:numPr>
        <w:tabs>
          <w:tab w:val="left" w:pos="708"/>
        </w:tabs>
        <w:adjustRightInd w:val="0"/>
        <w:spacing w:after="240" w:line="276" w:lineRule="auto"/>
        <w:jc w:val="both"/>
        <w:textAlignment w:val="baseline"/>
        <w:outlineLvl w:val="0"/>
        <w:rPr>
          <w:sz w:val="22"/>
          <w:szCs w:val="22"/>
        </w:rPr>
      </w:pPr>
      <w:r>
        <w:rPr>
          <w:sz w:val="22"/>
          <w:szCs w:val="22"/>
        </w:rPr>
        <w:t xml:space="preserve">Zavazuje se zajistit dodržování pracovněprávních předpisů, zejména zákon č. 262/2006 </w:t>
      </w:r>
      <w:proofErr w:type="spellStart"/>
      <w:r>
        <w:rPr>
          <w:sz w:val="22"/>
          <w:szCs w:val="22"/>
        </w:rPr>
        <w:t>Sb</w:t>
      </w:r>
      <w:proofErr w:type="spellEnd"/>
      <w:r>
        <w:rPr>
          <w:sz w:val="22"/>
          <w:szCs w:val="22"/>
        </w:rPr>
        <w:t xml:space="preserve">, zákoník práce, ve znění pozdějších předpisů (se zvláštním zřetelem na regulaci odměňování, pracovní doby, doby odpočinku apod.), zákona č. 435/2004 Sb., o zaměstnanosti, ve znění pozdějších předpisů vůči všem osobám, které se na plnění předmětu této Příkazní smlouvy podílejí. </w:t>
      </w:r>
      <w:r w:rsidR="00BD52AF">
        <w:rPr>
          <w:sz w:val="22"/>
          <w:szCs w:val="22"/>
        </w:rPr>
        <w:t>Příkazník je povinen zajistit rovnost a</w:t>
      </w:r>
      <w:r w:rsidR="007C7C27">
        <w:rPr>
          <w:sz w:val="22"/>
          <w:szCs w:val="22"/>
        </w:rPr>
        <w:t> </w:t>
      </w:r>
      <w:r w:rsidR="00BD52AF">
        <w:rPr>
          <w:sz w:val="22"/>
          <w:szCs w:val="22"/>
        </w:rPr>
        <w:t>spravedlivé a důstojné zacházení se všemi jeho zaměstnanci i osobami vykonávajícími práce na základě dohod o pracích konaných mimo pracovní poměr, včetně spravedlivého a rovného odměňování v práci a</w:t>
      </w:r>
      <w:r w:rsidR="009668CD">
        <w:rPr>
          <w:sz w:val="22"/>
          <w:szCs w:val="22"/>
        </w:rPr>
        <w:t> </w:t>
      </w:r>
      <w:r w:rsidR="00BD52AF">
        <w:rPr>
          <w:sz w:val="22"/>
          <w:szCs w:val="22"/>
        </w:rPr>
        <w:t xml:space="preserve">vyloučení diskriminace zaměstnanců jakéhokoli druhu. Příkazce je oprávněn vyžádat si od příkazníka jakékoli informace a dokumenty, které dokládají splnění povinností podle tohoto odstavce ze strany Příkazníka. Příkazník je povinen výzvě příkazce vyhovět a předložit mu požadované informace nebo </w:t>
      </w:r>
      <w:r w:rsidR="00BD52AF">
        <w:rPr>
          <w:sz w:val="22"/>
          <w:szCs w:val="22"/>
        </w:rPr>
        <w:lastRenderedPageBreak/>
        <w:t xml:space="preserve">dokumenty do 5 dnů ode dne obdržení takové výzvy. </w:t>
      </w:r>
    </w:p>
    <w:p w14:paraId="53E57727" w14:textId="77777777" w:rsidR="00AB5DA8" w:rsidRPr="005462A7" w:rsidRDefault="00535EB1" w:rsidP="00206665">
      <w:pPr>
        <w:widowControl w:val="0"/>
        <w:numPr>
          <w:ilvl w:val="0"/>
          <w:numId w:val="26"/>
        </w:numPr>
        <w:tabs>
          <w:tab w:val="left" w:pos="708"/>
        </w:tabs>
        <w:adjustRightInd w:val="0"/>
        <w:spacing w:after="240" w:line="276" w:lineRule="auto"/>
        <w:jc w:val="both"/>
        <w:textAlignment w:val="baseline"/>
        <w:outlineLvl w:val="0"/>
        <w:rPr>
          <w:b/>
          <w:sz w:val="22"/>
          <w:szCs w:val="22"/>
        </w:rPr>
      </w:pPr>
      <w:r w:rsidRPr="005462A7">
        <w:rPr>
          <w:b/>
          <w:caps/>
          <w:sz w:val="22"/>
          <w:szCs w:val="22"/>
        </w:rPr>
        <w:t xml:space="preserve">Spolupůsobení </w:t>
      </w:r>
      <w:r w:rsidR="0078246D" w:rsidRPr="005462A7">
        <w:rPr>
          <w:b/>
          <w:caps/>
          <w:sz w:val="22"/>
          <w:szCs w:val="22"/>
        </w:rPr>
        <w:t>příkazce</w:t>
      </w:r>
    </w:p>
    <w:p w14:paraId="2518F51A" w14:textId="77777777" w:rsidR="00C00AD3" w:rsidRPr="005462A7" w:rsidRDefault="0078246D" w:rsidP="00206665">
      <w:pPr>
        <w:widowControl w:val="0"/>
        <w:numPr>
          <w:ilvl w:val="1"/>
          <w:numId w:val="26"/>
        </w:numPr>
        <w:tabs>
          <w:tab w:val="left" w:pos="708"/>
        </w:tabs>
        <w:adjustRightInd w:val="0"/>
        <w:spacing w:before="60" w:after="240" w:line="276" w:lineRule="auto"/>
        <w:ind w:left="426" w:hanging="426"/>
        <w:jc w:val="both"/>
        <w:textAlignment w:val="baseline"/>
        <w:outlineLvl w:val="0"/>
        <w:rPr>
          <w:sz w:val="22"/>
          <w:szCs w:val="22"/>
        </w:rPr>
      </w:pPr>
      <w:r w:rsidRPr="005462A7">
        <w:rPr>
          <w:sz w:val="22"/>
          <w:szCs w:val="22"/>
        </w:rPr>
        <w:t>Příkazce</w:t>
      </w:r>
      <w:r w:rsidR="003212CD" w:rsidRPr="005462A7">
        <w:rPr>
          <w:sz w:val="22"/>
          <w:szCs w:val="22"/>
        </w:rPr>
        <w:t xml:space="preserve"> </w:t>
      </w:r>
      <w:r w:rsidR="00535EB1" w:rsidRPr="005462A7">
        <w:rPr>
          <w:sz w:val="22"/>
          <w:szCs w:val="22"/>
        </w:rPr>
        <w:t xml:space="preserve">předá </w:t>
      </w:r>
      <w:r w:rsidRPr="005462A7">
        <w:rPr>
          <w:sz w:val="22"/>
          <w:szCs w:val="22"/>
        </w:rPr>
        <w:t>příkazník</w:t>
      </w:r>
      <w:r w:rsidR="006C6061" w:rsidRPr="005462A7">
        <w:rPr>
          <w:sz w:val="22"/>
          <w:szCs w:val="22"/>
        </w:rPr>
        <w:t>ov</w:t>
      </w:r>
      <w:r w:rsidR="00E5143F" w:rsidRPr="005462A7">
        <w:rPr>
          <w:sz w:val="22"/>
          <w:szCs w:val="22"/>
        </w:rPr>
        <w:t>i</w:t>
      </w:r>
      <w:r w:rsidR="005D332F" w:rsidRPr="005462A7">
        <w:rPr>
          <w:sz w:val="22"/>
          <w:szCs w:val="22"/>
        </w:rPr>
        <w:t xml:space="preserve"> </w:t>
      </w:r>
      <w:r w:rsidR="00535EB1" w:rsidRPr="005462A7">
        <w:rPr>
          <w:sz w:val="22"/>
          <w:szCs w:val="22"/>
        </w:rPr>
        <w:t>podklady pro realizaci díla,</w:t>
      </w:r>
      <w:r w:rsidR="00DD776B" w:rsidRPr="005462A7">
        <w:rPr>
          <w:sz w:val="22"/>
          <w:szCs w:val="22"/>
        </w:rPr>
        <w:t xml:space="preserve"> </w:t>
      </w:r>
      <w:r w:rsidR="00535EB1" w:rsidRPr="005462A7">
        <w:rPr>
          <w:sz w:val="22"/>
          <w:szCs w:val="22"/>
        </w:rPr>
        <w:t>doklady, na které se odkazuje a dále smlouvy</w:t>
      </w:r>
      <w:r w:rsidR="00EA3B38" w:rsidRPr="005462A7">
        <w:rPr>
          <w:sz w:val="22"/>
          <w:szCs w:val="22"/>
        </w:rPr>
        <w:t xml:space="preserve"> </w:t>
      </w:r>
      <w:r w:rsidR="00535EB1" w:rsidRPr="005462A7">
        <w:rPr>
          <w:sz w:val="22"/>
          <w:szCs w:val="22"/>
        </w:rPr>
        <w:t>týkající se prováděného díla:</w:t>
      </w:r>
      <w:r w:rsidR="00CB34F3" w:rsidRPr="005462A7">
        <w:rPr>
          <w:sz w:val="22"/>
          <w:szCs w:val="22"/>
        </w:rPr>
        <w:t xml:space="preserve"> </w:t>
      </w:r>
      <w:r w:rsidR="0045302B" w:rsidRPr="005462A7">
        <w:rPr>
          <w:sz w:val="22"/>
          <w:szCs w:val="22"/>
        </w:rPr>
        <w:t xml:space="preserve">do </w:t>
      </w:r>
      <w:r w:rsidR="00465C1F" w:rsidRPr="004E294D">
        <w:rPr>
          <w:b/>
          <w:sz w:val="22"/>
          <w:szCs w:val="22"/>
        </w:rPr>
        <w:t>3</w:t>
      </w:r>
      <w:r w:rsidR="0045302B" w:rsidRPr="004E294D">
        <w:rPr>
          <w:b/>
          <w:sz w:val="22"/>
          <w:szCs w:val="22"/>
        </w:rPr>
        <w:t xml:space="preserve"> pracovních dnů</w:t>
      </w:r>
      <w:r w:rsidR="0045302B" w:rsidRPr="005462A7">
        <w:rPr>
          <w:sz w:val="22"/>
          <w:szCs w:val="22"/>
        </w:rPr>
        <w:t xml:space="preserve"> od podepsání smlouvy</w:t>
      </w:r>
    </w:p>
    <w:p w14:paraId="497FA96E" w14:textId="77777777" w:rsidR="00C00AD3" w:rsidRPr="005462A7" w:rsidRDefault="00535EB1" w:rsidP="00206665">
      <w:pPr>
        <w:widowControl w:val="0"/>
        <w:numPr>
          <w:ilvl w:val="2"/>
          <w:numId w:val="26"/>
        </w:numPr>
        <w:tabs>
          <w:tab w:val="clear" w:pos="1072"/>
        </w:tabs>
        <w:adjustRightInd w:val="0"/>
        <w:spacing w:line="276" w:lineRule="auto"/>
        <w:ind w:hanging="646"/>
        <w:jc w:val="both"/>
        <w:textAlignment w:val="baseline"/>
        <w:outlineLvl w:val="0"/>
        <w:rPr>
          <w:b/>
          <w:sz w:val="22"/>
          <w:szCs w:val="22"/>
        </w:rPr>
      </w:pPr>
      <w:r w:rsidRPr="005462A7">
        <w:rPr>
          <w:sz w:val="22"/>
          <w:szCs w:val="22"/>
        </w:rPr>
        <w:t xml:space="preserve">stavební </w:t>
      </w:r>
      <w:r w:rsidRPr="005462A7">
        <w:rPr>
          <w:b/>
          <w:sz w:val="22"/>
          <w:szCs w:val="22"/>
        </w:rPr>
        <w:t>povolení</w:t>
      </w:r>
      <w:r w:rsidR="007679DE">
        <w:rPr>
          <w:b/>
          <w:sz w:val="22"/>
          <w:szCs w:val="22"/>
        </w:rPr>
        <w:t xml:space="preserve"> (územní rozhodnutí)</w:t>
      </w:r>
    </w:p>
    <w:p w14:paraId="4193C9A3" w14:textId="77777777" w:rsidR="00C00AD3" w:rsidRDefault="009530BA" w:rsidP="00206665">
      <w:pPr>
        <w:widowControl w:val="0"/>
        <w:numPr>
          <w:ilvl w:val="2"/>
          <w:numId w:val="26"/>
        </w:numPr>
        <w:tabs>
          <w:tab w:val="clear" w:pos="1072"/>
        </w:tabs>
        <w:adjustRightInd w:val="0"/>
        <w:spacing w:line="276" w:lineRule="auto"/>
        <w:ind w:hanging="646"/>
        <w:jc w:val="both"/>
        <w:textAlignment w:val="baseline"/>
        <w:outlineLvl w:val="0"/>
        <w:rPr>
          <w:sz w:val="22"/>
          <w:szCs w:val="22"/>
        </w:rPr>
      </w:pPr>
      <w:r>
        <w:rPr>
          <w:sz w:val="22"/>
          <w:szCs w:val="22"/>
        </w:rPr>
        <w:t>ověřen</w:t>
      </w:r>
      <w:r w:rsidR="004E294D">
        <w:rPr>
          <w:sz w:val="22"/>
          <w:szCs w:val="22"/>
        </w:rPr>
        <w:t>ou</w:t>
      </w:r>
      <w:r>
        <w:rPr>
          <w:sz w:val="22"/>
          <w:szCs w:val="22"/>
        </w:rPr>
        <w:t xml:space="preserve"> </w:t>
      </w:r>
      <w:r w:rsidR="00535EB1" w:rsidRPr="004E294D">
        <w:rPr>
          <w:b/>
          <w:sz w:val="22"/>
          <w:szCs w:val="22"/>
        </w:rPr>
        <w:t>projektov</w:t>
      </w:r>
      <w:r w:rsidR="004E294D" w:rsidRPr="004E294D">
        <w:rPr>
          <w:b/>
          <w:sz w:val="22"/>
          <w:szCs w:val="22"/>
        </w:rPr>
        <w:t>ou</w:t>
      </w:r>
      <w:r w:rsidR="00535EB1" w:rsidRPr="005462A7">
        <w:rPr>
          <w:sz w:val="22"/>
          <w:szCs w:val="22"/>
        </w:rPr>
        <w:t xml:space="preserve"> </w:t>
      </w:r>
      <w:r w:rsidR="00535EB1" w:rsidRPr="005462A7">
        <w:rPr>
          <w:b/>
          <w:sz w:val="22"/>
          <w:szCs w:val="22"/>
        </w:rPr>
        <w:t>dokumentac</w:t>
      </w:r>
      <w:r w:rsidR="004E294D">
        <w:rPr>
          <w:b/>
          <w:sz w:val="22"/>
          <w:szCs w:val="22"/>
        </w:rPr>
        <w:t>i</w:t>
      </w:r>
      <w:r w:rsidR="00535EB1" w:rsidRPr="005462A7">
        <w:rPr>
          <w:sz w:val="22"/>
          <w:szCs w:val="22"/>
        </w:rPr>
        <w:t xml:space="preserve"> (pro stavební povolení a pro provádění stavby)</w:t>
      </w:r>
    </w:p>
    <w:p w14:paraId="5DAB4289" w14:textId="77777777" w:rsidR="004E294D" w:rsidRPr="004E294D" w:rsidRDefault="004E294D" w:rsidP="00206665">
      <w:pPr>
        <w:widowControl w:val="0"/>
        <w:numPr>
          <w:ilvl w:val="2"/>
          <w:numId w:val="26"/>
        </w:numPr>
        <w:tabs>
          <w:tab w:val="clear" w:pos="1072"/>
        </w:tabs>
        <w:adjustRightInd w:val="0"/>
        <w:spacing w:line="276" w:lineRule="auto"/>
        <w:ind w:hanging="646"/>
        <w:jc w:val="both"/>
        <w:textAlignment w:val="baseline"/>
        <w:outlineLvl w:val="0"/>
        <w:rPr>
          <w:b/>
          <w:sz w:val="22"/>
          <w:szCs w:val="22"/>
        </w:rPr>
      </w:pPr>
      <w:r w:rsidRPr="004E294D">
        <w:rPr>
          <w:b/>
          <w:sz w:val="22"/>
          <w:szCs w:val="22"/>
        </w:rPr>
        <w:t>podmínky dotačního programu</w:t>
      </w:r>
    </w:p>
    <w:p w14:paraId="0E24772F" w14:textId="77777777" w:rsidR="007679DE" w:rsidRDefault="004E294D" w:rsidP="00206665">
      <w:pPr>
        <w:widowControl w:val="0"/>
        <w:numPr>
          <w:ilvl w:val="2"/>
          <w:numId w:val="26"/>
        </w:numPr>
        <w:tabs>
          <w:tab w:val="clear" w:pos="1072"/>
        </w:tabs>
        <w:adjustRightInd w:val="0"/>
        <w:spacing w:line="276" w:lineRule="auto"/>
        <w:ind w:hanging="646"/>
        <w:jc w:val="both"/>
        <w:textAlignment w:val="baseline"/>
        <w:outlineLvl w:val="0"/>
        <w:rPr>
          <w:sz w:val="22"/>
          <w:szCs w:val="22"/>
        </w:rPr>
      </w:pPr>
      <w:r w:rsidRPr="007679DE">
        <w:rPr>
          <w:b/>
          <w:sz w:val="22"/>
          <w:szCs w:val="22"/>
        </w:rPr>
        <w:t>smlouvu o dílo na dodávku stavby</w:t>
      </w:r>
      <w:r w:rsidRPr="007679DE">
        <w:rPr>
          <w:sz w:val="22"/>
          <w:szCs w:val="22"/>
        </w:rPr>
        <w:t xml:space="preserve"> (bezprostředně po jejím uzavření s dodavatelem stavby)</w:t>
      </w:r>
    </w:p>
    <w:p w14:paraId="27FD11C1" w14:textId="77777777" w:rsidR="007679DE" w:rsidRPr="007679DE" w:rsidRDefault="007679DE" w:rsidP="00206665">
      <w:pPr>
        <w:widowControl w:val="0"/>
        <w:numPr>
          <w:ilvl w:val="2"/>
          <w:numId w:val="26"/>
        </w:numPr>
        <w:tabs>
          <w:tab w:val="clear" w:pos="1072"/>
        </w:tabs>
        <w:adjustRightInd w:val="0"/>
        <w:spacing w:after="240" w:line="276" w:lineRule="auto"/>
        <w:ind w:hanging="646"/>
        <w:jc w:val="both"/>
        <w:textAlignment w:val="baseline"/>
        <w:outlineLvl w:val="0"/>
        <w:rPr>
          <w:sz w:val="22"/>
          <w:szCs w:val="22"/>
        </w:rPr>
      </w:pPr>
      <w:r w:rsidRPr="007679DE">
        <w:rPr>
          <w:sz w:val="22"/>
          <w:szCs w:val="22"/>
        </w:rPr>
        <w:t xml:space="preserve">kontakt na osobu vykonávající </w:t>
      </w:r>
      <w:r w:rsidRPr="007679DE">
        <w:rPr>
          <w:b/>
          <w:sz w:val="22"/>
          <w:szCs w:val="22"/>
        </w:rPr>
        <w:t>koordinátora BOZP</w:t>
      </w:r>
      <w:r w:rsidRPr="007679DE">
        <w:rPr>
          <w:sz w:val="22"/>
          <w:szCs w:val="22"/>
        </w:rPr>
        <w:t xml:space="preserve"> </w:t>
      </w:r>
    </w:p>
    <w:p w14:paraId="13BC3045" w14:textId="77777777" w:rsidR="00535EB1" w:rsidRPr="005462A7" w:rsidRDefault="00535EB1" w:rsidP="00206665">
      <w:pPr>
        <w:widowControl w:val="0"/>
        <w:numPr>
          <w:ilvl w:val="0"/>
          <w:numId w:val="26"/>
        </w:numPr>
        <w:tabs>
          <w:tab w:val="left" w:pos="708"/>
        </w:tabs>
        <w:adjustRightInd w:val="0"/>
        <w:spacing w:after="240" w:line="276" w:lineRule="auto"/>
        <w:jc w:val="both"/>
        <w:textAlignment w:val="baseline"/>
        <w:outlineLvl w:val="0"/>
        <w:rPr>
          <w:b/>
          <w:sz w:val="22"/>
          <w:szCs w:val="22"/>
        </w:rPr>
      </w:pPr>
      <w:r w:rsidRPr="005462A7">
        <w:rPr>
          <w:b/>
          <w:caps/>
          <w:sz w:val="22"/>
          <w:szCs w:val="22"/>
        </w:rPr>
        <w:t>Termín plnění</w:t>
      </w:r>
    </w:p>
    <w:p w14:paraId="359474D9" w14:textId="77777777" w:rsidR="001237E3" w:rsidRPr="005462A7" w:rsidRDefault="00DD776B" w:rsidP="00206665">
      <w:pPr>
        <w:widowControl w:val="0"/>
        <w:numPr>
          <w:ilvl w:val="1"/>
          <w:numId w:val="26"/>
        </w:numPr>
        <w:adjustRightInd w:val="0"/>
        <w:spacing w:after="240" w:line="276" w:lineRule="auto"/>
        <w:jc w:val="both"/>
        <w:textAlignment w:val="baseline"/>
        <w:outlineLvl w:val="0"/>
        <w:rPr>
          <w:sz w:val="22"/>
          <w:szCs w:val="22"/>
        </w:rPr>
      </w:pPr>
      <w:r w:rsidRPr="005462A7">
        <w:rPr>
          <w:sz w:val="22"/>
          <w:szCs w:val="22"/>
        </w:rPr>
        <w:t>P</w:t>
      </w:r>
      <w:r w:rsidR="0078246D" w:rsidRPr="005462A7">
        <w:rPr>
          <w:sz w:val="22"/>
          <w:szCs w:val="22"/>
        </w:rPr>
        <w:t>říkazník</w:t>
      </w:r>
      <w:r w:rsidR="00ED757C" w:rsidRPr="005462A7">
        <w:rPr>
          <w:sz w:val="22"/>
          <w:szCs w:val="22"/>
        </w:rPr>
        <w:t xml:space="preserve"> </w:t>
      </w:r>
      <w:r w:rsidR="00535EB1" w:rsidRPr="005462A7">
        <w:rPr>
          <w:sz w:val="22"/>
          <w:szCs w:val="22"/>
        </w:rPr>
        <w:t>se zavazuje provádět činnosti dohodnuté v</w:t>
      </w:r>
      <w:r w:rsidR="00A9564B" w:rsidRPr="005462A7">
        <w:rPr>
          <w:sz w:val="22"/>
          <w:szCs w:val="22"/>
        </w:rPr>
        <w:t> této smlouvě</w:t>
      </w:r>
      <w:r w:rsidR="00535EB1" w:rsidRPr="005462A7">
        <w:rPr>
          <w:sz w:val="22"/>
          <w:szCs w:val="22"/>
        </w:rPr>
        <w:t xml:space="preserve"> průběžně</w:t>
      </w:r>
      <w:r w:rsidR="00C07A73" w:rsidRPr="005462A7">
        <w:rPr>
          <w:sz w:val="22"/>
          <w:szCs w:val="22"/>
        </w:rPr>
        <w:t xml:space="preserve">, </w:t>
      </w:r>
      <w:r w:rsidR="00C07A73" w:rsidRPr="006A7CAC">
        <w:rPr>
          <w:b/>
          <w:sz w:val="22"/>
          <w:szCs w:val="22"/>
        </w:rPr>
        <w:t>po celou dobu stavby</w:t>
      </w:r>
      <w:r w:rsidR="00535EB1" w:rsidRPr="005462A7">
        <w:rPr>
          <w:sz w:val="22"/>
          <w:szCs w:val="22"/>
        </w:rPr>
        <w:t>:</w:t>
      </w:r>
    </w:p>
    <w:p w14:paraId="1B538200" w14:textId="77777777" w:rsidR="00ED757C" w:rsidRPr="008377CF" w:rsidRDefault="00ED757C" w:rsidP="00206665">
      <w:pPr>
        <w:pStyle w:val="Zkladntextodsazen2"/>
        <w:spacing w:line="276" w:lineRule="auto"/>
        <w:ind w:left="0" w:firstLine="454"/>
        <w:rPr>
          <w:b/>
          <w:sz w:val="22"/>
          <w:szCs w:val="22"/>
        </w:rPr>
      </w:pPr>
      <w:r w:rsidRPr="008377CF">
        <w:rPr>
          <w:sz w:val="22"/>
          <w:szCs w:val="22"/>
        </w:rPr>
        <w:t xml:space="preserve">od </w:t>
      </w:r>
      <w:r w:rsidR="00217441" w:rsidRPr="008377CF">
        <w:rPr>
          <w:sz w:val="22"/>
          <w:szCs w:val="22"/>
        </w:rPr>
        <w:t>(</w:t>
      </w:r>
      <w:r w:rsidRPr="008377CF">
        <w:rPr>
          <w:sz w:val="22"/>
          <w:szCs w:val="22"/>
        </w:rPr>
        <w:t>předpoklad</w:t>
      </w:r>
      <w:r w:rsidR="00217441" w:rsidRPr="008377CF">
        <w:rPr>
          <w:sz w:val="22"/>
          <w:szCs w:val="22"/>
        </w:rPr>
        <w:t>):</w:t>
      </w:r>
      <w:r w:rsidR="00A34930" w:rsidRPr="008377CF">
        <w:rPr>
          <w:sz w:val="22"/>
          <w:szCs w:val="22"/>
        </w:rPr>
        <w:t xml:space="preserve"> </w:t>
      </w:r>
      <w:r w:rsidR="00C60009">
        <w:rPr>
          <w:b/>
          <w:sz w:val="22"/>
          <w:szCs w:val="22"/>
        </w:rPr>
        <w:t>říjen</w:t>
      </w:r>
      <w:r w:rsidR="008377CF" w:rsidRPr="008377CF">
        <w:rPr>
          <w:b/>
          <w:sz w:val="22"/>
          <w:szCs w:val="22"/>
        </w:rPr>
        <w:t xml:space="preserve"> 202</w:t>
      </w:r>
      <w:r w:rsidR="007679DE">
        <w:rPr>
          <w:b/>
          <w:sz w:val="22"/>
          <w:szCs w:val="22"/>
        </w:rPr>
        <w:t>2</w:t>
      </w:r>
    </w:p>
    <w:p w14:paraId="55AF2359" w14:textId="54C9BCE5" w:rsidR="00AC5BE6" w:rsidRDefault="00A34930" w:rsidP="00206665">
      <w:pPr>
        <w:pStyle w:val="Zkladntextodsazen2"/>
        <w:spacing w:after="240" w:line="276" w:lineRule="auto"/>
        <w:ind w:left="0" w:firstLine="454"/>
        <w:rPr>
          <w:b/>
          <w:sz w:val="22"/>
          <w:szCs w:val="22"/>
        </w:rPr>
      </w:pPr>
      <w:r w:rsidRPr="008377CF">
        <w:rPr>
          <w:sz w:val="22"/>
          <w:szCs w:val="22"/>
        </w:rPr>
        <w:t>d</w:t>
      </w:r>
      <w:r w:rsidR="00535EB1" w:rsidRPr="008377CF">
        <w:rPr>
          <w:sz w:val="22"/>
          <w:szCs w:val="22"/>
        </w:rPr>
        <w:t xml:space="preserve">o </w:t>
      </w:r>
      <w:r w:rsidR="00217441" w:rsidRPr="008377CF">
        <w:rPr>
          <w:sz w:val="22"/>
          <w:szCs w:val="22"/>
        </w:rPr>
        <w:t>(</w:t>
      </w:r>
      <w:r w:rsidR="00ED757C" w:rsidRPr="008377CF">
        <w:rPr>
          <w:sz w:val="22"/>
          <w:szCs w:val="22"/>
        </w:rPr>
        <w:t>předpoklad</w:t>
      </w:r>
      <w:r w:rsidR="00217441" w:rsidRPr="008377CF">
        <w:rPr>
          <w:sz w:val="22"/>
          <w:szCs w:val="22"/>
        </w:rPr>
        <w:t>):</w:t>
      </w:r>
      <w:r w:rsidR="002576B7" w:rsidRPr="008377CF">
        <w:rPr>
          <w:sz w:val="22"/>
          <w:szCs w:val="22"/>
        </w:rPr>
        <w:t xml:space="preserve"> </w:t>
      </w:r>
      <w:r w:rsidR="007679DE">
        <w:rPr>
          <w:b/>
          <w:sz w:val="22"/>
          <w:szCs w:val="22"/>
        </w:rPr>
        <w:t xml:space="preserve">září </w:t>
      </w:r>
      <w:r w:rsidR="008377CF" w:rsidRPr="008377CF">
        <w:rPr>
          <w:b/>
          <w:sz w:val="22"/>
          <w:szCs w:val="22"/>
        </w:rPr>
        <w:t>202</w:t>
      </w:r>
      <w:r w:rsidR="007679DE">
        <w:rPr>
          <w:b/>
          <w:sz w:val="22"/>
          <w:szCs w:val="22"/>
        </w:rPr>
        <w:t>3</w:t>
      </w:r>
    </w:p>
    <w:p w14:paraId="6BB968E7" w14:textId="5A607010" w:rsidR="006A7CAC" w:rsidRDefault="006A7CAC" w:rsidP="00206665">
      <w:pPr>
        <w:pStyle w:val="Zkladntextodsazen2"/>
        <w:spacing w:after="240" w:line="276" w:lineRule="auto"/>
        <w:ind w:left="0" w:firstLine="454"/>
        <w:rPr>
          <w:sz w:val="22"/>
          <w:szCs w:val="22"/>
        </w:rPr>
      </w:pPr>
      <w:r>
        <w:rPr>
          <w:b/>
          <w:sz w:val="22"/>
          <w:szCs w:val="22"/>
        </w:rPr>
        <w:t>až do doby ukončení stavby</w:t>
      </w:r>
      <w:r w:rsidR="00D30AAA">
        <w:rPr>
          <w:b/>
          <w:sz w:val="22"/>
          <w:szCs w:val="22"/>
        </w:rPr>
        <w:t xml:space="preserve"> </w:t>
      </w:r>
      <w:r w:rsidRPr="006A7CAC">
        <w:rPr>
          <w:sz w:val="22"/>
          <w:szCs w:val="22"/>
        </w:rPr>
        <w:t>protokolární</w:t>
      </w:r>
      <w:r w:rsidR="00D30AAA">
        <w:rPr>
          <w:sz w:val="22"/>
          <w:szCs w:val="22"/>
        </w:rPr>
        <w:t>m</w:t>
      </w:r>
      <w:r w:rsidRPr="006A7CAC">
        <w:rPr>
          <w:sz w:val="22"/>
          <w:szCs w:val="22"/>
        </w:rPr>
        <w:t xml:space="preserve"> předání</w:t>
      </w:r>
      <w:r w:rsidR="00D30AAA">
        <w:rPr>
          <w:sz w:val="22"/>
          <w:szCs w:val="22"/>
        </w:rPr>
        <w:t>m</w:t>
      </w:r>
      <w:r w:rsidRPr="006A7CAC">
        <w:rPr>
          <w:sz w:val="22"/>
          <w:szCs w:val="22"/>
        </w:rPr>
        <w:t xml:space="preserve"> stavebníkovi</w:t>
      </w:r>
      <w:r w:rsidR="00D30AAA">
        <w:rPr>
          <w:sz w:val="22"/>
          <w:szCs w:val="22"/>
        </w:rPr>
        <w:t xml:space="preserve"> a podání žádosti o kolaudaci stavby</w:t>
      </w:r>
      <w:r>
        <w:rPr>
          <w:sz w:val="22"/>
          <w:szCs w:val="22"/>
        </w:rPr>
        <w:t>.</w:t>
      </w:r>
    </w:p>
    <w:p w14:paraId="42FA5723" w14:textId="77777777" w:rsidR="00535EB1" w:rsidRPr="008001A3" w:rsidRDefault="00535EB1" w:rsidP="00206665">
      <w:pPr>
        <w:widowControl w:val="0"/>
        <w:numPr>
          <w:ilvl w:val="0"/>
          <w:numId w:val="26"/>
        </w:numPr>
        <w:tabs>
          <w:tab w:val="left" w:pos="708"/>
        </w:tabs>
        <w:adjustRightInd w:val="0"/>
        <w:spacing w:after="240" w:line="276" w:lineRule="auto"/>
        <w:jc w:val="both"/>
        <w:textAlignment w:val="baseline"/>
        <w:outlineLvl w:val="0"/>
        <w:rPr>
          <w:b/>
          <w:sz w:val="22"/>
          <w:szCs w:val="22"/>
        </w:rPr>
      </w:pPr>
      <w:r w:rsidRPr="005462A7">
        <w:rPr>
          <w:b/>
          <w:caps/>
          <w:sz w:val="22"/>
          <w:szCs w:val="22"/>
        </w:rPr>
        <w:t>Odměna a platební podmínky</w:t>
      </w:r>
    </w:p>
    <w:p w14:paraId="18ED9EE0" w14:textId="77777777" w:rsidR="00535EB1" w:rsidRPr="005462A7" w:rsidRDefault="00535EB1" w:rsidP="00206665">
      <w:pPr>
        <w:widowControl w:val="0"/>
        <w:numPr>
          <w:ilvl w:val="1"/>
          <w:numId w:val="26"/>
        </w:numPr>
        <w:adjustRightInd w:val="0"/>
        <w:spacing w:after="240" w:line="276" w:lineRule="auto"/>
        <w:ind w:left="540" w:hanging="540"/>
        <w:jc w:val="both"/>
        <w:textAlignment w:val="baseline"/>
        <w:outlineLvl w:val="0"/>
        <w:rPr>
          <w:sz w:val="22"/>
          <w:szCs w:val="22"/>
        </w:rPr>
      </w:pPr>
      <w:r w:rsidRPr="005462A7">
        <w:rPr>
          <w:sz w:val="22"/>
          <w:szCs w:val="22"/>
        </w:rPr>
        <w:t xml:space="preserve">Smluvní strany se dohodly na odměně za výkon </w:t>
      </w:r>
      <w:r w:rsidR="0092321D" w:rsidRPr="005462A7">
        <w:rPr>
          <w:sz w:val="22"/>
          <w:szCs w:val="22"/>
        </w:rPr>
        <w:t>činnosti příkazníka</w:t>
      </w:r>
      <w:r w:rsidR="00431459" w:rsidRPr="005462A7">
        <w:rPr>
          <w:sz w:val="22"/>
          <w:szCs w:val="22"/>
        </w:rPr>
        <w:t xml:space="preserve"> </w:t>
      </w:r>
      <w:r w:rsidRPr="005462A7">
        <w:rPr>
          <w:sz w:val="22"/>
          <w:szCs w:val="22"/>
        </w:rPr>
        <w:t xml:space="preserve">dle </w:t>
      </w:r>
      <w:r w:rsidR="00A9564B" w:rsidRPr="005462A7">
        <w:rPr>
          <w:sz w:val="22"/>
          <w:szCs w:val="22"/>
        </w:rPr>
        <w:t>této smlouvy</w:t>
      </w:r>
      <w:r w:rsidRPr="005462A7">
        <w:rPr>
          <w:sz w:val="22"/>
          <w:szCs w:val="22"/>
        </w:rPr>
        <w:t xml:space="preserve"> v celkové výši</w:t>
      </w:r>
      <w:r w:rsidR="00A9564B" w:rsidRPr="005462A7">
        <w:rPr>
          <w:sz w:val="22"/>
          <w:szCs w:val="22"/>
        </w:rPr>
        <w:t>:</w:t>
      </w:r>
    </w:p>
    <w:p w14:paraId="6EF4C3F3" w14:textId="77777777" w:rsidR="00535EB1" w:rsidRPr="005462A7" w:rsidRDefault="005808B7" w:rsidP="00206665">
      <w:pPr>
        <w:widowControl w:val="0"/>
        <w:tabs>
          <w:tab w:val="num" w:pos="540"/>
        </w:tabs>
        <w:adjustRightInd w:val="0"/>
        <w:spacing w:after="240" w:line="276" w:lineRule="auto"/>
        <w:ind w:left="540" w:hanging="540"/>
        <w:jc w:val="both"/>
        <w:textAlignment w:val="baseline"/>
        <w:outlineLvl w:val="0"/>
        <w:rPr>
          <w:sz w:val="22"/>
          <w:szCs w:val="22"/>
        </w:rPr>
      </w:pPr>
      <w:r w:rsidRPr="005808B7">
        <w:rPr>
          <w:sz w:val="22"/>
          <w:szCs w:val="22"/>
        </w:rPr>
        <w:tab/>
      </w:r>
      <w:r w:rsidRPr="004C659A">
        <w:rPr>
          <w:sz w:val="22"/>
          <w:szCs w:val="22"/>
          <w:highlight w:val="yellow"/>
        </w:rPr>
        <w:t>…………………</w:t>
      </w:r>
      <w:r>
        <w:rPr>
          <w:sz w:val="22"/>
          <w:szCs w:val="22"/>
        </w:rPr>
        <w:t xml:space="preserve"> </w:t>
      </w:r>
      <w:r>
        <w:rPr>
          <w:sz w:val="22"/>
          <w:szCs w:val="22"/>
        </w:rPr>
        <w:tab/>
      </w:r>
      <w:proofErr w:type="gramStart"/>
      <w:r w:rsidR="001237E3" w:rsidRPr="005462A7">
        <w:rPr>
          <w:sz w:val="22"/>
          <w:szCs w:val="22"/>
        </w:rPr>
        <w:t>,-</w:t>
      </w:r>
      <w:proofErr w:type="gramEnd"/>
      <w:r w:rsidR="001237E3" w:rsidRPr="005462A7">
        <w:rPr>
          <w:sz w:val="22"/>
          <w:szCs w:val="22"/>
        </w:rPr>
        <w:t xml:space="preserve"> </w:t>
      </w:r>
      <w:r w:rsidR="00A9564B" w:rsidRPr="005462A7">
        <w:rPr>
          <w:sz w:val="22"/>
          <w:szCs w:val="22"/>
        </w:rPr>
        <w:t>bez</w:t>
      </w:r>
      <w:r w:rsidR="00830E81" w:rsidRPr="005462A7">
        <w:rPr>
          <w:sz w:val="22"/>
          <w:szCs w:val="22"/>
        </w:rPr>
        <w:t xml:space="preserve"> </w:t>
      </w:r>
      <w:r w:rsidR="00535EB1" w:rsidRPr="005462A7">
        <w:rPr>
          <w:sz w:val="22"/>
          <w:szCs w:val="22"/>
        </w:rPr>
        <w:t>DPH</w:t>
      </w:r>
    </w:p>
    <w:p w14:paraId="3F0E338B" w14:textId="77777777" w:rsidR="00A9564B" w:rsidRPr="005462A7" w:rsidRDefault="005808B7" w:rsidP="00206665">
      <w:pPr>
        <w:widowControl w:val="0"/>
        <w:tabs>
          <w:tab w:val="num" w:pos="540"/>
        </w:tabs>
        <w:adjustRightInd w:val="0"/>
        <w:spacing w:after="240" w:line="276" w:lineRule="auto"/>
        <w:ind w:left="540" w:hanging="540"/>
        <w:jc w:val="both"/>
        <w:textAlignment w:val="baseline"/>
        <w:outlineLvl w:val="0"/>
        <w:rPr>
          <w:sz w:val="22"/>
          <w:szCs w:val="22"/>
        </w:rPr>
      </w:pPr>
      <w:r w:rsidRPr="005808B7">
        <w:rPr>
          <w:sz w:val="22"/>
          <w:szCs w:val="22"/>
        </w:rPr>
        <w:tab/>
      </w:r>
      <w:r w:rsidRPr="004C659A">
        <w:rPr>
          <w:sz w:val="22"/>
          <w:szCs w:val="22"/>
          <w:highlight w:val="yellow"/>
        </w:rPr>
        <w:t>…………………</w:t>
      </w:r>
      <w:r w:rsidR="009530BA">
        <w:rPr>
          <w:sz w:val="22"/>
          <w:szCs w:val="22"/>
        </w:rPr>
        <w:t xml:space="preserve"> </w:t>
      </w:r>
      <w:r>
        <w:rPr>
          <w:sz w:val="22"/>
          <w:szCs w:val="22"/>
        </w:rPr>
        <w:tab/>
      </w:r>
      <w:proofErr w:type="gramStart"/>
      <w:r w:rsidR="009530BA">
        <w:rPr>
          <w:sz w:val="22"/>
          <w:szCs w:val="22"/>
        </w:rPr>
        <w:t>,</w:t>
      </w:r>
      <w:r w:rsidR="00FC60F5" w:rsidRPr="005462A7">
        <w:rPr>
          <w:sz w:val="22"/>
          <w:szCs w:val="22"/>
        </w:rPr>
        <w:t>-</w:t>
      </w:r>
      <w:proofErr w:type="gramEnd"/>
      <w:r w:rsidR="00FC60F5" w:rsidRPr="005462A7">
        <w:rPr>
          <w:sz w:val="22"/>
          <w:szCs w:val="22"/>
        </w:rPr>
        <w:t xml:space="preserve"> </w:t>
      </w:r>
      <w:r w:rsidR="00A9564B" w:rsidRPr="005462A7">
        <w:rPr>
          <w:sz w:val="22"/>
          <w:szCs w:val="22"/>
        </w:rPr>
        <w:t>DPH (2</w:t>
      </w:r>
      <w:r w:rsidR="00F63FBC" w:rsidRPr="005462A7">
        <w:rPr>
          <w:sz w:val="22"/>
          <w:szCs w:val="22"/>
        </w:rPr>
        <w:t>1</w:t>
      </w:r>
      <w:r w:rsidR="00A9564B" w:rsidRPr="005462A7">
        <w:rPr>
          <w:sz w:val="22"/>
          <w:szCs w:val="22"/>
        </w:rPr>
        <w:t>%)</w:t>
      </w:r>
    </w:p>
    <w:p w14:paraId="1EDC357D" w14:textId="77777777" w:rsidR="00A9564B" w:rsidRPr="005808B7" w:rsidRDefault="005808B7" w:rsidP="00206665">
      <w:pPr>
        <w:widowControl w:val="0"/>
        <w:adjustRightInd w:val="0"/>
        <w:spacing w:after="240" w:line="276" w:lineRule="auto"/>
        <w:ind w:left="540" w:hanging="540"/>
        <w:jc w:val="both"/>
        <w:textAlignment w:val="baseline"/>
        <w:outlineLvl w:val="0"/>
        <w:rPr>
          <w:b/>
          <w:sz w:val="22"/>
          <w:szCs w:val="22"/>
        </w:rPr>
      </w:pPr>
      <w:r w:rsidRPr="005808B7">
        <w:rPr>
          <w:sz w:val="22"/>
          <w:szCs w:val="22"/>
        </w:rPr>
        <w:tab/>
      </w:r>
      <w:r w:rsidRPr="005808B7">
        <w:rPr>
          <w:b/>
          <w:sz w:val="22"/>
          <w:szCs w:val="22"/>
          <w:highlight w:val="yellow"/>
        </w:rPr>
        <w:t>…………………</w:t>
      </w:r>
      <w:r w:rsidRPr="005808B7">
        <w:rPr>
          <w:b/>
          <w:sz w:val="22"/>
          <w:szCs w:val="22"/>
        </w:rPr>
        <w:t xml:space="preserve"> </w:t>
      </w:r>
      <w:r>
        <w:rPr>
          <w:b/>
          <w:sz w:val="22"/>
          <w:szCs w:val="22"/>
        </w:rPr>
        <w:tab/>
      </w:r>
      <w:proofErr w:type="gramStart"/>
      <w:r w:rsidR="00FC60F5" w:rsidRPr="005808B7">
        <w:rPr>
          <w:b/>
          <w:sz w:val="22"/>
          <w:szCs w:val="22"/>
        </w:rPr>
        <w:t>,</w:t>
      </w:r>
      <w:r w:rsidR="006E03F5" w:rsidRPr="005808B7">
        <w:rPr>
          <w:b/>
          <w:sz w:val="22"/>
          <w:szCs w:val="22"/>
        </w:rPr>
        <w:t>-</w:t>
      </w:r>
      <w:proofErr w:type="gramEnd"/>
      <w:r w:rsidR="00A9564B" w:rsidRPr="005808B7">
        <w:rPr>
          <w:b/>
          <w:sz w:val="22"/>
          <w:szCs w:val="22"/>
        </w:rPr>
        <w:t xml:space="preserve"> včetně DPH</w:t>
      </w:r>
    </w:p>
    <w:p w14:paraId="00FCB5A9" w14:textId="77777777" w:rsidR="00243C92" w:rsidRDefault="005808B7" w:rsidP="00206665">
      <w:pPr>
        <w:widowControl w:val="0"/>
        <w:tabs>
          <w:tab w:val="num" w:pos="540"/>
        </w:tabs>
        <w:adjustRightInd w:val="0"/>
        <w:spacing w:after="240" w:line="276" w:lineRule="auto"/>
        <w:ind w:left="540" w:hanging="540"/>
        <w:jc w:val="both"/>
        <w:textAlignment w:val="baseline"/>
        <w:outlineLvl w:val="0"/>
        <w:rPr>
          <w:sz w:val="22"/>
          <w:szCs w:val="22"/>
        </w:rPr>
      </w:pPr>
      <w:r>
        <w:rPr>
          <w:sz w:val="22"/>
          <w:szCs w:val="22"/>
        </w:rPr>
        <w:tab/>
      </w:r>
      <w:r w:rsidR="00243C92" w:rsidRPr="005462A7">
        <w:rPr>
          <w:sz w:val="22"/>
          <w:szCs w:val="22"/>
        </w:rPr>
        <w:t>(slovy:</w:t>
      </w:r>
      <w:r w:rsidR="00FC60F5" w:rsidRPr="005462A7">
        <w:rPr>
          <w:sz w:val="22"/>
          <w:szCs w:val="22"/>
        </w:rPr>
        <w:t xml:space="preserve"> </w:t>
      </w:r>
      <w:r w:rsidR="009530BA" w:rsidRPr="005808B7">
        <w:rPr>
          <w:sz w:val="22"/>
          <w:szCs w:val="22"/>
          <w:highlight w:val="yellow"/>
        </w:rPr>
        <w:t>………</w:t>
      </w:r>
      <w:proofErr w:type="gramStart"/>
      <w:r w:rsidR="009530BA" w:rsidRPr="005808B7">
        <w:rPr>
          <w:sz w:val="22"/>
          <w:szCs w:val="22"/>
          <w:highlight w:val="yellow"/>
        </w:rPr>
        <w:t>…….</w:t>
      </w:r>
      <w:proofErr w:type="gramEnd"/>
      <w:r w:rsidR="009530BA" w:rsidRPr="005808B7">
        <w:rPr>
          <w:sz w:val="22"/>
          <w:szCs w:val="22"/>
          <w:highlight w:val="yellow"/>
        </w:rPr>
        <w:t>.</w:t>
      </w:r>
      <w:r>
        <w:rPr>
          <w:sz w:val="22"/>
          <w:szCs w:val="22"/>
        </w:rPr>
        <w:t xml:space="preserve"> </w:t>
      </w:r>
      <w:r w:rsidR="00243C92" w:rsidRPr="005462A7">
        <w:rPr>
          <w:sz w:val="22"/>
          <w:szCs w:val="22"/>
        </w:rPr>
        <w:t>korun</w:t>
      </w:r>
      <w:r w:rsidR="00F63FBC" w:rsidRPr="005462A7">
        <w:rPr>
          <w:sz w:val="22"/>
          <w:szCs w:val="22"/>
        </w:rPr>
        <w:t xml:space="preserve"> </w:t>
      </w:r>
      <w:r w:rsidR="00243C92" w:rsidRPr="005462A7">
        <w:rPr>
          <w:sz w:val="22"/>
          <w:szCs w:val="22"/>
        </w:rPr>
        <w:t>českých)</w:t>
      </w:r>
      <w:r w:rsidR="00377D91" w:rsidRPr="005462A7">
        <w:rPr>
          <w:sz w:val="22"/>
          <w:szCs w:val="22"/>
        </w:rPr>
        <w:t>.</w:t>
      </w:r>
    </w:p>
    <w:p w14:paraId="79D1BF2D" w14:textId="77777777" w:rsidR="0075035D" w:rsidRDefault="0075035D" w:rsidP="00206665">
      <w:pPr>
        <w:widowControl w:val="0"/>
        <w:numPr>
          <w:ilvl w:val="1"/>
          <w:numId w:val="26"/>
        </w:numPr>
        <w:adjustRightInd w:val="0"/>
        <w:spacing w:after="240" w:line="276" w:lineRule="auto"/>
        <w:jc w:val="both"/>
        <w:textAlignment w:val="baseline"/>
        <w:outlineLvl w:val="0"/>
        <w:rPr>
          <w:sz w:val="22"/>
          <w:szCs w:val="22"/>
        </w:rPr>
      </w:pPr>
      <w:r w:rsidRPr="000E019B">
        <w:rPr>
          <w:sz w:val="22"/>
          <w:szCs w:val="22"/>
        </w:rPr>
        <w:t>Sazba DPH je uvedena v sazbě platné ke dni účinnosti smlouvy. V případě změny sazby DPH v průběhu plnění smlouvy je rozhodující vždy platná sazba DPH ke dni</w:t>
      </w:r>
      <w:r>
        <w:rPr>
          <w:sz w:val="22"/>
          <w:szCs w:val="22"/>
        </w:rPr>
        <w:t xml:space="preserve"> uskutečnění</w:t>
      </w:r>
      <w:r w:rsidRPr="000E019B">
        <w:rPr>
          <w:sz w:val="22"/>
          <w:szCs w:val="22"/>
        </w:rPr>
        <w:t xml:space="preserve"> zdanitelného plnění.</w:t>
      </w:r>
    </w:p>
    <w:p w14:paraId="7EA016AF" w14:textId="77777777" w:rsidR="00535EB1" w:rsidRPr="005462A7" w:rsidRDefault="0078246D" w:rsidP="00206665">
      <w:pPr>
        <w:widowControl w:val="0"/>
        <w:numPr>
          <w:ilvl w:val="1"/>
          <w:numId w:val="26"/>
        </w:numPr>
        <w:adjustRightInd w:val="0"/>
        <w:spacing w:after="240" w:line="276" w:lineRule="auto"/>
        <w:jc w:val="both"/>
        <w:textAlignment w:val="baseline"/>
        <w:outlineLvl w:val="0"/>
        <w:rPr>
          <w:sz w:val="22"/>
          <w:szCs w:val="22"/>
        </w:rPr>
      </w:pPr>
      <w:r w:rsidRPr="005462A7">
        <w:rPr>
          <w:sz w:val="22"/>
          <w:szCs w:val="22"/>
        </w:rPr>
        <w:t>Příkazce</w:t>
      </w:r>
      <w:r w:rsidR="006C6399" w:rsidRPr="005462A7">
        <w:rPr>
          <w:sz w:val="22"/>
          <w:szCs w:val="22"/>
        </w:rPr>
        <w:t xml:space="preserve"> neposkytuje</w:t>
      </w:r>
      <w:r w:rsidR="006C6399" w:rsidRPr="005462A7">
        <w:rPr>
          <w:b/>
          <w:sz w:val="22"/>
          <w:szCs w:val="22"/>
        </w:rPr>
        <w:t xml:space="preserve"> zálohy</w:t>
      </w:r>
      <w:r w:rsidR="006C6399" w:rsidRPr="005462A7">
        <w:rPr>
          <w:sz w:val="22"/>
          <w:szCs w:val="22"/>
        </w:rPr>
        <w:t>.</w:t>
      </w:r>
    </w:p>
    <w:p w14:paraId="5E932E2F" w14:textId="77777777" w:rsidR="009C3C95" w:rsidRDefault="00CF1350" w:rsidP="00206665">
      <w:pPr>
        <w:numPr>
          <w:ilvl w:val="1"/>
          <w:numId w:val="26"/>
        </w:numPr>
        <w:autoSpaceDE w:val="0"/>
        <w:autoSpaceDN w:val="0"/>
        <w:adjustRightInd w:val="0"/>
        <w:spacing w:after="240" w:line="276" w:lineRule="auto"/>
        <w:jc w:val="both"/>
        <w:rPr>
          <w:sz w:val="22"/>
          <w:szCs w:val="22"/>
        </w:rPr>
      </w:pPr>
      <w:r w:rsidRPr="009C3C95">
        <w:rPr>
          <w:sz w:val="22"/>
          <w:szCs w:val="22"/>
        </w:rPr>
        <w:t xml:space="preserve">Tato </w:t>
      </w:r>
      <w:r w:rsidR="0075035D" w:rsidRPr="009C3C95">
        <w:rPr>
          <w:sz w:val="22"/>
          <w:szCs w:val="22"/>
        </w:rPr>
        <w:t>odměna</w:t>
      </w:r>
      <w:r w:rsidRPr="009C3C95">
        <w:rPr>
          <w:sz w:val="22"/>
          <w:szCs w:val="22"/>
        </w:rPr>
        <w:t xml:space="preserve"> zahrnuje </w:t>
      </w:r>
      <w:r w:rsidRPr="009C3C95">
        <w:rPr>
          <w:b/>
          <w:sz w:val="22"/>
          <w:szCs w:val="22"/>
        </w:rPr>
        <w:t>veškeré činnosti</w:t>
      </w:r>
      <w:r w:rsidR="009C3C95" w:rsidRPr="009C3C95">
        <w:rPr>
          <w:sz w:val="22"/>
          <w:szCs w:val="22"/>
        </w:rPr>
        <w:t xml:space="preserve"> spojené s výkonem T</w:t>
      </w:r>
      <w:r w:rsidRPr="009C3C95">
        <w:rPr>
          <w:sz w:val="22"/>
          <w:szCs w:val="22"/>
        </w:rPr>
        <w:t>D</w:t>
      </w:r>
      <w:r w:rsidR="009C3C95" w:rsidRPr="009C3C95">
        <w:rPr>
          <w:sz w:val="22"/>
          <w:szCs w:val="22"/>
        </w:rPr>
        <w:t>S</w:t>
      </w:r>
      <w:r w:rsidR="00B93ADC">
        <w:rPr>
          <w:sz w:val="22"/>
          <w:szCs w:val="22"/>
        </w:rPr>
        <w:t xml:space="preserve">. </w:t>
      </w:r>
      <w:r w:rsidRPr="009C3C95">
        <w:rPr>
          <w:sz w:val="22"/>
          <w:szCs w:val="22"/>
        </w:rPr>
        <w:t xml:space="preserve"> </w:t>
      </w:r>
    </w:p>
    <w:p w14:paraId="4F5FAF98" w14:textId="77777777" w:rsidR="00B64214" w:rsidRDefault="00B93ADC" w:rsidP="00206665">
      <w:pPr>
        <w:numPr>
          <w:ilvl w:val="1"/>
          <w:numId w:val="26"/>
        </w:numPr>
        <w:autoSpaceDE w:val="0"/>
        <w:autoSpaceDN w:val="0"/>
        <w:adjustRightInd w:val="0"/>
        <w:spacing w:after="240" w:line="276" w:lineRule="auto"/>
        <w:jc w:val="both"/>
        <w:rPr>
          <w:sz w:val="22"/>
          <w:szCs w:val="22"/>
        </w:rPr>
      </w:pPr>
      <w:r>
        <w:rPr>
          <w:sz w:val="22"/>
          <w:szCs w:val="22"/>
        </w:rPr>
        <w:t xml:space="preserve">Příkazník je oprávněn vystavit faktury za dílčí plnění, a to </w:t>
      </w:r>
      <w:r w:rsidRPr="00D30AAA">
        <w:rPr>
          <w:b/>
          <w:sz w:val="22"/>
          <w:szCs w:val="22"/>
        </w:rPr>
        <w:t>jedenkrát za měsíc</w:t>
      </w:r>
      <w:r>
        <w:rPr>
          <w:sz w:val="22"/>
          <w:szCs w:val="22"/>
        </w:rPr>
        <w:t xml:space="preserve"> s ohledem na rozsah vykonaných činností. Přílohou každé faktury příkazníka bude soupis činností za dané fakturované období odsouhlasený zástupcem příkazce, ve kterém budou popsány činnosti za dané fakturované období. Přílohou konečné faktury musí být příkazce podepsaný </w:t>
      </w:r>
      <w:r w:rsidRPr="00D30AAA">
        <w:rPr>
          <w:b/>
          <w:sz w:val="22"/>
          <w:szCs w:val="22"/>
        </w:rPr>
        <w:t>protokol o řádném ukončení výkonu TDS</w:t>
      </w:r>
      <w:r>
        <w:rPr>
          <w:sz w:val="22"/>
          <w:szCs w:val="22"/>
        </w:rPr>
        <w:t>, který připraví příkazník. Konečnou fakturu je příkazník oprávněn vystavit po úplném dokončení stavby a</w:t>
      </w:r>
      <w:r w:rsidR="00E86438">
        <w:rPr>
          <w:sz w:val="22"/>
          <w:szCs w:val="22"/>
        </w:rPr>
        <w:t> </w:t>
      </w:r>
      <w:r>
        <w:rPr>
          <w:sz w:val="22"/>
          <w:szCs w:val="22"/>
        </w:rPr>
        <w:t xml:space="preserve">po její kolaudaci. Předpokladem zaplacení sjednané ceny – dílčích faktur, je řádné plnění povinností příkazníka. </w:t>
      </w:r>
    </w:p>
    <w:p w14:paraId="24E030FD" w14:textId="77777777" w:rsidR="00923D7F" w:rsidRPr="00B64214" w:rsidRDefault="00923D7F" w:rsidP="00206665">
      <w:pPr>
        <w:numPr>
          <w:ilvl w:val="1"/>
          <w:numId w:val="26"/>
        </w:numPr>
        <w:autoSpaceDE w:val="0"/>
        <w:autoSpaceDN w:val="0"/>
        <w:adjustRightInd w:val="0"/>
        <w:spacing w:after="240" w:line="276" w:lineRule="auto"/>
        <w:jc w:val="both"/>
        <w:rPr>
          <w:sz w:val="22"/>
          <w:szCs w:val="22"/>
        </w:rPr>
      </w:pPr>
      <w:r w:rsidRPr="00B64214">
        <w:rPr>
          <w:sz w:val="22"/>
          <w:szCs w:val="22"/>
        </w:rPr>
        <w:t xml:space="preserve">Každá faktura musí být označena názvem a číslem projektu </w:t>
      </w:r>
      <w:r w:rsidR="007679DE" w:rsidRPr="007679DE">
        <w:rPr>
          <w:bCs/>
          <w:sz w:val="22"/>
          <w:szCs w:val="22"/>
        </w:rPr>
        <w:t>„</w:t>
      </w:r>
      <w:r w:rsidR="007679DE" w:rsidRPr="007679DE">
        <w:rPr>
          <w:b/>
          <w:sz w:val="22"/>
          <w:szCs w:val="22"/>
        </w:rPr>
        <w:t>Zateplení, stavební úpravy a větrání pavilonů ZŠ U Červených domků v Hodoníně</w:t>
      </w:r>
      <w:r w:rsidR="007679DE" w:rsidRPr="007679DE">
        <w:rPr>
          <w:bCs/>
          <w:sz w:val="22"/>
          <w:szCs w:val="22"/>
        </w:rPr>
        <w:t>“</w:t>
      </w:r>
      <w:r w:rsidR="007679DE" w:rsidRPr="00251454">
        <w:rPr>
          <w:b/>
          <w:sz w:val="22"/>
          <w:szCs w:val="22"/>
        </w:rPr>
        <w:t xml:space="preserve">, </w:t>
      </w:r>
      <w:proofErr w:type="spellStart"/>
      <w:r w:rsidR="007679DE" w:rsidRPr="00251454">
        <w:rPr>
          <w:b/>
          <w:sz w:val="22"/>
          <w:szCs w:val="22"/>
        </w:rPr>
        <w:t>reg</w:t>
      </w:r>
      <w:proofErr w:type="spellEnd"/>
      <w:r w:rsidR="007679DE" w:rsidRPr="00251454">
        <w:rPr>
          <w:b/>
          <w:sz w:val="22"/>
          <w:szCs w:val="22"/>
        </w:rPr>
        <w:t xml:space="preserve">. č. </w:t>
      </w:r>
      <w:r w:rsidR="007679DE" w:rsidRPr="007679DE">
        <w:rPr>
          <w:highlight w:val="yellow"/>
        </w:rPr>
        <w:t>…………</w:t>
      </w:r>
      <w:proofErr w:type="gramStart"/>
      <w:r w:rsidR="007679DE" w:rsidRPr="007679DE">
        <w:rPr>
          <w:highlight w:val="yellow"/>
        </w:rPr>
        <w:t>…….</w:t>
      </w:r>
      <w:proofErr w:type="gramEnd"/>
      <w:r w:rsidRPr="00251454">
        <w:t xml:space="preserve">. </w:t>
      </w:r>
    </w:p>
    <w:p w14:paraId="47C41A6C" w14:textId="77777777" w:rsidR="00CF1350" w:rsidRPr="009C3C95" w:rsidRDefault="00CF1350" w:rsidP="00206665">
      <w:pPr>
        <w:numPr>
          <w:ilvl w:val="1"/>
          <w:numId w:val="26"/>
        </w:numPr>
        <w:autoSpaceDE w:val="0"/>
        <w:autoSpaceDN w:val="0"/>
        <w:adjustRightInd w:val="0"/>
        <w:spacing w:after="240" w:line="276" w:lineRule="auto"/>
        <w:jc w:val="both"/>
        <w:rPr>
          <w:sz w:val="22"/>
          <w:szCs w:val="22"/>
        </w:rPr>
      </w:pPr>
      <w:r w:rsidRPr="009C3C95">
        <w:rPr>
          <w:sz w:val="22"/>
          <w:szCs w:val="22"/>
        </w:rPr>
        <w:lastRenderedPageBreak/>
        <w:t xml:space="preserve">V případě rozšíření TDS, nebo pro stanovení dílčích výkonů TDS nad rámec Smlouvy, bude cena stanovena na základě </w:t>
      </w:r>
      <w:r w:rsidRPr="009C3C95">
        <w:rPr>
          <w:b/>
          <w:sz w:val="22"/>
          <w:szCs w:val="22"/>
        </w:rPr>
        <w:t>hodinové sazby</w:t>
      </w:r>
      <w:r w:rsidRPr="009C3C95">
        <w:rPr>
          <w:sz w:val="22"/>
          <w:szCs w:val="22"/>
        </w:rPr>
        <w:t xml:space="preserve"> ve výši </w:t>
      </w:r>
      <w:r w:rsidR="005B05F2" w:rsidRPr="001A157A">
        <w:rPr>
          <w:b/>
          <w:sz w:val="22"/>
          <w:szCs w:val="22"/>
        </w:rPr>
        <w:t>580,- Kč/hod</w:t>
      </w:r>
      <w:r w:rsidR="005B05F2" w:rsidRPr="009C3C95">
        <w:rPr>
          <w:sz w:val="22"/>
          <w:szCs w:val="22"/>
        </w:rPr>
        <w:t xml:space="preserve"> </w:t>
      </w:r>
      <w:r w:rsidRPr="009C3C95">
        <w:rPr>
          <w:sz w:val="22"/>
          <w:szCs w:val="22"/>
        </w:rPr>
        <w:t>(vč. DPH).</w:t>
      </w:r>
    </w:p>
    <w:p w14:paraId="49368A22" w14:textId="77777777" w:rsidR="009D6733" w:rsidRPr="00754582" w:rsidRDefault="000A0802" w:rsidP="00206665">
      <w:pPr>
        <w:numPr>
          <w:ilvl w:val="1"/>
          <w:numId w:val="26"/>
        </w:numPr>
        <w:spacing w:after="240" w:line="276" w:lineRule="auto"/>
        <w:jc w:val="both"/>
        <w:rPr>
          <w:sz w:val="22"/>
          <w:szCs w:val="22"/>
        </w:rPr>
      </w:pPr>
      <w:r w:rsidRPr="005462A7">
        <w:rPr>
          <w:sz w:val="22"/>
          <w:szCs w:val="22"/>
        </w:rPr>
        <w:t>Daňový doklad (</w:t>
      </w:r>
      <w:r w:rsidRPr="005462A7">
        <w:rPr>
          <w:b/>
          <w:sz w:val="22"/>
          <w:szCs w:val="22"/>
        </w:rPr>
        <w:t>f</w:t>
      </w:r>
      <w:r w:rsidR="00535EB1" w:rsidRPr="005462A7">
        <w:rPr>
          <w:b/>
          <w:sz w:val="22"/>
          <w:szCs w:val="22"/>
        </w:rPr>
        <w:t>aktura)</w:t>
      </w:r>
      <w:r w:rsidR="00535EB1" w:rsidRPr="005462A7">
        <w:rPr>
          <w:sz w:val="22"/>
          <w:szCs w:val="22"/>
        </w:rPr>
        <w:t xml:space="preserve"> musí mít náležitosti vyplývající z obecně závazných předpisů, tj. </w:t>
      </w:r>
      <w:r w:rsidR="00A60E4E" w:rsidRPr="005462A7">
        <w:rPr>
          <w:sz w:val="22"/>
          <w:szCs w:val="22"/>
        </w:rPr>
        <w:t xml:space="preserve">ty </w:t>
      </w:r>
      <w:r w:rsidR="00535EB1" w:rsidRPr="005462A7">
        <w:rPr>
          <w:sz w:val="22"/>
          <w:szCs w:val="22"/>
        </w:rPr>
        <w:t>které jsou stanoveny zákon</w:t>
      </w:r>
      <w:r w:rsidR="00703D79" w:rsidRPr="005462A7">
        <w:rPr>
          <w:sz w:val="22"/>
          <w:szCs w:val="22"/>
        </w:rPr>
        <w:t>em</w:t>
      </w:r>
      <w:r w:rsidR="00535EB1" w:rsidRPr="005462A7">
        <w:rPr>
          <w:sz w:val="22"/>
          <w:szCs w:val="22"/>
        </w:rPr>
        <w:t xml:space="preserve"> č. 563/1991 Sb.</w:t>
      </w:r>
      <w:r w:rsidR="00703D79" w:rsidRPr="005462A7">
        <w:rPr>
          <w:sz w:val="22"/>
          <w:szCs w:val="22"/>
        </w:rPr>
        <w:t>,</w:t>
      </w:r>
      <w:r w:rsidR="00535EB1" w:rsidRPr="005462A7">
        <w:rPr>
          <w:sz w:val="22"/>
          <w:szCs w:val="22"/>
        </w:rPr>
        <w:t xml:space="preserve"> o účetnictví</w:t>
      </w:r>
      <w:r w:rsidR="00703D79" w:rsidRPr="005462A7">
        <w:rPr>
          <w:sz w:val="22"/>
          <w:szCs w:val="22"/>
        </w:rPr>
        <w:t>,</w:t>
      </w:r>
      <w:r w:rsidR="0092321D" w:rsidRPr="005462A7">
        <w:rPr>
          <w:sz w:val="22"/>
          <w:szCs w:val="22"/>
        </w:rPr>
        <w:t xml:space="preserve"> ve znění pozdějších předpisů</w:t>
      </w:r>
      <w:r w:rsidR="00535EB1" w:rsidRPr="005462A7">
        <w:rPr>
          <w:sz w:val="22"/>
          <w:szCs w:val="22"/>
        </w:rPr>
        <w:t xml:space="preserve"> a náležitosti daňového dokladu d</w:t>
      </w:r>
      <w:r w:rsidRPr="005462A7">
        <w:rPr>
          <w:sz w:val="22"/>
          <w:szCs w:val="22"/>
        </w:rPr>
        <w:t>le zákona č. 235/2004 Sb., o dani z přidané hodnoty</w:t>
      </w:r>
      <w:r w:rsidR="00703D79" w:rsidRPr="005462A7">
        <w:rPr>
          <w:sz w:val="22"/>
          <w:szCs w:val="22"/>
        </w:rPr>
        <w:t>,</w:t>
      </w:r>
      <w:r w:rsidR="00535EB1" w:rsidRPr="005462A7">
        <w:rPr>
          <w:sz w:val="22"/>
          <w:szCs w:val="22"/>
        </w:rPr>
        <w:t xml:space="preserve"> ve znění pozdějších předpisů. Smluvní strany se dohodly na </w:t>
      </w:r>
      <w:r w:rsidR="00535EB1" w:rsidRPr="005462A7">
        <w:rPr>
          <w:b/>
          <w:sz w:val="22"/>
          <w:szCs w:val="22"/>
        </w:rPr>
        <w:t xml:space="preserve">lhůtě splatnosti v délce </w:t>
      </w:r>
      <w:r w:rsidR="001237E3" w:rsidRPr="005462A7">
        <w:rPr>
          <w:b/>
          <w:sz w:val="22"/>
          <w:szCs w:val="22"/>
        </w:rPr>
        <w:t xml:space="preserve">30 </w:t>
      </w:r>
      <w:r w:rsidR="00535EB1" w:rsidRPr="005462A7">
        <w:rPr>
          <w:b/>
          <w:sz w:val="22"/>
          <w:szCs w:val="22"/>
        </w:rPr>
        <w:t>dnů ode dne doručení faktury</w:t>
      </w:r>
      <w:r w:rsidR="00535EB1" w:rsidRPr="005462A7">
        <w:rPr>
          <w:sz w:val="22"/>
          <w:szCs w:val="22"/>
        </w:rPr>
        <w:t xml:space="preserve"> do sídla </w:t>
      </w:r>
      <w:r w:rsidR="0078246D" w:rsidRPr="005462A7">
        <w:rPr>
          <w:sz w:val="22"/>
          <w:szCs w:val="22"/>
        </w:rPr>
        <w:t>příkazce</w:t>
      </w:r>
      <w:r w:rsidR="008001A3">
        <w:rPr>
          <w:sz w:val="22"/>
          <w:szCs w:val="22"/>
        </w:rPr>
        <w:t>. Přílohami</w:t>
      </w:r>
      <w:r w:rsidR="00535EB1" w:rsidRPr="005462A7">
        <w:rPr>
          <w:sz w:val="22"/>
          <w:szCs w:val="22"/>
        </w:rPr>
        <w:t xml:space="preserve"> faktury musí být </w:t>
      </w:r>
      <w:r w:rsidR="0078246D" w:rsidRPr="005462A7">
        <w:rPr>
          <w:sz w:val="22"/>
          <w:szCs w:val="22"/>
        </w:rPr>
        <w:t>příkazník</w:t>
      </w:r>
      <w:r w:rsidRPr="005462A7">
        <w:rPr>
          <w:sz w:val="22"/>
          <w:szCs w:val="22"/>
        </w:rPr>
        <w:t>em</w:t>
      </w:r>
      <w:r w:rsidR="00703D79" w:rsidRPr="005462A7">
        <w:rPr>
          <w:sz w:val="22"/>
          <w:szCs w:val="22"/>
        </w:rPr>
        <w:t xml:space="preserve"> </w:t>
      </w:r>
      <w:r w:rsidR="00535EB1" w:rsidRPr="005462A7">
        <w:rPr>
          <w:sz w:val="22"/>
          <w:szCs w:val="22"/>
        </w:rPr>
        <w:t xml:space="preserve">podepsaný </w:t>
      </w:r>
      <w:r w:rsidR="00535EB1" w:rsidRPr="005462A7">
        <w:rPr>
          <w:b/>
          <w:sz w:val="22"/>
          <w:szCs w:val="22"/>
        </w:rPr>
        <w:t>proto</w:t>
      </w:r>
      <w:r w:rsidR="00501802" w:rsidRPr="005462A7">
        <w:rPr>
          <w:b/>
          <w:sz w:val="22"/>
          <w:szCs w:val="22"/>
        </w:rPr>
        <w:t>kol o řádném ukončení výkonu TDS</w:t>
      </w:r>
      <w:r w:rsidR="009C2C3B">
        <w:rPr>
          <w:b/>
          <w:sz w:val="22"/>
          <w:szCs w:val="22"/>
        </w:rPr>
        <w:t xml:space="preserve"> </w:t>
      </w:r>
      <w:r w:rsidR="00C656D2">
        <w:rPr>
          <w:b/>
          <w:sz w:val="22"/>
          <w:szCs w:val="22"/>
        </w:rPr>
        <w:br/>
      </w:r>
      <w:r w:rsidR="009C2C3B">
        <w:rPr>
          <w:b/>
          <w:sz w:val="22"/>
          <w:szCs w:val="22"/>
        </w:rPr>
        <w:t>a</w:t>
      </w:r>
      <w:r w:rsidR="00DC7783" w:rsidRPr="005462A7">
        <w:rPr>
          <w:b/>
          <w:sz w:val="22"/>
          <w:szCs w:val="22"/>
        </w:rPr>
        <w:t xml:space="preserve"> závěrečná zpráva</w:t>
      </w:r>
      <w:r w:rsidR="00535EB1" w:rsidRPr="005462A7">
        <w:rPr>
          <w:sz w:val="22"/>
          <w:szCs w:val="22"/>
        </w:rPr>
        <w:t>, kter</w:t>
      </w:r>
      <w:r w:rsidR="00DC7783" w:rsidRPr="005462A7">
        <w:rPr>
          <w:sz w:val="22"/>
          <w:szCs w:val="22"/>
        </w:rPr>
        <w:t>é</w:t>
      </w:r>
      <w:r w:rsidR="00535EB1" w:rsidRPr="005462A7">
        <w:rPr>
          <w:sz w:val="22"/>
          <w:szCs w:val="22"/>
        </w:rPr>
        <w:t xml:space="preserve"> připraví </w:t>
      </w:r>
      <w:r w:rsidR="0078246D" w:rsidRPr="005462A7">
        <w:rPr>
          <w:sz w:val="22"/>
          <w:szCs w:val="22"/>
        </w:rPr>
        <w:t>příkazník</w:t>
      </w:r>
      <w:r w:rsidR="002576B7" w:rsidRPr="005462A7">
        <w:rPr>
          <w:sz w:val="22"/>
          <w:szCs w:val="22"/>
        </w:rPr>
        <w:t>,</w:t>
      </w:r>
      <w:r w:rsidR="00397A83" w:rsidRPr="005462A7">
        <w:rPr>
          <w:sz w:val="22"/>
          <w:szCs w:val="22"/>
        </w:rPr>
        <w:t xml:space="preserve"> a soupis </w:t>
      </w:r>
      <w:r w:rsidR="00983828" w:rsidRPr="005462A7">
        <w:rPr>
          <w:sz w:val="22"/>
          <w:szCs w:val="22"/>
        </w:rPr>
        <w:t>provedených prací odsouhlasený</w:t>
      </w:r>
      <w:r w:rsidR="00397A83" w:rsidRPr="005462A7">
        <w:rPr>
          <w:sz w:val="22"/>
          <w:szCs w:val="22"/>
        </w:rPr>
        <w:t xml:space="preserve"> </w:t>
      </w:r>
      <w:r w:rsidR="0078246D" w:rsidRPr="005462A7">
        <w:rPr>
          <w:sz w:val="22"/>
          <w:szCs w:val="22"/>
        </w:rPr>
        <w:t>příkazce</w:t>
      </w:r>
      <w:r w:rsidR="00397A83" w:rsidRPr="005462A7">
        <w:rPr>
          <w:sz w:val="22"/>
          <w:szCs w:val="22"/>
        </w:rPr>
        <w:t>m.</w:t>
      </w:r>
    </w:p>
    <w:p w14:paraId="4C5E1F94" w14:textId="77777777" w:rsidR="008001A3" w:rsidRPr="005462A7" w:rsidRDefault="008001A3" w:rsidP="00206665">
      <w:pPr>
        <w:widowControl w:val="0"/>
        <w:numPr>
          <w:ilvl w:val="0"/>
          <w:numId w:val="26"/>
        </w:numPr>
        <w:tabs>
          <w:tab w:val="left" w:pos="708"/>
        </w:tabs>
        <w:adjustRightInd w:val="0"/>
        <w:spacing w:after="240" w:line="276" w:lineRule="auto"/>
        <w:jc w:val="both"/>
        <w:textAlignment w:val="baseline"/>
        <w:outlineLvl w:val="0"/>
        <w:rPr>
          <w:b/>
          <w:sz w:val="22"/>
          <w:szCs w:val="22"/>
        </w:rPr>
      </w:pPr>
      <w:r w:rsidRPr="005462A7">
        <w:rPr>
          <w:b/>
          <w:caps/>
          <w:sz w:val="22"/>
          <w:szCs w:val="22"/>
        </w:rPr>
        <w:t>O</w:t>
      </w:r>
      <w:r>
        <w:rPr>
          <w:b/>
          <w:caps/>
          <w:sz w:val="22"/>
          <w:szCs w:val="22"/>
        </w:rPr>
        <w:t>DPOVĚDNOST PŘÍKAZNÍKA</w:t>
      </w:r>
    </w:p>
    <w:p w14:paraId="51EE59D0" w14:textId="77777777" w:rsidR="0075035D" w:rsidRPr="005462A7" w:rsidRDefault="0075035D"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sz w:val="22"/>
          <w:szCs w:val="22"/>
        </w:rPr>
        <w:t xml:space="preserve">Příkazník </w:t>
      </w:r>
      <w:r w:rsidRPr="005462A7">
        <w:rPr>
          <w:b/>
          <w:sz w:val="22"/>
          <w:szCs w:val="22"/>
        </w:rPr>
        <w:t>odpovídá</w:t>
      </w:r>
      <w:r w:rsidRPr="005462A7">
        <w:rPr>
          <w:sz w:val="22"/>
          <w:szCs w:val="22"/>
        </w:rPr>
        <w:t xml:space="preserve"> za </w:t>
      </w:r>
      <w:r w:rsidRPr="005462A7">
        <w:rPr>
          <w:b/>
          <w:sz w:val="22"/>
          <w:szCs w:val="22"/>
        </w:rPr>
        <w:t>řádné</w:t>
      </w:r>
      <w:r>
        <w:rPr>
          <w:b/>
          <w:sz w:val="22"/>
          <w:szCs w:val="22"/>
        </w:rPr>
        <w:t xml:space="preserve"> a</w:t>
      </w:r>
      <w:r w:rsidRPr="005462A7">
        <w:rPr>
          <w:b/>
          <w:sz w:val="22"/>
          <w:szCs w:val="22"/>
        </w:rPr>
        <w:t xml:space="preserve"> včasné </w:t>
      </w:r>
      <w:r w:rsidRPr="005462A7">
        <w:rPr>
          <w:sz w:val="22"/>
          <w:szCs w:val="22"/>
        </w:rPr>
        <w:t xml:space="preserve">provádění činnosti v rozsahu stanoveném příslušnými ustanoveními </w:t>
      </w:r>
      <w:r w:rsidRPr="005462A7">
        <w:rPr>
          <w:color w:val="000000"/>
          <w:sz w:val="22"/>
          <w:szCs w:val="22"/>
        </w:rPr>
        <w:t>občanského</w:t>
      </w:r>
      <w:r w:rsidRPr="005462A7">
        <w:rPr>
          <w:sz w:val="22"/>
          <w:szCs w:val="22"/>
        </w:rPr>
        <w:t xml:space="preserve"> zákoníku a touto smlouvou. </w:t>
      </w:r>
    </w:p>
    <w:p w14:paraId="3FF873BA" w14:textId="77777777" w:rsidR="0075035D" w:rsidRPr="005462A7" w:rsidRDefault="0075035D"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b/>
          <w:sz w:val="22"/>
          <w:szCs w:val="22"/>
        </w:rPr>
        <w:t>Příkazník zejména odpovídá</w:t>
      </w:r>
      <w:r w:rsidRPr="005462A7">
        <w:rPr>
          <w:sz w:val="22"/>
          <w:szCs w:val="22"/>
        </w:rPr>
        <w:t>:</w:t>
      </w:r>
    </w:p>
    <w:p w14:paraId="397C8761" w14:textId="77777777" w:rsidR="00535EB1" w:rsidRPr="005462A7" w:rsidRDefault="001237E3" w:rsidP="00206665">
      <w:pPr>
        <w:widowControl w:val="0"/>
        <w:numPr>
          <w:ilvl w:val="2"/>
          <w:numId w:val="44"/>
        </w:numPr>
        <w:tabs>
          <w:tab w:val="left" w:pos="1134"/>
        </w:tabs>
        <w:adjustRightInd w:val="0"/>
        <w:spacing w:line="276" w:lineRule="auto"/>
        <w:ind w:left="1134" w:hanging="567"/>
        <w:jc w:val="both"/>
        <w:textAlignment w:val="baseline"/>
        <w:outlineLvl w:val="0"/>
        <w:rPr>
          <w:sz w:val="22"/>
          <w:szCs w:val="22"/>
        </w:rPr>
      </w:pPr>
      <w:r w:rsidRPr="005462A7">
        <w:rPr>
          <w:sz w:val="22"/>
          <w:szCs w:val="22"/>
        </w:rPr>
        <w:t xml:space="preserve">za včasné a řádné </w:t>
      </w:r>
      <w:r w:rsidRPr="005462A7">
        <w:rPr>
          <w:b/>
          <w:sz w:val="22"/>
          <w:szCs w:val="22"/>
        </w:rPr>
        <w:t>předložení a projednání veškerých dokladů</w:t>
      </w:r>
      <w:r w:rsidRPr="005462A7">
        <w:rPr>
          <w:sz w:val="22"/>
          <w:szCs w:val="22"/>
        </w:rPr>
        <w:t xml:space="preserve">, které přísluší </w:t>
      </w:r>
      <w:r w:rsidR="0013436A" w:rsidRPr="005462A7">
        <w:rPr>
          <w:sz w:val="22"/>
          <w:szCs w:val="22"/>
        </w:rPr>
        <w:t>příkazc</w:t>
      </w:r>
      <w:r w:rsidR="008154DD" w:rsidRPr="005462A7">
        <w:rPr>
          <w:sz w:val="22"/>
          <w:szCs w:val="22"/>
        </w:rPr>
        <w:t>i</w:t>
      </w:r>
      <w:r w:rsidRPr="005462A7">
        <w:rPr>
          <w:sz w:val="22"/>
          <w:szCs w:val="22"/>
        </w:rPr>
        <w:t xml:space="preserve"> </w:t>
      </w:r>
      <w:r w:rsidR="008154DD" w:rsidRPr="005462A7">
        <w:rPr>
          <w:sz w:val="22"/>
          <w:szCs w:val="22"/>
        </w:rPr>
        <w:t xml:space="preserve">podle </w:t>
      </w:r>
      <w:r w:rsidRPr="005462A7">
        <w:rPr>
          <w:sz w:val="22"/>
          <w:szCs w:val="22"/>
        </w:rPr>
        <w:t>obecně závazných předpisů, uzavřených smluv a jiných dohod,</w:t>
      </w:r>
    </w:p>
    <w:p w14:paraId="796261C9" w14:textId="77777777" w:rsidR="00535EB1" w:rsidRPr="005462A7" w:rsidRDefault="00535EB1" w:rsidP="00206665">
      <w:pPr>
        <w:widowControl w:val="0"/>
        <w:numPr>
          <w:ilvl w:val="2"/>
          <w:numId w:val="44"/>
        </w:numPr>
        <w:adjustRightInd w:val="0"/>
        <w:spacing w:line="276" w:lineRule="auto"/>
        <w:ind w:left="1134" w:hanging="567"/>
        <w:jc w:val="both"/>
        <w:textAlignment w:val="baseline"/>
        <w:outlineLvl w:val="0"/>
        <w:rPr>
          <w:sz w:val="22"/>
          <w:szCs w:val="22"/>
        </w:rPr>
      </w:pPr>
      <w:r w:rsidRPr="005462A7">
        <w:rPr>
          <w:sz w:val="22"/>
          <w:szCs w:val="22"/>
        </w:rPr>
        <w:t>z</w:t>
      </w:r>
      <w:r w:rsidR="00B35A12" w:rsidRPr="005462A7">
        <w:rPr>
          <w:sz w:val="22"/>
          <w:szCs w:val="22"/>
        </w:rPr>
        <w:t>a</w:t>
      </w:r>
      <w:r w:rsidRPr="005462A7">
        <w:rPr>
          <w:sz w:val="22"/>
          <w:szCs w:val="22"/>
        </w:rPr>
        <w:t xml:space="preserve"> včasné a řádné projednání a </w:t>
      </w:r>
      <w:r w:rsidRPr="005462A7">
        <w:rPr>
          <w:b/>
          <w:sz w:val="22"/>
          <w:szCs w:val="22"/>
        </w:rPr>
        <w:t>předložení veškerých dokladů</w:t>
      </w:r>
      <w:r w:rsidRPr="005462A7">
        <w:rPr>
          <w:sz w:val="22"/>
          <w:szCs w:val="22"/>
        </w:rPr>
        <w:t xml:space="preserve">, které </w:t>
      </w:r>
      <w:r w:rsidR="0078246D" w:rsidRPr="005462A7">
        <w:rPr>
          <w:sz w:val="22"/>
          <w:szCs w:val="22"/>
        </w:rPr>
        <w:t>příkazce</w:t>
      </w:r>
      <w:r w:rsidR="008154DD" w:rsidRPr="005462A7">
        <w:rPr>
          <w:sz w:val="22"/>
          <w:szCs w:val="22"/>
        </w:rPr>
        <w:t xml:space="preserve"> </w:t>
      </w:r>
      <w:r w:rsidRPr="005462A7">
        <w:rPr>
          <w:sz w:val="22"/>
          <w:szCs w:val="22"/>
        </w:rPr>
        <w:t xml:space="preserve">potřebuje na </w:t>
      </w:r>
      <w:r w:rsidRPr="005462A7">
        <w:rPr>
          <w:b/>
          <w:sz w:val="22"/>
          <w:szCs w:val="22"/>
        </w:rPr>
        <w:t>úhradu faktur</w:t>
      </w:r>
      <w:r w:rsidRPr="005462A7">
        <w:rPr>
          <w:sz w:val="22"/>
          <w:szCs w:val="22"/>
        </w:rPr>
        <w:t xml:space="preserve"> nebo záloh a na splnění jiných závazků,</w:t>
      </w:r>
    </w:p>
    <w:p w14:paraId="4E4E5C25" w14:textId="77777777" w:rsidR="00535EB1" w:rsidRPr="005462A7" w:rsidRDefault="00535EB1" w:rsidP="00206665">
      <w:pPr>
        <w:widowControl w:val="0"/>
        <w:numPr>
          <w:ilvl w:val="2"/>
          <w:numId w:val="44"/>
        </w:numPr>
        <w:tabs>
          <w:tab w:val="left" w:pos="1134"/>
        </w:tabs>
        <w:adjustRightInd w:val="0"/>
        <w:spacing w:line="276" w:lineRule="auto"/>
        <w:ind w:left="567" w:firstLine="0"/>
        <w:jc w:val="both"/>
        <w:textAlignment w:val="baseline"/>
        <w:outlineLvl w:val="0"/>
        <w:rPr>
          <w:sz w:val="22"/>
          <w:szCs w:val="22"/>
        </w:rPr>
      </w:pPr>
      <w:r w:rsidRPr="005462A7">
        <w:rPr>
          <w:sz w:val="22"/>
          <w:szCs w:val="22"/>
        </w:rPr>
        <w:t xml:space="preserve">za </w:t>
      </w:r>
      <w:r w:rsidRPr="005462A7">
        <w:rPr>
          <w:b/>
          <w:sz w:val="22"/>
          <w:szCs w:val="22"/>
        </w:rPr>
        <w:t>dohled nad koordinací</w:t>
      </w:r>
      <w:r w:rsidRPr="005462A7">
        <w:rPr>
          <w:sz w:val="22"/>
          <w:szCs w:val="22"/>
        </w:rPr>
        <w:t xml:space="preserve"> a </w:t>
      </w:r>
      <w:r w:rsidRPr="005462A7">
        <w:rPr>
          <w:b/>
          <w:sz w:val="22"/>
          <w:szCs w:val="22"/>
        </w:rPr>
        <w:t>kompletací</w:t>
      </w:r>
      <w:r w:rsidRPr="005462A7">
        <w:rPr>
          <w:sz w:val="22"/>
          <w:szCs w:val="22"/>
        </w:rPr>
        <w:t xml:space="preserve"> prováděných dodávek na stavbě,</w:t>
      </w:r>
    </w:p>
    <w:p w14:paraId="2F31E8A9" w14:textId="77777777" w:rsidR="00535EB1" w:rsidRPr="005462A7" w:rsidRDefault="00535EB1" w:rsidP="00206665">
      <w:pPr>
        <w:widowControl w:val="0"/>
        <w:numPr>
          <w:ilvl w:val="2"/>
          <w:numId w:val="44"/>
        </w:numPr>
        <w:tabs>
          <w:tab w:val="left" w:pos="1134"/>
        </w:tabs>
        <w:adjustRightInd w:val="0"/>
        <w:spacing w:line="276" w:lineRule="auto"/>
        <w:ind w:left="567" w:firstLine="0"/>
        <w:jc w:val="both"/>
        <w:textAlignment w:val="baseline"/>
        <w:outlineLvl w:val="0"/>
        <w:rPr>
          <w:sz w:val="22"/>
          <w:szCs w:val="22"/>
        </w:rPr>
      </w:pPr>
      <w:r w:rsidRPr="005462A7">
        <w:rPr>
          <w:sz w:val="22"/>
          <w:szCs w:val="22"/>
        </w:rPr>
        <w:t xml:space="preserve">za řádné </w:t>
      </w:r>
      <w:r w:rsidRPr="005462A7">
        <w:rPr>
          <w:b/>
          <w:sz w:val="22"/>
          <w:szCs w:val="22"/>
        </w:rPr>
        <w:t>přejímání</w:t>
      </w:r>
      <w:r w:rsidRPr="005462A7">
        <w:rPr>
          <w:sz w:val="22"/>
          <w:szCs w:val="22"/>
        </w:rPr>
        <w:t xml:space="preserve"> dodávek jménem </w:t>
      </w:r>
      <w:r w:rsidR="0078246D" w:rsidRPr="005462A7">
        <w:rPr>
          <w:sz w:val="22"/>
          <w:szCs w:val="22"/>
        </w:rPr>
        <w:t>příkazce</w:t>
      </w:r>
      <w:r w:rsidRPr="005462A7">
        <w:rPr>
          <w:sz w:val="22"/>
          <w:szCs w:val="22"/>
        </w:rPr>
        <w:t>,</w:t>
      </w:r>
    </w:p>
    <w:p w14:paraId="28B7607B" w14:textId="77777777" w:rsidR="00535EB1" w:rsidRPr="005462A7" w:rsidRDefault="00535EB1" w:rsidP="00206665">
      <w:pPr>
        <w:widowControl w:val="0"/>
        <w:numPr>
          <w:ilvl w:val="2"/>
          <w:numId w:val="44"/>
        </w:numPr>
        <w:tabs>
          <w:tab w:val="left" w:pos="1134"/>
        </w:tabs>
        <w:adjustRightInd w:val="0"/>
        <w:spacing w:after="240" w:line="276" w:lineRule="auto"/>
        <w:ind w:left="1134" w:hanging="567"/>
        <w:jc w:val="both"/>
        <w:textAlignment w:val="baseline"/>
        <w:outlineLvl w:val="0"/>
        <w:rPr>
          <w:sz w:val="22"/>
          <w:szCs w:val="22"/>
        </w:rPr>
      </w:pPr>
      <w:r w:rsidRPr="005462A7">
        <w:rPr>
          <w:sz w:val="22"/>
          <w:szCs w:val="22"/>
        </w:rPr>
        <w:t xml:space="preserve">za </w:t>
      </w:r>
      <w:r w:rsidRPr="005462A7">
        <w:rPr>
          <w:b/>
          <w:sz w:val="22"/>
          <w:szCs w:val="22"/>
        </w:rPr>
        <w:t>včasné a řádné uplat</w:t>
      </w:r>
      <w:r w:rsidR="0013436A" w:rsidRPr="005462A7">
        <w:rPr>
          <w:b/>
          <w:sz w:val="22"/>
          <w:szCs w:val="22"/>
        </w:rPr>
        <w:t>ňování práv ze závazk</w:t>
      </w:r>
      <w:r w:rsidRPr="005462A7">
        <w:rPr>
          <w:b/>
          <w:sz w:val="22"/>
          <w:szCs w:val="22"/>
        </w:rPr>
        <w:t>ů</w:t>
      </w:r>
      <w:r w:rsidRPr="005462A7">
        <w:rPr>
          <w:sz w:val="22"/>
          <w:szCs w:val="22"/>
        </w:rPr>
        <w:t xml:space="preserve">, zejména práv z odpovědnosti za vady dodávek pro stavbu, za vymáhání majetkových sankcí a náhrad škod, na které </w:t>
      </w:r>
      <w:r w:rsidR="0013436A" w:rsidRPr="005462A7">
        <w:rPr>
          <w:sz w:val="22"/>
          <w:szCs w:val="22"/>
        </w:rPr>
        <w:t>příkazc</w:t>
      </w:r>
      <w:r w:rsidR="008154DD" w:rsidRPr="005462A7">
        <w:rPr>
          <w:sz w:val="22"/>
          <w:szCs w:val="22"/>
        </w:rPr>
        <w:t>i</w:t>
      </w:r>
      <w:r w:rsidR="00D434CF" w:rsidRPr="005462A7">
        <w:rPr>
          <w:sz w:val="22"/>
          <w:szCs w:val="22"/>
        </w:rPr>
        <w:t xml:space="preserve"> </w:t>
      </w:r>
      <w:r w:rsidRPr="005462A7">
        <w:rPr>
          <w:sz w:val="22"/>
          <w:szCs w:val="22"/>
        </w:rPr>
        <w:t>vznikne z titulu obstarávání stavby nárok.</w:t>
      </w:r>
    </w:p>
    <w:p w14:paraId="1DFD144B" w14:textId="77777777" w:rsidR="00883F98" w:rsidRPr="005462A7" w:rsidRDefault="0078246D" w:rsidP="00206665">
      <w:pPr>
        <w:widowControl w:val="0"/>
        <w:numPr>
          <w:ilvl w:val="1"/>
          <w:numId w:val="44"/>
        </w:numPr>
        <w:adjustRightInd w:val="0"/>
        <w:spacing w:after="240" w:line="276" w:lineRule="auto"/>
        <w:ind w:left="539" w:hanging="539"/>
        <w:jc w:val="both"/>
        <w:textAlignment w:val="baseline"/>
        <w:outlineLvl w:val="0"/>
        <w:rPr>
          <w:sz w:val="22"/>
          <w:szCs w:val="22"/>
        </w:rPr>
      </w:pPr>
      <w:r w:rsidRPr="005462A7">
        <w:rPr>
          <w:sz w:val="22"/>
          <w:szCs w:val="22"/>
        </w:rPr>
        <w:t>Příkazník</w:t>
      </w:r>
      <w:r w:rsidR="00064E29" w:rsidRPr="005462A7">
        <w:rPr>
          <w:sz w:val="22"/>
          <w:szCs w:val="22"/>
        </w:rPr>
        <w:t xml:space="preserve"> </w:t>
      </w:r>
      <w:r w:rsidR="00535EB1" w:rsidRPr="005462A7">
        <w:rPr>
          <w:sz w:val="22"/>
          <w:szCs w:val="22"/>
        </w:rPr>
        <w:t xml:space="preserve">prohlašuje, že </w:t>
      </w:r>
      <w:r w:rsidR="000F06FE" w:rsidRPr="005462A7">
        <w:rPr>
          <w:sz w:val="22"/>
          <w:szCs w:val="22"/>
        </w:rPr>
        <w:t xml:space="preserve">je </w:t>
      </w:r>
      <w:r w:rsidR="000F06FE" w:rsidRPr="005462A7">
        <w:rPr>
          <w:b/>
          <w:sz w:val="22"/>
          <w:szCs w:val="22"/>
        </w:rPr>
        <w:t xml:space="preserve">pojištěn </w:t>
      </w:r>
      <w:r w:rsidR="000F06FE" w:rsidRPr="005462A7">
        <w:rPr>
          <w:sz w:val="22"/>
          <w:szCs w:val="22"/>
        </w:rPr>
        <w:t xml:space="preserve">v rámci členství v Komoře stavebních inženýrů a techniků do částky </w:t>
      </w:r>
      <w:r w:rsidR="00386409" w:rsidRPr="005462A7">
        <w:rPr>
          <w:b/>
          <w:sz w:val="22"/>
          <w:szCs w:val="22"/>
        </w:rPr>
        <w:t>250 000</w:t>
      </w:r>
      <w:r w:rsidR="00F06793" w:rsidRPr="005462A7">
        <w:rPr>
          <w:b/>
          <w:sz w:val="22"/>
          <w:szCs w:val="22"/>
        </w:rPr>
        <w:t>,-</w:t>
      </w:r>
      <w:r w:rsidR="000F06FE" w:rsidRPr="005462A7">
        <w:rPr>
          <w:b/>
          <w:sz w:val="22"/>
          <w:szCs w:val="22"/>
        </w:rPr>
        <w:t xml:space="preserve"> Kč</w:t>
      </w:r>
      <w:r w:rsidR="000F06FE" w:rsidRPr="005462A7">
        <w:rPr>
          <w:sz w:val="22"/>
          <w:szCs w:val="22"/>
        </w:rPr>
        <w:t>.</w:t>
      </w:r>
    </w:p>
    <w:p w14:paraId="543A9D9B" w14:textId="77777777" w:rsidR="00535EB1" w:rsidRPr="005462A7" w:rsidRDefault="0075035D" w:rsidP="00206665">
      <w:pPr>
        <w:widowControl w:val="0"/>
        <w:numPr>
          <w:ilvl w:val="0"/>
          <w:numId w:val="44"/>
        </w:numPr>
        <w:tabs>
          <w:tab w:val="left" w:pos="708"/>
        </w:tabs>
        <w:adjustRightInd w:val="0"/>
        <w:spacing w:after="240" w:line="276" w:lineRule="auto"/>
        <w:jc w:val="both"/>
        <w:textAlignment w:val="baseline"/>
        <w:outlineLvl w:val="0"/>
        <w:rPr>
          <w:b/>
          <w:sz w:val="22"/>
          <w:szCs w:val="22"/>
        </w:rPr>
      </w:pPr>
      <w:r>
        <w:rPr>
          <w:b/>
          <w:caps/>
          <w:sz w:val="22"/>
          <w:szCs w:val="22"/>
        </w:rPr>
        <w:t xml:space="preserve">ZÁNIK </w:t>
      </w:r>
      <w:r w:rsidR="00C523DC" w:rsidRPr="005462A7">
        <w:rPr>
          <w:b/>
          <w:caps/>
          <w:sz w:val="22"/>
          <w:szCs w:val="22"/>
        </w:rPr>
        <w:t>smlouvy</w:t>
      </w:r>
    </w:p>
    <w:p w14:paraId="67BD1F78" w14:textId="77777777" w:rsidR="0075035D" w:rsidRDefault="0075035D" w:rsidP="00206665">
      <w:pPr>
        <w:widowControl w:val="0"/>
        <w:numPr>
          <w:ilvl w:val="1"/>
          <w:numId w:val="44"/>
        </w:numPr>
        <w:adjustRightInd w:val="0"/>
        <w:spacing w:after="240" w:line="276" w:lineRule="auto"/>
        <w:jc w:val="both"/>
        <w:textAlignment w:val="baseline"/>
        <w:outlineLvl w:val="0"/>
        <w:rPr>
          <w:sz w:val="22"/>
          <w:szCs w:val="22"/>
        </w:rPr>
      </w:pPr>
      <w:r w:rsidRPr="000E019B">
        <w:rPr>
          <w:sz w:val="22"/>
          <w:szCs w:val="22"/>
        </w:rPr>
        <w:t>Tato smlouva z</w:t>
      </w:r>
      <w:r>
        <w:rPr>
          <w:sz w:val="22"/>
          <w:szCs w:val="22"/>
        </w:rPr>
        <w:t>a</w:t>
      </w:r>
      <w:r w:rsidRPr="000E019B">
        <w:rPr>
          <w:sz w:val="22"/>
          <w:szCs w:val="22"/>
        </w:rPr>
        <w:t xml:space="preserve">nikne splněním závazku nebo dohodou smluvních stran. Návrh na zánik smlouvy dohodou je oprávněna vystavit </w:t>
      </w:r>
      <w:r>
        <w:rPr>
          <w:sz w:val="22"/>
          <w:szCs w:val="22"/>
        </w:rPr>
        <w:t xml:space="preserve">kterákoliv ze smluvních stran. </w:t>
      </w:r>
    </w:p>
    <w:p w14:paraId="5D6D2877" w14:textId="77777777" w:rsidR="0075035D" w:rsidRDefault="0075035D" w:rsidP="00206665">
      <w:pPr>
        <w:widowControl w:val="0"/>
        <w:numPr>
          <w:ilvl w:val="1"/>
          <w:numId w:val="44"/>
        </w:numPr>
        <w:adjustRightInd w:val="0"/>
        <w:spacing w:after="240" w:line="276" w:lineRule="auto"/>
        <w:jc w:val="both"/>
        <w:textAlignment w:val="baseline"/>
        <w:outlineLvl w:val="0"/>
        <w:rPr>
          <w:sz w:val="22"/>
          <w:szCs w:val="22"/>
        </w:rPr>
      </w:pPr>
      <w:r>
        <w:rPr>
          <w:sz w:val="22"/>
          <w:szCs w:val="22"/>
        </w:rPr>
        <w:t xml:space="preserve">Smlouva může zaniknout také výpovědí příkazníka. </w:t>
      </w:r>
      <w:r w:rsidRPr="00EA6700">
        <w:rPr>
          <w:sz w:val="22"/>
          <w:szCs w:val="22"/>
        </w:rPr>
        <w:t>Příkazník bere na vědomí, že příkaz je oprávněn vypovědět nejdříve ke konci měsíce následujícího po měsíci, v němž byla výpověď doručena příkazci</w:t>
      </w:r>
      <w:r>
        <w:rPr>
          <w:sz w:val="22"/>
          <w:szCs w:val="22"/>
        </w:rPr>
        <w:t>.</w:t>
      </w:r>
    </w:p>
    <w:p w14:paraId="3FB65052" w14:textId="77777777" w:rsidR="0075035D" w:rsidRDefault="0075035D" w:rsidP="00206665">
      <w:pPr>
        <w:widowControl w:val="0"/>
        <w:numPr>
          <w:ilvl w:val="1"/>
          <w:numId w:val="44"/>
        </w:numPr>
        <w:adjustRightInd w:val="0"/>
        <w:spacing w:after="240" w:line="276" w:lineRule="auto"/>
        <w:jc w:val="both"/>
        <w:textAlignment w:val="baseline"/>
        <w:outlineLvl w:val="0"/>
        <w:rPr>
          <w:sz w:val="22"/>
          <w:szCs w:val="22"/>
        </w:rPr>
      </w:pPr>
      <w:r>
        <w:rPr>
          <w:sz w:val="22"/>
          <w:szCs w:val="22"/>
        </w:rPr>
        <w:t>Příkazník bere na vědomí, že je příkazce oprávněn příkaz kdykoliv odvolat. V případě zániku smlouvy odvoláním příkazu nahradí příkazce příkazníkovi náklady, které do té doby příkazník měl, a škodu, pokud ji utrpěl, jakož i část odměny přiměřenou vynaložené námaze příkazníka.</w:t>
      </w:r>
    </w:p>
    <w:p w14:paraId="503433A1" w14:textId="77777777" w:rsidR="0075035D" w:rsidRDefault="0075035D" w:rsidP="00206665">
      <w:pPr>
        <w:widowControl w:val="0"/>
        <w:numPr>
          <w:ilvl w:val="1"/>
          <w:numId w:val="44"/>
        </w:numPr>
        <w:adjustRightInd w:val="0"/>
        <w:spacing w:after="240" w:line="276" w:lineRule="auto"/>
        <w:jc w:val="both"/>
        <w:textAlignment w:val="baseline"/>
        <w:outlineLvl w:val="0"/>
        <w:rPr>
          <w:sz w:val="22"/>
          <w:szCs w:val="22"/>
        </w:rPr>
      </w:pPr>
      <w:r>
        <w:rPr>
          <w:sz w:val="22"/>
          <w:szCs w:val="22"/>
        </w:rPr>
        <w:t xml:space="preserve">Příkazník se zavazuje v případě zániku smlouvy výpovědí nebo odvoláním </w:t>
      </w:r>
      <w:r w:rsidRPr="005462A7">
        <w:rPr>
          <w:sz w:val="22"/>
          <w:szCs w:val="22"/>
        </w:rPr>
        <w:t xml:space="preserve">uskutečnit, resp. </w:t>
      </w:r>
      <w:r w:rsidRPr="005462A7">
        <w:rPr>
          <w:b/>
          <w:sz w:val="22"/>
          <w:szCs w:val="22"/>
        </w:rPr>
        <w:t>dokončit, nezbytná právní jednání</w:t>
      </w:r>
      <w:r w:rsidRPr="005462A7">
        <w:rPr>
          <w:sz w:val="22"/>
          <w:szCs w:val="22"/>
        </w:rPr>
        <w:t>, jejichž neuskutečněním by mohla vzniknout příkazci škoda.</w:t>
      </w:r>
    </w:p>
    <w:p w14:paraId="7DAD7928" w14:textId="77777777" w:rsidR="0075035D" w:rsidRPr="00D611E9" w:rsidRDefault="0075035D" w:rsidP="00206665">
      <w:pPr>
        <w:widowControl w:val="0"/>
        <w:numPr>
          <w:ilvl w:val="1"/>
          <w:numId w:val="44"/>
        </w:numPr>
        <w:adjustRightInd w:val="0"/>
        <w:spacing w:after="240" w:line="276" w:lineRule="auto"/>
        <w:jc w:val="both"/>
        <w:textAlignment w:val="baseline"/>
        <w:outlineLvl w:val="0"/>
        <w:rPr>
          <w:sz w:val="22"/>
          <w:szCs w:val="22"/>
        </w:rPr>
      </w:pPr>
      <w:r>
        <w:rPr>
          <w:sz w:val="22"/>
          <w:szCs w:val="22"/>
        </w:rPr>
        <w:t>Smlouva zanikne</w:t>
      </w:r>
      <w:r w:rsidRPr="00F256CC">
        <w:rPr>
          <w:sz w:val="22"/>
          <w:szCs w:val="22"/>
        </w:rPr>
        <w:t xml:space="preserve"> </w:t>
      </w:r>
      <w:r w:rsidRPr="000E019B">
        <w:rPr>
          <w:sz w:val="22"/>
          <w:szCs w:val="22"/>
        </w:rPr>
        <w:t xml:space="preserve">před uplynutím lhůty plnění z důvodu podstatného porušení povinností smluvních stran – jednostranným právním úkonem, tj. odstoupením od smlouvy. </w:t>
      </w:r>
    </w:p>
    <w:p w14:paraId="030DF34A" w14:textId="77777777" w:rsidR="0075035D" w:rsidRDefault="0075035D"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b/>
          <w:sz w:val="22"/>
          <w:szCs w:val="22"/>
        </w:rPr>
        <w:t xml:space="preserve">Příkazce </w:t>
      </w:r>
      <w:r w:rsidRPr="005462A7">
        <w:rPr>
          <w:sz w:val="22"/>
          <w:szCs w:val="22"/>
        </w:rPr>
        <w:t>je oprávněn od této smlouvy odstoupit pro podstatné porušení smlouvy v případě:</w:t>
      </w:r>
    </w:p>
    <w:p w14:paraId="493B05D2" w14:textId="77777777" w:rsidR="0075035D" w:rsidRDefault="0075035D" w:rsidP="00206665">
      <w:pPr>
        <w:widowControl w:val="0"/>
        <w:numPr>
          <w:ilvl w:val="2"/>
          <w:numId w:val="44"/>
        </w:numPr>
        <w:adjustRightInd w:val="0"/>
        <w:spacing w:line="276" w:lineRule="auto"/>
        <w:ind w:left="1134" w:hanging="567"/>
        <w:jc w:val="both"/>
        <w:textAlignment w:val="baseline"/>
        <w:outlineLvl w:val="0"/>
        <w:rPr>
          <w:sz w:val="22"/>
          <w:szCs w:val="22"/>
        </w:rPr>
      </w:pPr>
      <w:r>
        <w:rPr>
          <w:sz w:val="22"/>
          <w:szCs w:val="22"/>
        </w:rPr>
        <w:t xml:space="preserve">byl-li podán insolvenční návrh na zahájení insolvenčního řízení vůči majetku příkazníka, nebo </w:t>
      </w:r>
      <w:r>
        <w:rPr>
          <w:sz w:val="22"/>
          <w:szCs w:val="22"/>
        </w:rPr>
        <w:lastRenderedPageBreak/>
        <w:t>probíhá-li insolvenční řízení v němž je řešen úpadek nebo hrozící úpadek příkazníka, a dále likvidace podniku nebo prodej podniku příkazníka</w:t>
      </w:r>
      <w:r w:rsidRPr="005462A7">
        <w:rPr>
          <w:sz w:val="22"/>
          <w:szCs w:val="22"/>
        </w:rPr>
        <w:t>,</w:t>
      </w:r>
    </w:p>
    <w:p w14:paraId="785B1C02" w14:textId="77777777" w:rsidR="0075035D" w:rsidRPr="005462A7" w:rsidRDefault="0075035D" w:rsidP="00206665">
      <w:pPr>
        <w:widowControl w:val="0"/>
        <w:numPr>
          <w:ilvl w:val="2"/>
          <w:numId w:val="44"/>
        </w:numPr>
        <w:adjustRightInd w:val="0"/>
        <w:spacing w:after="240" w:line="276" w:lineRule="auto"/>
        <w:ind w:left="1134" w:hanging="567"/>
        <w:jc w:val="both"/>
        <w:textAlignment w:val="baseline"/>
        <w:outlineLvl w:val="0"/>
        <w:rPr>
          <w:sz w:val="22"/>
          <w:szCs w:val="22"/>
        </w:rPr>
      </w:pPr>
      <w:r>
        <w:rPr>
          <w:sz w:val="22"/>
          <w:szCs w:val="22"/>
        </w:rPr>
        <w:t xml:space="preserve">případy, </w:t>
      </w:r>
      <w:r w:rsidRPr="00FB3390">
        <w:rPr>
          <w:sz w:val="22"/>
          <w:szCs w:val="22"/>
        </w:rPr>
        <w:t xml:space="preserve">kdy </w:t>
      </w:r>
      <w:r>
        <w:rPr>
          <w:sz w:val="22"/>
          <w:szCs w:val="22"/>
        </w:rPr>
        <w:t>příkazník</w:t>
      </w:r>
      <w:r w:rsidRPr="00FB3390">
        <w:rPr>
          <w:sz w:val="22"/>
          <w:szCs w:val="22"/>
        </w:rPr>
        <w:t xml:space="preserve"> </w:t>
      </w:r>
      <w:r>
        <w:rPr>
          <w:sz w:val="22"/>
          <w:szCs w:val="22"/>
        </w:rPr>
        <w:t>obstarává záležitosti příkazce</w:t>
      </w:r>
      <w:r w:rsidRPr="00FB3390">
        <w:rPr>
          <w:sz w:val="22"/>
          <w:szCs w:val="22"/>
        </w:rPr>
        <w:t xml:space="preserve"> v rozporu se zadáním </w:t>
      </w:r>
      <w:r>
        <w:rPr>
          <w:sz w:val="22"/>
          <w:szCs w:val="22"/>
        </w:rPr>
        <w:t>příkazce</w:t>
      </w:r>
      <w:r w:rsidRPr="00FB3390">
        <w:rPr>
          <w:sz w:val="22"/>
          <w:szCs w:val="22"/>
        </w:rPr>
        <w:t xml:space="preserve">, </w:t>
      </w:r>
      <w:r>
        <w:rPr>
          <w:sz w:val="22"/>
          <w:szCs w:val="22"/>
        </w:rPr>
        <w:t>touto smlouvu, právními a technickými předpisy</w:t>
      </w:r>
    </w:p>
    <w:p w14:paraId="5A4E7DF3" w14:textId="77777777" w:rsidR="001804AF" w:rsidRPr="005462A7" w:rsidRDefault="001804AF"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b/>
          <w:sz w:val="22"/>
          <w:szCs w:val="22"/>
        </w:rPr>
        <w:t>Příkazník</w:t>
      </w:r>
      <w:r w:rsidRPr="005462A7">
        <w:rPr>
          <w:sz w:val="22"/>
          <w:szCs w:val="22"/>
        </w:rPr>
        <w:t xml:space="preserve"> je oprávněn od této smlouvy odstoupit pro podstatné porušení smlouvy v případě:</w:t>
      </w:r>
    </w:p>
    <w:p w14:paraId="1042AB9F" w14:textId="77777777" w:rsidR="0023410B" w:rsidRPr="005462A7" w:rsidRDefault="00535EB1" w:rsidP="00206665">
      <w:pPr>
        <w:widowControl w:val="0"/>
        <w:numPr>
          <w:ilvl w:val="2"/>
          <w:numId w:val="44"/>
        </w:numPr>
        <w:adjustRightInd w:val="0"/>
        <w:spacing w:line="276" w:lineRule="auto"/>
        <w:ind w:left="1134" w:hanging="567"/>
        <w:jc w:val="both"/>
        <w:textAlignment w:val="baseline"/>
        <w:outlineLvl w:val="0"/>
        <w:rPr>
          <w:sz w:val="22"/>
          <w:szCs w:val="22"/>
        </w:rPr>
      </w:pPr>
      <w:r w:rsidRPr="005462A7">
        <w:rPr>
          <w:sz w:val="22"/>
          <w:szCs w:val="22"/>
        </w:rPr>
        <w:t xml:space="preserve">kdy </w:t>
      </w:r>
      <w:r w:rsidR="0078246D" w:rsidRPr="005462A7">
        <w:rPr>
          <w:sz w:val="22"/>
          <w:szCs w:val="22"/>
        </w:rPr>
        <w:t>příkazce</w:t>
      </w:r>
      <w:r w:rsidR="00D434CF" w:rsidRPr="005462A7">
        <w:rPr>
          <w:sz w:val="22"/>
          <w:szCs w:val="22"/>
        </w:rPr>
        <w:t xml:space="preserve"> </w:t>
      </w:r>
      <w:r w:rsidRPr="005462A7">
        <w:rPr>
          <w:b/>
          <w:sz w:val="22"/>
          <w:szCs w:val="22"/>
        </w:rPr>
        <w:t xml:space="preserve">odepře </w:t>
      </w:r>
      <w:r w:rsidR="0078246D" w:rsidRPr="005462A7">
        <w:rPr>
          <w:sz w:val="22"/>
          <w:szCs w:val="22"/>
        </w:rPr>
        <w:t>příkazník</w:t>
      </w:r>
      <w:r w:rsidR="0023458C" w:rsidRPr="005462A7">
        <w:rPr>
          <w:sz w:val="22"/>
          <w:szCs w:val="22"/>
        </w:rPr>
        <w:t>ov</w:t>
      </w:r>
      <w:r w:rsidR="00EA59F3" w:rsidRPr="005462A7">
        <w:rPr>
          <w:sz w:val="22"/>
          <w:szCs w:val="22"/>
        </w:rPr>
        <w:t>i</w:t>
      </w:r>
      <w:r w:rsidR="005D332F" w:rsidRPr="005462A7">
        <w:rPr>
          <w:sz w:val="22"/>
          <w:szCs w:val="22"/>
        </w:rPr>
        <w:t xml:space="preserve"> </w:t>
      </w:r>
      <w:r w:rsidR="0025255C" w:rsidRPr="005462A7">
        <w:rPr>
          <w:sz w:val="22"/>
          <w:szCs w:val="22"/>
        </w:rPr>
        <w:t xml:space="preserve">poskytnout dohodnutou </w:t>
      </w:r>
      <w:r w:rsidR="0025255C" w:rsidRPr="005462A7">
        <w:rPr>
          <w:b/>
          <w:sz w:val="22"/>
          <w:szCs w:val="22"/>
        </w:rPr>
        <w:t>součinnost,</w:t>
      </w:r>
      <w:r w:rsidR="0025255C" w:rsidRPr="005462A7">
        <w:rPr>
          <w:sz w:val="22"/>
          <w:szCs w:val="22"/>
        </w:rPr>
        <w:t xml:space="preserve"> bez níž</w:t>
      </w:r>
      <w:r w:rsidR="009447E1" w:rsidRPr="005462A7">
        <w:rPr>
          <w:sz w:val="22"/>
          <w:szCs w:val="22"/>
        </w:rPr>
        <w:t xml:space="preserve"> nelze </w:t>
      </w:r>
      <w:r w:rsidRPr="005462A7">
        <w:rPr>
          <w:sz w:val="22"/>
          <w:szCs w:val="22"/>
        </w:rPr>
        <w:t>řádně vykonat dohodnuté obstarání záležitostí, přestože byl na možnost odstoupení písemně upozorněn,</w:t>
      </w:r>
    </w:p>
    <w:p w14:paraId="68BEAC28" w14:textId="77777777" w:rsidR="00535EB1" w:rsidRPr="005462A7" w:rsidRDefault="00535EB1" w:rsidP="00206665">
      <w:pPr>
        <w:widowControl w:val="0"/>
        <w:numPr>
          <w:ilvl w:val="2"/>
          <w:numId w:val="44"/>
        </w:numPr>
        <w:adjustRightInd w:val="0"/>
        <w:spacing w:after="240" w:line="276" w:lineRule="auto"/>
        <w:ind w:left="1134" w:hanging="567"/>
        <w:jc w:val="both"/>
        <w:textAlignment w:val="baseline"/>
        <w:outlineLvl w:val="0"/>
        <w:rPr>
          <w:sz w:val="22"/>
          <w:szCs w:val="22"/>
        </w:rPr>
      </w:pPr>
      <w:r w:rsidRPr="005462A7">
        <w:rPr>
          <w:sz w:val="22"/>
          <w:szCs w:val="22"/>
        </w:rPr>
        <w:t xml:space="preserve">kdy </w:t>
      </w:r>
      <w:r w:rsidRPr="005462A7">
        <w:rPr>
          <w:b/>
          <w:sz w:val="22"/>
          <w:szCs w:val="22"/>
        </w:rPr>
        <w:t>přerušení prací</w:t>
      </w:r>
      <w:r w:rsidRPr="005462A7">
        <w:rPr>
          <w:sz w:val="22"/>
          <w:szCs w:val="22"/>
        </w:rPr>
        <w:t xml:space="preserve"> na základě rozhodnutí </w:t>
      </w:r>
      <w:r w:rsidR="0078246D" w:rsidRPr="005462A7">
        <w:rPr>
          <w:sz w:val="22"/>
          <w:szCs w:val="22"/>
        </w:rPr>
        <w:t>příkazce</w:t>
      </w:r>
      <w:r w:rsidR="00D434CF" w:rsidRPr="005462A7">
        <w:rPr>
          <w:sz w:val="22"/>
          <w:szCs w:val="22"/>
        </w:rPr>
        <w:t xml:space="preserve"> </w:t>
      </w:r>
      <w:r w:rsidRPr="005462A7">
        <w:rPr>
          <w:sz w:val="22"/>
          <w:szCs w:val="22"/>
        </w:rPr>
        <w:t xml:space="preserve">trvá déle než </w:t>
      </w:r>
      <w:r w:rsidR="00E80E81" w:rsidRPr="00C656D2">
        <w:rPr>
          <w:b/>
          <w:sz w:val="22"/>
          <w:szCs w:val="22"/>
        </w:rPr>
        <w:t>6</w:t>
      </w:r>
      <w:r w:rsidRPr="005462A7">
        <w:rPr>
          <w:b/>
          <w:sz w:val="22"/>
          <w:szCs w:val="22"/>
        </w:rPr>
        <w:t xml:space="preserve"> měsíc</w:t>
      </w:r>
      <w:r w:rsidR="00E80E81" w:rsidRPr="005462A7">
        <w:rPr>
          <w:b/>
          <w:sz w:val="22"/>
          <w:szCs w:val="22"/>
        </w:rPr>
        <w:t>ů</w:t>
      </w:r>
      <w:r w:rsidRPr="005462A7">
        <w:rPr>
          <w:sz w:val="22"/>
          <w:szCs w:val="22"/>
        </w:rPr>
        <w:t>.</w:t>
      </w:r>
    </w:p>
    <w:p w14:paraId="75DF599D" w14:textId="77777777" w:rsidR="0023410B" w:rsidRPr="005462A7" w:rsidRDefault="00535EB1"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sz w:val="22"/>
          <w:szCs w:val="22"/>
        </w:rPr>
        <w:t xml:space="preserve">Odstoupení je </w:t>
      </w:r>
      <w:r w:rsidRPr="005462A7">
        <w:rPr>
          <w:b/>
          <w:sz w:val="22"/>
          <w:szCs w:val="22"/>
        </w:rPr>
        <w:t>platné a účinné</w:t>
      </w:r>
      <w:r w:rsidRPr="005462A7">
        <w:rPr>
          <w:sz w:val="22"/>
          <w:szCs w:val="22"/>
        </w:rPr>
        <w:t xml:space="preserve"> ke dni doručení oznámení o odstoupení</w:t>
      </w:r>
      <w:r w:rsidR="006A1BB4" w:rsidRPr="005462A7">
        <w:rPr>
          <w:sz w:val="22"/>
          <w:szCs w:val="22"/>
        </w:rPr>
        <w:t xml:space="preserve"> druhé smluvní straně</w:t>
      </w:r>
      <w:r w:rsidRPr="005462A7">
        <w:rPr>
          <w:sz w:val="22"/>
          <w:szCs w:val="22"/>
        </w:rPr>
        <w:t>. Odstoupením</w:t>
      </w:r>
      <w:r w:rsidR="004739CE" w:rsidRPr="005462A7">
        <w:rPr>
          <w:sz w:val="22"/>
          <w:szCs w:val="22"/>
        </w:rPr>
        <w:t xml:space="preserve"> od </w:t>
      </w:r>
      <w:r w:rsidR="009447E1" w:rsidRPr="005462A7">
        <w:rPr>
          <w:sz w:val="22"/>
          <w:szCs w:val="22"/>
        </w:rPr>
        <w:t>této smlouvy</w:t>
      </w:r>
      <w:r w:rsidR="004739CE" w:rsidRPr="005462A7">
        <w:rPr>
          <w:sz w:val="22"/>
          <w:szCs w:val="22"/>
        </w:rPr>
        <w:t xml:space="preserve"> smluvní vztah</w:t>
      </w:r>
      <w:r w:rsidRPr="005462A7">
        <w:rPr>
          <w:sz w:val="22"/>
          <w:szCs w:val="22"/>
        </w:rPr>
        <w:t xml:space="preserve"> zaniká ke dni účinnosti odstoupení, nikoliv od počátku.</w:t>
      </w:r>
    </w:p>
    <w:p w14:paraId="147DC922" w14:textId="77777777" w:rsidR="0023410B" w:rsidRPr="005462A7" w:rsidRDefault="00AF4309"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sz w:val="22"/>
          <w:szCs w:val="22"/>
        </w:rPr>
        <w:t>V případě odstoupení má p</w:t>
      </w:r>
      <w:r w:rsidR="0078246D" w:rsidRPr="005462A7">
        <w:rPr>
          <w:sz w:val="22"/>
          <w:szCs w:val="22"/>
        </w:rPr>
        <w:t>říkazník</w:t>
      </w:r>
      <w:r w:rsidR="00333BD3" w:rsidRPr="005462A7">
        <w:rPr>
          <w:sz w:val="22"/>
          <w:szCs w:val="22"/>
        </w:rPr>
        <w:t xml:space="preserve"> </w:t>
      </w:r>
      <w:r w:rsidR="00535EB1" w:rsidRPr="005462A7">
        <w:rPr>
          <w:sz w:val="22"/>
          <w:szCs w:val="22"/>
        </w:rPr>
        <w:t xml:space="preserve">nárok na </w:t>
      </w:r>
      <w:r w:rsidR="00535EB1" w:rsidRPr="005462A7">
        <w:rPr>
          <w:b/>
          <w:sz w:val="22"/>
          <w:szCs w:val="22"/>
        </w:rPr>
        <w:t>odpovídající část sjednané odměny</w:t>
      </w:r>
      <w:r w:rsidR="00535EB1" w:rsidRPr="005462A7">
        <w:rPr>
          <w:sz w:val="22"/>
          <w:szCs w:val="22"/>
        </w:rPr>
        <w:t>, odpovídající řádně provedeným pracím a službám.</w:t>
      </w:r>
    </w:p>
    <w:p w14:paraId="3899E2D0" w14:textId="77777777" w:rsidR="009948B7" w:rsidRPr="005462A7" w:rsidRDefault="00535EB1"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sz w:val="22"/>
          <w:szCs w:val="22"/>
        </w:rPr>
        <w:t xml:space="preserve">V případě odstoupení připraví </w:t>
      </w:r>
      <w:r w:rsidR="0078246D" w:rsidRPr="005462A7">
        <w:rPr>
          <w:sz w:val="22"/>
          <w:szCs w:val="22"/>
        </w:rPr>
        <w:t>příkazník</w:t>
      </w:r>
      <w:r w:rsidR="00333BD3" w:rsidRPr="005462A7">
        <w:rPr>
          <w:sz w:val="22"/>
          <w:szCs w:val="22"/>
        </w:rPr>
        <w:t xml:space="preserve"> </w:t>
      </w:r>
      <w:r w:rsidRPr="005462A7">
        <w:rPr>
          <w:sz w:val="22"/>
          <w:szCs w:val="22"/>
        </w:rPr>
        <w:t xml:space="preserve">nejpozději do </w:t>
      </w:r>
      <w:r w:rsidRPr="005462A7">
        <w:rPr>
          <w:b/>
          <w:sz w:val="22"/>
          <w:szCs w:val="22"/>
        </w:rPr>
        <w:t>5 dnů</w:t>
      </w:r>
      <w:r w:rsidRPr="005462A7">
        <w:rPr>
          <w:sz w:val="22"/>
          <w:szCs w:val="22"/>
        </w:rPr>
        <w:t xml:space="preserve"> ode dne účinnosti odstoupení </w:t>
      </w:r>
      <w:r w:rsidRPr="005462A7">
        <w:rPr>
          <w:b/>
          <w:sz w:val="22"/>
          <w:szCs w:val="22"/>
        </w:rPr>
        <w:t xml:space="preserve">celkové vyúčtování </w:t>
      </w:r>
      <w:r w:rsidR="00D57175" w:rsidRPr="005462A7">
        <w:rPr>
          <w:b/>
          <w:sz w:val="22"/>
          <w:szCs w:val="22"/>
        </w:rPr>
        <w:t>příkazní</w:t>
      </w:r>
      <w:r w:rsidR="00333BD3" w:rsidRPr="005462A7">
        <w:rPr>
          <w:b/>
          <w:sz w:val="22"/>
          <w:szCs w:val="22"/>
        </w:rPr>
        <w:t xml:space="preserve"> </w:t>
      </w:r>
      <w:r w:rsidRPr="005462A7">
        <w:rPr>
          <w:b/>
          <w:sz w:val="22"/>
          <w:szCs w:val="22"/>
        </w:rPr>
        <w:t>činnost</w:t>
      </w:r>
      <w:r w:rsidR="00333BD3" w:rsidRPr="005462A7">
        <w:rPr>
          <w:b/>
          <w:sz w:val="22"/>
          <w:szCs w:val="22"/>
        </w:rPr>
        <w:t>i</w:t>
      </w:r>
      <w:r w:rsidRPr="005462A7">
        <w:rPr>
          <w:sz w:val="22"/>
          <w:szCs w:val="22"/>
        </w:rPr>
        <w:t>, včetně všech dokladů,</w:t>
      </w:r>
      <w:r w:rsidR="00333BD3" w:rsidRPr="005462A7">
        <w:rPr>
          <w:sz w:val="22"/>
          <w:szCs w:val="22"/>
        </w:rPr>
        <w:t xml:space="preserve"> </w:t>
      </w:r>
      <w:r w:rsidRPr="005462A7">
        <w:rPr>
          <w:sz w:val="22"/>
          <w:szCs w:val="22"/>
        </w:rPr>
        <w:t xml:space="preserve">které pro </w:t>
      </w:r>
      <w:r w:rsidR="0078246D" w:rsidRPr="005462A7">
        <w:rPr>
          <w:sz w:val="22"/>
          <w:szCs w:val="22"/>
        </w:rPr>
        <w:t>příkazce</w:t>
      </w:r>
      <w:r w:rsidR="00D434CF" w:rsidRPr="005462A7">
        <w:rPr>
          <w:sz w:val="22"/>
          <w:szCs w:val="22"/>
        </w:rPr>
        <w:t xml:space="preserve"> </w:t>
      </w:r>
      <w:r w:rsidR="00D57175" w:rsidRPr="005462A7">
        <w:rPr>
          <w:sz w:val="22"/>
          <w:szCs w:val="22"/>
        </w:rPr>
        <w:t>obstaral</w:t>
      </w:r>
      <w:r w:rsidRPr="005462A7">
        <w:rPr>
          <w:sz w:val="22"/>
          <w:szCs w:val="22"/>
        </w:rPr>
        <w:t xml:space="preserve">. Všechny tyto doklady předá v uvedené lhůtě </w:t>
      </w:r>
      <w:r w:rsidR="00D57175" w:rsidRPr="005462A7">
        <w:rPr>
          <w:sz w:val="22"/>
          <w:szCs w:val="22"/>
        </w:rPr>
        <w:t>příkazc</w:t>
      </w:r>
      <w:r w:rsidR="009447E1" w:rsidRPr="005462A7">
        <w:rPr>
          <w:sz w:val="22"/>
          <w:szCs w:val="22"/>
        </w:rPr>
        <w:t>i</w:t>
      </w:r>
      <w:r w:rsidRPr="005462A7">
        <w:rPr>
          <w:sz w:val="22"/>
          <w:szCs w:val="22"/>
        </w:rPr>
        <w:t>.</w:t>
      </w:r>
    </w:p>
    <w:p w14:paraId="029F07A7" w14:textId="7696C71A" w:rsidR="00D71E26" w:rsidRDefault="00D71E26"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sz w:val="22"/>
          <w:szCs w:val="22"/>
        </w:rPr>
        <w:t>Odstoupení od smlouvy se nedotýká práva na zaplacení smluvní pokuty nebo úroku z prodlení, pokud</w:t>
      </w:r>
      <w:r w:rsidR="006A1BB4" w:rsidRPr="005462A7">
        <w:rPr>
          <w:sz w:val="22"/>
          <w:szCs w:val="22"/>
        </w:rPr>
        <w:t xml:space="preserve"> je ke dni odstoupení splatný</w:t>
      </w:r>
      <w:r w:rsidRPr="005462A7">
        <w:rPr>
          <w:sz w:val="22"/>
          <w:szCs w:val="22"/>
        </w:rPr>
        <w:t>, práva na náhradu škody vzniklé porušením smluvní povinnosti ani ujednání, které má vzhledem ke své povaze zavazovat strany i po odstoupení od smlouvy, zejména ujednání o</w:t>
      </w:r>
      <w:r w:rsidR="00E86438">
        <w:rPr>
          <w:sz w:val="22"/>
          <w:szCs w:val="22"/>
        </w:rPr>
        <w:t> </w:t>
      </w:r>
      <w:r w:rsidRPr="005462A7">
        <w:rPr>
          <w:sz w:val="22"/>
          <w:szCs w:val="22"/>
        </w:rPr>
        <w:t>způsobu řešení sporů.</w:t>
      </w:r>
    </w:p>
    <w:p w14:paraId="29F54D16" w14:textId="77777777" w:rsidR="00535EB1" w:rsidRPr="005462A7" w:rsidRDefault="00535EB1" w:rsidP="00206665">
      <w:pPr>
        <w:widowControl w:val="0"/>
        <w:numPr>
          <w:ilvl w:val="0"/>
          <w:numId w:val="44"/>
        </w:numPr>
        <w:tabs>
          <w:tab w:val="left" w:pos="708"/>
        </w:tabs>
        <w:adjustRightInd w:val="0"/>
        <w:spacing w:after="240" w:line="276" w:lineRule="auto"/>
        <w:jc w:val="both"/>
        <w:textAlignment w:val="baseline"/>
        <w:outlineLvl w:val="0"/>
        <w:rPr>
          <w:b/>
          <w:bCs/>
          <w:sz w:val="22"/>
          <w:szCs w:val="22"/>
        </w:rPr>
      </w:pPr>
      <w:r w:rsidRPr="005462A7">
        <w:rPr>
          <w:b/>
          <w:bCs/>
          <w:sz w:val="22"/>
          <w:szCs w:val="22"/>
        </w:rPr>
        <w:t>SMLUVNÍ SANKCE</w:t>
      </w:r>
    </w:p>
    <w:p w14:paraId="429B2068" w14:textId="15945118" w:rsidR="0025259D" w:rsidRPr="0006025E" w:rsidRDefault="0025259D" w:rsidP="00206665">
      <w:pPr>
        <w:widowControl w:val="0"/>
        <w:numPr>
          <w:ilvl w:val="1"/>
          <w:numId w:val="44"/>
        </w:numPr>
        <w:tabs>
          <w:tab w:val="left" w:pos="567"/>
        </w:tabs>
        <w:spacing w:after="240" w:line="276" w:lineRule="auto"/>
        <w:ind w:left="567" w:hanging="567"/>
        <w:jc w:val="both"/>
        <w:rPr>
          <w:sz w:val="22"/>
          <w:szCs w:val="22"/>
        </w:rPr>
      </w:pPr>
      <w:r w:rsidRPr="005462A7">
        <w:rPr>
          <w:sz w:val="22"/>
          <w:szCs w:val="22"/>
        </w:rPr>
        <w:t xml:space="preserve">Při nedodržení povinností </w:t>
      </w:r>
      <w:r>
        <w:rPr>
          <w:sz w:val="22"/>
          <w:szCs w:val="22"/>
        </w:rPr>
        <w:t>příkazníka</w:t>
      </w:r>
      <w:r w:rsidRPr="005462A7">
        <w:rPr>
          <w:sz w:val="22"/>
          <w:szCs w:val="22"/>
        </w:rPr>
        <w:t xml:space="preserve"> </w:t>
      </w:r>
      <w:r w:rsidR="002109E0">
        <w:rPr>
          <w:sz w:val="22"/>
          <w:szCs w:val="22"/>
        </w:rPr>
        <w:t>uvedených v čl. 3, 4 a čl. 5</w:t>
      </w:r>
      <w:r w:rsidRPr="005462A7">
        <w:rPr>
          <w:sz w:val="22"/>
          <w:szCs w:val="22"/>
        </w:rPr>
        <w:t xml:space="preserve"> této smlouvy, je </w:t>
      </w:r>
      <w:r>
        <w:rPr>
          <w:sz w:val="22"/>
          <w:szCs w:val="22"/>
        </w:rPr>
        <w:t>příkazce</w:t>
      </w:r>
      <w:r w:rsidRPr="005462A7">
        <w:rPr>
          <w:sz w:val="22"/>
          <w:szCs w:val="22"/>
        </w:rPr>
        <w:t xml:space="preserve"> oprávněn požadovat úhradu smluvní pokuty ve výši </w:t>
      </w:r>
      <w:r w:rsidRPr="005462A7">
        <w:rPr>
          <w:b/>
          <w:sz w:val="22"/>
          <w:szCs w:val="22"/>
        </w:rPr>
        <w:t>1000,-</w:t>
      </w:r>
      <w:r w:rsidR="00B87D62">
        <w:rPr>
          <w:b/>
          <w:sz w:val="22"/>
          <w:szCs w:val="22"/>
        </w:rPr>
        <w:t xml:space="preserve"> </w:t>
      </w:r>
      <w:r w:rsidRPr="005462A7">
        <w:rPr>
          <w:b/>
          <w:sz w:val="22"/>
          <w:szCs w:val="22"/>
        </w:rPr>
        <w:t>Kč</w:t>
      </w:r>
      <w:r>
        <w:rPr>
          <w:sz w:val="22"/>
          <w:szCs w:val="22"/>
        </w:rPr>
        <w:t xml:space="preserve"> za každý jednotlivý případ</w:t>
      </w:r>
      <w:r w:rsidRPr="005462A7">
        <w:rPr>
          <w:sz w:val="22"/>
          <w:szCs w:val="22"/>
        </w:rPr>
        <w:t>.</w:t>
      </w:r>
    </w:p>
    <w:p w14:paraId="54371756" w14:textId="77777777" w:rsidR="0025259D" w:rsidRDefault="0025259D"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sz w:val="22"/>
          <w:szCs w:val="22"/>
        </w:rPr>
        <w:t xml:space="preserve">V případě, že příkazník provede </w:t>
      </w:r>
      <w:r w:rsidRPr="005462A7">
        <w:rPr>
          <w:b/>
          <w:sz w:val="22"/>
          <w:szCs w:val="22"/>
        </w:rPr>
        <w:t xml:space="preserve">nedbalou nebo neúplnou kontrolu faktury nebo soupisu provedených prací </w:t>
      </w:r>
      <w:r w:rsidRPr="005462A7">
        <w:rPr>
          <w:sz w:val="22"/>
          <w:szCs w:val="22"/>
        </w:rPr>
        <w:t xml:space="preserve">a ty budou obsahovat práce, které nebyly v daném období provedeny vůbec nebo v odpovídajícím množství, zaplatí příkazci smluvní pokutu ve výši </w:t>
      </w:r>
      <w:r w:rsidRPr="005462A7">
        <w:rPr>
          <w:b/>
          <w:sz w:val="22"/>
          <w:szCs w:val="22"/>
        </w:rPr>
        <w:t>1 000,- Kč</w:t>
      </w:r>
      <w:r w:rsidRPr="005462A7">
        <w:rPr>
          <w:sz w:val="22"/>
          <w:szCs w:val="22"/>
        </w:rPr>
        <w:t xml:space="preserve"> za každou jednotlivou položku prací, která nebyla provedena.</w:t>
      </w:r>
    </w:p>
    <w:p w14:paraId="60872B1D" w14:textId="77777777" w:rsidR="0025259D" w:rsidRPr="005462A7" w:rsidRDefault="0025259D" w:rsidP="00206665">
      <w:pPr>
        <w:widowControl w:val="0"/>
        <w:numPr>
          <w:ilvl w:val="1"/>
          <w:numId w:val="44"/>
        </w:numPr>
        <w:adjustRightInd w:val="0"/>
        <w:spacing w:after="240" w:line="276" w:lineRule="auto"/>
        <w:ind w:left="567" w:hanging="567"/>
        <w:jc w:val="both"/>
        <w:textAlignment w:val="baseline"/>
        <w:outlineLvl w:val="0"/>
        <w:rPr>
          <w:sz w:val="22"/>
          <w:szCs w:val="22"/>
        </w:rPr>
      </w:pPr>
      <w:r w:rsidRPr="005462A7">
        <w:rPr>
          <w:sz w:val="22"/>
          <w:szCs w:val="22"/>
        </w:rPr>
        <w:t xml:space="preserve">Příkazník je povinen uhradit vyúčtované smluvní pokuty </w:t>
      </w:r>
      <w:r w:rsidRPr="005462A7">
        <w:rPr>
          <w:b/>
          <w:sz w:val="22"/>
          <w:szCs w:val="22"/>
        </w:rPr>
        <w:t>do 30 dnů</w:t>
      </w:r>
      <w:r w:rsidRPr="005462A7">
        <w:rPr>
          <w:sz w:val="22"/>
          <w:szCs w:val="22"/>
        </w:rPr>
        <w:t xml:space="preserve"> ode dne obdržení faktury. Příkazce je rovněž oprávněn smluvní pokutu </w:t>
      </w:r>
      <w:r w:rsidRPr="005462A7">
        <w:rPr>
          <w:b/>
          <w:sz w:val="22"/>
          <w:szCs w:val="22"/>
        </w:rPr>
        <w:t>jednostranně započíst</w:t>
      </w:r>
      <w:r w:rsidRPr="005462A7">
        <w:rPr>
          <w:sz w:val="22"/>
          <w:szCs w:val="22"/>
        </w:rPr>
        <w:t xml:space="preserve"> oproti odměně příkazníka.</w:t>
      </w:r>
    </w:p>
    <w:p w14:paraId="3C8DCE74" w14:textId="77777777" w:rsidR="006F65F7" w:rsidRPr="009D6733" w:rsidRDefault="0025259D" w:rsidP="00206665">
      <w:pPr>
        <w:widowControl w:val="0"/>
        <w:numPr>
          <w:ilvl w:val="1"/>
          <w:numId w:val="44"/>
        </w:numPr>
        <w:adjustRightInd w:val="0"/>
        <w:spacing w:after="240" w:line="276" w:lineRule="auto"/>
        <w:ind w:left="567" w:hanging="567"/>
        <w:jc w:val="both"/>
        <w:textAlignment w:val="baseline"/>
        <w:outlineLvl w:val="0"/>
        <w:rPr>
          <w:b/>
          <w:sz w:val="22"/>
          <w:szCs w:val="22"/>
        </w:rPr>
      </w:pPr>
      <w:r w:rsidRPr="005462A7">
        <w:rPr>
          <w:sz w:val="22"/>
          <w:szCs w:val="22"/>
        </w:rPr>
        <w:t xml:space="preserve">Zaplacením jakékoli smluvní pokuty dle této smlouvy není </w:t>
      </w:r>
      <w:r w:rsidRPr="005462A7">
        <w:rPr>
          <w:b/>
          <w:sz w:val="22"/>
          <w:szCs w:val="22"/>
        </w:rPr>
        <w:t xml:space="preserve">dotčen nárok </w:t>
      </w:r>
      <w:r>
        <w:rPr>
          <w:b/>
          <w:sz w:val="22"/>
          <w:szCs w:val="22"/>
        </w:rPr>
        <w:t xml:space="preserve">oprávněné strany </w:t>
      </w:r>
      <w:r w:rsidRPr="005462A7">
        <w:rPr>
          <w:b/>
          <w:sz w:val="22"/>
          <w:szCs w:val="22"/>
        </w:rPr>
        <w:t>na náhradu škody.</w:t>
      </w:r>
    </w:p>
    <w:p w14:paraId="27360698" w14:textId="77777777" w:rsidR="0025259D" w:rsidRPr="005462A7" w:rsidRDefault="0025259D" w:rsidP="00206665">
      <w:pPr>
        <w:widowControl w:val="0"/>
        <w:numPr>
          <w:ilvl w:val="0"/>
          <w:numId w:val="44"/>
        </w:numPr>
        <w:tabs>
          <w:tab w:val="left" w:pos="708"/>
        </w:tabs>
        <w:adjustRightInd w:val="0"/>
        <w:spacing w:after="240" w:line="276" w:lineRule="auto"/>
        <w:jc w:val="both"/>
        <w:textAlignment w:val="baseline"/>
        <w:outlineLvl w:val="0"/>
        <w:rPr>
          <w:b/>
          <w:sz w:val="22"/>
          <w:szCs w:val="22"/>
        </w:rPr>
      </w:pPr>
      <w:r w:rsidRPr="005462A7">
        <w:rPr>
          <w:b/>
          <w:caps/>
          <w:sz w:val="22"/>
          <w:szCs w:val="22"/>
        </w:rPr>
        <w:t>Závěrečná ustanovení</w:t>
      </w:r>
    </w:p>
    <w:p w14:paraId="5EA7AF83" w14:textId="77777777" w:rsidR="0025259D" w:rsidRPr="005462A7" w:rsidRDefault="0025259D" w:rsidP="00206665">
      <w:pPr>
        <w:widowControl w:val="0"/>
        <w:numPr>
          <w:ilvl w:val="1"/>
          <w:numId w:val="44"/>
        </w:numPr>
        <w:tabs>
          <w:tab w:val="left" w:pos="708"/>
        </w:tabs>
        <w:adjustRightInd w:val="0"/>
        <w:spacing w:after="240" w:line="276" w:lineRule="auto"/>
        <w:jc w:val="both"/>
        <w:textAlignment w:val="baseline"/>
        <w:outlineLvl w:val="0"/>
        <w:rPr>
          <w:b/>
          <w:sz w:val="22"/>
          <w:szCs w:val="22"/>
        </w:rPr>
      </w:pPr>
      <w:r w:rsidRPr="005462A7">
        <w:rPr>
          <w:sz w:val="22"/>
          <w:szCs w:val="22"/>
        </w:rPr>
        <w:t>Tato smlouva nabývá platnosti dnem uzavření smlouvy, tj</w:t>
      </w:r>
      <w:r>
        <w:rPr>
          <w:sz w:val="22"/>
          <w:szCs w:val="22"/>
        </w:rPr>
        <w:t>.</w:t>
      </w:r>
      <w:r w:rsidRPr="005462A7">
        <w:rPr>
          <w:sz w:val="22"/>
          <w:szCs w:val="22"/>
        </w:rPr>
        <w:t xml:space="preserve"> dnem podpisu obou smluvních stran. Tato smlouva nabývá účinnosti dnem jejího </w:t>
      </w:r>
      <w:r w:rsidRPr="005462A7">
        <w:rPr>
          <w:b/>
          <w:sz w:val="22"/>
          <w:szCs w:val="22"/>
        </w:rPr>
        <w:t>uveřejnění v registru smluv</w:t>
      </w:r>
      <w:r w:rsidRPr="005462A7">
        <w:rPr>
          <w:sz w:val="22"/>
          <w:szCs w:val="22"/>
        </w:rPr>
        <w:t xml:space="preserve"> dle § 6 zákona č. 340/2015 Sb. o</w:t>
      </w:r>
      <w:r w:rsidR="00E86438">
        <w:rPr>
          <w:sz w:val="22"/>
          <w:szCs w:val="22"/>
        </w:rPr>
        <w:t> </w:t>
      </w:r>
      <w:r w:rsidRPr="005462A7">
        <w:rPr>
          <w:sz w:val="22"/>
          <w:szCs w:val="22"/>
        </w:rPr>
        <w:t>zvláštních podmínkách účinnosti některých smluv, uveřejňování těchto smluv a o registru smluv ve znění pozdějších předpisů.</w:t>
      </w:r>
    </w:p>
    <w:p w14:paraId="62051A91" w14:textId="77777777" w:rsidR="0025259D" w:rsidRPr="005462A7" w:rsidRDefault="0025259D" w:rsidP="00206665">
      <w:pPr>
        <w:widowControl w:val="0"/>
        <w:numPr>
          <w:ilvl w:val="1"/>
          <w:numId w:val="44"/>
        </w:numPr>
        <w:tabs>
          <w:tab w:val="left" w:pos="708"/>
        </w:tabs>
        <w:adjustRightInd w:val="0"/>
        <w:spacing w:after="240" w:line="276" w:lineRule="auto"/>
        <w:jc w:val="both"/>
        <w:textAlignment w:val="baseline"/>
        <w:outlineLvl w:val="0"/>
        <w:rPr>
          <w:b/>
          <w:sz w:val="22"/>
          <w:szCs w:val="22"/>
        </w:rPr>
      </w:pPr>
      <w:r w:rsidRPr="005462A7">
        <w:rPr>
          <w:sz w:val="22"/>
          <w:szCs w:val="22"/>
        </w:rPr>
        <w:t xml:space="preserve">Tuto smlouvu je možné měnit, doplnit nebo zrušit některá její ustanovení pouze písemnými </w:t>
      </w:r>
      <w:r w:rsidRPr="005462A7">
        <w:rPr>
          <w:b/>
          <w:sz w:val="22"/>
          <w:szCs w:val="22"/>
        </w:rPr>
        <w:t>číslovanými dodatky</w:t>
      </w:r>
      <w:r w:rsidRPr="005462A7">
        <w:rPr>
          <w:sz w:val="22"/>
          <w:szCs w:val="22"/>
        </w:rPr>
        <w:t xml:space="preserve">, jež musí být jako takové označeny a potvrzeny oběma účastníky této smlouvy. Tyto dodatky </w:t>
      </w:r>
      <w:r w:rsidRPr="005462A7">
        <w:rPr>
          <w:sz w:val="22"/>
          <w:szCs w:val="22"/>
        </w:rPr>
        <w:lastRenderedPageBreak/>
        <w:t>podléhají témuž smluvnímu režimu jako tato smlouva.</w:t>
      </w:r>
    </w:p>
    <w:p w14:paraId="78D90EAE" w14:textId="77777777" w:rsidR="0025259D" w:rsidRPr="005462A7" w:rsidRDefault="0025259D" w:rsidP="00206665">
      <w:pPr>
        <w:widowControl w:val="0"/>
        <w:numPr>
          <w:ilvl w:val="1"/>
          <w:numId w:val="44"/>
        </w:numPr>
        <w:tabs>
          <w:tab w:val="left" w:pos="708"/>
        </w:tabs>
        <w:adjustRightInd w:val="0"/>
        <w:spacing w:after="240" w:line="276" w:lineRule="auto"/>
        <w:jc w:val="both"/>
        <w:textAlignment w:val="baseline"/>
        <w:outlineLvl w:val="0"/>
        <w:rPr>
          <w:b/>
          <w:sz w:val="22"/>
          <w:szCs w:val="22"/>
        </w:rPr>
      </w:pPr>
      <w:r w:rsidRPr="005462A7">
        <w:rPr>
          <w:sz w:val="22"/>
          <w:szCs w:val="22"/>
        </w:rPr>
        <w:t>Smluvní strany přistupují k uzavření této smlouvy na základě vlastní, dobrovolné vůle a považují její obsah za ujednání v souladu s dobrými mravy a zásadami poctivé obchodní soutěže.</w:t>
      </w:r>
    </w:p>
    <w:p w14:paraId="3A151987" w14:textId="77777777" w:rsidR="0025259D" w:rsidRDefault="0025259D" w:rsidP="00206665">
      <w:pPr>
        <w:pStyle w:val="Zkladntextodsazen"/>
        <w:numPr>
          <w:ilvl w:val="1"/>
          <w:numId w:val="44"/>
        </w:numPr>
        <w:spacing w:after="240" w:line="276" w:lineRule="auto"/>
        <w:jc w:val="both"/>
        <w:rPr>
          <w:rFonts w:ascii="Times New Roman" w:hAnsi="Times New Roman"/>
          <w:b w:val="0"/>
          <w:i w:val="0"/>
          <w:color w:val="000000"/>
          <w:sz w:val="22"/>
          <w:szCs w:val="22"/>
        </w:rPr>
      </w:pPr>
      <w:r w:rsidRPr="005462A7">
        <w:rPr>
          <w:rFonts w:ascii="Times New Roman" w:hAnsi="Times New Roman"/>
          <w:b w:val="0"/>
          <w:i w:val="0"/>
          <w:color w:val="000000"/>
          <w:sz w:val="22"/>
          <w:szCs w:val="22"/>
        </w:rPr>
        <w:t>Příkazník souhlasí s případným uveřejněním podmínek, za jakých byla smlouva uzavřena v rozsahu dle zákona č. 134/2016 Sb., o zadávání veřejných zakázek</w:t>
      </w:r>
      <w:r>
        <w:rPr>
          <w:rFonts w:ascii="Times New Roman" w:hAnsi="Times New Roman"/>
          <w:b w:val="0"/>
          <w:i w:val="0"/>
          <w:color w:val="000000"/>
          <w:sz w:val="22"/>
          <w:szCs w:val="22"/>
        </w:rPr>
        <w:t>,</w:t>
      </w:r>
      <w:r w:rsidRPr="005462A7">
        <w:rPr>
          <w:rFonts w:ascii="Times New Roman" w:hAnsi="Times New Roman"/>
          <w:b w:val="0"/>
          <w:i w:val="0"/>
          <w:color w:val="000000"/>
          <w:sz w:val="22"/>
          <w:szCs w:val="22"/>
        </w:rPr>
        <w:t xml:space="preserve"> ve znění pozdějších předpisů, zákona č.</w:t>
      </w:r>
      <w:r w:rsidR="00E86438">
        <w:rPr>
          <w:rFonts w:ascii="Times New Roman" w:hAnsi="Times New Roman"/>
          <w:b w:val="0"/>
          <w:i w:val="0"/>
          <w:color w:val="000000"/>
          <w:sz w:val="22"/>
          <w:szCs w:val="22"/>
        </w:rPr>
        <w:t> </w:t>
      </w:r>
      <w:r w:rsidRPr="005462A7">
        <w:rPr>
          <w:rFonts w:ascii="Times New Roman" w:hAnsi="Times New Roman"/>
          <w:b w:val="0"/>
          <w:i w:val="0"/>
          <w:color w:val="000000"/>
          <w:sz w:val="22"/>
          <w:szCs w:val="22"/>
        </w:rPr>
        <w:t>340/2015 Sb.</w:t>
      </w:r>
      <w:r>
        <w:rPr>
          <w:rFonts w:ascii="Times New Roman" w:hAnsi="Times New Roman"/>
          <w:b w:val="0"/>
          <w:i w:val="0"/>
          <w:color w:val="000000"/>
          <w:sz w:val="22"/>
          <w:szCs w:val="22"/>
        </w:rPr>
        <w:t>,</w:t>
      </w:r>
      <w:r w:rsidRPr="005462A7">
        <w:rPr>
          <w:rFonts w:ascii="Times New Roman" w:hAnsi="Times New Roman"/>
          <w:b w:val="0"/>
          <w:i w:val="0"/>
          <w:color w:val="000000"/>
          <w:sz w:val="22"/>
          <w:szCs w:val="22"/>
        </w:rPr>
        <w:t xml:space="preserve"> o zvláštních podmínkách účinnosti některých smluv, uveřejňování těchto smluv a</w:t>
      </w:r>
      <w:r w:rsidR="00E86438">
        <w:rPr>
          <w:rFonts w:ascii="Times New Roman" w:hAnsi="Times New Roman"/>
          <w:b w:val="0"/>
          <w:i w:val="0"/>
          <w:color w:val="000000"/>
          <w:sz w:val="22"/>
          <w:szCs w:val="22"/>
        </w:rPr>
        <w:t> </w:t>
      </w:r>
      <w:r w:rsidRPr="005462A7">
        <w:rPr>
          <w:rFonts w:ascii="Times New Roman" w:hAnsi="Times New Roman"/>
          <w:b w:val="0"/>
          <w:i w:val="0"/>
          <w:color w:val="000000"/>
          <w:sz w:val="22"/>
          <w:szCs w:val="22"/>
        </w:rPr>
        <w:t>o</w:t>
      </w:r>
      <w:r w:rsidR="00E86438">
        <w:rPr>
          <w:rFonts w:ascii="Times New Roman" w:hAnsi="Times New Roman"/>
          <w:b w:val="0"/>
          <w:i w:val="0"/>
          <w:color w:val="000000"/>
          <w:sz w:val="22"/>
          <w:szCs w:val="22"/>
        </w:rPr>
        <w:t> </w:t>
      </w:r>
      <w:r w:rsidRPr="005462A7">
        <w:rPr>
          <w:rFonts w:ascii="Times New Roman" w:hAnsi="Times New Roman"/>
          <w:b w:val="0"/>
          <w:i w:val="0"/>
          <w:color w:val="000000"/>
          <w:sz w:val="22"/>
          <w:szCs w:val="22"/>
        </w:rPr>
        <w:t>registru smluv</w:t>
      </w:r>
      <w:r>
        <w:rPr>
          <w:rFonts w:ascii="Times New Roman" w:hAnsi="Times New Roman"/>
          <w:b w:val="0"/>
          <w:i w:val="0"/>
          <w:color w:val="000000"/>
          <w:sz w:val="22"/>
          <w:szCs w:val="22"/>
        </w:rPr>
        <w:t>,</w:t>
      </w:r>
      <w:r w:rsidRPr="005462A7">
        <w:rPr>
          <w:rFonts w:ascii="Times New Roman" w:hAnsi="Times New Roman"/>
          <w:b w:val="0"/>
          <w:i w:val="0"/>
          <w:color w:val="000000"/>
          <w:sz w:val="22"/>
          <w:szCs w:val="22"/>
        </w:rPr>
        <w:t xml:space="preserve"> ve znění pozdějších předpisů a zákona č. 106/1999 Sb.</w:t>
      </w:r>
      <w:r>
        <w:rPr>
          <w:rFonts w:ascii="Times New Roman" w:hAnsi="Times New Roman"/>
          <w:b w:val="0"/>
          <w:i w:val="0"/>
          <w:color w:val="000000"/>
          <w:sz w:val="22"/>
          <w:szCs w:val="22"/>
        </w:rPr>
        <w:t>,</w:t>
      </w:r>
      <w:r w:rsidRPr="005462A7">
        <w:rPr>
          <w:rFonts w:ascii="Times New Roman" w:hAnsi="Times New Roman"/>
          <w:b w:val="0"/>
          <w:i w:val="0"/>
          <w:color w:val="000000"/>
          <w:sz w:val="22"/>
          <w:szCs w:val="22"/>
        </w:rPr>
        <w:t xml:space="preserve"> o svobodném přístupu k</w:t>
      </w:r>
      <w:r>
        <w:rPr>
          <w:rFonts w:ascii="Times New Roman" w:hAnsi="Times New Roman"/>
          <w:b w:val="0"/>
          <w:i w:val="0"/>
          <w:color w:val="000000"/>
          <w:sz w:val="22"/>
          <w:szCs w:val="22"/>
        </w:rPr>
        <w:t> </w:t>
      </w:r>
      <w:r w:rsidRPr="005462A7">
        <w:rPr>
          <w:rFonts w:ascii="Times New Roman" w:hAnsi="Times New Roman"/>
          <w:b w:val="0"/>
          <w:i w:val="0"/>
          <w:color w:val="000000"/>
          <w:sz w:val="22"/>
          <w:szCs w:val="22"/>
        </w:rPr>
        <w:t>informacím</w:t>
      </w:r>
      <w:r>
        <w:rPr>
          <w:rFonts w:ascii="Times New Roman" w:hAnsi="Times New Roman"/>
          <w:b w:val="0"/>
          <w:i w:val="0"/>
          <w:color w:val="000000"/>
          <w:sz w:val="22"/>
          <w:szCs w:val="22"/>
        </w:rPr>
        <w:t>,</w:t>
      </w:r>
      <w:r w:rsidRPr="005462A7">
        <w:rPr>
          <w:rFonts w:ascii="Times New Roman" w:hAnsi="Times New Roman"/>
          <w:b w:val="0"/>
          <w:i w:val="0"/>
          <w:color w:val="000000"/>
          <w:sz w:val="22"/>
          <w:szCs w:val="22"/>
        </w:rPr>
        <w:t xml:space="preserve"> ve znění pozdějších předpisů.</w:t>
      </w:r>
    </w:p>
    <w:p w14:paraId="568134AC" w14:textId="77777777" w:rsidR="0025259D" w:rsidRDefault="0025259D" w:rsidP="00206665">
      <w:pPr>
        <w:numPr>
          <w:ilvl w:val="1"/>
          <w:numId w:val="44"/>
        </w:numPr>
        <w:spacing w:line="276" w:lineRule="auto"/>
        <w:jc w:val="both"/>
        <w:rPr>
          <w:color w:val="000000"/>
          <w:sz w:val="22"/>
          <w:szCs w:val="22"/>
        </w:rPr>
      </w:pPr>
      <w:r w:rsidRPr="00EE6A85">
        <w:rPr>
          <w:color w:val="000000"/>
          <w:sz w:val="22"/>
          <w:szCs w:val="22"/>
        </w:rPr>
        <w:t xml:space="preserve">Tato smlouva se řídí příslušnými ustanoveními z. č. 89/2012 Sb., občanského zákoníku, ve znění pozdějších předpisů, a dále dle ostatních příslušných platných právních předpisů České republiky. </w:t>
      </w:r>
    </w:p>
    <w:p w14:paraId="35CE8227" w14:textId="77777777" w:rsidR="0025259D" w:rsidRPr="00EE6A85" w:rsidRDefault="0025259D" w:rsidP="00206665">
      <w:pPr>
        <w:spacing w:line="276" w:lineRule="auto"/>
        <w:ind w:left="720"/>
        <w:jc w:val="both"/>
        <w:rPr>
          <w:color w:val="000000"/>
          <w:sz w:val="22"/>
          <w:szCs w:val="22"/>
        </w:rPr>
      </w:pPr>
    </w:p>
    <w:p w14:paraId="4E63D993" w14:textId="77777777" w:rsidR="0025259D" w:rsidRPr="005462A7" w:rsidRDefault="0025259D" w:rsidP="00206665">
      <w:pPr>
        <w:pStyle w:val="Zkladntextodsazen"/>
        <w:numPr>
          <w:ilvl w:val="1"/>
          <w:numId w:val="44"/>
        </w:numPr>
        <w:spacing w:after="240" w:line="276" w:lineRule="auto"/>
        <w:jc w:val="both"/>
        <w:rPr>
          <w:rFonts w:ascii="Times New Roman" w:hAnsi="Times New Roman"/>
          <w:b w:val="0"/>
          <w:i w:val="0"/>
          <w:color w:val="000000"/>
          <w:sz w:val="22"/>
          <w:szCs w:val="22"/>
        </w:rPr>
      </w:pPr>
      <w:r w:rsidRPr="005462A7">
        <w:rPr>
          <w:rFonts w:ascii="Times New Roman" w:hAnsi="Times New Roman"/>
          <w:b w:val="0"/>
          <w:i w:val="0"/>
          <w:color w:val="000000"/>
          <w:sz w:val="22"/>
          <w:szCs w:val="22"/>
        </w:rPr>
        <w:t>Smluvní strany prohlašují, že žádná část smlouvy nenaplňuje znaky obchodního tajemství dle</w:t>
      </w:r>
      <w:r w:rsidR="00E86438">
        <w:rPr>
          <w:rFonts w:ascii="Times New Roman" w:hAnsi="Times New Roman"/>
          <w:b w:val="0"/>
          <w:i w:val="0"/>
          <w:color w:val="000000"/>
          <w:sz w:val="22"/>
          <w:szCs w:val="22"/>
        </w:rPr>
        <w:t> </w:t>
      </w:r>
      <w:r w:rsidRPr="005462A7">
        <w:rPr>
          <w:rFonts w:ascii="Times New Roman" w:hAnsi="Times New Roman"/>
          <w:b w:val="0"/>
          <w:i w:val="0"/>
          <w:color w:val="000000"/>
          <w:sz w:val="22"/>
          <w:szCs w:val="22"/>
        </w:rPr>
        <w:t>§ 504 zákona č. 89/2012 Sb., občanský zákoník, ve znění pozdějších předpisů (dále také jen „OZ“).</w:t>
      </w:r>
    </w:p>
    <w:p w14:paraId="679EBA36" w14:textId="77777777" w:rsidR="0025259D" w:rsidRPr="005462A7" w:rsidRDefault="0025259D" w:rsidP="00206665">
      <w:pPr>
        <w:widowControl w:val="0"/>
        <w:numPr>
          <w:ilvl w:val="1"/>
          <w:numId w:val="44"/>
        </w:numPr>
        <w:tabs>
          <w:tab w:val="left" w:pos="708"/>
        </w:tabs>
        <w:adjustRightInd w:val="0"/>
        <w:spacing w:after="240" w:line="276" w:lineRule="auto"/>
        <w:jc w:val="both"/>
        <w:textAlignment w:val="baseline"/>
        <w:outlineLvl w:val="0"/>
        <w:rPr>
          <w:b/>
          <w:sz w:val="22"/>
          <w:szCs w:val="22"/>
        </w:rPr>
      </w:pPr>
      <w:r w:rsidRPr="005462A7">
        <w:rPr>
          <w:b/>
          <w:sz w:val="22"/>
          <w:szCs w:val="22"/>
        </w:rPr>
        <w:t>Styk mezi stranami bude písemný</w:t>
      </w:r>
      <w:r w:rsidRPr="005462A7">
        <w:rPr>
          <w:sz w:val="22"/>
          <w:szCs w:val="22"/>
        </w:rPr>
        <w:t xml:space="preserve"> (e-mailem, dopisem, datovou schránkou) nebo ústní. Důležitá sdělení budou buď osobně doručena, nebo zaslána doporučeným dopisem. Adresy příkazce a</w:t>
      </w:r>
      <w:r w:rsidR="00E86438">
        <w:rPr>
          <w:sz w:val="22"/>
          <w:szCs w:val="22"/>
        </w:rPr>
        <w:t> </w:t>
      </w:r>
      <w:r w:rsidRPr="005462A7">
        <w:rPr>
          <w:sz w:val="22"/>
          <w:szCs w:val="22"/>
        </w:rPr>
        <w:t>příkazníka jsou uvedeny v čl. 1 této smlouvy a mohou být změněny písemným oznámením, které bude včas zasláno druhé straně. Jako doklad o doručení bude považován podpis na kopii průvodního dopisu při osobním doručení nebo potvrzení pošty o doručení.</w:t>
      </w:r>
    </w:p>
    <w:p w14:paraId="4F5A9357" w14:textId="77777777" w:rsidR="0025259D" w:rsidRPr="005664C3" w:rsidRDefault="0025259D" w:rsidP="00206665">
      <w:pPr>
        <w:widowControl w:val="0"/>
        <w:numPr>
          <w:ilvl w:val="1"/>
          <w:numId w:val="44"/>
        </w:numPr>
        <w:tabs>
          <w:tab w:val="left" w:pos="708"/>
        </w:tabs>
        <w:adjustRightInd w:val="0"/>
        <w:spacing w:after="240" w:line="276" w:lineRule="auto"/>
        <w:jc w:val="both"/>
        <w:textAlignment w:val="baseline"/>
        <w:outlineLvl w:val="0"/>
        <w:rPr>
          <w:sz w:val="22"/>
          <w:szCs w:val="22"/>
        </w:rPr>
      </w:pPr>
      <w:r w:rsidRPr="005664C3">
        <w:rPr>
          <w:b/>
          <w:sz w:val="22"/>
          <w:szCs w:val="22"/>
        </w:rPr>
        <w:t>Příkazník</w:t>
      </w:r>
      <w:r w:rsidRPr="005664C3">
        <w:rPr>
          <w:sz w:val="22"/>
          <w:szCs w:val="22"/>
        </w:rPr>
        <w:t xml:space="preserve"> podpisem smlouvy prohlašuje, že </w:t>
      </w:r>
      <w:r w:rsidRPr="005664C3">
        <w:rPr>
          <w:b/>
          <w:sz w:val="22"/>
          <w:szCs w:val="22"/>
        </w:rPr>
        <w:t>není dodavatelem stavby</w:t>
      </w:r>
      <w:r w:rsidRPr="005664C3">
        <w:rPr>
          <w:sz w:val="22"/>
          <w:szCs w:val="22"/>
        </w:rPr>
        <w:t xml:space="preserve"> ani osobou s dodavatelem stavby propojenou.</w:t>
      </w:r>
    </w:p>
    <w:p w14:paraId="60D355C2" w14:textId="77777777" w:rsidR="0025259D" w:rsidRPr="00C656D2" w:rsidRDefault="0025259D" w:rsidP="00206665">
      <w:pPr>
        <w:widowControl w:val="0"/>
        <w:numPr>
          <w:ilvl w:val="1"/>
          <w:numId w:val="44"/>
        </w:numPr>
        <w:tabs>
          <w:tab w:val="left" w:pos="708"/>
        </w:tabs>
        <w:adjustRightInd w:val="0"/>
        <w:spacing w:after="240" w:line="276" w:lineRule="auto"/>
        <w:jc w:val="both"/>
        <w:textAlignment w:val="baseline"/>
        <w:outlineLvl w:val="0"/>
        <w:rPr>
          <w:b/>
          <w:sz w:val="22"/>
          <w:szCs w:val="22"/>
        </w:rPr>
      </w:pPr>
      <w:r w:rsidRPr="005462A7">
        <w:rPr>
          <w:sz w:val="22"/>
          <w:szCs w:val="22"/>
        </w:rPr>
        <w:t xml:space="preserve">Tato smlouva se vyhotovuje ve </w:t>
      </w:r>
      <w:r w:rsidRPr="005462A7">
        <w:rPr>
          <w:b/>
          <w:sz w:val="22"/>
          <w:szCs w:val="22"/>
        </w:rPr>
        <w:t>4 vyhotoveních</w:t>
      </w:r>
      <w:r w:rsidRPr="005462A7">
        <w:rPr>
          <w:sz w:val="22"/>
          <w:szCs w:val="22"/>
        </w:rPr>
        <w:t xml:space="preserve">, z nichž příkazce obdrží </w:t>
      </w:r>
      <w:r>
        <w:rPr>
          <w:sz w:val="22"/>
          <w:szCs w:val="22"/>
        </w:rPr>
        <w:t>3</w:t>
      </w:r>
      <w:r w:rsidRPr="005462A7">
        <w:rPr>
          <w:sz w:val="22"/>
          <w:szCs w:val="22"/>
        </w:rPr>
        <w:t xml:space="preserve"> stejnopisy a příkazník </w:t>
      </w:r>
      <w:r>
        <w:rPr>
          <w:sz w:val="22"/>
          <w:szCs w:val="22"/>
        </w:rPr>
        <w:t>1</w:t>
      </w:r>
      <w:r w:rsidR="00E86438">
        <w:rPr>
          <w:sz w:val="22"/>
          <w:szCs w:val="22"/>
        </w:rPr>
        <w:t> </w:t>
      </w:r>
      <w:r w:rsidRPr="005462A7">
        <w:rPr>
          <w:sz w:val="22"/>
          <w:szCs w:val="22"/>
        </w:rPr>
        <w:t>stejnopis.</w:t>
      </w:r>
    </w:p>
    <w:p w14:paraId="6F9660E6" w14:textId="77777777" w:rsidR="009055E9" w:rsidRPr="00A0484D" w:rsidRDefault="009055E9" w:rsidP="00206665">
      <w:pPr>
        <w:widowControl w:val="0"/>
        <w:tabs>
          <w:tab w:val="left" w:pos="708"/>
        </w:tabs>
        <w:adjustRightInd w:val="0"/>
        <w:spacing w:line="276" w:lineRule="auto"/>
        <w:jc w:val="both"/>
        <w:textAlignment w:val="baseline"/>
        <w:outlineLvl w:val="0"/>
        <w:rPr>
          <w:b/>
          <w:sz w:val="22"/>
          <w:szCs w:val="22"/>
        </w:rPr>
      </w:pPr>
    </w:p>
    <w:p w14:paraId="2A469FE0" w14:textId="77777777" w:rsidR="003B2B86" w:rsidRDefault="00D862AD" w:rsidP="00206665">
      <w:pPr>
        <w:spacing w:line="276" w:lineRule="auto"/>
        <w:jc w:val="both"/>
        <w:rPr>
          <w:sz w:val="22"/>
          <w:szCs w:val="22"/>
        </w:rPr>
      </w:pPr>
      <w:r>
        <w:rPr>
          <w:sz w:val="22"/>
          <w:szCs w:val="22"/>
        </w:rPr>
        <w:t xml:space="preserve">Příloha č. 1: </w:t>
      </w:r>
      <w:r>
        <w:rPr>
          <w:sz w:val="22"/>
          <w:szCs w:val="22"/>
        </w:rPr>
        <w:tab/>
      </w:r>
      <w:r w:rsidR="00C95A95">
        <w:rPr>
          <w:sz w:val="22"/>
          <w:szCs w:val="22"/>
        </w:rPr>
        <w:t>Vzor změnového listu</w:t>
      </w:r>
    </w:p>
    <w:p w14:paraId="72700E71" w14:textId="77777777" w:rsidR="00C95A95" w:rsidRPr="00C95A95" w:rsidRDefault="00D862AD" w:rsidP="00206665">
      <w:pPr>
        <w:spacing w:line="276" w:lineRule="auto"/>
        <w:jc w:val="both"/>
        <w:rPr>
          <w:sz w:val="22"/>
          <w:szCs w:val="22"/>
        </w:rPr>
      </w:pPr>
      <w:r>
        <w:rPr>
          <w:sz w:val="22"/>
          <w:szCs w:val="22"/>
        </w:rPr>
        <w:t xml:space="preserve">Příloha č. 2: </w:t>
      </w:r>
      <w:r>
        <w:rPr>
          <w:sz w:val="22"/>
          <w:szCs w:val="22"/>
        </w:rPr>
        <w:tab/>
      </w:r>
      <w:r w:rsidR="00C95A95">
        <w:rPr>
          <w:sz w:val="22"/>
          <w:szCs w:val="22"/>
        </w:rPr>
        <w:t>Osvědčení o autorizaci</w:t>
      </w:r>
    </w:p>
    <w:p w14:paraId="6B710F90" w14:textId="77777777" w:rsidR="00C95A95" w:rsidRDefault="00C95A95" w:rsidP="00206665">
      <w:pPr>
        <w:pStyle w:val="Zkladntext"/>
        <w:tabs>
          <w:tab w:val="left" w:pos="5529"/>
        </w:tabs>
        <w:spacing w:line="276" w:lineRule="auto"/>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8"/>
      </w:tblGrid>
      <w:tr w:rsidR="00D862AD" w:rsidRPr="00AE5A59" w14:paraId="749021FB" w14:textId="77777777" w:rsidTr="00AE5A59">
        <w:trPr>
          <w:trHeight w:val="850"/>
        </w:trPr>
        <w:tc>
          <w:tcPr>
            <w:tcW w:w="9948" w:type="dxa"/>
            <w:shd w:val="clear" w:color="auto" w:fill="auto"/>
          </w:tcPr>
          <w:p w14:paraId="6B6F0471" w14:textId="77777777" w:rsidR="00D862AD" w:rsidRPr="00AE5A59" w:rsidRDefault="00D862AD" w:rsidP="00206665">
            <w:pPr>
              <w:pStyle w:val="Zkladntext"/>
              <w:tabs>
                <w:tab w:val="left" w:pos="5529"/>
              </w:tabs>
              <w:spacing w:line="276" w:lineRule="auto"/>
              <w:jc w:val="both"/>
              <w:rPr>
                <w:b/>
                <w:sz w:val="22"/>
                <w:szCs w:val="22"/>
              </w:rPr>
            </w:pPr>
          </w:p>
          <w:p w14:paraId="1D0A4A14" w14:textId="77777777" w:rsidR="00D862AD" w:rsidRPr="00AE5A59" w:rsidRDefault="00D862AD" w:rsidP="00206665">
            <w:pPr>
              <w:pStyle w:val="Zkladntext"/>
              <w:tabs>
                <w:tab w:val="left" w:pos="5529"/>
              </w:tabs>
              <w:spacing w:line="276" w:lineRule="auto"/>
              <w:jc w:val="both"/>
              <w:rPr>
                <w:b/>
                <w:sz w:val="22"/>
                <w:szCs w:val="22"/>
              </w:rPr>
            </w:pPr>
            <w:r w:rsidRPr="00AE5A59">
              <w:rPr>
                <w:b/>
                <w:sz w:val="22"/>
                <w:szCs w:val="22"/>
              </w:rPr>
              <w:t xml:space="preserve">Doložka dle § 41 zákona č. 128/2000 Sb., O obcích, ve znění pozdějších předpisů </w:t>
            </w:r>
          </w:p>
          <w:p w14:paraId="2EC8B1D1" w14:textId="3A1EEC43" w:rsidR="00D862AD" w:rsidRPr="00AE5A59" w:rsidRDefault="00D862AD" w:rsidP="00206665">
            <w:pPr>
              <w:pStyle w:val="Zkladntext"/>
              <w:spacing w:line="276" w:lineRule="auto"/>
              <w:jc w:val="both"/>
              <w:rPr>
                <w:sz w:val="22"/>
                <w:szCs w:val="22"/>
              </w:rPr>
            </w:pPr>
            <w:r w:rsidRPr="00AE5A59">
              <w:rPr>
                <w:sz w:val="22"/>
                <w:szCs w:val="22"/>
              </w:rPr>
              <w:t xml:space="preserve">Rozhodnuto orgánem Města: </w:t>
            </w:r>
            <w:r w:rsidR="009055E9">
              <w:rPr>
                <w:sz w:val="22"/>
                <w:szCs w:val="22"/>
              </w:rPr>
              <w:tab/>
            </w:r>
            <w:r w:rsidRPr="00AE5A59">
              <w:rPr>
                <w:sz w:val="22"/>
                <w:szCs w:val="22"/>
              </w:rPr>
              <w:t xml:space="preserve">Rada Města Hodonín:  </w:t>
            </w:r>
          </w:p>
          <w:p w14:paraId="645A5C84" w14:textId="4F5A96D0" w:rsidR="00D862AD" w:rsidRPr="00AE5A59" w:rsidRDefault="00D862AD" w:rsidP="00206665">
            <w:pPr>
              <w:pStyle w:val="Zkladntext"/>
              <w:spacing w:line="276" w:lineRule="auto"/>
              <w:jc w:val="both"/>
              <w:rPr>
                <w:i/>
                <w:sz w:val="22"/>
                <w:szCs w:val="22"/>
              </w:rPr>
            </w:pPr>
            <w:r w:rsidRPr="00AE5A59">
              <w:rPr>
                <w:i/>
                <w:sz w:val="22"/>
                <w:szCs w:val="22"/>
              </w:rPr>
              <w:t>Datum a číslo usnesení:</w:t>
            </w:r>
            <w:r w:rsidR="009055E9">
              <w:rPr>
                <w:i/>
                <w:sz w:val="22"/>
                <w:szCs w:val="22"/>
              </w:rPr>
              <w:tab/>
            </w:r>
            <w:r w:rsidR="009055E9">
              <w:rPr>
                <w:i/>
                <w:sz w:val="22"/>
                <w:szCs w:val="22"/>
              </w:rPr>
              <w:tab/>
            </w:r>
            <w:r w:rsidRPr="00AE5A59">
              <w:rPr>
                <w:i/>
                <w:sz w:val="22"/>
                <w:szCs w:val="22"/>
              </w:rPr>
              <w:t xml:space="preserve">…………… </w:t>
            </w:r>
          </w:p>
          <w:p w14:paraId="799C19A1" w14:textId="77777777" w:rsidR="00D862AD" w:rsidRPr="00AE5A59" w:rsidRDefault="00D862AD" w:rsidP="00206665">
            <w:pPr>
              <w:pStyle w:val="Zkladntext"/>
              <w:tabs>
                <w:tab w:val="left" w:pos="5529"/>
              </w:tabs>
              <w:spacing w:line="276" w:lineRule="auto"/>
              <w:jc w:val="both"/>
              <w:rPr>
                <w:sz w:val="22"/>
                <w:szCs w:val="22"/>
              </w:rPr>
            </w:pPr>
          </w:p>
        </w:tc>
      </w:tr>
    </w:tbl>
    <w:p w14:paraId="70700A99" w14:textId="77777777" w:rsidR="00D862AD" w:rsidRDefault="00D862AD" w:rsidP="00206665">
      <w:pPr>
        <w:pStyle w:val="Zkladntext"/>
        <w:tabs>
          <w:tab w:val="left" w:pos="5529"/>
        </w:tabs>
        <w:spacing w:line="276" w:lineRule="auto"/>
        <w:jc w:val="both"/>
        <w:rPr>
          <w:sz w:val="22"/>
          <w:szCs w:val="22"/>
        </w:rPr>
      </w:pPr>
    </w:p>
    <w:p w14:paraId="1553830D" w14:textId="77777777" w:rsidR="003B2B86" w:rsidRPr="00B547B1" w:rsidRDefault="001237E3" w:rsidP="00206665">
      <w:pPr>
        <w:pStyle w:val="Zkladntext"/>
        <w:tabs>
          <w:tab w:val="left" w:pos="5529"/>
        </w:tabs>
        <w:spacing w:line="276" w:lineRule="auto"/>
        <w:jc w:val="both"/>
        <w:rPr>
          <w:sz w:val="22"/>
          <w:szCs w:val="22"/>
        </w:rPr>
      </w:pPr>
      <w:r w:rsidRPr="00B547B1">
        <w:rPr>
          <w:sz w:val="22"/>
          <w:szCs w:val="22"/>
        </w:rPr>
        <w:t>V</w:t>
      </w:r>
      <w:r w:rsidR="00D862AD">
        <w:rPr>
          <w:sz w:val="22"/>
          <w:szCs w:val="22"/>
        </w:rPr>
        <w:t> </w:t>
      </w:r>
      <w:r w:rsidR="001C0993" w:rsidRPr="00B547B1">
        <w:rPr>
          <w:sz w:val="22"/>
          <w:szCs w:val="22"/>
        </w:rPr>
        <w:t>Hodoníně</w:t>
      </w:r>
      <w:r w:rsidR="00D862AD">
        <w:rPr>
          <w:sz w:val="22"/>
          <w:szCs w:val="22"/>
        </w:rPr>
        <w:t xml:space="preserve">, </w:t>
      </w:r>
      <w:r w:rsidRPr="00B547B1">
        <w:rPr>
          <w:sz w:val="22"/>
          <w:szCs w:val="22"/>
        </w:rPr>
        <w:t>dne:</w:t>
      </w:r>
      <w:r w:rsidR="00D862AD">
        <w:rPr>
          <w:sz w:val="22"/>
          <w:szCs w:val="22"/>
        </w:rPr>
        <w:t xml:space="preserve"> </w:t>
      </w:r>
      <w:r w:rsidR="00D862AD">
        <w:rPr>
          <w:sz w:val="22"/>
          <w:szCs w:val="22"/>
        </w:rPr>
        <w:tab/>
      </w:r>
      <w:r w:rsidR="00D862AD">
        <w:rPr>
          <w:sz w:val="22"/>
          <w:szCs w:val="22"/>
        </w:rPr>
        <w:tab/>
      </w:r>
      <w:r w:rsidR="00EA539F" w:rsidRPr="00B547B1">
        <w:rPr>
          <w:sz w:val="22"/>
          <w:szCs w:val="22"/>
        </w:rPr>
        <w:t>V</w:t>
      </w:r>
      <w:r w:rsidR="001C0993" w:rsidRPr="00B547B1">
        <w:rPr>
          <w:sz w:val="22"/>
          <w:szCs w:val="22"/>
        </w:rPr>
        <w:t xml:space="preserve"> </w:t>
      </w:r>
      <w:r w:rsidR="00FA776C" w:rsidRPr="000C56DD">
        <w:rPr>
          <w:sz w:val="22"/>
          <w:szCs w:val="22"/>
          <w:highlight w:val="yellow"/>
        </w:rPr>
        <w:t>…………</w:t>
      </w:r>
      <w:r w:rsidR="00D862AD">
        <w:rPr>
          <w:sz w:val="22"/>
          <w:szCs w:val="22"/>
        </w:rPr>
        <w:t xml:space="preserve">, </w:t>
      </w:r>
      <w:r w:rsidR="00EA539F" w:rsidRPr="00B547B1">
        <w:rPr>
          <w:sz w:val="22"/>
          <w:szCs w:val="22"/>
        </w:rPr>
        <w:t>dne</w:t>
      </w:r>
      <w:r w:rsidR="001C0993" w:rsidRPr="00B547B1">
        <w:rPr>
          <w:sz w:val="22"/>
          <w:szCs w:val="22"/>
        </w:rPr>
        <w:t>:</w:t>
      </w:r>
    </w:p>
    <w:p w14:paraId="3FD739C1" w14:textId="77777777" w:rsidR="00020F4F" w:rsidRPr="00B547B1" w:rsidRDefault="00020F4F" w:rsidP="00206665">
      <w:pPr>
        <w:pStyle w:val="Zkladntext"/>
        <w:tabs>
          <w:tab w:val="left" w:pos="5220"/>
        </w:tabs>
        <w:spacing w:line="276" w:lineRule="auto"/>
        <w:jc w:val="both"/>
        <w:rPr>
          <w:sz w:val="22"/>
          <w:szCs w:val="22"/>
        </w:rPr>
      </w:pPr>
    </w:p>
    <w:p w14:paraId="3ECF6526" w14:textId="77777777" w:rsidR="00020F4F" w:rsidRPr="00B547B1" w:rsidRDefault="00020F4F" w:rsidP="00206665">
      <w:pPr>
        <w:pStyle w:val="Zkladntext"/>
        <w:tabs>
          <w:tab w:val="left" w:pos="5220"/>
        </w:tabs>
        <w:spacing w:line="276" w:lineRule="auto"/>
        <w:jc w:val="both"/>
        <w:rPr>
          <w:sz w:val="22"/>
          <w:szCs w:val="22"/>
        </w:rPr>
      </w:pPr>
    </w:p>
    <w:p w14:paraId="356839F2" w14:textId="77777777" w:rsidR="00EA539F" w:rsidRPr="00B547B1" w:rsidRDefault="00EA539F" w:rsidP="00206665">
      <w:pPr>
        <w:pStyle w:val="Zkladntext"/>
        <w:tabs>
          <w:tab w:val="left" w:pos="5220"/>
        </w:tabs>
        <w:spacing w:line="276" w:lineRule="auto"/>
        <w:jc w:val="both"/>
        <w:rPr>
          <w:sz w:val="22"/>
          <w:szCs w:val="22"/>
        </w:rPr>
      </w:pPr>
    </w:p>
    <w:p w14:paraId="7A83DC44" w14:textId="77777777" w:rsidR="00EA539F" w:rsidRPr="00B547B1" w:rsidRDefault="00EA539F" w:rsidP="00206665">
      <w:pPr>
        <w:pStyle w:val="Zkladntext"/>
        <w:spacing w:line="276" w:lineRule="auto"/>
        <w:jc w:val="both"/>
        <w:rPr>
          <w:sz w:val="22"/>
          <w:szCs w:val="22"/>
        </w:rPr>
      </w:pPr>
      <w:r w:rsidRPr="00B547B1">
        <w:rPr>
          <w:sz w:val="22"/>
          <w:szCs w:val="22"/>
        </w:rPr>
        <w:t>_________________________</w:t>
      </w:r>
      <w:r w:rsidR="00090A12" w:rsidRPr="00B547B1">
        <w:rPr>
          <w:sz w:val="22"/>
          <w:szCs w:val="22"/>
        </w:rPr>
        <w:tab/>
      </w:r>
      <w:r w:rsidR="00D862AD">
        <w:rPr>
          <w:sz w:val="22"/>
          <w:szCs w:val="22"/>
        </w:rPr>
        <w:tab/>
      </w:r>
      <w:r w:rsidR="00D862AD">
        <w:rPr>
          <w:sz w:val="22"/>
          <w:szCs w:val="22"/>
        </w:rPr>
        <w:tab/>
      </w:r>
      <w:r w:rsidR="00D862AD">
        <w:rPr>
          <w:sz w:val="22"/>
          <w:szCs w:val="22"/>
        </w:rPr>
        <w:tab/>
      </w:r>
      <w:r w:rsidR="00D862AD">
        <w:rPr>
          <w:sz w:val="22"/>
          <w:szCs w:val="22"/>
        </w:rPr>
        <w:tab/>
      </w:r>
      <w:r w:rsidR="00D862AD" w:rsidRPr="00D862AD">
        <w:rPr>
          <w:sz w:val="22"/>
          <w:szCs w:val="22"/>
          <w:highlight w:val="yellow"/>
        </w:rPr>
        <w:t>_________________________</w:t>
      </w:r>
    </w:p>
    <w:p w14:paraId="11DB0B9A" w14:textId="5059ADC0" w:rsidR="00C95A95" w:rsidRPr="00E86438" w:rsidRDefault="009A0D6F" w:rsidP="00206665">
      <w:pPr>
        <w:pStyle w:val="Zkladntext"/>
        <w:tabs>
          <w:tab w:val="left" w:pos="5954"/>
        </w:tabs>
        <w:spacing w:line="276" w:lineRule="auto"/>
        <w:jc w:val="both"/>
        <w:rPr>
          <w:sz w:val="22"/>
          <w:szCs w:val="22"/>
        </w:rPr>
      </w:pPr>
      <w:r w:rsidRPr="00E86438">
        <w:rPr>
          <w:i/>
          <w:sz w:val="22"/>
          <w:szCs w:val="22"/>
        </w:rPr>
        <w:t>starosta</w:t>
      </w:r>
      <w:r w:rsidR="00B87D62">
        <w:rPr>
          <w:i/>
          <w:sz w:val="22"/>
          <w:szCs w:val="22"/>
        </w:rPr>
        <w:t xml:space="preserve"> města</w:t>
      </w:r>
    </w:p>
    <w:p w14:paraId="1B58CAFF" w14:textId="77777777" w:rsidR="00C95A95" w:rsidRPr="00B547B1" w:rsidRDefault="00C95A95" w:rsidP="00206665">
      <w:pPr>
        <w:pStyle w:val="Zkladntext"/>
        <w:jc w:val="both"/>
        <w:rPr>
          <w:sz w:val="22"/>
          <w:szCs w:val="22"/>
        </w:rPr>
      </w:pPr>
    </w:p>
    <w:sectPr w:rsidR="00C95A95" w:rsidRPr="00B547B1" w:rsidSect="00EE1252">
      <w:headerReference w:type="default" r:id="rId8"/>
      <w:footerReference w:type="default" r:id="rId9"/>
      <w:headerReference w:type="first" r:id="rId10"/>
      <w:pgSz w:w="11906" w:h="16838"/>
      <w:pgMar w:top="1304" w:right="1134" w:bottom="993"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B05A" w14:textId="77777777" w:rsidR="00CC40DB" w:rsidRDefault="00CC40DB">
      <w:r>
        <w:separator/>
      </w:r>
    </w:p>
  </w:endnote>
  <w:endnote w:type="continuationSeparator" w:id="0">
    <w:p w14:paraId="00318510" w14:textId="77777777" w:rsidR="00CC40DB" w:rsidRDefault="00CC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B585" w14:textId="77777777" w:rsidR="00A2688A" w:rsidRDefault="00A2688A">
    <w:pPr>
      <w:pStyle w:val="Zpat"/>
      <w:jc w:val="center"/>
    </w:pPr>
    <w:r>
      <w:fldChar w:fldCharType="begin"/>
    </w:r>
    <w:r>
      <w:instrText>PAGE   \* MERGEFORMAT</w:instrText>
    </w:r>
    <w:r>
      <w:fldChar w:fldCharType="separate"/>
    </w:r>
    <w:r w:rsidR="003C670E">
      <w:rPr>
        <w:noProof/>
      </w:rPr>
      <w:t>2</w:t>
    </w:r>
    <w:r>
      <w:fldChar w:fldCharType="end"/>
    </w:r>
  </w:p>
  <w:p w14:paraId="4E8A6856" w14:textId="77777777" w:rsidR="009F6CCE" w:rsidRDefault="009F6CCE">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3EFC" w14:textId="77777777" w:rsidR="00CC40DB" w:rsidRDefault="00CC40DB">
      <w:r>
        <w:separator/>
      </w:r>
    </w:p>
  </w:footnote>
  <w:footnote w:type="continuationSeparator" w:id="0">
    <w:p w14:paraId="5191587C" w14:textId="77777777" w:rsidR="00CC40DB" w:rsidRDefault="00CC4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F048" w14:textId="77777777" w:rsidR="009F6CCE" w:rsidRPr="0025259D" w:rsidRDefault="0025259D" w:rsidP="0025259D">
    <w:pPr>
      <w:pStyle w:val="Zhlav"/>
      <w:tabs>
        <w:tab w:val="clear" w:pos="4536"/>
        <w:tab w:val="center" w:pos="4253"/>
      </w:tabs>
      <w:jc w:val="right"/>
    </w:pPr>
    <w:r w:rsidRPr="0025259D">
      <w:rPr>
        <w:sz w:val="20"/>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992C" w14:textId="77777777" w:rsidR="00A13419" w:rsidRPr="00B73365" w:rsidRDefault="002A6D70" w:rsidP="00A13419">
    <w:pPr>
      <w:pStyle w:val="Zkladntext"/>
      <w:jc w:val="left"/>
      <w:rPr>
        <w:rFonts w:ascii="Arial" w:hAnsi="Arial" w:cs="Arial"/>
        <w:sz w:val="20"/>
        <w:szCs w:val="22"/>
      </w:rPr>
    </w:pPr>
    <w:r>
      <w:rPr>
        <w:noProof/>
      </w:rPr>
      <w:drawing>
        <wp:anchor distT="0" distB="0" distL="114300" distR="114300" simplePos="0" relativeHeight="251657728" behindDoc="0" locked="0" layoutInCell="1" allowOverlap="1" wp14:anchorId="7312297F" wp14:editId="1ACEE95F">
          <wp:simplePos x="0" y="0"/>
          <wp:positionH relativeFrom="column">
            <wp:posOffset>-76835</wp:posOffset>
          </wp:positionH>
          <wp:positionV relativeFrom="paragraph">
            <wp:posOffset>-114935</wp:posOffset>
          </wp:positionV>
          <wp:extent cx="981710" cy="422910"/>
          <wp:effectExtent l="0" t="0" r="0" b="0"/>
          <wp:wrapSquare wrapText="bothSides"/>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42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13419">
      <w:rPr>
        <w:rFonts w:ascii="Arial" w:hAnsi="Arial" w:cs="Arial"/>
        <w:sz w:val="20"/>
        <w:szCs w:val="22"/>
      </w:rPr>
      <w:tab/>
    </w:r>
    <w:r w:rsidR="00A13419">
      <w:rPr>
        <w:rFonts w:ascii="Arial" w:hAnsi="Arial" w:cs="Arial"/>
        <w:sz w:val="20"/>
        <w:szCs w:val="22"/>
      </w:rPr>
      <w:tab/>
    </w:r>
    <w:r w:rsidR="00A13419">
      <w:rPr>
        <w:rFonts w:ascii="Arial" w:hAnsi="Arial" w:cs="Arial"/>
        <w:sz w:val="20"/>
        <w:szCs w:val="22"/>
      </w:rPr>
      <w:tab/>
    </w:r>
  </w:p>
  <w:p w14:paraId="616FF091" w14:textId="77777777" w:rsidR="009F6CCE" w:rsidRDefault="00A13419" w:rsidP="00A13419">
    <w:pPr>
      <w:pStyle w:val="Zhlav"/>
      <w:jc w:val="right"/>
    </w:pPr>
    <w:r>
      <w:tab/>
    </w:r>
    <w:r>
      <w:tab/>
    </w:r>
    <w:r w:rsidRPr="0025259D">
      <w:rPr>
        <w:sz w:val="20"/>
        <w:szCs w:val="22"/>
      </w:rPr>
      <w:t xml:space="preserve">Číslo smlouvy: </w:t>
    </w:r>
    <w:r w:rsidR="00AE086F">
      <w:rPr>
        <w:b/>
        <w:sz w:val="20"/>
        <w:szCs w:val="22"/>
      </w:rPr>
      <w:t>SD/2022</w:t>
    </w:r>
    <w:r w:rsidRPr="0025259D">
      <w:rPr>
        <w:b/>
        <w:sz w:val="20"/>
        <w:szCs w:val="22"/>
      </w:rPr>
      <w:t>/0</w:t>
    </w:r>
    <w:r w:rsidR="00AE086F">
      <w:rPr>
        <w:b/>
        <w:sz w:val="20"/>
        <w:szCs w:val="22"/>
      </w:rPr>
      <w:t xml:space="preserve">   </w:t>
    </w:r>
    <w:r w:rsidRPr="0025259D">
      <w:rPr>
        <w:b/>
        <w:sz w:val="20"/>
        <w:szCs w:val="22"/>
      </w:rPr>
      <w:t>/150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3F3"/>
    <w:multiLevelType w:val="multilevel"/>
    <w:tmpl w:val="49DAAC00"/>
    <w:lvl w:ilvl="0">
      <w:start w:val="7"/>
      <w:numFmt w:val="decimal"/>
      <w:lvlText w:val="%1"/>
      <w:lvlJc w:val="left"/>
      <w:pPr>
        <w:ind w:left="360" w:hanging="360"/>
      </w:pPr>
      <w:rPr>
        <w:rFonts w:hint="default"/>
      </w:rPr>
    </w:lvl>
    <w:lvl w:ilvl="1">
      <w:start w:val="9"/>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 w15:restartNumberingAfterBreak="0">
    <w:nsid w:val="008F2C6B"/>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245A22"/>
    <w:multiLevelType w:val="multilevel"/>
    <w:tmpl w:val="75022E2E"/>
    <w:lvl w:ilvl="0">
      <w:start w:val="9"/>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06E3E"/>
    <w:multiLevelType w:val="multilevel"/>
    <w:tmpl w:val="3EEC4DEA"/>
    <w:lvl w:ilvl="0">
      <w:start w:val="7"/>
      <w:numFmt w:val="decimal"/>
      <w:lvlText w:val="%1"/>
      <w:lvlJc w:val="left"/>
      <w:pPr>
        <w:ind w:left="360" w:hanging="360"/>
      </w:pPr>
      <w:rPr>
        <w:rFonts w:hint="default"/>
      </w:rPr>
    </w:lvl>
    <w:lvl w:ilvl="1">
      <w:start w:val="9"/>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 w15:restartNumberingAfterBreak="0">
    <w:nsid w:val="0CF545C9"/>
    <w:multiLevelType w:val="hybridMultilevel"/>
    <w:tmpl w:val="6CBAB1E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35A0A49"/>
    <w:multiLevelType w:val="hybridMultilevel"/>
    <w:tmpl w:val="A10CE15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E921F9"/>
    <w:multiLevelType w:val="multilevel"/>
    <w:tmpl w:val="1C7AC550"/>
    <w:lvl w:ilvl="0">
      <w:start w:val="13"/>
      <w:numFmt w:val="decimal"/>
      <w:lvlText w:val="%1."/>
      <w:lvlJc w:val="left"/>
      <w:pPr>
        <w:ind w:left="480" w:hanging="48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7" w15:restartNumberingAfterBreak="0">
    <w:nsid w:val="19A215A0"/>
    <w:multiLevelType w:val="multilevel"/>
    <w:tmpl w:val="AE7A0E58"/>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CE9449D"/>
    <w:multiLevelType w:val="multilevel"/>
    <w:tmpl w:val="2E3E4A0C"/>
    <w:lvl w:ilvl="0">
      <w:start w:val="8"/>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D47C0"/>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C7700F6"/>
    <w:multiLevelType w:val="multilevel"/>
    <w:tmpl w:val="A7B2FC70"/>
    <w:lvl w:ilvl="0">
      <w:start w:val="3"/>
      <w:numFmt w:val="decimal"/>
      <w:lvlText w:val="%1."/>
      <w:lvlJc w:val="left"/>
      <w:pPr>
        <w:tabs>
          <w:tab w:val="num" w:pos="567"/>
        </w:tabs>
        <w:ind w:left="567" w:hanging="567"/>
      </w:pPr>
    </w:lvl>
    <w:lvl w:ilvl="1">
      <w:start w:val="1"/>
      <w:numFmt w:val="decimal"/>
      <w:lvlText w:val="%1.%2."/>
      <w:lvlJc w:val="left"/>
      <w:pPr>
        <w:tabs>
          <w:tab w:val="num" w:pos="454"/>
        </w:tabs>
        <w:ind w:left="454" w:hanging="454"/>
      </w:pPr>
      <w:rPr>
        <w:rFonts w:ascii="Arial" w:hAnsi="Arial" w:cs="Times New Roman" w:hint="default"/>
        <w:b w:val="0"/>
        <w:i w:val="0"/>
        <w:sz w:val="20"/>
      </w:rPr>
    </w:lvl>
    <w:lvl w:ilvl="2">
      <w:start w:val="1"/>
      <w:numFmt w:val="decimal"/>
      <w:lvlText w:val="%1.%2.%3."/>
      <w:lvlJc w:val="left"/>
      <w:pPr>
        <w:tabs>
          <w:tab w:val="num" w:pos="1072"/>
        </w:tabs>
        <w:ind w:left="1072" w:hanging="504"/>
      </w:pPr>
      <w:rPr>
        <w:rFonts w:ascii="Arial" w:hAnsi="Arial" w:cs="Times New Roman" w:hint="default"/>
        <w:b w:val="0"/>
        <w:i w:val="0"/>
        <w:sz w:val="20"/>
      </w:rPr>
    </w:lvl>
    <w:lvl w:ilvl="3">
      <w:start w:val="1"/>
      <w:numFmt w:val="decimal"/>
      <w:lvlText w:val="%1.%2.%3.%4."/>
      <w:lvlJc w:val="left"/>
      <w:pPr>
        <w:tabs>
          <w:tab w:val="num" w:pos="1800"/>
        </w:tabs>
        <w:ind w:left="1728" w:hanging="648"/>
      </w:pPr>
      <w:rPr>
        <w:b w:val="0"/>
        <w:i w:val="0"/>
        <w:color w:val="auto"/>
      </w:rPr>
    </w:lvl>
    <w:lvl w:ilvl="4">
      <w:start w:val="1"/>
      <w:numFmt w:val="decimal"/>
      <w:lvlText w:val="%1.%2.%3.%4.%5."/>
      <w:lvlJc w:val="left"/>
      <w:pPr>
        <w:tabs>
          <w:tab w:val="num" w:pos="2520"/>
        </w:tabs>
        <w:ind w:left="2232" w:hanging="792"/>
      </w:pPr>
      <w:rPr>
        <w:color w:val="auto"/>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1386E25"/>
    <w:multiLevelType w:val="multilevel"/>
    <w:tmpl w:val="4EDCA510"/>
    <w:lvl w:ilvl="0">
      <w:start w:val="1"/>
      <w:numFmt w:val="decimal"/>
      <w:lvlText w:val="%1."/>
      <w:lvlJc w:val="left"/>
      <w:pPr>
        <w:ind w:left="340" w:hanging="340"/>
      </w:pPr>
      <w:rPr>
        <w:rFonts w:hint="default"/>
      </w:rPr>
    </w:lvl>
    <w:lvl w:ilvl="1">
      <w:start w:val="1"/>
      <w:numFmt w:val="decimal"/>
      <w:lvlText w:val="%1.%2."/>
      <w:lvlJc w:val="left"/>
      <w:pPr>
        <w:ind w:left="680" w:hanging="340"/>
      </w:pPr>
      <w:rPr>
        <w:rFonts w:hint="default"/>
        <w:b/>
        <w:bCs/>
        <w:sz w:val="22"/>
        <w:szCs w:val="22"/>
      </w:rPr>
    </w:lvl>
    <w:lvl w:ilvl="2">
      <w:start w:val="1"/>
      <w:numFmt w:val="decimal"/>
      <w:suff w:val="space"/>
      <w:lvlText w:val="%1.%2.%3."/>
      <w:lvlJc w:val="left"/>
      <w:pPr>
        <w:ind w:left="1021" w:hanging="341"/>
      </w:pPr>
      <w:rPr>
        <w:rFonts w:hint="default"/>
        <w:b w:val="0"/>
        <w:color w:val="000000"/>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2" w15:restartNumberingAfterBreak="0">
    <w:nsid w:val="33823FBF"/>
    <w:multiLevelType w:val="multilevel"/>
    <w:tmpl w:val="C5C6D188"/>
    <w:lvl w:ilvl="0">
      <w:start w:val="6"/>
      <w:numFmt w:val="none"/>
      <w:lvlText w:val="7."/>
      <w:lvlJc w:val="left"/>
      <w:pPr>
        <w:tabs>
          <w:tab w:val="num" w:pos="660"/>
        </w:tabs>
        <w:ind w:left="660" w:hanging="660"/>
      </w:pPr>
      <w:rPr>
        <w:rFonts w:hint="default"/>
      </w:rPr>
    </w:lvl>
    <w:lvl w:ilvl="1">
      <w:start w:val="1"/>
      <w:numFmt w:val="none"/>
      <w:lvlText w:val="7.1. "/>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4196855"/>
    <w:multiLevelType w:val="multilevel"/>
    <w:tmpl w:val="BB7AD92C"/>
    <w:lvl w:ilvl="0">
      <w:start w:val="14"/>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7A2FFE"/>
    <w:multiLevelType w:val="multilevel"/>
    <w:tmpl w:val="BD2E1FF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720"/>
        </w:tabs>
        <w:ind w:left="50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7B738AF"/>
    <w:multiLevelType w:val="multilevel"/>
    <w:tmpl w:val="6D2EDFB6"/>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Times New Roman" w:hAnsi="Times New Roman" w:cs="Times New Roman" w:hint="default"/>
        <w:b/>
        <w:bCs/>
        <w:i w:val="0"/>
        <w:sz w:val="22"/>
        <w:szCs w:val="22"/>
      </w:rPr>
    </w:lvl>
    <w:lvl w:ilvl="2">
      <w:start w:val="1"/>
      <w:numFmt w:val="decimal"/>
      <w:lvlText w:val="%1.%2.%3."/>
      <w:lvlJc w:val="left"/>
      <w:pPr>
        <w:tabs>
          <w:tab w:val="num" w:pos="1072"/>
        </w:tabs>
        <w:ind w:left="1072" w:hanging="504"/>
      </w:pPr>
      <w:rPr>
        <w:rFonts w:ascii="Times New Roman" w:hAnsi="Times New Roman" w:cs="Times New Roman" w:hint="default"/>
        <w:b w:val="0"/>
        <w:i w:val="0"/>
        <w:sz w:val="22"/>
        <w:szCs w:val="22"/>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7CC4739"/>
    <w:multiLevelType w:val="multilevel"/>
    <w:tmpl w:val="BC021364"/>
    <w:lvl w:ilvl="0">
      <w:start w:val="7"/>
      <w:numFmt w:val="decimal"/>
      <w:lvlText w:val="%1."/>
      <w:lvlJc w:val="left"/>
      <w:pPr>
        <w:ind w:left="480" w:hanging="480"/>
      </w:pPr>
      <w:rPr>
        <w:rFonts w:hint="default"/>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EF18A1"/>
    <w:multiLevelType w:val="multilevel"/>
    <w:tmpl w:val="1B04AD04"/>
    <w:lvl w:ilvl="0">
      <w:start w:val="6"/>
      <w:numFmt w:val="none"/>
      <w:lvlText w:val="8."/>
      <w:lvlJc w:val="left"/>
      <w:pPr>
        <w:tabs>
          <w:tab w:val="num" w:pos="660"/>
        </w:tabs>
        <w:ind w:left="660" w:hanging="660"/>
      </w:pPr>
      <w:rPr>
        <w:rFonts w:hint="default"/>
      </w:rPr>
    </w:lvl>
    <w:lvl w:ilvl="1">
      <w:start w:val="1"/>
      <w:numFmt w:val="none"/>
      <w:lvlText w:val="8.1. "/>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AD2900"/>
    <w:multiLevelType w:val="multilevel"/>
    <w:tmpl w:val="5A2815B8"/>
    <w:lvl w:ilvl="0">
      <w:start w:val="10"/>
      <w:numFmt w:val="decimal"/>
      <w:lvlText w:val="%1"/>
      <w:lvlJc w:val="left"/>
      <w:pPr>
        <w:tabs>
          <w:tab w:val="num" w:pos="360"/>
        </w:tabs>
        <w:ind w:left="360" w:hanging="360"/>
      </w:pPr>
      <w:rPr>
        <w:rFonts w:hint="default"/>
      </w:rPr>
    </w:lvl>
    <w:lvl w:ilvl="1">
      <w:start w:val="1"/>
      <w:numFmt w:val="decimal"/>
      <w:lvlText w:val="%1.1."/>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8A23094"/>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C5C3A2B"/>
    <w:multiLevelType w:val="multilevel"/>
    <w:tmpl w:val="438A6B60"/>
    <w:lvl w:ilvl="0">
      <w:start w:val="5"/>
      <w:numFmt w:val="none"/>
      <w:lvlText w:val="5"/>
      <w:lvlJc w:val="left"/>
      <w:pPr>
        <w:tabs>
          <w:tab w:val="num" w:pos="432"/>
        </w:tabs>
        <w:ind w:left="432" w:hanging="432"/>
      </w:pPr>
      <w:rPr>
        <w:rFonts w:hint="default"/>
      </w:rPr>
    </w:lvl>
    <w:lvl w:ilvl="1">
      <w:start w:val="5"/>
      <w:numFmt w:val="decimal"/>
      <w:lvlText w:val="%1.%2"/>
      <w:lvlJc w:val="left"/>
      <w:pPr>
        <w:tabs>
          <w:tab w:val="num" w:pos="576"/>
        </w:tabs>
        <w:ind w:left="576" w:hanging="576"/>
      </w:pPr>
      <w:rPr>
        <w:rFonts w:hint="default"/>
      </w:rPr>
    </w:lvl>
    <w:lvl w:ilvl="2">
      <w:start w:val="1"/>
      <w:numFmt w:val="decimal"/>
      <w:lvlText w:val="4.%2.%3"/>
      <w:lvlJc w:val="left"/>
      <w:pPr>
        <w:tabs>
          <w:tab w:val="num" w:pos="1080"/>
        </w:tabs>
        <w:ind w:left="108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D046660"/>
    <w:multiLevelType w:val="multilevel"/>
    <w:tmpl w:val="C1F0CB54"/>
    <w:lvl w:ilvl="0">
      <w:start w:val="9"/>
      <w:numFmt w:val="decimal"/>
      <w:pStyle w:val="Nadpis5"/>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2B24A52"/>
    <w:multiLevelType w:val="singleLevel"/>
    <w:tmpl w:val="49884E7A"/>
    <w:lvl w:ilvl="0">
      <w:start w:val="1"/>
      <w:numFmt w:val="upperRoman"/>
      <w:pStyle w:val="Nadpis3"/>
      <w:lvlText w:val="%1."/>
      <w:lvlJc w:val="left"/>
      <w:pPr>
        <w:tabs>
          <w:tab w:val="num" w:pos="1064"/>
        </w:tabs>
        <w:ind w:left="1064" w:hanging="720"/>
      </w:pPr>
      <w:rPr>
        <w:rFonts w:hint="default"/>
      </w:rPr>
    </w:lvl>
  </w:abstractNum>
  <w:abstractNum w:abstractNumId="23" w15:restartNumberingAfterBreak="0">
    <w:nsid w:val="52F30B46"/>
    <w:multiLevelType w:val="multilevel"/>
    <w:tmpl w:val="95FEBF00"/>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D744AC"/>
    <w:multiLevelType w:val="multilevel"/>
    <w:tmpl w:val="9E92CCC0"/>
    <w:lvl w:ilvl="0">
      <w:start w:val="8"/>
      <w:numFmt w:val="decimal"/>
      <w:lvlText w:val="%1."/>
      <w:lvlJc w:val="left"/>
      <w:pPr>
        <w:ind w:left="480" w:hanging="480"/>
      </w:pPr>
      <w:rPr>
        <w:rFonts w:hint="default"/>
      </w:rPr>
    </w:lvl>
    <w:lvl w:ilvl="1">
      <w:start w:val="9"/>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E42133"/>
    <w:multiLevelType w:val="hybridMultilevel"/>
    <w:tmpl w:val="1BA6FDC6"/>
    <w:lvl w:ilvl="0" w:tplc="55C03942">
      <w:start w:val="1011"/>
      <w:numFmt w:val="decimal"/>
      <w:lvlText w:val="%1."/>
      <w:lvlJc w:val="left"/>
      <w:pPr>
        <w:tabs>
          <w:tab w:val="num" w:pos="855"/>
        </w:tabs>
        <w:ind w:left="855" w:hanging="49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F9D4CB7"/>
    <w:multiLevelType w:val="multilevel"/>
    <w:tmpl w:val="D3760740"/>
    <w:lvl w:ilvl="0">
      <w:start w:val="11"/>
      <w:numFmt w:val="decimal"/>
      <w:lvlText w:val="%1."/>
      <w:lvlJc w:val="left"/>
      <w:pPr>
        <w:tabs>
          <w:tab w:val="num" w:pos="660"/>
        </w:tabs>
        <w:ind w:left="660" w:hanging="66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40F5458"/>
    <w:multiLevelType w:val="multilevel"/>
    <w:tmpl w:val="FD0EA42E"/>
    <w:lvl w:ilvl="0">
      <w:start w:val="13"/>
      <w:numFmt w:val="decimal"/>
      <w:lvlText w:val="%1."/>
      <w:lvlJc w:val="left"/>
      <w:pPr>
        <w:ind w:left="480" w:hanging="480"/>
      </w:pPr>
      <w:rPr>
        <w:rFonts w:hint="default"/>
        <w:b w:val="0"/>
      </w:rPr>
    </w:lvl>
    <w:lvl w:ilvl="1">
      <w:start w:val="3"/>
      <w:numFmt w:val="decimal"/>
      <w:lvlText w:val="%1.%2."/>
      <w:lvlJc w:val="left"/>
      <w:pPr>
        <w:ind w:left="1425" w:hanging="72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3195" w:hanging="108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965" w:hanging="144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735" w:hanging="1800"/>
      </w:pPr>
      <w:rPr>
        <w:rFonts w:hint="default"/>
        <w:b w:val="0"/>
      </w:rPr>
    </w:lvl>
    <w:lvl w:ilvl="8">
      <w:start w:val="1"/>
      <w:numFmt w:val="decimal"/>
      <w:lvlText w:val="%1.%2.%3.%4.%5.%6.%7.%8.%9."/>
      <w:lvlJc w:val="left"/>
      <w:pPr>
        <w:ind w:left="7440" w:hanging="1800"/>
      </w:pPr>
      <w:rPr>
        <w:rFonts w:hint="default"/>
        <w:b w:val="0"/>
      </w:rPr>
    </w:lvl>
  </w:abstractNum>
  <w:abstractNum w:abstractNumId="29" w15:restartNumberingAfterBreak="0">
    <w:nsid w:val="657746D9"/>
    <w:multiLevelType w:val="multilevel"/>
    <w:tmpl w:val="473049F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Times New Roman" w:hAnsi="Times New Roman" w:cs="Times New Roman" w:hint="default"/>
        <w:b w:val="0"/>
        <w:i w:val="0"/>
        <w:sz w:val="22"/>
        <w:szCs w:val="22"/>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BBA7F4F"/>
    <w:multiLevelType w:val="multilevel"/>
    <w:tmpl w:val="16CA9308"/>
    <w:lvl w:ilvl="0">
      <w:start w:val="6"/>
      <w:numFmt w:val="none"/>
      <w:lvlText w:val="6."/>
      <w:lvlJc w:val="left"/>
      <w:pPr>
        <w:tabs>
          <w:tab w:val="num" w:pos="660"/>
        </w:tabs>
        <w:ind w:left="660" w:hanging="660"/>
      </w:pPr>
      <w:rPr>
        <w:rFonts w:hint="default"/>
      </w:rPr>
    </w:lvl>
    <w:lvl w:ilvl="1">
      <w:start w:val="1"/>
      <w:numFmt w:val="none"/>
      <w:lvlText w:val="7.1. "/>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C3503F4"/>
    <w:multiLevelType w:val="multilevel"/>
    <w:tmpl w:val="AF56F37E"/>
    <w:lvl w:ilvl="0">
      <w:start w:val="5"/>
      <w:numFmt w:val="decimal"/>
      <w:lvlText w:val="%1"/>
      <w:lvlJc w:val="left"/>
      <w:pPr>
        <w:tabs>
          <w:tab w:val="num" w:pos="432"/>
        </w:tabs>
        <w:ind w:left="432" w:hanging="432"/>
      </w:pPr>
      <w:rPr>
        <w:rFonts w:hint="default"/>
      </w:rPr>
    </w:lvl>
    <w:lvl w:ilvl="1">
      <w:start w:val="3"/>
      <w:numFmt w:val="decimal"/>
      <w:lvlText w:val="4.%2"/>
      <w:lvlJc w:val="left"/>
      <w:pPr>
        <w:tabs>
          <w:tab w:val="num" w:pos="576"/>
        </w:tabs>
        <w:ind w:left="576" w:hanging="576"/>
      </w:pPr>
      <w:rPr>
        <w:rFonts w:hint="default"/>
      </w:rPr>
    </w:lvl>
    <w:lvl w:ilvl="2">
      <w:start w:val="1"/>
      <w:numFmt w:val="decimal"/>
      <w:lvlText w:val="4.%2.%3"/>
      <w:lvlJc w:val="left"/>
      <w:pPr>
        <w:tabs>
          <w:tab w:val="num" w:pos="900"/>
        </w:tabs>
        <w:ind w:left="9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C8E4422"/>
    <w:multiLevelType w:val="hybridMultilevel"/>
    <w:tmpl w:val="34FC04B4"/>
    <w:lvl w:ilvl="0" w:tplc="7AFA34A0">
      <w:start w:val="1112"/>
      <w:numFmt w:val="decimal"/>
      <w:lvlText w:val="%1."/>
      <w:lvlJc w:val="left"/>
      <w:pPr>
        <w:tabs>
          <w:tab w:val="num" w:pos="855"/>
        </w:tabs>
        <w:ind w:left="855" w:hanging="49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DC43809"/>
    <w:multiLevelType w:val="hybridMultilevel"/>
    <w:tmpl w:val="B074C6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F2952BD"/>
    <w:multiLevelType w:val="multilevel"/>
    <w:tmpl w:val="F9C6C0F2"/>
    <w:lvl w:ilvl="0">
      <w:start w:val="3"/>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b/>
        <w:bCs/>
        <w:i w:val="0"/>
        <w:iCs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5" w15:restartNumberingAfterBreak="0">
    <w:nsid w:val="73B95CCB"/>
    <w:multiLevelType w:val="multilevel"/>
    <w:tmpl w:val="2F0414A4"/>
    <w:lvl w:ilvl="0">
      <w:start w:val="13"/>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702487A"/>
    <w:multiLevelType w:val="multilevel"/>
    <w:tmpl w:val="7EB459CC"/>
    <w:lvl w:ilvl="0">
      <w:start w:val="6"/>
      <w:numFmt w:val="none"/>
      <w:lvlText w:val="8."/>
      <w:lvlJc w:val="left"/>
      <w:pPr>
        <w:tabs>
          <w:tab w:val="num" w:pos="660"/>
        </w:tabs>
        <w:ind w:left="660" w:hanging="660"/>
      </w:pPr>
      <w:rPr>
        <w:rFonts w:hint="default"/>
      </w:rPr>
    </w:lvl>
    <w:lvl w:ilvl="1">
      <w:start w:val="1"/>
      <w:numFmt w:val="none"/>
      <w:lvlText w:val="7.1. "/>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76B0A8E"/>
    <w:multiLevelType w:val="multilevel"/>
    <w:tmpl w:val="FFBEE434"/>
    <w:lvl w:ilvl="0">
      <w:start w:val="1"/>
      <w:numFmt w:val="decimal"/>
      <w:lvlText w:val="%1."/>
      <w:lvlJc w:val="left"/>
      <w:pPr>
        <w:ind w:left="360" w:hanging="360"/>
      </w:pPr>
      <w:rPr>
        <w:rFonts w:hint="default"/>
        <w:b/>
        <w:u w:val="none"/>
      </w:rPr>
    </w:lvl>
    <w:lvl w:ilvl="1">
      <w:start w:val="1"/>
      <w:numFmt w:val="decimal"/>
      <w:lvlText w:val="%1.%2."/>
      <w:lvlJc w:val="left"/>
      <w:pPr>
        <w:ind w:left="567" w:hanging="567"/>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ED314D"/>
    <w:multiLevelType w:val="hybridMultilevel"/>
    <w:tmpl w:val="17AC7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6A0F57"/>
    <w:multiLevelType w:val="multilevel"/>
    <w:tmpl w:val="5F9407F8"/>
    <w:lvl w:ilvl="0">
      <w:start w:val="1"/>
      <w:numFmt w:val="decimal"/>
      <w:lvlText w:val="%1."/>
      <w:lvlJc w:val="left"/>
      <w:pPr>
        <w:tabs>
          <w:tab w:val="num" w:pos="1107"/>
        </w:tabs>
        <w:ind w:left="1107" w:hanging="567"/>
      </w:pPr>
      <w:rPr>
        <w:rFonts w:hint="default"/>
      </w:rPr>
    </w:lvl>
    <w:lvl w:ilvl="1">
      <w:start w:val="1"/>
      <w:numFmt w:val="decimal"/>
      <w:lvlText w:val="%1.%2."/>
      <w:lvlJc w:val="left"/>
      <w:pPr>
        <w:tabs>
          <w:tab w:val="num" w:pos="994"/>
        </w:tabs>
        <w:ind w:left="994" w:hanging="454"/>
      </w:pPr>
      <w:rPr>
        <w:rFonts w:ascii="Arial" w:hAnsi="Arial" w:hint="default"/>
        <w:b w:val="0"/>
        <w:i w:val="0"/>
        <w:sz w:val="20"/>
      </w:rPr>
    </w:lvl>
    <w:lvl w:ilvl="2">
      <w:start w:val="1"/>
      <w:numFmt w:val="decimal"/>
      <w:lvlText w:val="%1.%2.%3."/>
      <w:lvlJc w:val="left"/>
      <w:pPr>
        <w:tabs>
          <w:tab w:val="num" w:pos="1612"/>
        </w:tabs>
        <w:ind w:left="1612" w:hanging="504"/>
      </w:pPr>
      <w:rPr>
        <w:rFonts w:ascii="Arial" w:hAnsi="Arial" w:hint="default"/>
        <w:b w:val="0"/>
        <w:i w:val="0"/>
        <w:sz w:val="20"/>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40" w15:restartNumberingAfterBreak="0">
    <w:nsid w:val="7FDA25A7"/>
    <w:multiLevelType w:val="multilevel"/>
    <w:tmpl w:val="5F9407F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811"/>
        </w:tabs>
        <w:ind w:left="811" w:hanging="454"/>
      </w:pPr>
      <w:rPr>
        <w:rFonts w:ascii="Arial" w:hAnsi="Arial" w:hint="default"/>
        <w:b w:val="0"/>
        <w:i w:val="0"/>
        <w:sz w:val="20"/>
      </w:rPr>
    </w:lvl>
    <w:lvl w:ilvl="2">
      <w:start w:val="1"/>
      <w:numFmt w:val="decimal"/>
      <w:lvlText w:val="%1.%2.%3."/>
      <w:lvlJc w:val="left"/>
      <w:pPr>
        <w:tabs>
          <w:tab w:val="num" w:pos="1429"/>
        </w:tabs>
        <w:ind w:left="1429" w:hanging="504"/>
      </w:pPr>
      <w:rPr>
        <w:rFonts w:ascii="Arial" w:hAnsi="Arial" w:hint="default"/>
        <w:b w:val="0"/>
        <w:i w:val="0"/>
        <w:sz w:val="20"/>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num w:numId="1" w16cid:durableId="618146323">
    <w:abstractNumId w:val="22"/>
  </w:num>
  <w:num w:numId="2" w16cid:durableId="1373652909">
    <w:abstractNumId w:val="14"/>
  </w:num>
  <w:num w:numId="3" w16cid:durableId="2109886725">
    <w:abstractNumId w:val="7"/>
  </w:num>
  <w:num w:numId="4" w16cid:durableId="1920401743">
    <w:abstractNumId w:val="21"/>
  </w:num>
  <w:num w:numId="5" w16cid:durableId="1564415201">
    <w:abstractNumId w:val="17"/>
  </w:num>
  <w:num w:numId="6" w16cid:durableId="747532615">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4533048">
    <w:abstractNumId w:val="18"/>
  </w:num>
  <w:num w:numId="8" w16cid:durableId="1037587605">
    <w:abstractNumId w:val="20"/>
  </w:num>
  <w:num w:numId="9" w16cid:durableId="829178052">
    <w:abstractNumId w:val="31"/>
  </w:num>
  <w:num w:numId="10" w16cid:durableId="1934388985">
    <w:abstractNumId w:val="13"/>
  </w:num>
  <w:num w:numId="11" w16cid:durableId="482357532">
    <w:abstractNumId w:val="4"/>
  </w:num>
  <w:num w:numId="12" w16cid:durableId="783964525">
    <w:abstractNumId w:val="30"/>
  </w:num>
  <w:num w:numId="13" w16cid:durableId="1910187221">
    <w:abstractNumId w:val="12"/>
  </w:num>
  <w:num w:numId="14" w16cid:durableId="735739840">
    <w:abstractNumId w:val="36"/>
  </w:num>
  <w:num w:numId="15" w16cid:durableId="1338732813">
    <w:abstractNumId w:val="27"/>
  </w:num>
  <w:num w:numId="16" w16cid:durableId="1648894806">
    <w:abstractNumId w:val="26"/>
  </w:num>
  <w:num w:numId="17" w16cid:durableId="1082066143">
    <w:abstractNumId w:val="32"/>
  </w:num>
  <w:num w:numId="18" w16cid:durableId="2091463560">
    <w:abstractNumId w:val="35"/>
  </w:num>
  <w:num w:numId="19" w16cid:durableId="786853259">
    <w:abstractNumId w:val="5"/>
  </w:num>
  <w:num w:numId="20" w16cid:durableId="1209757720">
    <w:abstractNumId w:val="21"/>
    <w:lvlOverride w:ilvl="0">
      <w:startOverride w:val="13"/>
    </w:lvlOverride>
    <w:lvlOverride w:ilvl="1">
      <w:startOverride w:val="1"/>
    </w:lvlOverride>
  </w:num>
  <w:num w:numId="21" w16cid:durableId="619144818">
    <w:abstractNumId w:val="21"/>
    <w:lvlOverride w:ilvl="0">
      <w:startOverride w:val="13"/>
    </w:lvlOverride>
    <w:lvlOverride w:ilvl="1">
      <w:startOverride w:val="2"/>
    </w:lvlOverride>
  </w:num>
  <w:num w:numId="22" w16cid:durableId="2074812558">
    <w:abstractNumId w:val="28"/>
  </w:num>
  <w:num w:numId="23" w16cid:durableId="299386872">
    <w:abstractNumId w:val="6"/>
  </w:num>
  <w:num w:numId="24" w16cid:durableId="1273584575">
    <w:abstractNumId w:val="33"/>
  </w:num>
  <w:num w:numId="25" w16cid:durableId="2099131741">
    <w:abstractNumId w:val="38"/>
  </w:num>
  <w:num w:numId="26" w16cid:durableId="1707682148">
    <w:abstractNumId w:val="15"/>
  </w:num>
  <w:num w:numId="27" w16cid:durableId="596986475">
    <w:abstractNumId w:val="40"/>
  </w:num>
  <w:num w:numId="28" w16cid:durableId="513422440">
    <w:abstractNumId w:val="39"/>
  </w:num>
  <w:num w:numId="29" w16cid:durableId="903754948">
    <w:abstractNumId w:val="9"/>
  </w:num>
  <w:num w:numId="30" w16cid:durableId="217404017">
    <w:abstractNumId w:val="19"/>
  </w:num>
  <w:num w:numId="31" w16cid:durableId="2038853096">
    <w:abstractNumId w:val="1"/>
  </w:num>
  <w:num w:numId="32" w16cid:durableId="537670344">
    <w:abstractNumId w:val="23"/>
  </w:num>
  <w:num w:numId="33" w16cid:durableId="1657802575">
    <w:abstractNumId w:val="0"/>
  </w:num>
  <w:num w:numId="34" w16cid:durableId="126819722">
    <w:abstractNumId w:val="3"/>
  </w:num>
  <w:num w:numId="35" w16cid:durableId="12877693">
    <w:abstractNumId w:val="16"/>
  </w:num>
  <w:num w:numId="36" w16cid:durableId="539123326">
    <w:abstractNumId w:val="25"/>
  </w:num>
  <w:num w:numId="37" w16cid:durableId="1665549245">
    <w:abstractNumId w:val="8"/>
  </w:num>
  <w:num w:numId="38" w16cid:durableId="207939789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7593206">
    <w:abstractNumId w:val="10"/>
  </w:num>
  <w:num w:numId="40" w16cid:durableId="87042255">
    <w:abstractNumId w:val="24"/>
  </w:num>
  <w:num w:numId="41" w16cid:durableId="1304773734">
    <w:abstractNumId w:val="37"/>
  </w:num>
  <w:num w:numId="42" w16cid:durableId="889000622">
    <w:abstractNumId w:val="29"/>
  </w:num>
  <w:num w:numId="43" w16cid:durableId="1411391135">
    <w:abstractNumId w:val="16"/>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45443951">
    <w:abstractNumId w:val="2"/>
  </w:num>
  <w:num w:numId="45" w16cid:durableId="1366641440">
    <w:abstractNumId w:val="34"/>
  </w:num>
  <w:num w:numId="46" w16cid:durableId="11403390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37C"/>
    <w:rsid w:val="0000419A"/>
    <w:rsid w:val="00006596"/>
    <w:rsid w:val="00010568"/>
    <w:rsid w:val="000206FF"/>
    <w:rsid w:val="00020AEF"/>
    <w:rsid w:val="00020F4F"/>
    <w:rsid w:val="0002310B"/>
    <w:rsid w:val="00026C91"/>
    <w:rsid w:val="00032146"/>
    <w:rsid w:val="00032B8D"/>
    <w:rsid w:val="000405F1"/>
    <w:rsid w:val="00043E4C"/>
    <w:rsid w:val="0004733B"/>
    <w:rsid w:val="000510D6"/>
    <w:rsid w:val="000529B4"/>
    <w:rsid w:val="00060ED8"/>
    <w:rsid w:val="00062B29"/>
    <w:rsid w:val="00063EAA"/>
    <w:rsid w:val="00064E29"/>
    <w:rsid w:val="00065376"/>
    <w:rsid w:val="000670E6"/>
    <w:rsid w:val="00070B4C"/>
    <w:rsid w:val="00073B31"/>
    <w:rsid w:val="00075475"/>
    <w:rsid w:val="0007731B"/>
    <w:rsid w:val="00077CB4"/>
    <w:rsid w:val="00080E95"/>
    <w:rsid w:val="00081059"/>
    <w:rsid w:val="00081979"/>
    <w:rsid w:val="00082D4E"/>
    <w:rsid w:val="0008358F"/>
    <w:rsid w:val="00084203"/>
    <w:rsid w:val="00090A12"/>
    <w:rsid w:val="00092070"/>
    <w:rsid w:val="000948EE"/>
    <w:rsid w:val="000A067A"/>
    <w:rsid w:val="000A0802"/>
    <w:rsid w:val="000B1FD1"/>
    <w:rsid w:val="000C125D"/>
    <w:rsid w:val="000C1376"/>
    <w:rsid w:val="000C1474"/>
    <w:rsid w:val="000C242B"/>
    <w:rsid w:val="000C56DD"/>
    <w:rsid w:val="000C618B"/>
    <w:rsid w:val="000C7657"/>
    <w:rsid w:val="000D051D"/>
    <w:rsid w:val="000D3A6C"/>
    <w:rsid w:val="000D403B"/>
    <w:rsid w:val="000D5821"/>
    <w:rsid w:val="000E000A"/>
    <w:rsid w:val="000E23AC"/>
    <w:rsid w:val="000E6CDF"/>
    <w:rsid w:val="000E76A2"/>
    <w:rsid w:val="000F06FE"/>
    <w:rsid w:val="000F1260"/>
    <w:rsid w:val="000F21DE"/>
    <w:rsid w:val="000F3590"/>
    <w:rsid w:val="000F3ED5"/>
    <w:rsid w:val="000F4C39"/>
    <w:rsid w:val="00100744"/>
    <w:rsid w:val="001014DF"/>
    <w:rsid w:val="00101B5B"/>
    <w:rsid w:val="001028B2"/>
    <w:rsid w:val="001079BD"/>
    <w:rsid w:val="00107EF9"/>
    <w:rsid w:val="00107F14"/>
    <w:rsid w:val="00110BD1"/>
    <w:rsid w:val="001128CA"/>
    <w:rsid w:val="00116977"/>
    <w:rsid w:val="001237E3"/>
    <w:rsid w:val="001244F6"/>
    <w:rsid w:val="00125443"/>
    <w:rsid w:val="00126D6C"/>
    <w:rsid w:val="0013222E"/>
    <w:rsid w:val="0013436A"/>
    <w:rsid w:val="00135993"/>
    <w:rsid w:val="00136B8E"/>
    <w:rsid w:val="001370E1"/>
    <w:rsid w:val="00144584"/>
    <w:rsid w:val="00145538"/>
    <w:rsid w:val="0014678F"/>
    <w:rsid w:val="00146D2A"/>
    <w:rsid w:val="001470F9"/>
    <w:rsid w:val="00147604"/>
    <w:rsid w:val="00147CF0"/>
    <w:rsid w:val="001500C0"/>
    <w:rsid w:val="00151432"/>
    <w:rsid w:val="00152288"/>
    <w:rsid w:val="0015248F"/>
    <w:rsid w:val="00155873"/>
    <w:rsid w:val="00156104"/>
    <w:rsid w:val="00160DDC"/>
    <w:rsid w:val="00160FFE"/>
    <w:rsid w:val="001612E8"/>
    <w:rsid w:val="001619D8"/>
    <w:rsid w:val="00163A73"/>
    <w:rsid w:val="00165444"/>
    <w:rsid w:val="00167D7C"/>
    <w:rsid w:val="00171FCF"/>
    <w:rsid w:val="001733E3"/>
    <w:rsid w:val="0017649C"/>
    <w:rsid w:val="0017672D"/>
    <w:rsid w:val="001804AF"/>
    <w:rsid w:val="0018250F"/>
    <w:rsid w:val="00185B98"/>
    <w:rsid w:val="00185F35"/>
    <w:rsid w:val="0019129F"/>
    <w:rsid w:val="00191520"/>
    <w:rsid w:val="00191EC1"/>
    <w:rsid w:val="00195239"/>
    <w:rsid w:val="0019637D"/>
    <w:rsid w:val="00196544"/>
    <w:rsid w:val="00197D8D"/>
    <w:rsid w:val="001A09D9"/>
    <w:rsid w:val="001A157A"/>
    <w:rsid w:val="001A4C6A"/>
    <w:rsid w:val="001A5E35"/>
    <w:rsid w:val="001A66F2"/>
    <w:rsid w:val="001B15C3"/>
    <w:rsid w:val="001B2B2E"/>
    <w:rsid w:val="001B344A"/>
    <w:rsid w:val="001C0993"/>
    <w:rsid w:val="001C19D2"/>
    <w:rsid w:val="001C3387"/>
    <w:rsid w:val="001C506D"/>
    <w:rsid w:val="001C5B02"/>
    <w:rsid w:val="001C7A5D"/>
    <w:rsid w:val="001D0EAC"/>
    <w:rsid w:val="001D2922"/>
    <w:rsid w:val="001D52E2"/>
    <w:rsid w:val="001E2A0D"/>
    <w:rsid w:val="001E2EC9"/>
    <w:rsid w:val="001E5E3A"/>
    <w:rsid w:val="001F1918"/>
    <w:rsid w:val="001F357E"/>
    <w:rsid w:val="001F6629"/>
    <w:rsid w:val="00202F8C"/>
    <w:rsid w:val="00203C71"/>
    <w:rsid w:val="002055FB"/>
    <w:rsid w:val="00206665"/>
    <w:rsid w:val="00207F4C"/>
    <w:rsid w:val="002100F7"/>
    <w:rsid w:val="002109E0"/>
    <w:rsid w:val="00210FB1"/>
    <w:rsid w:val="00217441"/>
    <w:rsid w:val="00217BB8"/>
    <w:rsid w:val="00222562"/>
    <w:rsid w:val="002228E0"/>
    <w:rsid w:val="0022412E"/>
    <w:rsid w:val="00224794"/>
    <w:rsid w:val="00224C9C"/>
    <w:rsid w:val="00225062"/>
    <w:rsid w:val="002253A0"/>
    <w:rsid w:val="002266DC"/>
    <w:rsid w:val="002278B3"/>
    <w:rsid w:val="002328CC"/>
    <w:rsid w:val="00234033"/>
    <w:rsid w:val="0023410B"/>
    <w:rsid w:val="0023458C"/>
    <w:rsid w:val="00241C39"/>
    <w:rsid w:val="00243C92"/>
    <w:rsid w:val="00243C9C"/>
    <w:rsid w:val="00244502"/>
    <w:rsid w:val="00244D35"/>
    <w:rsid w:val="002454CC"/>
    <w:rsid w:val="00245A0E"/>
    <w:rsid w:val="0025255C"/>
    <w:rsid w:val="0025259D"/>
    <w:rsid w:val="0025580D"/>
    <w:rsid w:val="00255ACF"/>
    <w:rsid w:val="002576B7"/>
    <w:rsid w:val="00257A28"/>
    <w:rsid w:val="0026036B"/>
    <w:rsid w:val="00261FC4"/>
    <w:rsid w:val="00264DF9"/>
    <w:rsid w:val="00272429"/>
    <w:rsid w:val="00273C2E"/>
    <w:rsid w:val="00274A3C"/>
    <w:rsid w:val="00281E8D"/>
    <w:rsid w:val="00282BF9"/>
    <w:rsid w:val="00293BA7"/>
    <w:rsid w:val="00294A21"/>
    <w:rsid w:val="00295AF1"/>
    <w:rsid w:val="002A0B85"/>
    <w:rsid w:val="002A427A"/>
    <w:rsid w:val="002A465E"/>
    <w:rsid w:val="002A4E4A"/>
    <w:rsid w:val="002A5CA5"/>
    <w:rsid w:val="002A6716"/>
    <w:rsid w:val="002A6D70"/>
    <w:rsid w:val="002A75C4"/>
    <w:rsid w:val="002B244A"/>
    <w:rsid w:val="002B5541"/>
    <w:rsid w:val="002B5B4C"/>
    <w:rsid w:val="002C11EF"/>
    <w:rsid w:val="002C288E"/>
    <w:rsid w:val="002C53E5"/>
    <w:rsid w:val="002D78AD"/>
    <w:rsid w:val="002E3296"/>
    <w:rsid w:val="002E3373"/>
    <w:rsid w:val="002E489A"/>
    <w:rsid w:val="002E51B6"/>
    <w:rsid w:val="002E6A6C"/>
    <w:rsid w:val="002E73F0"/>
    <w:rsid w:val="002F0AA7"/>
    <w:rsid w:val="002F10BD"/>
    <w:rsid w:val="002F2B18"/>
    <w:rsid w:val="002F55B8"/>
    <w:rsid w:val="00303E24"/>
    <w:rsid w:val="003040BA"/>
    <w:rsid w:val="00305AA1"/>
    <w:rsid w:val="00306830"/>
    <w:rsid w:val="003072E5"/>
    <w:rsid w:val="00307E93"/>
    <w:rsid w:val="0031291F"/>
    <w:rsid w:val="00317376"/>
    <w:rsid w:val="003212CD"/>
    <w:rsid w:val="00321832"/>
    <w:rsid w:val="003232D3"/>
    <w:rsid w:val="00325FDA"/>
    <w:rsid w:val="003275E6"/>
    <w:rsid w:val="003307D7"/>
    <w:rsid w:val="003328BC"/>
    <w:rsid w:val="00333BD3"/>
    <w:rsid w:val="00335A05"/>
    <w:rsid w:val="00336210"/>
    <w:rsid w:val="003364FB"/>
    <w:rsid w:val="00337582"/>
    <w:rsid w:val="00337AE1"/>
    <w:rsid w:val="003405DD"/>
    <w:rsid w:val="00346926"/>
    <w:rsid w:val="00346E64"/>
    <w:rsid w:val="003526CD"/>
    <w:rsid w:val="0035497C"/>
    <w:rsid w:val="00355E25"/>
    <w:rsid w:val="0035661E"/>
    <w:rsid w:val="00365FCE"/>
    <w:rsid w:val="0036746F"/>
    <w:rsid w:val="00370804"/>
    <w:rsid w:val="0037175B"/>
    <w:rsid w:val="003720AE"/>
    <w:rsid w:val="0037272A"/>
    <w:rsid w:val="00373924"/>
    <w:rsid w:val="00374D37"/>
    <w:rsid w:val="00377D91"/>
    <w:rsid w:val="003810CA"/>
    <w:rsid w:val="003818F6"/>
    <w:rsid w:val="003823F3"/>
    <w:rsid w:val="003840C7"/>
    <w:rsid w:val="0038583B"/>
    <w:rsid w:val="00386409"/>
    <w:rsid w:val="003868AD"/>
    <w:rsid w:val="003869FA"/>
    <w:rsid w:val="0039007C"/>
    <w:rsid w:val="003911DB"/>
    <w:rsid w:val="0039398C"/>
    <w:rsid w:val="00394F92"/>
    <w:rsid w:val="00396D73"/>
    <w:rsid w:val="00397111"/>
    <w:rsid w:val="00397A83"/>
    <w:rsid w:val="003A2129"/>
    <w:rsid w:val="003A5C1B"/>
    <w:rsid w:val="003B252C"/>
    <w:rsid w:val="003B2B86"/>
    <w:rsid w:val="003B319C"/>
    <w:rsid w:val="003B64B7"/>
    <w:rsid w:val="003B68E3"/>
    <w:rsid w:val="003C670E"/>
    <w:rsid w:val="003C6E65"/>
    <w:rsid w:val="003C77C5"/>
    <w:rsid w:val="003D0648"/>
    <w:rsid w:val="003D12FE"/>
    <w:rsid w:val="003D23ED"/>
    <w:rsid w:val="003D77A1"/>
    <w:rsid w:val="003E0F3F"/>
    <w:rsid w:val="003E152C"/>
    <w:rsid w:val="003F0915"/>
    <w:rsid w:val="003F0F82"/>
    <w:rsid w:val="003F0FF1"/>
    <w:rsid w:val="003F5C75"/>
    <w:rsid w:val="00402650"/>
    <w:rsid w:val="00402876"/>
    <w:rsid w:val="00402C71"/>
    <w:rsid w:val="00403E70"/>
    <w:rsid w:val="00411AD1"/>
    <w:rsid w:val="004167FF"/>
    <w:rsid w:val="00416EB6"/>
    <w:rsid w:val="00422A82"/>
    <w:rsid w:val="00422B07"/>
    <w:rsid w:val="00424C9E"/>
    <w:rsid w:val="0043129C"/>
    <w:rsid w:val="00431459"/>
    <w:rsid w:val="00435E94"/>
    <w:rsid w:val="0043781F"/>
    <w:rsid w:val="0044220B"/>
    <w:rsid w:val="00442CC5"/>
    <w:rsid w:val="004436E3"/>
    <w:rsid w:val="00443E75"/>
    <w:rsid w:val="00445690"/>
    <w:rsid w:val="004469FB"/>
    <w:rsid w:val="00450FD8"/>
    <w:rsid w:val="0045208A"/>
    <w:rsid w:val="00452F8E"/>
    <w:rsid w:val="0045302B"/>
    <w:rsid w:val="0045670E"/>
    <w:rsid w:val="004575AC"/>
    <w:rsid w:val="00460740"/>
    <w:rsid w:val="00461D12"/>
    <w:rsid w:val="0046598C"/>
    <w:rsid w:val="00465C1F"/>
    <w:rsid w:val="00467054"/>
    <w:rsid w:val="0047150B"/>
    <w:rsid w:val="004715D8"/>
    <w:rsid w:val="00471CBA"/>
    <w:rsid w:val="00472F03"/>
    <w:rsid w:val="004737DD"/>
    <w:rsid w:val="004739CE"/>
    <w:rsid w:val="00482BAA"/>
    <w:rsid w:val="0048527E"/>
    <w:rsid w:val="00485F53"/>
    <w:rsid w:val="00486571"/>
    <w:rsid w:val="00492A4D"/>
    <w:rsid w:val="0049324F"/>
    <w:rsid w:val="004966F6"/>
    <w:rsid w:val="00497089"/>
    <w:rsid w:val="00497BA9"/>
    <w:rsid w:val="004A384F"/>
    <w:rsid w:val="004A6800"/>
    <w:rsid w:val="004B137C"/>
    <w:rsid w:val="004B3075"/>
    <w:rsid w:val="004B31B2"/>
    <w:rsid w:val="004B3C49"/>
    <w:rsid w:val="004B48C3"/>
    <w:rsid w:val="004B6CE1"/>
    <w:rsid w:val="004C3DC1"/>
    <w:rsid w:val="004C401E"/>
    <w:rsid w:val="004C54EB"/>
    <w:rsid w:val="004C659A"/>
    <w:rsid w:val="004C68DB"/>
    <w:rsid w:val="004D0766"/>
    <w:rsid w:val="004D12F8"/>
    <w:rsid w:val="004D16CF"/>
    <w:rsid w:val="004D482C"/>
    <w:rsid w:val="004D4C83"/>
    <w:rsid w:val="004D5447"/>
    <w:rsid w:val="004D63BC"/>
    <w:rsid w:val="004E0FD3"/>
    <w:rsid w:val="004E12CC"/>
    <w:rsid w:val="004E1EA8"/>
    <w:rsid w:val="004E237C"/>
    <w:rsid w:val="004E294D"/>
    <w:rsid w:val="004E46B3"/>
    <w:rsid w:val="004E5381"/>
    <w:rsid w:val="004E77CE"/>
    <w:rsid w:val="004F03FE"/>
    <w:rsid w:val="004F07E5"/>
    <w:rsid w:val="004F3331"/>
    <w:rsid w:val="004F4C4B"/>
    <w:rsid w:val="004F5B81"/>
    <w:rsid w:val="004F729A"/>
    <w:rsid w:val="004F7A78"/>
    <w:rsid w:val="00501802"/>
    <w:rsid w:val="005053DA"/>
    <w:rsid w:val="00506799"/>
    <w:rsid w:val="005068CA"/>
    <w:rsid w:val="005111ED"/>
    <w:rsid w:val="005150AD"/>
    <w:rsid w:val="00521844"/>
    <w:rsid w:val="00522BE5"/>
    <w:rsid w:val="00522CFD"/>
    <w:rsid w:val="00522F7B"/>
    <w:rsid w:val="0052304A"/>
    <w:rsid w:val="00523699"/>
    <w:rsid w:val="00525D20"/>
    <w:rsid w:val="00532425"/>
    <w:rsid w:val="00535EB1"/>
    <w:rsid w:val="00537B4F"/>
    <w:rsid w:val="0054143E"/>
    <w:rsid w:val="00541859"/>
    <w:rsid w:val="00541F3C"/>
    <w:rsid w:val="00543F28"/>
    <w:rsid w:val="00544EB6"/>
    <w:rsid w:val="00545C50"/>
    <w:rsid w:val="005462A7"/>
    <w:rsid w:val="0054710D"/>
    <w:rsid w:val="00551BE0"/>
    <w:rsid w:val="00555D74"/>
    <w:rsid w:val="00572800"/>
    <w:rsid w:val="00575DD7"/>
    <w:rsid w:val="0057618C"/>
    <w:rsid w:val="005808B7"/>
    <w:rsid w:val="00582C42"/>
    <w:rsid w:val="005831F0"/>
    <w:rsid w:val="00585B60"/>
    <w:rsid w:val="00587A40"/>
    <w:rsid w:val="00590DA1"/>
    <w:rsid w:val="00590E9C"/>
    <w:rsid w:val="005966CC"/>
    <w:rsid w:val="00597CBA"/>
    <w:rsid w:val="005A3272"/>
    <w:rsid w:val="005A5554"/>
    <w:rsid w:val="005B05F2"/>
    <w:rsid w:val="005B216A"/>
    <w:rsid w:val="005C28C5"/>
    <w:rsid w:val="005C3294"/>
    <w:rsid w:val="005C49B6"/>
    <w:rsid w:val="005C6041"/>
    <w:rsid w:val="005C606A"/>
    <w:rsid w:val="005D1C3B"/>
    <w:rsid w:val="005D332F"/>
    <w:rsid w:val="005D490C"/>
    <w:rsid w:val="005D6D0C"/>
    <w:rsid w:val="005D6F30"/>
    <w:rsid w:val="005E25A0"/>
    <w:rsid w:val="005E3470"/>
    <w:rsid w:val="005E73F8"/>
    <w:rsid w:val="005F005E"/>
    <w:rsid w:val="005F2593"/>
    <w:rsid w:val="005F3CC8"/>
    <w:rsid w:val="005F69E0"/>
    <w:rsid w:val="005F7379"/>
    <w:rsid w:val="0060320D"/>
    <w:rsid w:val="0061054B"/>
    <w:rsid w:val="006107A2"/>
    <w:rsid w:val="00612B0D"/>
    <w:rsid w:val="00616B9E"/>
    <w:rsid w:val="00620450"/>
    <w:rsid w:val="00621D86"/>
    <w:rsid w:val="006222CB"/>
    <w:rsid w:val="0062335D"/>
    <w:rsid w:val="00625BE8"/>
    <w:rsid w:val="006276BA"/>
    <w:rsid w:val="0064108A"/>
    <w:rsid w:val="00641C97"/>
    <w:rsid w:val="006438DC"/>
    <w:rsid w:val="006504E2"/>
    <w:rsid w:val="00651F98"/>
    <w:rsid w:val="00653055"/>
    <w:rsid w:val="00655612"/>
    <w:rsid w:val="00656637"/>
    <w:rsid w:val="006625B9"/>
    <w:rsid w:val="00666DDD"/>
    <w:rsid w:val="0067099C"/>
    <w:rsid w:val="006711C3"/>
    <w:rsid w:val="00675F66"/>
    <w:rsid w:val="00681BCD"/>
    <w:rsid w:val="00682BA3"/>
    <w:rsid w:val="0068759D"/>
    <w:rsid w:val="00691D36"/>
    <w:rsid w:val="00692396"/>
    <w:rsid w:val="0069372E"/>
    <w:rsid w:val="00695383"/>
    <w:rsid w:val="00695865"/>
    <w:rsid w:val="006A077E"/>
    <w:rsid w:val="006A1BB4"/>
    <w:rsid w:val="006A25C0"/>
    <w:rsid w:val="006A47D2"/>
    <w:rsid w:val="006A7CAC"/>
    <w:rsid w:val="006B199F"/>
    <w:rsid w:val="006C3284"/>
    <w:rsid w:val="006C5765"/>
    <w:rsid w:val="006C6061"/>
    <w:rsid w:val="006C6399"/>
    <w:rsid w:val="006C6BC3"/>
    <w:rsid w:val="006D17E7"/>
    <w:rsid w:val="006D1955"/>
    <w:rsid w:val="006D3F64"/>
    <w:rsid w:val="006D4C93"/>
    <w:rsid w:val="006D5D5B"/>
    <w:rsid w:val="006D6F70"/>
    <w:rsid w:val="006D7099"/>
    <w:rsid w:val="006E03F5"/>
    <w:rsid w:val="006E1651"/>
    <w:rsid w:val="006E1922"/>
    <w:rsid w:val="006E2155"/>
    <w:rsid w:val="006E2E83"/>
    <w:rsid w:val="006E31B7"/>
    <w:rsid w:val="006E3DBE"/>
    <w:rsid w:val="006E4346"/>
    <w:rsid w:val="006E5078"/>
    <w:rsid w:val="006F2189"/>
    <w:rsid w:val="006F2476"/>
    <w:rsid w:val="006F5A9B"/>
    <w:rsid w:val="006F65F7"/>
    <w:rsid w:val="007011F3"/>
    <w:rsid w:val="00703D79"/>
    <w:rsid w:val="00705B45"/>
    <w:rsid w:val="00705E76"/>
    <w:rsid w:val="00706A2F"/>
    <w:rsid w:val="00707020"/>
    <w:rsid w:val="00712A93"/>
    <w:rsid w:val="00716709"/>
    <w:rsid w:val="00720F6F"/>
    <w:rsid w:val="00720F9C"/>
    <w:rsid w:val="00721BE0"/>
    <w:rsid w:val="0072566B"/>
    <w:rsid w:val="00725911"/>
    <w:rsid w:val="007279FC"/>
    <w:rsid w:val="007329F4"/>
    <w:rsid w:val="00740ED0"/>
    <w:rsid w:val="00743AA8"/>
    <w:rsid w:val="0075035D"/>
    <w:rsid w:val="007506F2"/>
    <w:rsid w:val="00753089"/>
    <w:rsid w:val="00754582"/>
    <w:rsid w:val="00756A60"/>
    <w:rsid w:val="00761398"/>
    <w:rsid w:val="00764EAF"/>
    <w:rsid w:val="0076784B"/>
    <w:rsid w:val="007679DE"/>
    <w:rsid w:val="00771E02"/>
    <w:rsid w:val="007732D9"/>
    <w:rsid w:val="00774A14"/>
    <w:rsid w:val="00781B8C"/>
    <w:rsid w:val="0078246D"/>
    <w:rsid w:val="00782568"/>
    <w:rsid w:val="00782855"/>
    <w:rsid w:val="00786C37"/>
    <w:rsid w:val="00786D5A"/>
    <w:rsid w:val="00790BD9"/>
    <w:rsid w:val="00791A55"/>
    <w:rsid w:val="007932EF"/>
    <w:rsid w:val="007A0964"/>
    <w:rsid w:val="007A09BC"/>
    <w:rsid w:val="007A7A9E"/>
    <w:rsid w:val="007B0750"/>
    <w:rsid w:val="007B2305"/>
    <w:rsid w:val="007B4EFF"/>
    <w:rsid w:val="007C1310"/>
    <w:rsid w:val="007C1DD4"/>
    <w:rsid w:val="007C2082"/>
    <w:rsid w:val="007C4A82"/>
    <w:rsid w:val="007C52DE"/>
    <w:rsid w:val="007C7C27"/>
    <w:rsid w:val="007D3B1C"/>
    <w:rsid w:val="007D3F66"/>
    <w:rsid w:val="007D4045"/>
    <w:rsid w:val="007D40F7"/>
    <w:rsid w:val="007D4ADB"/>
    <w:rsid w:val="007E3110"/>
    <w:rsid w:val="007E32F3"/>
    <w:rsid w:val="007E5CD6"/>
    <w:rsid w:val="007E6737"/>
    <w:rsid w:val="007F0883"/>
    <w:rsid w:val="007F0AC1"/>
    <w:rsid w:val="007F3332"/>
    <w:rsid w:val="007F35FC"/>
    <w:rsid w:val="007F3CD9"/>
    <w:rsid w:val="007F3EFA"/>
    <w:rsid w:val="007F43B7"/>
    <w:rsid w:val="007F5CB6"/>
    <w:rsid w:val="007F73BA"/>
    <w:rsid w:val="007F7504"/>
    <w:rsid w:val="008001A3"/>
    <w:rsid w:val="00800F50"/>
    <w:rsid w:val="008020D6"/>
    <w:rsid w:val="00804395"/>
    <w:rsid w:val="00805DB4"/>
    <w:rsid w:val="00810ABF"/>
    <w:rsid w:val="0081120E"/>
    <w:rsid w:val="008119E0"/>
    <w:rsid w:val="008129CA"/>
    <w:rsid w:val="00812C0B"/>
    <w:rsid w:val="0081388A"/>
    <w:rsid w:val="008154DD"/>
    <w:rsid w:val="00816360"/>
    <w:rsid w:val="00820BB0"/>
    <w:rsid w:val="00830AB3"/>
    <w:rsid w:val="00830E81"/>
    <w:rsid w:val="0083142C"/>
    <w:rsid w:val="00832434"/>
    <w:rsid w:val="00832ACA"/>
    <w:rsid w:val="00833B1F"/>
    <w:rsid w:val="008377CF"/>
    <w:rsid w:val="00840062"/>
    <w:rsid w:val="00846915"/>
    <w:rsid w:val="00853194"/>
    <w:rsid w:val="00853F43"/>
    <w:rsid w:val="00855B45"/>
    <w:rsid w:val="00860C71"/>
    <w:rsid w:val="00862584"/>
    <w:rsid w:val="00862659"/>
    <w:rsid w:val="00862AD1"/>
    <w:rsid w:val="00863397"/>
    <w:rsid w:val="00864578"/>
    <w:rsid w:val="00866C10"/>
    <w:rsid w:val="00866E5A"/>
    <w:rsid w:val="00867AC9"/>
    <w:rsid w:val="00867FB2"/>
    <w:rsid w:val="00870D2F"/>
    <w:rsid w:val="0087227A"/>
    <w:rsid w:val="00872C3C"/>
    <w:rsid w:val="00883C49"/>
    <w:rsid w:val="00883C77"/>
    <w:rsid w:val="00883F98"/>
    <w:rsid w:val="00885E04"/>
    <w:rsid w:val="0088771D"/>
    <w:rsid w:val="00895537"/>
    <w:rsid w:val="00895E1F"/>
    <w:rsid w:val="008961EA"/>
    <w:rsid w:val="00897FA3"/>
    <w:rsid w:val="008A0391"/>
    <w:rsid w:val="008A04C9"/>
    <w:rsid w:val="008A3098"/>
    <w:rsid w:val="008A56E4"/>
    <w:rsid w:val="008A5E54"/>
    <w:rsid w:val="008A7242"/>
    <w:rsid w:val="008B28DC"/>
    <w:rsid w:val="008B53AA"/>
    <w:rsid w:val="008B5A42"/>
    <w:rsid w:val="008B5C01"/>
    <w:rsid w:val="008C11CD"/>
    <w:rsid w:val="008C72B7"/>
    <w:rsid w:val="008C7C29"/>
    <w:rsid w:val="008D1C03"/>
    <w:rsid w:val="008D1E6A"/>
    <w:rsid w:val="008D2415"/>
    <w:rsid w:val="008D4C6F"/>
    <w:rsid w:val="008D60CA"/>
    <w:rsid w:val="008D74A2"/>
    <w:rsid w:val="008E0332"/>
    <w:rsid w:val="008E1C46"/>
    <w:rsid w:val="008E44E5"/>
    <w:rsid w:val="008E59E9"/>
    <w:rsid w:val="008E6885"/>
    <w:rsid w:val="008F1113"/>
    <w:rsid w:val="008F6303"/>
    <w:rsid w:val="008F64EC"/>
    <w:rsid w:val="008F671B"/>
    <w:rsid w:val="00901AC9"/>
    <w:rsid w:val="00903517"/>
    <w:rsid w:val="009037C2"/>
    <w:rsid w:val="009050D6"/>
    <w:rsid w:val="009055E9"/>
    <w:rsid w:val="0090597D"/>
    <w:rsid w:val="009071AA"/>
    <w:rsid w:val="0091532E"/>
    <w:rsid w:val="00916F76"/>
    <w:rsid w:val="0091731F"/>
    <w:rsid w:val="00917566"/>
    <w:rsid w:val="00917C11"/>
    <w:rsid w:val="0092321D"/>
    <w:rsid w:val="00923D7F"/>
    <w:rsid w:val="00924434"/>
    <w:rsid w:val="00924817"/>
    <w:rsid w:val="0092579D"/>
    <w:rsid w:val="0092663E"/>
    <w:rsid w:val="00933C83"/>
    <w:rsid w:val="00933E17"/>
    <w:rsid w:val="00935AB4"/>
    <w:rsid w:val="009365AF"/>
    <w:rsid w:val="00942B33"/>
    <w:rsid w:val="00943170"/>
    <w:rsid w:val="009447E1"/>
    <w:rsid w:val="00944E64"/>
    <w:rsid w:val="009466E7"/>
    <w:rsid w:val="00947E59"/>
    <w:rsid w:val="00951584"/>
    <w:rsid w:val="009520FF"/>
    <w:rsid w:val="009530BA"/>
    <w:rsid w:val="009554F3"/>
    <w:rsid w:val="00956F6D"/>
    <w:rsid w:val="009570B3"/>
    <w:rsid w:val="0096431B"/>
    <w:rsid w:val="0096442B"/>
    <w:rsid w:val="00964FD0"/>
    <w:rsid w:val="009668CD"/>
    <w:rsid w:val="009672E5"/>
    <w:rsid w:val="00970534"/>
    <w:rsid w:val="00970843"/>
    <w:rsid w:val="00972D2E"/>
    <w:rsid w:val="00974D88"/>
    <w:rsid w:val="00975AF5"/>
    <w:rsid w:val="00975CB5"/>
    <w:rsid w:val="00983828"/>
    <w:rsid w:val="009841B9"/>
    <w:rsid w:val="0098455B"/>
    <w:rsid w:val="00985D4A"/>
    <w:rsid w:val="00987B2D"/>
    <w:rsid w:val="00990E19"/>
    <w:rsid w:val="0099196F"/>
    <w:rsid w:val="009921C9"/>
    <w:rsid w:val="009925F5"/>
    <w:rsid w:val="009942F9"/>
    <w:rsid w:val="0099461A"/>
    <w:rsid w:val="00994756"/>
    <w:rsid w:val="009948B7"/>
    <w:rsid w:val="00994F23"/>
    <w:rsid w:val="009A0D6F"/>
    <w:rsid w:val="009A15D2"/>
    <w:rsid w:val="009A5B45"/>
    <w:rsid w:val="009A788D"/>
    <w:rsid w:val="009A78B1"/>
    <w:rsid w:val="009B01E0"/>
    <w:rsid w:val="009B0C5E"/>
    <w:rsid w:val="009B2913"/>
    <w:rsid w:val="009B38AE"/>
    <w:rsid w:val="009B5D27"/>
    <w:rsid w:val="009B5EF4"/>
    <w:rsid w:val="009C12E6"/>
    <w:rsid w:val="009C2C3B"/>
    <w:rsid w:val="009C3C95"/>
    <w:rsid w:val="009C6717"/>
    <w:rsid w:val="009D0BAF"/>
    <w:rsid w:val="009D212A"/>
    <w:rsid w:val="009D587F"/>
    <w:rsid w:val="009D61DB"/>
    <w:rsid w:val="009D6733"/>
    <w:rsid w:val="009E015D"/>
    <w:rsid w:val="009E7A39"/>
    <w:rsid w:val="009F1A9C"/>
    <w:rsid w:val="009F6CCE"/>
    <w:rsid w:val="009F6FCA"/>
    <w:rsid w:val="009F71F3"/>
    <w:rsid w:val="00A000E9"/>
    <w:rsid w:val="00A00401"/>
    <w:rsid w:val="00A01377"/>
    <w:rsid w:val="00A01FA2"/>
    <w:rsid w:val="00A06278"/>
    <w:rsid w:val="00A10542"/>
    <w:rsid w:val="00A10AC9"/>
    <w:rsid w:val="00A13419"/>
    <w:rsid w:val="00A150D7"/>
    <w:rsid w:val="00A16289"/>
    <w:rsid w:val="00A1780B"/>
    <w:rsid w:val="00A220D1"/>
    <w:rsid w:val="00A2236F"/>
    <w:rsid w:val="00A25075"/>
    <w:rsid w:val="00A2688A"/>
    <w:rsid w:val="00A3120E"/>
    <w:rsid w:val="00A3235E"/>
    <w:rsid w:val="00A34930"/>
    <w:rsid w:val="00A36235"/>
    <w:rsid w:val="00A3766F"/>
    <w:rsid w:val="00A37F65"/>
    <w:rsid w:val="00A423CC"/>
    <w:rsid w:val="00A439B0"/>
    <w:rsid w:val="00A45ACA"/>
    <w:rsid w:val="00A46461"/>
    <w:rsid w:val="00A50BC8"/>
    <w:rsid w:val="00A50EBA"/>
    <w:rsid w:val="00A520F7"/>
    <w:rsid w:val="00A526EC"/>
    <w:rsid w:val="00A543C9"/>
    <w:rsid w:val="00A55AC8"/>
    <w:rsid w:val="00A60E4E"/>
    <w:rsid w:val="00A61412"/>
    <w:rsid w:val="00A61EEC"/>
    <w:rsid w:val="00A623AF"/>
    <w:rsid w:val="00A64DCD"/>
    <w:rsid w:val="00A6535C"/>
    <w:rsid w:val="00A6624C"/>
    <w:rsid w:val="00A70A4D"/>
    <w:rsid w:val="00A71E91"/>
    <w:rsid w:val="00A73398"/>
    <w:rsid w:val="00A7534E"/>
    <w:rsid w:val="00A75FAA"/>
    <w:rsid w:val="00A7752F"/>
    <w:rsid w:val="00A80137"/>
    <w:rsid w:val="00A80DE8"/>
    <w:rsid w:val="00A83FEB"/>
    <w:rsid w:val="00A877FC"/>
    <w:rsid w:val="00A91242"/>
    <w:rsid w:val="00A917B3"/>
    <w:rsid w:val="00A91A89"/>
    <w:rsid w:val="00A91F38"/>
    <w:rsid w:val="00A9564B"/>
    <w:rsid w:val="00A97B0C"/>
    <w:rsid w:val="00AA0010"/>
    <w:rsid w:val="00AA022C"/>
    <w:rsid w:val="00AA09B9"/>
    <w:rsid w:val="00AA3E61"/>
    <w:rsid w:val="00AA69FD"/>
    <w:rsid w:val="00AA7850"/>
    <w:rsid w:val="00AB3ECD"/>
    <w:rsid w:val="00AB5DA8"/>
    <w:rsid w:val="00AB7C77"/>
    <w:rsid w:val="00AC56FB"/>
    <w:rsid w:val="00AC5BC4"/>
    <w:rsid w:val="00AC5BE6"/>
    <w:rsid w:val="00AC6130"/>
    <w:rsid w:val="00AD1642"/>
    <w:rsid w:val="00AD1A9C"/>
    <w:rsid w:val="00AD2222"/>
    <w:rsid w:val="00AD2D24"/>
    <w:rsid w:val="00AD4817"/>
    <w:rsid w:val="00AE086F"/>
    <w:rsid w:val="00AE2A1E"/>
    <w:rsid w:val="00AE5A59"/>
    <w:rsid w:val="00AE74C1"/>
    <w:rsid w:val="00AF00F0"/>
    <w:rsid w:val="00AF4309"/>
    <w:rsid w:val="00B004C0"/>
    <w:rsid w:val="00B008F8"/>
    <w:rsid w:val="00B11159"/>
    <w:rsid w:val="00B114DA"/>
    <w:rsid w:val="00B139FE"/>
    <w:rsid w:val="00B13BD6"/>
    <w:rsid w:val="00B14F26"/>
    <w:rsid w:val="00B15468"/>
    <w:rsid w:val="00B16362"/>
    <w:rsid w:val="00B16464"/>
    <w:rsid w:val="00B168E2"/>
    <w:rsid w:val="00B213F0"/>
    <w:rsid w:val="00B22135"/>
    <w:rsid w:val="00B24EFB"/>
    <w:rsid w:val="00B26617"/>
    <w:rsid w:val="00B272BC"/>
    <w:rsid w:val="00B27A14"/>
    <w:rsid w:val="00B347A0"/>
    <w:rsid w:val="00B35A12"/>
    <w:rsid w:val="00B35BBD"/>
    <w:rsid w:val="00B364F7"/>
    <w:rsid w:val="00B4135F"/>
    <w:rsid w:val="00B41B18"/>
    <w:rsid w:val="00B43209"/>
    <w:rsid w:val="00B438D9"/>
    <w:rsid w:val="00B4433D"/>
    <w:rsid w:val="00B4576D"/>
    <w:rsid w:val="00B462AC"/>
    <w:rsid w:val="00B510C7"/>
    <w:rsid w:val="00B51A53"/>
    <w:rsid w:val="00B525B7"/>
    <w:rsid w:val="00B544EA"/>
    <w:rsid w:val="00B547B1"/>
    <w:rsid w:val="00B6171F"/>
    <w:rsid w:val="00B61BAB"/>
    <w:rsid w:val="00B6287E"/>
    <w:rsid w:val="00B62AF4"/>
    <w:rsid w:val="00B64214"/>
    <w:rsid w:val="00B65DF0"/>
    <w:rsid w:val="00B65F81"/>
    <w:rsid w:val="00B73365"/>
    <w:rsid w:val="00B76D2D"/>
    <w:rsid w:val="00B8114A"/>
    <w:rsid w:val="00B815D2"/>
    <w:rsid w:val="00B87D62"/>
    <w:rsid w:val="00B93ADC"/>
    <w:rsid w:val="00B93CDF"/>
    <w:rsid w:val="00B9512A"/>
    <w:rsid w:val="00BA78C2"/>
    <w:rsid w:val="00BA7D4A"/>
    <w:rsid w:val="00BB207F"/>
    <w:rsid w:val="00BB2795"/>
    <w:rsid w:val="00BB2FD9"/>
    <w:rsid w:val="00BB3250"/>
    <w:rsid w:val="00BB7900"/>
    <w:rsid w:val="00BB7D83"/>
    <w:rsid w:val="00BC344F"/>
    <w:rsid w:val="00BD0CC4"/>
    <w:rsid w:val="00BD2784"/>
    <w:rsid w:val="00BD3FE1"/>
    <w:rsid w:val="00BD52AF"/>
    <w:rsid w:val="00BE31A4"/>
    <w:rsid w:val="00BE3DED"/>
    <w:rsid w:val="00BE4FA5"/>
    <w:rsid w:val="00BE6410"/>
    <w:rsid w:val="00BF1673"/>
    <w:rsid w:val="00BF1EAC"/>
    <w:rsid w:val="00BF3271"/>
    <w:rsid w:val="00BF3F4F"/>
    <w:rsid w:val="00BF4BCD"/>
    <w:rsid w:val="00C00AD3"/>
    <w:rsid w:val="00C00FF2"/>
    <w:rsid w:val="00C04485"/>
    <w:rsid w:val="00C0453C"/>
    <w:rsid w:val="00C050B3"/>
    <w:rsid w:val="00C06E26"/>
    <w:rsid w:val="00C07A73"/>
    <w:rsid w:val="00C12C85"/>
    <w:rsid w:val="00C146FA"/>
    <w:rsid w:val="00C15E87"/>
    <w:rsid w:val="00C2036E"/>
    <w:rsid w:val="00C203BA"/>
    <w:rsid w:val="00C20521"/>
    <w:rsid w:val="00C20B7F"/>
    <w:rsid w:val="00C229A9"/>
    <w:rsid w:val="00C2676E"/>
    <w:rsid w:val="00C27BF1"/>
    <w:rsid w:val="00C31C04"/>
    <w:rsid w:val="00C32062"/>
    <w:rsid w:val="00C32356"/>
    <w:rsid w:val="00C32950"/>
    <w:rsid w:val="00C349C3"/>
    <w:rsid w:val="00C35CDF"/>
    <w:rsid w:val="00C36365"/>
    <w:rsid w:val="00C41974"/>
    <w:rsid w:val="00C455AD"/>
    <w:rsid w:val="00C4593E"/>
    <w:rsid w:val="00C45B35"/>
    <w:rsid w:val="00C45BEF"/>
    <w:rsid w:val="00C46800"/>
    <w:rsid w:val="00C47FA4"/>
    <w:rsid w:val="00C50806"/>
    <w:rsid w:val="00C51117"/>
    <w:rsid w:val="00C523DC"/>
    <w:rsid w:val="00C529C9"/>
    <w:rsid w:val="00C56752"/>
    <w:rsid w:val="00C56A88"/>
    <w:rsid w:val="00C57148"/>
    <w:rsid w:val="00C60009"/>
    <w:rsid w:val="00C61CB3"/>
    <w:rsid w:val="00C620EE"/>
    <w:rsid w:val="00C624DD"/>
    <w:rsid w:val="00C636E6"/>
    <w:rsid w:val="00C64351"/>
    <w:rsid w:val="00C64682"/>
    <w:rsid w:val="00C646C3"/>
    <w:rsid w:val="00C656D2"/>
    <w:rsid w:val="00C67677"/>
    <w:rsid w:val="00C701C1"/>
    <w:rsid w:val="00C71C94"/>
    <w:rsid w:val="00C8211E"/>
    <w:rsid w:val="00C865F0"/>
    <w:rsid w:val="00C86C9A"/>
    <w:rsid w:val="00C9095A"/>
    <w:rsid w:val="00C91364"/>
    <w:rsid w:val="00C918BB"/>
    <w:rsid w:val="00C95657"/>
    <w:rsid w:val="00C95A95"/>
    <w:rsid w:val="00C95D85"/>
    <w:rsid w:val="00C97168"/>
    <w:rsid w:val="00C97B23"/>
    <w:rsid w:val="00CA0E71"/>
    <w:rsid w:val="00CA17C7"/>
    <w:rsid w:val="00CA1A9F"/>
    <w:rsid w:val="00CA1FA3"/>
    <w:rsid w:val="00CA38B4"/>
    <w:rsid w:val="00CB1BCE"/>
    <w:rsid w:val="00CB34F3"/>
    <w:rsid w:val="00CB4109"/>
    <w:rsid w:val="00CB5A84"/>
    <w:rsid w:val="00CB6902"/>
    <w:rsid w:val="00CB71C3"/>
    <w:rsid w:val="00CB7DD3"/>
    <w:rsid w:val="00CC22B9"/>
    <w:rsid w:val="00CC234F"/>
    <w:rsid w:val="00CC281C"/>
    <w:rsid w:val="00CC40DB"/>
    <w:rsid w:val="00CC5B98"/>
    <w:rsid w:val="00CC64BB"/>
    <w:rsid w:val="00CC788E"/>
    <w:rsid w:val="00CD018C"/>
    <w:rsid w:val="00CD6261"/>
    <w:rsid w:val="00CD6D7F"/>
    <w:rsid w:val="00CE17E0"/>
    <w:rsid w:val="00CE2823"/>
    <w:rsid w:val="00CE28E2"/>
    <w:rsid w:val="00CE39D3"/>
    <w:rsid w:val="00CE5A82"/>
    <w:rsid w:val="00CE6C8B"/>
    <w:rsid w:val="00CE7FAA"/>
    <w:rsid w:val="00CF002D"/>
    <w:rsid w:val="00CF0382"/>
    <w:rsid w:val="00CF1350"/>
    <w:rsid w:val="00CF3CB8"/>
    <w:rsid w:val="00CF54C5"/>
    <w:rsid w:val="00D02084"/>
    <w:rsid w:val="00D038A3"/>
    <w:rsid w:val="00D04AEB"/>
    <w:rsid w:val="00D05320"/>
    <w:rsid w:val="00D0584D"/>
    <w:rsid w:val="00D05BD0"/>
    <w:rsid w:val="00D118FF"/>
    <w:rsid w:val="00D14991"/>
    <w:rsid w:val="00D1686F"/>
    <w:rsid w:val="00D20D3D"/>
    <w:rsid w:val="00D215DC"/>
    <w:rsid w:val="00D22579"/>
    <w:rsid w:val="00D2535E"/>
    <w:rsid w:val="00D2551E"/>
    <w:rsid w:val="00D30AAA"/>
    <w:rsid w:val="00D3180D"/>
    <w:rsid w:val="00D32E93"/>
    <w:rsid w:val="00D34727"/>
    <w:rsid w:val="00D364D4"/>
    <w:rsid w:val="00D36D72"/>
    <w:rsid w:val="00D377E0"/>
    <w:rsid w:val="00D42D23"/>
    <w:rsid w:val="00D42E50"/>
    <w:rsid w:val="00D434CF"/>
    <w:rsid w:val="00D43796"/>
    <w:rsid w:val="00D45C97"/>
    <w:rsid w:val="00D51D58"/>
    <w:rsid w:val="00D52096"/>
    <w:rsid w:val="00D531C8"/>
    <w:rsid w:val="00D5573C"/>
    <w:rsid w:val="00D57175"/>
    <w:rsid w:val="00D60189"/>
    <w:rsid w:val="00D63B33"/>
    <w:rsid w:val="00D65473"/>
    <w:rsid w:val="00D65CB3"/>
    <w:rsid w:val="00D66289"/>
    <w:rsid w:val="00D66F1F"/>
    <w:rsid w:val="00D67D5D"/>
    <w:rsid w:val="00D67E20"/>
    <w:rsid w:val="00D71A35"/>
    <w:rsid w:val="00D71A3C"/>
    <w:rsid w:val="00D71E26"/>
    <w:rsid w:val="00D723D5"/>
    <w:rsid w:val="00D72C57"/>
    <w:rsid w:val="00D73440"/>
    <w:rsid w:val="00D74388"/>
    <w:rsid w:val="00D81776"/>
    <w:rsid w:val="00D862AD"/>
    <w:rsid w:val="00D872C8"/>
    <w:rsid w:val="00D87903"/>
    <w:rsid w:val="00D90B87"/>
    <w:rsid w:val="00D91628"/>
    <w:rsid w:val="00D97ED1"/>
    <w:rsid w:val="00DA6553"/>
    <w:rsid w:val="00DA74C9"/>
    <w:rsid w:val="00DB032E"/>
    <w:rsid w:val="00DB1F43"/>
    <w:rsid w:val="00DB2844"/>
    <w:rsid w:val="00DB2FE4"/>
    <w:rsid w:val="00DB793A"/>
    <w:rsid w:val="00DC1CB7"/>
    <w:rsid w:val="00DC34C6"/>
    <w:rsid w:val="00DC7783"/>
    <w:rsid w:val="00DD0B7A"/>
    <w:rsid w:val="00DD148A"/>
    <w:rsid w:val="00DD1B59"/>
    <w:rsid w:val="00DD209C"/>
    <w:rsid w:val="00DD2E56"/>
    <w:rsid w:val="00DD4D88"/>
    <w:rsid w:val="00DD6F38"/>
    <w:rsid w:val="00DD776B"/>
    <w:rsid w:val="00DF1094"/>
    <w:rsid w:val="00DF3A8B"/>
    <w:rsid w:val="00DF4264"/>
    <w:rsid w:val="00E00087"/>
    <w:rsid w:val="00E00445"/>
    <w:rsid w:val="00E01C38"/>
    <w:rsid w:val="00E031A5"/>
    <w:rsid w:val="00E0603B"/>
    <w:rsid w:val="00E06D2A"/>
    <w:rsid w:val="00E1186E"/>
    <w:rsid w:val="00E1740C"/>
    <w:rsid w:val="00E17FA5"/>
    <w:rsid w:val="00E2104F"/>
    <w:rsid w:val="00E250EE"/>
    <w:rsid w:val="00E25D14"/>
    <w:rsid w:val="00E30CFE"/>
    <w:rsid w:val="00E3537B"/>
    <w:rsid w:val="00E361B2"/>
    <w:rsid w:val="00E3688D"/>
    <w:rsid w:val="00E40239"/>
    <w:rsid w:val="00E40B13"/>
    <w:rsid w:val="00E41444"/>
    <w:rsid w:val="00E42160"/>
    <w:rsid w:val="00E42EB4"/>
    <w:rsid w:val="00E5143F"/>
    <w:rsid w:val="00E54689"/>
    <w:rsid w:val="00E553BD"/>
    <w:rsid w:val="00E600A0"/>
    <w:rsid w:val="00E63ABA"/>
    <w:rsid w:val="00E667FF"/>
    <w:rsid w:val="00E716C9"/>
    <w:rsid w:val="00E71FF0"/>
    <w:rsid w:val="00E72871"/>
    <w:rsid w:val="00E76131"/>
    <w:rsid w:val="00E76316"/>
    <w:rsid w:val="00E800F9"/>
    <w:rsid w:val="00E806D8"/>
    <w:rsid w:val="00E80E81"/>
    <w:rsid w:val="00E81004"/>
    <w:rsid w:val="00E81B71"/>
    <w:rsid w:val="00E81D73"/>
    <w:rsid w:val="00E84551"/>
    <w:rsid w:val="00E86438"/>
    <w:rsid w:val="00E86646"/>
    <w:rsid w:val="00E900F2"/>
    <w:rsid w:val="00E90975"/>
    <w:rsid w:val="00E92C6C"/>
    <w:rsid w:val="00E93393"/>
    <w:rsid w:val="00E9791D"/>
    <w:rsid w:val="00E97D2D"/>
    <w:rsid w:val="00EA046C"/>
    <w:rsid w:val="00EA1888"/>
    <w:rsid w:val="00EA191F"/>
    <w:rsid w:val="00EA198B"/>
    <w:rsid w:val="00EA3B38"/>
    <w:rsid w:val="00EA539F"/>
    <w:rsid w:val="00EA59F3"/>
    <w:rsid w:val="00EA64C6"/>
    <w:rsid w:val="00EA6912"/>
    <w:rsid w:val="00EA7317"/>
    <w:rsid w:val="00EA7AE8"/>
    <w:rsid w:val="00EB0921"/>
    <w:rsid w:val="00EB13D8"/>
    <w:rsid w:val="00EB4AF0"/>
    <w:rsid w:val="00EB609A"/>
    <w:rsid w:val="00EB7100"/>
    <w:rsid w:val="00EC115A"/>
    <w:rsid w:val="00EC213E"/>
    <w:rsid w:val="00EC4167"/>
    <w:rsid w:val="00EC7A50"/>
    <w:rsid w:val="00EC7BC5"/>
    <w:rsid w:val="00ED26DA"/>
    <w:rsid w:val="00ED3CB8"/>
    <w:rsid w:val="00ED4D30"/>
    <w:rsid w:val="00ED4E86"/>
    <w:rsid w:val="00ED543B"/>
    <w:rsid w:val="00ED6DA4"/>
    <w:rsid w:val="00ED757C"/>
    <w:rsid w:val="00ED7B22"/>
    <w:rsid w:val="00EE0DC3"/>
    <w:rsid w:val="00EE1252"/>
    <w:rsid w:val="00EE7B68"/>
    <w:rsid w:val="00EF063B"/>
    <w:rsid w:val="00EF0C2E"/>
    <w:rsid w:val="00EF5FA2"/>
    <w:rsid w:val="00F03380"/>
    <w:rsid w:val="00F03682"/>
    <w:rsid w:val="00F05050"/>
    <w:rsid w:val="00F05593"/>
    <w:rsid w:val="00F06228"/>
    <w:rsid w:val="00F06793"/>
    <w:rsid w:val="00F07F51"/>
    <w:rsid w:val="00F10264"/>
    <w:rsid w:val="00F11ACA"/>
    <w:rsid w:val="00F12CD9"/>
    <w:rsid w:val="00F13DDE"/>
    <w:rsid w:val="00F17132"/>
    <w:rsid w:val="00F255DC"/>
    <w:rsid w:val="00F263EA"/>
    <w:rsid w:val="00F2763F"/>
    <w:rsid w:val="00F32C66"/>
    <w:rsid w:val="00F32D17"/>
    <w:rsid w:val="00F35396"/>
    <w:rsid w:val="00F42A29"/>
    <w:rsid w:val="00F47EA1"/>
    <w:rsid w:val="00F503A6"/>
    <w:rsid w:val="00F50786"/>
    <w:rsid w:val="00F53284"/>
    <w:rsid w:val="00F557C0"/>
    <w:rsid w:val="00F60A46"/>
    <w:rsid w:val="00F628D3"/>
    <w:rsid w:val="00F631DA"/>
    <w:rsid w:val="00F63940"/>
    <w:rsid w:val="00F63FBC"/>
    <w:rsid w:val="00F65531"/>
    <w:rsid w:val="00F65846"/>
    <w:rsid w:val="00F66288"/>
    <w:rsid w:val="00F707D4"/>
    <w:rsid w:val="00F712F0"/>
    <w:rsid w:val="00F728E7"/>
    <w:rsid w:val="00F73F7F"/>
    <w:rsid w:val="00F76C28"/>
    <w:rsid w:val="00F809BB"/>
    <w:rsid w:val="00F84351"/>
    <w:rsid w:val="00F8595F"/>
    <w:rsid w:val="00F94D31"/>
    <w:rsid w:val="00F97072"/>
    <w:rsid w:val="00FA4EE8"/>
    <w:rsid w:val="00FA4FFC"/>
    <w:rsid w:val="00FA62DA"/>
    <w:rsid w:val="00FA776C"/>
    <w:rsid w:val="00FB1E8E"/>
    <w:rsid w:val="00FB66A3"/>
    <w:rsid w:val="00FC093F"/>
    <w:rsid w:val="00FC09DF"/>
    <w:rsid w:val="00FC2432"/>
    <w:rsid w:val="00FC37AB"/>
    <w:rsid w:val="00FC3BCA"/>
    <w:rsid w:val="00FC60A2"/>
    <w:rsid w:val="00FC60F5"/>
    <w:rsid w:val="00FC6DA8"/>
    <w:rsid w:val="00FD5AE4"/>
    <w:rsid w:val="00FD60AE"/>
    <w:rsid w:val="00FD636F"/>
    <w:rsid w:val="00FE09F4"/>
    <w:rsid w:val="00FE204C"/>
    <w:rsid w:val="00FE3050"/>
    <w:rsid w:val="00FE6EBD"/>
    <w:rsid w:val="00FE721E"/>
    <w:rsid w:val="00FF0A79"/>
    <w:rsid w:val="00FF1F50"/>
    <w:rsid w:val="00FF28E9"/>
    <w:rsid w:val="00FF60A9"/>
    <w:rsid w:val="00FF7A64"/>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0F4B9"/>
  <w15:chartTrackingRefBased/>
  <w15:docId w15:val="{290A2284-3D67-4635-8761-3B0AF2E0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37582"/>
    <w:rPr>
      <w:sz w:val="24"/>
      <w:szCs w:val="24"/>
    </w:rPr>
  </w:style>
  <w:style w:type="paragraph" w:styleId="Nadpis1">
    <w:name w:val="heading 1"/>
    <w:basedOn w:val="Normln"/>
    <w:next w:val="Normln"/>
    <w:qFormat/>
    <w:rsid w:val="00337582"/>
    <w:pPr>
      <w:keepNext/>
      <w:outlineLvl w:val="0"/>
    </w:pPr>
    <w:rPr>
      <w:b/>
      <w:caps/>
    </w:rPr>
  </w:style>
  <w:style w:type="paragraph" w:styleId="Nadpis2">
    <w:name w:val="heading 2"/>
    <w:basedOn w:val="Normln"/>
    <w:next w:val="Normln"/>
    <w:qFormat/>
    <w:rsid w:val="00337582"/>
    <w:pPr>
      <w:keepNext/>
      <w:jc w:val="center"/>
      <w:outlineLvl w:val="1"/>
    </w:pPr>
    <w:rPr>
      <w:b/>
      <w:sz w:val="36"/>
      <w:szCs w:val="20"/>
    </w:rPr>
  </w:style>
  <w:style w:type="paragraph" w:styleId="Nadpis3">
    <w:name w:val="heading 3"/>
    <w:basedOn w:val="Normln"/>
    <w:next w:val="Normln"/>
    <w:qFormat/>
    <w:rsid w:val="00337582"/>
    <w:pPr>
      <w:keepNext/>
      <w:numPr>
        <w:numId w:val="1"/>
      </w:numPr>
      <w:jc w:val="both"/>
      <w:outlineLvl w:val="2"/>
    </w:pPr>
    <w:rPr>
      <w:rFonts w:ascii="Arial" w:hAnsi="Arial"/>
      <w:b/>
      <w:sz w:val="20"/>
      <w:szCs w:val="20"/>
    </w:rPr>
  </w:style>
  <w:style w:type="paragraph" w:styleId="Nadpis4">
    <w:name w:val="heading 4"/>
    <w:basedOn w:val="Normln"/>
    <w:next w:val="Normln"/>
    <w:qFormat/>
    <w:rsid w:val="00337582"/>
    <w:pPr>
      <w:keepNext/>
      <w:jc w:val="center"/>
      <w:outlineLvl w:val="3"/>
    </w:pPr>
    <w:rPr>
      <w:b/>
    </w:rPr>
  </w:style>
  <w:style w:type="paragraph" w:styleId="Nadpis5">
    <w:name w:val="heading 5"/>
    <w:basedOn w:val="Normln"/>
    <w:next w:val="Normln"/>
    <w:qFormat/>
    <w:rsid w:val="00337582"/>
    <w:pPr>
      <w:keepNext/>
      <w:widowControl w:val="0"/>
      <w:numPr>
        <w:numId w:val="4"/>
      </w:numPr>
      <w:tabs>
        <w:tab w:val="left" w:pos="708"/>
      </w:tabs>
      <w:adjustRightInd w:val="0"/>
      <w:spacing w:line="360" w:lineRule="atLeast"/>
      <w:jc w:val="center"/>
      <w:textAlignment w:val="baseline"/>
      <w:outlineLvl w:val="4"/>
    </w:pPr>
    <w:rPr>
      <w:rFonts w:ascii="Arial" w:hAnsi="Arial" w:cs="Arial"/>
      <w:b/>
      <w:caps/>
      <w:sz w:val="22"/>
      <w:szCs w:val="22"/>
    </w:rPr>
  </w:style>
  <w:style w:type="paragraph" w:styleId="Nadpis6">
    <w:name w:val="heading 6"/>
    <w:basedOn w:val="Normln"/>
    <w:next w:val="Normln"/>
    <w:qFormat/>
    <w:rsid w:val="00337582"/>
    <w:pPr>
      <w:keepNext/>
      <w:widowControl w:val="0"/>
      <w:pBdr>
        <w:top w:val="single" w:sz="6" w:space="1" w:color="auto"/>
        <w:left w:val="single" w:sz="6" w:space="1" w:color="auto"/>
        <w:bottom w:val="single" w:sz="6" w:space="1" w:color="auto"/>
        <w:right w:val="single" w:sz="6" w:space="1" w:color="auto"/>
      </w:pBdr>
      <w:jc w:val="both"/>
      <w:outlineLvl w:val="5"/>
    </w:pPr>
    <w:rPr>
      <w:rFonts w:ascii="Arial" w:hAnsi="Arial" w:cs="Arial"/>
      <w:b/>
      <w:sz w:val="20"/>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337582"/>
    <w:pPr>
      <w:tabs>
        <w:tab w:val="center" w:pos="4536"/>
        <w:tab w:val="right" w:pos="9072"/>
      </w:tabs>
    </w:pPr>
    <w:rPr>
      <w:szCs w:val="20"/>
    </w:rPr>
  </w:style>
  <w:style w:type="paragraph" w:styleId="Zpat">
    <w:name w:val="footer"/>
    <w:basedOn w:val="Normln"/>
    <w:link w:val="ZpatChar"/>
    <w:uiPriority w:val="99"/>
    <w:rsid w:val="00337582"/>
    <w:pPr>
      <w:tabs>
        <w:tab w:val="center" w:pos="4536"/>
        <w:tab w:val="right" w:pos="9072"/>
      </w:tabs>
    </w:pPr>
  </w:style>
  <w:style w:type="paragraph" w:styleId="Zkladntext">
    <w:name w:val="Body Text"/>
    <w:basedOn w:val="Normln"/>
    <w:rsid w:val="00337582"/>
    <w:pPr>
      <w:jc w:val="center"/>
    </w:pPr>
    <w:rPr>
      <w:szCs w:val="20"/>
    </w:rPr>
  </w:style>
  <w:style w:type="paragraph" w:styleId="Textvbloku">
    <w:name w:val="Block Text"/>
    <w:basedOn w:val="Normln"/>
    <w:rsid w:val="00337582"/>
    <w:pPr>
      <w:ind w:right="-92"/>
      <w:jc w:val="both"/>
    </w:pPr>
    <w:rPr>
      <w:szCs w:val="20"/>
    </w:rPr>
  </w:style>
  <w:style w:type="paragraph" w:customStyle="1" w:styleId="Textvbloku1">
    <w:name w:val="Text v bloku1"/>
    <w:basedOn w:val="Normln"/>
    <w:rsid w:val="00337582"/>
    <w:pPr>
      <w:widowControl w:val="0"/>
      <w:ind w:right="-92"/>
      <w:jc w:val="both"/>
    </w:pPr>
    <w:rPr>
      <w:szCs w:val="20"/>
    </w:rPr>
  </w:style>
  <w:style w:type="paragraph" w:styleId="Zkladntextodsazen2">
    <w:name w:val="Body Text Indent 2"/>
    <w:basedOn w:val="Normln"/>
    <w:rsid w:val="00337582"/>
    <w:pPr>
      <w:widowControl w:val="0"/>
      <w:ind w:left="1560" w:hanging="709"/>
      <w:jc w:val="both"/>
    </w:pPr>
    <w:rPr>
      <w:snapToGrid w:val="0"/>
      <w:szCs w:val="20"/>
    </w:rPr>
  </w:style>
  <w:style w:type="character" w:styleId="slostrnky">
    <w:name w:val="page number"/>
    <w:basedOn w:val="Standardnpsmoodstavce"/>
    <w:rsid w:val="00337582"/>
  </w:style>
  <w:style w:type="paragraph" w:styleId="Zkladntext2">
    <w:name w:val="Body Text 2"/>
    <w:basedOn w:val="Normln"/>
    <w:rsid w:val="00337582"/>
    <w:pPr>
      <w:jc w:val="both"/>
    </w:pPr>
    <w:rPr>
      <w:rFonts w:ascii="Arial" w:hAnsi="Arial"/>
      <w:sz w:val="20"/>
      <w:szCs w:val="20"/>
    </w:rPr>
  </w:style>
  <w:style w:type="paragraph" w:styleId="Zkladntextodsazen3">
    <w:name w:val="Body Text Indent 3"/>
    <w:basedOn w:val="Normln"/>
    <w:rsid w:val="00337582"/>
    <w:pPr>
      <w:ind w:left="283"/>
      <w:jc w:val="both"/>
    </w:pPr>
    <w:rPr>
      <w:rFonts w:ascii="Arial" w:hAnsi="Arial"/>
      <w:sz w:val="20"/>
      <w:szCs w:val="20"/>
    </w:rPr>
  </w:style>
  <w:style w:type="paragraph" w:styleId="Zkladntextodsazen">
    <w:name w:val="Body Text Indent"/>
    <w:basedOn w:val="Normln"/>
    <w:rsid w:val="00337582"/>
    <w:pPr>
      <w:numPr>
        <w:ilvl w:val="12"/>
      </w:numPr>
      <w:ind w:left="851"/>
    </w:pPr>
    <w:rPr>
      <w:rFonts w:ascii="Arial" w:hAnsi="Arial"/>
      <w:b/>
      <w:i/>
      <w:color w:val="0000FF"/>
      <w:sz w:val="20"/>
      <w:szCs w:val="20"/>
    </w:rPr>
  </w:style>
  <w:style w:type="paragraph" w:styleId="Textbubliny">
    <w:name w:val="Balloon Text"/>
    <w:basedOn w:val="Normln"/>
    <w:semiHidden/>
    <w:rsid w:val="00337582"/>
    <w:rPr>
      <w:rFonts w:ascii="Tahoma" w:hAnsi="Tahoma" w:cs="Tahoma"/>
      <w:sz w:val="16"/>
      <w:szCs w:val="16"/>
    </w:rPr>
  </w:style>
  <w:style w:type="character" w:styleId="Odkaznakoment">
    <w:name w:val="annotation reference"/>
    <w:semiHidden/>
    <w:rsid w:val="00337582"/>
    <w:rPr>
      <w:sz w:val="16"/>
      <w:szCs w:val="16"/>
    </w:rPr>
  </w:style>
  <w:style w:type="paragraph" w:styleId="Textkomente">
    <w:name w:val="annotation text"/>
    <w:basedOn w:val="Normln"/>
    <w:link w:val="TextkomenteChar"/>
    <w:semiHidden/>
    <w:rsid w:val="00337582"/>
    <w:rPr>
      <w:sz w:val="20"/>
      <w:szCs w:val="20"/>
    </w:rPr>
  </w:style>
  <w:style w:type="paragraph" w:styleId="Pedmtkomente">
    <w:name w:val="annotation subject"/>
    <w:basedOn w:val="Textkomente"/>
    <w:next w:val="Textkomente"/>
    <w:semiHidden/>
    <w:rsid w:val="00337582"/>
    <w:rPr>
      <w:b/>
      <w:bCs/>
    </w:rPr>
  </w:style>
  <w:style w:type="character" w:styleId="Hypertextovodkaz">
    <w:name w:val="Hyperlink"/>
    <w:rsid w:val="009F6FCA"/>
    <w:rPr>
      <w:color w:val="0000FF"/>
      <w:u w:val="single"/>
    </w:rPr>
  </w:style>
  <w:style w:type="paragraph" w:customStyle="1" w:styleId="Odsazen">
    <w:name w:val="Odsazený"/>
    <w:basedOn w:val="Normln"/>
    <w:rsid w:val="00A73398"/>
    <w:pPr>
      <w:widowControl w:val="0"/>
      <w:spacing w:after="60"/>
      <w:ind w:left="851"/>
      <w:jc w:val="both"/>
    </w:pPr>
    <w:rPr>
      <w:snapToGrid w:val="0"/>
      <w:sz w:val="22"/>
      <w:szCs w:val="20"/>
    </w:rPr>
  </w:style>
  <w:style w:type="paragraph" w:customStyle="1" w:styleId="Char">
    <w:name w:val="Char"/>
    <w:basedOn w:val="Normln"/>
    <w:rsid w:val="00A73398"/>
    <w:pPr>
      <w:spacing w:after="160" w:line="240" w:lineRule="exact"/>
      <w:jc w:val="both"/>
    </w:pPr>
    <w:rPr>
      <w:rFonts w:ascii="Times New Roman bold" w:hAnsi="Times New Roman bold"/>
      <w:sz w:val="22"/>
      <w:szCs w:val="26"/>
      <w:lang w:val="sk-SK" w:eastAsia="en-US"/>
    </w:rPr>
  </w:style>
  <w:style w:type="paragraph" w:styleId="Odstavecseseznamem">
    <w:name w:val="List Paragraph"/>
    <w:basedOn w:val="Normln"/>
    <w:uiPriority w:val="34"/>
    <w:qFormat/>
    <w:rsid w:val="003B2B86"/>
    <w:pPr>
      <w:ind w:left="720"/>
      <w:contextualSpacing/>
    </w:pPr>
  </w:style>
  <w:style w:type="paragraph" w:styleId="Revize">
    <w:name w:val="Revision"/>
    <w:hidden/>
    <w:uiPriority w:val="99"/>
    <w:semiHidden/>
    <w:rsid w:val="00B14F26"/>
    <w:rPr>
      <w:sz w:val="24"/>
      <w:szCs w:val="24"/>
    </w:rPr>
  </w:style>
  <w:style w:type="character" w:customStyle="1" w:styleId="ZpatChar">
    <w:name w:val="Zápatí Char"/>
    <w:link w:val="Zpat"/>
    <w:uiPriority w:val="99"/>
    <w:rsid w:val="00A2688A"/>
    <w:rPr>
      <w:sz w:val="24"/>
      <w:szCs w:val="24"/>
    </w:rPr>
  </w:style>
  <w:style w:type="paragraph" w:customStyle="1" w:styleId="RTFUndefined">
    <w:name w:val="RTF_Undefined~~~~~~"/>
    <w:basedOn w:val="Normln"/>
    <w:rsid w:val="00E72871"/>
    <w:rPr>
      <w:rFonts w:ascii="Arial" w:eastAsia="Calibri" w:hAnsi="Arial" w:cs="Arial"/>
      <w:sz w:val="20"/>
      <w:szCs w:val="20"/>
      <w:lang w:eastAsia="ar-SA"/>
    </w:rPr>
  </w:style>
  <w:style w:type="character" w:customStyle="1" w:styleId="TextkomenteChar">
    <w:name w:val="Text komentáře Char"/>
    <w:link w:val="Textkomente"/>
    <w:semiHidden/>
    <w:rsid w:val="00CA1FA3"/>
  </w:style>
  <w:style w:type="character" w:customStyle="1" w:styleId="ZhlavChar">
    <w:name w:val="Záhlaví Char"/>
    <w:link w:val="Zhlav"/>
    <w:rsid w:val="004C659A"/>
    <w:rPr>
      <w:sz w:val="24"/>
    </w:rPr>
  </w:style>
  <w:style w:type="paragraph" w:customStyle="1" w:styleId="Styl2">
    <w:name w:val="Styl2"/>
    <w:basedOn w:val="Nadpis2"/>
    <w:link w:val="Styl2Char"/>
    <w:qFormat/>
    <w:rsid w:val="001D52E2"/>
    <w:pPr>
      <w:keepNext w:val="0"/>
      <w:suppressAutoHyphens/>
      <w:spacing w:before="120" w:after="120" w:line="276" w:lineRule="auto"/>
      <w:ind w:left="567" w:hanging="567"/>
      <w:jc w:val="both"/>
    </w:pPr>
    <w:rPr>
      <w:rFonts w:eastAsia="Calibri"/>
      <w:bCs/>
      <w:sz w:val="22"/>
      <w:szCs w:val="22"/>
      <w:lang w:val="x-none" w:eastAsia="en-US"/>
    </w:rPr>
  </w:style>
  <w:style w:type="character" w:customStyle="1" w:styleId="Styl2Char">
    <w:name w:val="Styl2 Char"/>
    <w:link w:val="Styl2"/>
    <w:rsid w:val="001D52E2"/>
    <w:rPr>
      <w:rFonts w:eastAsia="Calibri"/>
      <w:b/>
      <w:bCs/>
      <w:sz w:val="22"/>
      <w:szCs w:val="22"/>
      <w:lang w:val="x-none" w:eastAsia="en-US"/>
    </w:rPr>
  </w:style>
  <w:style w:type="table" w:styleId="Mkatabulky">
    <w:name w:val="Table Grid"/>
    <w:basedOn w:val="Normlntabulka"/>
    <w:rsid w:val="00D86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26423">
      <w:bodyDiv w:val="1"/>
      <w:marLeft w:val="0"/>
      <w:marRight w:val="0"/>
      <w:marTop w:val="0"/>
      <w:marBottom w:val="0"/>
      <w:divBdr>
        <w:top w:val="none" w:sz="0" w:space="0" w:color="auto"/>
        <w:left w:val="none" w:sz="0" w:space="0" w:color="auto"/>
        <w:bottom w:val="none" w:sz="0" w:space="0" w:color="auto"/>
        <w:right w:val="none" w:sz="0" w:space="0" w:color="auto"/>
      </w:divBdr>
    </w:div>
    <w:div w:id="848758531">
      <w:bodyDiv w:val="1"/>
      <w:marLeft w:val="0"/>
      <w:marRight w:val="0"/>
      <w:marTop w:val="0"/>
      <w:marBottom w:val="0"/>
      <w:divBdr>
        <w:top w:val="none" w:sz="0" w:space="0" w:color="auto"/>
        <w:left w:val="none" w:sz="0" w:space="0" w:color="auto"/>
        <w:bottom w:val="none" w:sz="0" w:space="0" w:color="auto"/>
        <w:right w:val="none" w:sz="0" w:space="0" w:color="auto"/>
      </w:divBdr>
    </w:div>
    <w:div w:id="1214927155">
      <w:bodyDiv w:val="1"/>
      <w:marLeft w:val="0"/>
      <w:marRight w:val="0"/>
      <w:marTop w:val="0"/>
      <w:marBottom w:val="0"/>
      <w:divBdr>
        <w:top w:val="none" w:sz="0" w:space="0" w:color="auto"/>
        <w:left w:val="none" w:sz="0" w:space="0" w:color="auto"/>
        <w:bottom w:val="none" w:sz="0" w:space="0" w:color="auto"/>
        <w:right w:val="none" w:sz="0" w:space="0" w:color="auto"/>
      </w:divBdr>
    </w:div>
    <w:div w:id="1318798536">
      <w:bodyDiv w:val="1"/>
      <w:marLeft w:val="0"/>
      <w:marRight w:val="0"/>
      <w:marTop w:val="0"/>
      <w:marBottom w:val="0"/>
      <w:divBdr>
        <w:top w:val="none" w:sz="0" w:space="0" w:color="auto"/>
        <w:left w:val="none" w:sz="0" w:space="0" w:color="auto"/>
        <w:bottom w:val="none" w:sz="0" w:space="0" w:color="auto"/>
        <w:right w:val="none" w:sz="0" w:space="0" w:color="auto"/>
      </w:divBdr>
    </w:div>
    <w:div w:id="16273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84BE-2627-4CCE-B721-3081FB1DA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5059</Words>
  <Characters>29850</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MANDÁTNÍ TDI</vt:lpstr>
    </vt:vector>
  </TitlesOfParts>
  <Company>Krajský úřad Zlínského kraje</Company>
  <LinksUpToDate>false</LinksUpToDate>
  <CharactersWithSpaces>34840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MANDÁTNÍ TDI</dc:title>
  <dc:subject/>
  <dc:creator>Ruber</dc:creator>
  <cp:keywords/>
  <cp:lastModifiedBy>Mesto Hodonin</cp:lastModifiedBy>
  <cp:revision>11</cp:revision>
  <cp:lastPrinted>2021-11-29T12:08:00Z</cp:lastPrinted>
  <dcterms:created xsi:type="dcterms:W3CDTF">2022-09-07T07:21:00Z</dcterms:created>
  <dcterms:modified xsi:type="dcterms:W3CDTF">2022-09-08T06:40:00Z</dcterms:modified>
</cp:coreProperties>
</file>