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A019F87" w14:textId="77777777" w:rsidR="00A35579" w:rsidRPr="00F472DF" w:rsidRDefault="00A35579" w:rsidP="00A35579">
      <w:pPr>
        <w:rPr>
          <w:sz w:val="32"/>
          <w:szCs w:val="32"/>
        </w:rPr>
      </w:pPr>
    </w:p>
    <w:p w14:paraId="58A790CA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2F6A85ED" w14:textId="4C2A3454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3079E4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24A0A832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614A80" w14:textId="46410170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DD1F43">
        <w:rPr>
          <w:rFonts w:ascii="Arial" w:hAnsi="Arial" w:cs="Arial"/>
          <w:bCs/>
        </w:rPr>
        <w:t xml:space="preserve">Ing. </w:t>
      </w:r>
      <w:r w:rsidR="00AF4CE5">
        <w:rPr>
          <w:rFonts w:ascii="Arial" w:hAnsi="Arial" w:cs="Arial"/>
          <w:bCs/>
        </w:rPr>
        <w:t>Ladislav Kryštof</w:t>
      </w:r>
      <w:r w:rsidR="00DD1F43">
        <w:rPr>
          <w:rFonts w:ascii="Arial" w:hAnsi="Arial" w:cs="Arial"/>
          <w:bCs/>
        </w:rPr>
        <w:t>, místostarosta</w:t>
      </w:r>
    </w:p>
    <w:p w14:paraId="31139E2A" w14:textId="77777777" w:rsidR="00D25D99" w:rsidRDefault="00D25D99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6EE61FA0" w14:textId="3F9F9B50" w:rsidR="00F91449" w:rsidRDefault="00846608" w:rsidP="00F9144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Dopravně architektonická studie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65CCD200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F90945">
        <w:rPr>
          <w:rFonts w:ascii="Arial" w:hAnsi="Arial" w:cs="Arial"/>
          <w:bCs/>
        </w:rPr>
        <w:t>JOSEPHINE elektronické podání</w:t>
      </w:r>
      <w:r>
        <w:rPr>
          <w:rFonts w:ascii="Arial" w:hAnsi="Arial" w:cs="Arial"/>
          <w:bCs/>
        </w:rPr>
        <w:t xml:space="preserve"> nabídky</w:t>
      </w:r>
    </w:p>
    <w:p w14:paraId="1F0BA440" w14:textId="7777777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7298A376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D7DBC5" wp14:editId="6616C63E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6E85" w14:textId="63C36DFA" w:rsidR="000C05E3" w:rsidRPr="00F472DF" w:rsidRDefault="00C67C00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0C05E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7DBC5" id="Obdélník 11" o:spid="_x0000_s1026" style="position:absolute;left:0;text-align:left;margin-left:129.25pt;margin-top:-.05pt;width:195.3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" fillcolor="#e5b8b7" strokecolor="#7f7f7f" strokeweight="1.75pt">
                <v:stroke endcap="round"/>
                <v:textbox>
                  <w:txbxContent>
                    <w:p w14:paraId="45EA6E85" w14:textId="63C36DFA" w:rsidR="000C05E3" w:rsidRPr="00F472DF" w:rsidRDefault="00C67C00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0C05E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4C3E159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49A8FA5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4C19470" w14:textId="77777777" w:rsidR="000C05E3" w:rsidRDefault="000C05E3" w:rsidP="000C05E3">
      <w:pPr>
        <w:jc w:val="both"/>
        <w:rPr>
          <w:rFonts w:cs="Arial"/>
        </w:rPr>
      </w:pPr>
    </w:p>
    <w:p w14:paraId="3168572B" w14:textId="77777777" w:rsidR="000C05E3" w:rsidRPr="0056479F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0AE4D53B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C022C6" wp14:editId="7002CF2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B7DC" w14:textId="5E4C1DD5" w:rsidR="000C05E3" w:rsidRPr="00F472DF" w:rsidRDefault="00BF308D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22C6" id="_x0000_s102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MvU04F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4D9EB7DC" w14:textId="5E4C1DD5" w:rsidR="000C05E3" w:rsidRPr="00F472DF" w:rsidRDefault="00BF308D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7D4EC4A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0E797AA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563DD44" w14:textId="77777777" w:rsidR="000C05E3" w:rsidRDefault="000C05E3" w:rsidP="000C05E3">
      <w:pPr>
        <w:jc w:val="both"/>
        <w:rPr>
          <w:rFonts w:cs="Arial"/>
        </w:rPr>
      </w:pPr>
    </w:p>
    <w:p w14:paraId="432C702A" w14:textId="77777777" w:rsidR="000C05E3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253E34E9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69162DB1" w14:textId="77777777" w:rsidR="00846608" w:rsidRDefault="00846608" w:rsidP="00A35579">
      <w:pPr>
        <w:jc w:val="both"/>
        <w:rPr>
          <w:rFonts w:cs="Arial"/>
        </w:rPr>
      </w:pPr>
      <w:r>
        <w:rPr>
          <w:rFonts w:cs="Arial"/>
        </w:rPr>
        <w:t>Ing. Ladislav Kryštof</w:t>
      </w:r>
    </w:p>
    <w:p w14:paraId="0E0CEA36" w14:textId="12E3D325" w:rsidR="00A35579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D53E8D">
        <w:rPr>
          <w:rFonts w:cs="Arial"/>
        </w:rPr>
        <w:t>Robert Vráblík</w:t>
      </w:r>
    </w:p>
    <w:p w14:paraId="2081DD81" w14:textId="09C5F8D7" w:rsidR="00A35579" w:rsidRDefault="008E6830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F91449">
        <w:rPr>
          <w:rFonts w:cs="Arial"/>
        </w:rPr>
        <w:t>Petr Velecký</w:t>
      </w:r>
    </w:p>
    <w:p w14:paraId="4927DEE0" w14:textId="199E0634" w:rsidR="00846608" w:rsidRDefault="00846608" w:rsidP="00A35579">
      <w:pPr>
        <w:jc w:val="both"/>
        <w:rPr>
          <w:rFonts w:cs="Arial"/>
        </w:rPr>
      </w:pPr>
      <w:r>
        <w:rPr>
          <w:rFonts w:cs="Arial"/>
        </w:rPr>
        <w:t>Ing. arch. Helena Víšková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1C5FEDF" w14:textId="5EDBF9B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</w:t>
      </w:r>
      <w:r w:rsidR="0050188C">
        <w:rPr>
          <w:rFonts w:cs="Arial"/>
        </w:rPr>
        <w:t>s</w:t>
      </w:r>
      <w:r>
        <w:rPr>
          <w:rFonts w:cs="Arial"/>
        </w:rPr>
        <w:t xml:space="preserve">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FF07FCD" w14:textId="77777777" w:rsidR="002C5F7C" w:rsidRDefault="002C5F7C" w:rsidP="00000ABD">
      <w:pPr>
        <w:rPr>
          <w:rFonts w:cs="Arial"/>
          <w:sz w:val="18"/>
          <w:szCs w:val="18"/>
        </w:rPr>
      </w:pP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0895541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6962C1FB" w14:textId="5F600B26" w:rsidR="00F90945" w:rsidRDefault="00DB2801" w:rsidP="00F90945">
      <w:pPr>
        <w:jc w:val="both"/>
        <w:rPr>
          <w:rFonts w:cs="Arial"/>
          <w:b/>
        </w:rPr>
      </w:pPr>
      <w:r>
        <w:rPr>
          <w:rFonts w:cs="Arial"/>
        </w:rPr>
        <w:t>Lhůta pro podání nabídek byla do</w:t>
      </w:r>
      <w:r w:rsidR="00E2033E">
        <w:rPr>
          <w:rFonts w:cs="Arial"/>
        </w:rPr>
        <w:t>:</w:t>
      </w:r>
      <w:r>
        <w:rPr>
          <w:rFonts w:cs="Arial"/>
        </w:rPr>
        <w:t xml:space="preserve"> </w:t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846608">
        <w:rPr>
          <w:rFonts w:cs="Arial"/>
          <w:b/>
        </w:rPr>
        <w:t>2</w:t>
      </w:r>
      <w:r w:rsidR="00580CB5">
        <w:rPr>
          <w:rFonts w:cs="Arial"/>
          <w:b/>
        </w:rPr>
        <w:t>3</w:t>
      </w:r>
      <w:r w:rsidR="00846608">
        <w:rPr>
          <w:rFonts w:cs="Arial"/>
          <w:b/>
        </w:rPr>
        <w:t>.11</w:t>
      </w:r>
      <w:r w:rsidR="000C05E3"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A33766">
        <w:rPr>
          <w:rFonts w:cs="Arial"/>
          <w:b/>
        </w:rPr>
        <w:t>2</w:t>
      </w:r>
      <w:r w:rsidR="00C67C00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="00550F98" w:rsidRPr="00550F98">
        <w:rPr>
          <w:rFonts w:cs="Arial"/>
          <w:b/>
        </w:rPr>
        <w:t>v</w:t>
      </w:r>
      <w:r w:rsidRPr="00550F98">
        <w:rPr>
          <w:rFonts w:cs="Arial"/>
          <w:b/>
        </w:rPr>
        <w:t xml:space="preserve"> </w:t>
      </w:r>
      <w:r w:rsidR="00F90945">
        <w:rPr>
          <w:rFonts w:cs="Arial"/>
          <w:b/>
        </w:rPr>
        <w:t>0</w:t>
      </w:r>
      <w:r w:rsidR="007877B3">
        <w:rPr>
          <w:rFonts w:cs="Arial"/>
          <w:b/>
        </w:rPr>
        <w:t>9</w:t>
      </w:r>
      <w:r w:rsidR="00F90945"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CB7487B" w14:textId="49980E20" w:rsidR="00DB2801" w:rsidRPr="00550F98" w:rsidRDefault="00DB2801" w:rsidP="00A35579">
      <w:pPr>
        <w:jc w:val="both"/>
        <w:rPr>
          <w:rFonts w:cs="Arial"/>
          <w:b/>
        </w:rPr>
      </w:pP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0590C862" w:rsidR="00DB2801" w:rsidRPr="00661D82" w:rsidRDefault="00A35579" w:rsidP="00A3557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 w:rsidR="00E2033E">
        <w:rPr>
          <w:rFonts w:cs="Arial"/>
        </w:rPr>
        <w:t>:</w:t>
      </w:r>
      <w:r w:rsidRPr="000E2474">
        <w:rPr>
          <w:rFonts w:cs="Arial"/>
        </w:rPr>
        <w:t xml:space="preserve"> </w:t>
      </w:r>
      <w:r w:rsidR="00CC2BC9">
        <w:rPr>
          <w:rFonts w:cs="Arial"/>
        </w:rPr>
        <w:tab/>
      </w:r>
      <w:r w:rsidR="00580CB5">
        <w:rPr>
          <w:rFonts w:cs="Arial"/>
          <w:b/>
        </w:rPr>
        <w:t>3</w:t>
      </w:r>
      <w:r w:rsidR="00295BDE">
        <w:rPr>
          <w:rFonts w:cs="Arial"/>
          <w:b/>
        </w:rPr>
        <w:t xml:space="preserve"> nabíd</w:t>
      </w:r>
      <w:r w:rsidR="00580CB5">
        <w:rPr>
          <w:rFonts w:cs="Arial"/>
          <w:b/>
        </w:rPr>
        <w:t>ky</w:t>
      </w:r>
    </w:p>
    <w:p w14:paraId="415CA2AA" w14:textId="77777777" w:rsidR="00447118" w:rsidRDefault="00447118" w:rsidP="00A35579">
      <w:pPr>
        <w:jc w:val="both"/>
        <w:rPr>
          <w:rFonts w:cs="Arial"/>
          <w:b/>
        </w:rPr>
      </w:pPr>
    </w:p>
    <w:p w14:paraId="19D92369" w14:textId="32E80FEA" w:rsidR="00447118" w:rsidRPr="00732C9A" w:rsidRDefault="00447118" w:rsidP="00A3557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46608">
        <w:rPr>
          <w:rFonts w:cs="Arial"/>
          <w:b/>
        </w:rPr>
        <w:t>200</w:t>
      </w:r>
      <w:r w:rsidR="00BD337A">
        <w:rPr>
          <w:rFonts w:cs="Arial"/>
          <w:b/>
        </w:rPr>
        <w:t>.000 Kč s DPH</w:t>
      </w:r>
    </w:p>
    <w:p w14:paraId="4B68BB21" w14:textId="77777777" w:rsidR="00DB2801" w:rsidRDefault="00DB2801" w:rsidP="00A35579">
      <w:pPr>
        <w:jc w:val="both"/>
        <w:rPr>
          <w:rFonts w:cs="Arial"/>
        </w:rPr>
      </w:pPr>
    </w:p>
    <w:p w14:paraId="072EA9F3" w14:textId="77777777" w:rsidR="00C63991" w:rsidRDefault="00C63991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5956A2BF" w14:textId="77777777" w:rsidR="00580CB5" w:rsidRPr="00546ACB" w:rsidRDefault="00580CB5" w:rsidP="00295BDE">
      <w:pPr>
        <w:autoSpaceDE w:val="0"/>
        <w:autoSpaceDN w:val="0"/>
        <w:adjustRightInd w:val="0"/>
        <w:rPr>
          <w:b/>
        </w:rPr>
      </w:pPr>
      <w:r w:rsidRPr="00546ACB">
        <w:rPr>
          <w:b/>
        </w:rPr>
        <w:t>Nabídky doručené/stažené ve lhůtě pro podání nabídek</w:t>
      </w:r>
    </w:p>
    <w:p w14:paraId="4995904F" w14:textId="77777777" w:rsidR="00546ACB" w:rsidRDefault="00580CB5" w:rsidP="00295BDE">
      <w:pPr>
        <w:autoSpaceDE w:val="0"/>
        <w:autoSpaceDN w:val="0"/>
        <w:adjustRightInd w:val="0"/>
      </w:pPr>
      <w:r>
        <w:t xml:space="preserve">ID Stav Čas podání/stažení Název účastníka IČO Autenticita </w:t>
      </w:r>
      <w:proofErr w:type="spellStart"/>
      <w:r>
        <w:t>Seriové</w:t>
      </w:r>
      <w:proofErr w:type="spellEnd"/>
      <w:r>
        <w:t xml:space="preserve"> číslo Vydavatel Manipulace </w:t>
      </w:r>
    </w:p>
    <w:p w14:paraId="3F30FD38" w14:textId="77777777" w:rsidR="00546ACB" w:rsidRDefault="00580CB5" w:rsidP="00295BDE">
      <w:pPr>
        <w:autoSpaceDE w:val="0"/>
        <w:autoSpaceDN w:val="0"/>
        <w:adjustRightInd w:val="0"/>
      </w:pPr>
      <w:r>
        <w:t xml:space="preserve">90503 podaná 21.11.2022 10:30:20 Ing. arch. Zdeněk Dohnálek 88723267 - - - Nebyla </w:t>
      </w:r>
    </w:p>
    <w:p w14:paraId="2353525A" w14:textId="77777777" w:rsidR="00546ACB" w:rsidRDefault="00580CB5" w:rsidP="00295BDE">
      <w:pPr>
        <w:autoSpaceDE w:val="0"/>
        <w:autoSpaceDN w:val="0"/>
        <w:adjustRightInd w:val="0"/>
      </w:pPr>
      <w:r>
        <w:t xml:space="preserve">90723 podaná 22.11.2022 09:47:56 JA / architekti s.r.o. 11834692 - - - Nebyla </w:t>
      </w:r>
    </w:p>
    <w:p w14:paraId="494106E4" w14:textId="77777777" w:rsidR="00546ACB" w:rsidRDefault="00580CB5" w:rsidP="00295BDE">
      <w:pPr>
        <w:autoSpaceDE w:val="0"/>
        <w:autoSpaceDN w:val="0"/>
        <w:adjustRightInd w:val="0"/>
      </w:pPr>
      <w:r>
        <w:t xml:space="preserve">90791 podaná 22.11.2022 13:52:53 K PROJEKT Kročil a </w:t>
      </w:r>
      <w:proofErr w:type="spellStart"/>
      <w:r>
        <w:t>Belžík</w:t>
      </w:r>
      <w:proofErr w:type="spellEnd"/>
      <w:r>
        <w:t xml:space="preserve"> s.r.o. 02286424 - - - Nebyla </w:t>
      </w:r>
    </w:p>
    <w:p w14:paraId="5FCC4988" w14:textId="77777777" w:rsidR="00546ACB" w:rsidRDefault="00546ACB" w:rsidP="00295BDE">
      <w:pPr>
        <w:autoSpaceDE w:val="0"/>
        <w:autoSpaceDN w:val="0"/>
        <w:adjustRightInd w:val="0"/>
      </w:pPr>
    </w:p>
    <w:p w14:paraId="0BB7443A" w14:textId="749A556E" w:rsidR="00846608" w:rsidRPr="00546ACB" w:rsidRDefault="00580CB5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546ACB">
        <w:rPr>
          <w:b/>
        </w:rPr>
        <w:t>Celkový počet nabídek podaných ve lhůtě pro podání nabídek: 3</w:t>
      </w:r>
    </w:p>
    <w:p w14:paraId="10C10BBD" w14:textId="77777777" w:rsidR="00846608" w:rsidRDefault="00846608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58EBFAA5" w14:textId="77777777" w:rsidR="00846608" w:rsidRDefault="00846608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6FFB737D" w14:textId="77777777" w:rsidR="00846608" w:rsidRDefault="00846608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1C8A83AA" w14:textId="77777777" w:rsidR="00846608" w:rsidRDefault="00846608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08E9D0FA" w14:textId="77777777" w:rsidR="00846608" w:rsidRDefault="00846608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0D02AD7D" w14:textId="77777777" w:rsidR="00846608" w:rsidRDefault="00846608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3AC63D66" w14:textId="77777777" w:rsidR="00846608" w:rsidRDefault="00846608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2170AC6A" w14:textId="77777777" w:rsidR="00846608" w:rsidRDefault="00846608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04D8973F" w14:textId="5F841CA7" w:rsidR="00302F74" w:rsidRDefault="00DB2801" w:rsidP="008401C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04B40442">
                <wp:simplePos x="0" y="0"/>
                <wp:positionH relativeFrom="column">
                  <wp:posOffset>3811</wp:posOffset>
                </wp:positionH>
                <wp:positionV relativeFrom="paragraph">
                  <wp:posOffset>124460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margin-left:.3pt;margin-top:9.8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EF686" w14:textId="5923CE82" w:rsidR="00302F74" w:rsidRDefault="00302F74" w:rsidP="00302F74">
      <w:pPr>
        <w:jc w:val="center"/>
        <w:rPr>
          <w:rFonts w:cs="Arial"/>
          <w:sz w:val="18"/>
          <w:szCs w:val="18"/>
        </w:rPr>
      </w:pP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6AADA2BF" w14:textId="77777777" w:rsidR="005912E0" w:rsidRDefault="005912E0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E629CF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C05E3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C05E3" w:rsidRDefault="000C05E3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3B2DC7E3" w:rsidR="000C05E3" w:rsidRDefault="00546ACB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arch. Zdeněk Dohnálek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0C7D6AC6" w:rsidR="00000ABD" w:rsidRPr="00512211" w:rsidRDefault="00546ACB" w:rsidP="00546ACB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Bludovská</w:t>
            </w:r>
            <w:proofErr w:type="spellEnd"/>
            <w:r>
              <w:rPr>
                <w:rFonts w:cs="Arial"/>
              </w:rPr>
              <w:t xml:space="preserve"> 29, 787 01  Šumperk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3E806E06" w:rsidR="00000ABD" w:rsidRPr="00512211" w:rsidRDefault="00546ACB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88723267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6009B39F" w:rsidR="00000ABD" w:rsidRPr="00512211" w:rsidRDefault="00546ACB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160.000 Kč není plátce DPH</w:t>
            </w:r>
          </w:p>
        </w:tc>
      </w:tr>
    </w:tbl>
    <w:p w14:paraId="5805C874" w14:textId="77777777" w:rsidR="00000ABD" w:rsidRDefault="00000ABD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4E1EBA95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FDB0F75" w14:textId="2C7FC1DD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FC49C3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1ECA264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2800" w14:paraId="5848D0A0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0BE8C152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4D1C6F" w14:textId="6F3CB3A0" w:rsidR="00C02800" w:rsidRDefault="00546ACB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 / architekti s.r.o.</w:t>
            </w:r>
          </w:p>
        </w:tc>
      </w:tr>
      <w:tr w:rsidR="00C02800" w14:paraId="48D6EBF4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C785F2A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0E7D4AE" w14:textId="2526AB49" w:rsidR="00C02800" w:rsidRPr="00512211" w:rsidRDefault="00546ACB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Lomená 986, 252 42  Jesenice</w:t>
            </w:r>
          </w:p>
        </w:tc>
      </w:tr>
      <w:tr w:rsidR="00C02800" w14:paraId="1823CB25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826DA30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8D4885" w14:textId="45E93085" w:rsidR="00C02800" w:rsidRPr="00512211" w:rsidRDefault="00546ACB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11834692</w:t>
            </w:r>
          </w:p>
        </w:tc>
      </w:tr>
      <w:tr w:rsidR="00C02800" w14:paraId="56356837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30350017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C514E4A" w14:textId="2E12E0A6" w:rsidR="00C02800" w:rsidRPr="00512211" w:rsidRDefault="00546ACB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197.230 Kč s DPH</w:t>
            </w:r>
          </w:p>
        </w:tc>
      </w:tr>
    </w:tbl>
    <w:p w14:paraId="51BAFE85" w14:textId="77777777" w:rsidR="00E23B34" w:rsidRDefault="00E23B34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E2473" w14:paraId="6534BDBA" w14:textId="77777777" w:rsidTr="00F1123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415C1FF9" w14:textId="0EA25B53" w:rsidR="002E2473" w:rsidRDefault="002E2473" w:rsidP="00F1123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FC49C3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64376E4" w14:textId="77777777" w:rsidR="002E2473" w:rsidRDefault="002E2473" w:rsidP="00F1123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C49C3" w14:paraId="1E45CCFB" w14:textId="77777777" w:rsidTr="00F11239">
        <w:trPr>
          <w:trHeight w:hRule="exact" w:val="397"/>
        </w:trPr>
        <w:tc>
          <w:tcPr>
            <w:tcW w:w="4219" w:type="dxa"/>
            <w:vAlign w:val="center"/>
          </w:tcPr>
          <w:p w14:paraId="335F6B8D" w14:textId="77777777" w:rsidR="00FC49C3" w:rsidRDefault="00FC49C3" w:rsidP="00FC49C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EADD809" w14:textId="49815E0F" w:rsidR="00FC49C3" w:rsidRDefault="00546ACB" w:rsidP="00FC49C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 PROJEKT Kročil, s.r.o.</w:t>
            </w:r>
          </w:p>
        </w:tc>
      </w:tr>
      <w:tr w:rsidR="00FC49C3" w14:paraId="744F78D6" w14:textId="77777777" w:rsidTr="00F11239">
        <w:trPr>
          <w:trHeight w:hRule="exact" w:val="397"/>
        </w:trPr>
        <w:tc>
          <w:tcPr>
            <w:tcW w:w="4219" w:type="dxa"/>
            <w:vAlign w:val="center"/>
          </w:tcPr>
          <w:p w14:paraId="76D56876" w14:textId="77777777" w:rsidR="00FC49C3" w:rsidRDefault="00FC49C3" w:rsidP="00FC49C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415684E" w14:textId="0828ECB9" w:rsidR="00FC49C3" w:rsidRPr="00512211" w:rsidRDefault="00546ACB" w:rsidP="00FC49C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Uherskobrodská 984, 763 26  Luhačovice</w:t>
            </w:r>
          </w:p>
        </w:tc>
      </w:tr>
      <w:tr w:rsidR="00FC49C3" w14:paraId="7F1EF0DD" w14:textId="77777777" w:rsidTr="00546ACB">
        <w:trPr>
          <w:trHeight w:hRule="exact" w:val="397"/>
        </w:trPr>
        <w:tc>
          <w:tcPr>
            <w:tcW w:w="4219" w:type="dxa"/>
            <w:vAlign w:val="center"/>
          </w:tcPr>
          <w:p w14:paraId="27DB975D" w14:textId="77777777" w:rsidR="00FC49C3" w:rsidRDefault="00FC49C3" w:rsidP="00FC49C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E4A9ABC" w14:textId="2AF98D37" w:rsidR="00FC49C3" w:rsidRPr="00512211" w:rsidRDefault="00546ACB" w:rsidP="00FC49C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02286424</w:t>
            </w:r>
          </w:p>
        </w:tc>
      </w:tr>
      <w:tr w:rsidR="002E2473" w14:paraId="6C94E87C" w14:textId="77777777" w:rsidTr="00F11239">
        <w:trPr>
          <w:trHeight w:hRule="exact" w:val="567"/>
        </w:trPr>
        <w:tc>
          <w:tcPr>
            <w:tcW w:w="4219" w:type="dxa"/>
            <w:vAlign w:val="center"/>
          </w:tcPr>
          <w:p w14:paraId="610B54EE" w14:textId="77777777" w:rsidR="002E2473" w:rsidRDefault="002E2473" w:rsidP="00F1123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AC6180A" w14:textId="11CF54A7" w:rsidR="002E2473" w:rsidRPr="00512211" w:rsidRDefault="00546ACB" w:rsidP="00F1123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291.610 Kč s DPH</w:t>
            </w:r>
          </w:p>
        </w:tc>
      </w:tr>
    </w:tbl>
    <w:p w14:paraId="27A7C75F" w14:textId="77777777" w:rsidR="002E2473" w:rsidRDefault="002E2473" w:rsidP="002E2473">
      <w:pPr>
        <w:jc w:val="both"/>
        <w:rPr>
          <w:rFonts w:cs="Arial"/>
        </w:rPr>
      </w:pPr>
    </w:p>
    <w:p w14:paraId="17762600" w14:textId="77777777" w:rsidR="00295BDE" w:rsidRDefault="00295BDE" w:rsidP="00000ABD">
      <w:pPr>
        <w:jc w:val="both"/>
        <w:rPr>
          <w:rFonts w:cs="Arial"/>
        </w:rPr>
      </w:pPr>
    </w:p>
    <w:p w14:paraId="2A9C7F3B" w14:textId="77777777" w:rsidR="00295BDE" w:rsidRDefault="00295BDE" w:rsidP="00000ABD">
      <w:pPr>
        <w:jc w:val="both"/>
        <w:rPr>
          <w:rFonts w:cs="Arial"/>
        </w:rPr>
      </w:pPr>
    </w:p>
    <w:p w14:paraId="6C514F87" w14:textId="77777777" w:rsidR="00C02800" w:rsidRPr="0077665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Dle </w:t>
      </w:r>
      <w:r w:rsidRPr="00776650">
        <w:rPr>
          <w:rFonts w:cs="Arial"/>
          <w:b/>
          <w:sz w:val="24"/>
        </w:rPr>
        <w:t>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k. Dokonce je možnost přistoupit k posouzení pouze vítězné nabídky. </w:t>
      </w:r>
    </w:p>
    <w:p w14:paraId="0664EA6E" w14:textId="77777777" w:rsidR="00C02800" w:rsidRDefault="00C02800" w:rsidP="00C02800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8821F27" w14:textId="0DB214E4" w:rsidR="00C02800" w:rsidRPr="00691D4B" w:rsidRDefault="00C02800" w:rsidP="00C02800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 – nejnižší nabídkové ceny s</w:t>
      </w:r>
      <w:r w:rsidR="00546ACB">
        <w:rPr>
          <w:rFonts w:cs="Arial"/>
          <w:b/>
          <w:sz w:val="28"/>
          <w:szCs w:val="28"/>
        </w:rPr>
        <w:t> </w:t>
      </w:r>
      <w:r>
        <w:rPr>
          <w:rFonts w:cs="Arial"/>
          <w:b/>
          <w:sz w:val="28"/>
          <w:szCs w:val="28"/>
        </w:rPr>
        <w:t>DPH</w:t>
      </w:r>
      <w:r w:rsidR="00546ACB">
        <w:rPr>
          <w:rFonts w:cs="Arial"/>
          <w:b/>
          <w:sz w:val="28"/>
          <w:szCs w:val="28"/>
        </w:rPr>
        <w:t xml:space="preserve"> a reference</w:t>
      </w:r>
      <w:r>
        <w:rPr>
          <w:rFonts w:cs="Arial"/>
          <w:b/>
          <w:sz w:val="28"/>
          <w:szCs w:val="28"/>
        </w:rPr>
        <w:t>.</w:t>
      </w:r>
    </w:p>
    <w:p w14:paraId="50C9BADF" w14:textId="77777777" w:rsidR="00295BDE" w:rsidRDefault="00295BDE" w:rsidP="00000ABD">
      <w:pPr>
        <w:jc w:val="both"/>
        <w:rPr>
          <w:rFonts w:cs="Arial"/>
        </w:rPr>
      </w:pPr>
    </w:p>
    <w:p w14:paraId="52893282" w14:textId="77777777" w:rsidR="00162E26" w:rsidRDefault="00162E26" w:rsidP="00000ABD">
      <w:pPr>
        <w:jc w:val="both"/>
        <w:rPr>
          <w:rFonts w:cs="Arial"/>
        </w:rPr>
      </w:pPr>
    </w:p>
    <w:p w14:paraId="74639158" w14:textId="77777777" w:rsidR="00162E26" w:rsidRDefault="00162E26" w:rsidP="00000ABD">
      <w:pPr>
        <w:jc w:val="both"/>
        <w:rPr>
          <w:rFonts w:cs="Arial"/>
        </w:rPr>
      </w:pPr>
    </w:p>
    <w:p w14:paraId="59EF4320" w14:textId="77777777" w:rsidR="00546ACB" w:rsidRDefault="00546ACB" w:rsidP="00000ABD">
      <w:pPr>
        <w:jc w:val="both"/>
        <w:rPr>
          <w:rFonts w:cs="Arial"/>
        </w:rPr>
      </w:pPr>
    </w:p>
    <w:p w14:paraId="16CCD452" w14:textId="77777777" w:rsidR="00C02800" w:rsidRDefault="00C02800" w:rsidP="00C02800">
      <w:pPr>
        <w:jc w:val="both"/>
        <w:rPr>
          <w:rFonts w:cs="Arial"/>
        </w:rPr>
      </w:pPr>
    </w:p>
    <w:p w14:paraId="4AFA1891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AE0425" wp14:editId="24E1FBF9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547C9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0425" id="_x0000_s1031" style="position:absolute;left:0;text-align:left;margin-left:.3pt;margin-top:.15pt;width:480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IoaT9z8CAABd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282547C9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78D5727" w14:textId="77777777" w:rsidR="00C02800" w:rsidRDefault="00C02800" w:rsidP="00C02800">
      <w:pPr>
        <w:pStyle w:val="Zkladntext"/>
        <w:rPr>
          <w:rFonts w:cs="Arial"/>
          <w:sz w:val="18"/>
          <w:szCs w:val="18"/>
        </w:rPr>
      </w:pPr>
    </w:p>
    <w:p w14:paraId="04556344" w14:textId="77777777" w:rsidR="00C02800" w:rsidRPr="004760E3" w:rsidRDefault="00C02800" w:rsidP="00C0280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CDD0FD" w14:textId="77777777" w:rsidR="00C02800" w:rsidRDefault="00C02800" w:rsidP="00C02800">
      <w:pPr>
        <w:rPr>
          <w:sz w:val="32"/>
          <w:szCs w:val="32"/>
        </w:rPr>
      </w:pPr>
    </w:p>
    <w:p w14:paraId="24D756F9" w14:textId="77777777" w:rsidR="00C02800" w:rsidRDefault="00C02800" w:rsidP="00C02800">
      <w:pPr>
        <w:jc w:val="both"/>
        <w:rPr>
          <w:rFonts w:cs="Arial"/>
        </w:rPr>
      </w:pPr>
    </w:p>
    <w:p w14:paraId="743058DC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</w:p>
    <w:p w14:paraId="7DCDD7EB" w14:textId="77777777" w:rsidR="00C02800" w:rsidRDefault="00C02800" w:rsidP="00C0280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8C551B" wp14:editId="7EA99185">
                <wp:simplePos x="0" y="0"/>
                <wp:positionH relativeFrom="column">
                  <wp:posOffset>3809</wp:posOffset>
                </wp:positionH>
                <wp:positionV relativeFrom="paragraph">
                  <wp:posOffset>-1905</wp:posOffset>
                </wp:positionV>
                <wp:extent cx="2867025" cy="295275"/>
                <wp:effectExtent l="0" t="0" r="2857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A703" w14:textId="77777777" w:rsidR="00C02800" w:rsidRPr="007778AA" w:rsidRDefault="00C02800" w:rsidP="00C0280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59F6F262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C551B" id="_x0000_s1032" style="position:absolute;margin-left:.3pt;margin-top:-.15pt;width:225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" fillcolor="#e5b8b7" strokecolor="#7f7f7f" strokeweight="1.75pt">
                <v:stroke endcap="round"/>
                <v:textbox>
                  <w:txbxContent>
                    <w:p w14:paraId="393FA703" w14:textId="77777777" w:rsidR="00C02800" w:rsidRPr="007778AA" w:rsidRDefault="00C02800" w:rsidP="00C0280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59F6F262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E15711" w14:textId="77777777" w:rsidR="00C02800" w:rsidRDefault="00C02800" w:rsidP="00C02800">
      <w:pPr>
        <w:jc w:val="both"/>
        <w:rPr>
          <w:rFonts w:cs="Arial"/>
          <w:b/>
          <w:u w:val="single"/>
        </w:rPr>
      </w:pPr>
    </w:p>
    <w:p w14:paraId="4BD61B64" w14:textId="77777777" w:rsidR="00C02800" w:rsidRDefault="00C02800" w:rsidP="00C02800">
      <w:pPr>
        <w:jc w:val="both"/>
        <w:rPr>
          <w:rFonts w:cs="Arial"/>
        </w:rPr>
      </w:pPr>
    </w:p>
    <w:p w14:paraId="6FE59A9A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66F0" w14:paraId="441EC0B8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668E687" w14:textId="77777777" w:rsidR="00C066F0" w:rsidRDefault="00C066F0" w:rsidP="00C066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1160A821" w14:textId="01792355" w:rsidR="00C066F0" w:rsidRDefault="00546ACB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arch. Zdeněk Dohnálek</w:t>
            </w:r>
          </w:p>
        </w:tc>
      </w:tr>
    </w:tbl>
    <w:p w14:paraId="6AD43EAA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46ACB" w14:paraId="3A31AD7B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1270B85" w14:textId="40C75D39" w:rsidR="00546ACB" w:rsidRDefault="00546ACB" w:rsidP="00546AC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01F1F431" w14:textId="2A593BEC" w:rsidR="00546ACB" w:rsidRDefault="00546ACB" w:rsidP="00546AC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 / architekti s.r.o.</w:t>
            </w:r>
          </w:p>
        </w:tc>
      </w:tr>
    </w:tbl>
    <w:p w14:paraId="1ED90B93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46ACB" w14:paraId="7426C43D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79DC040" w14:textId="0F3D9688" w:rsidR="00546ACB" w:rsidRDefault="00546ACB" w:rsidP="00546AC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49E5136B" w14:textId="503F71F6" w:rsidR="00546ACB" w:rsidRDefault="00546ACB" w:rsidP="00546AC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 PROJEKT Kročil, s.r.o.</w:t>
            </w:r>
          </w:p>
        </w:tc>
      </w:tr>
    </w:tbl>
    <w:p w14:paraId="0E43463C" w14:textId="77777777" w:rsidR="00C02800" w:rsidRDefault="00C02800" w:rsidP="00C02800">
      <w:pPr>
        <w:jc w:val="both"/>
        <w:rPr>
          <w:rFonts w:cs="Arial"/>
        </w:rPr>
      </w:pPr>
    </w:p>
    <w:p w14:paraId="68B214FE" w14:textId="77777777" w:rsidR="00DD1F43" w:rsidRDefault="00DD1F43" w:rsidP="00DD1F43">
      <w:pPr>
        <w:jc w:val="both"/>
        <w:rPr>
          <w:rFonts w:cs="Arial"/>
        </w:rPr>
      </w:pPr>
    </w:p>
    <w:p w14:paraId="4A94C78B" w14:textId="77777777" w:rsidR="00947ECE" w:rsidRPr="00C13857" w:rsidRDefault="00947ECE" w:rsidP="00947ECE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71C4E368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Kritériem pro zadání veřejné zakázky malého rozsahu jsou tři parametry, které budou hodnoceny na základě nejvýhodnějšího poměru: nabídkové ceny s DPH, portfolia referencí.</w:t>
      </w:r>
    </w:p>
    <w:p w14:paraId="295508DD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</w:p>
    <w:p w14:paraId="3E41D855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Hodnocení nabídek bude provedeno s využitím bodovací metody dle níže uvedených dílčích hodnotících kritérií.</w:t>
      </w:r>
    </w:p>
    <w:p w14:paraId="7F150ABE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</w:p>
    <w:p w14:paraId="654A215E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Každé jednotlivé nabídce bude dle dílčího kritéria přidělena bodová hodnota, která bude odrážet úspěšnost předmětné nabídky v rámci dílčího kritéria.</w:t>
      </w:r>
    </w:p>
    <w:p w14:paraId="67EF0736" w14:textId="77777777" w:rsidR="00947ECE" w:rsidRDefault="00947ECE" w:rsidP="00947ECE">
      <w:pPr>
        <w:jc w:val="both"/>
        <w:rPr>
          <w:rFonts w:cs="Arial"/>
          <w:b/>
          <w:caps/>
          <w:sz w:val="24"/>
        </w:rPr>
      </w:pPr>
    </w:p>
    <w:p w14:paraId="57F48A51" w14:textId="77777777" w:rsidR="00947ECE" w:rsidRDefault="00947ECE" w:rsidP="00947ECE">
      <w:pPr>
        <w:jc w:val="both"/>
        <w:rPr>
          <w:rFonts w:cs="Arial"/>
          <w:b/>
          <w:caps/>
          <w:sz w:val="24"/>
        </w:rPr>
      </w:pPr>
    </w:p>
    <w:p w14:paraId="5B6B2E40" w14:textId="77777777" w:rsidR="00947ECE" w:rsidRPr="00C13857" w:rsidRDefault="00947ECE" w:rsidP="00947ECE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39DA2B83" w14:textId="77777777" w:rsidR="00947ECE" w:rsidRDefault="00947ECE" w:rsidP="00947ECE">
      <w:pPr>
        <w:jc w:val="both"/>
        <w:rPr>
          <w:rFonts w:cs="Arial"/>
          <w:szCs w:val="20"/>
        </w:rPr>
      </w:pPr>
    </w:p>
    <w:p w14:paraId="01C40767" w14:textId="77777777" w:rsidR="00947ECE" w:rsidRDefault="00947ECE" w:rsidP="00947EC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</w:rPr>
      </w:pPr>
      <w:r>
        <w:rPr>
          <w:rFonts w:ascii="Arial-BoldMT" w:hAnsi="Arial-BoldMT" w:cs="Arial-BoldMT"/>
          <w:b/>
          <w:bCs/>
          <w:color w:val="000000"/>
          <w:sz w:val="24"/>
        </w:rPr>
        <w:t>A) celková výše nabídkové ceny v Kč s DPH - váha 60 %</w:t>
      </w:r>
    </w:p>
    <w:p w14:paraId="585CA07B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Toto dílčí hodnotící kritérium A představuje kvantitativní kritérium, u něhož jsou výhodnější nižší hodnoty</w:t>
      </w:r>
    </w:p>
    <w:p w14:paraId="74857303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před vyššími.</w:t>
      </w:r>
    </w:p>
    <w:p w14:paraId="3E9A3340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3CACED26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 xml:space="preserve">V případě hodnocení nabídek podle kritéria </w:t>
      </w:r>
      <w:r>
        <w:rPr>
          <w:rFonts w:ascii="Arial-ItalicMT" w:hAnsi="Arial-ItalicMT" w:cs="Arial-ItalicMT"/>
          <w:i/>
          <w:iCs/>
          <w:color w:val="000000"/>
          <w:szCs w:val="20"/>
        </w:rPr>
        <w:t>„Celková výše nabídkové ceny v Kč s DPH“</w:t>
      </w:r>
      <w:r>
        <w:rPr>
          <w:rFonts w:ascii="ArialMT" w:hAnsi="ArialMT" w:cs="ArialMT"/>
          <w:color w:val="000000"/>
          <w:szCs w:val="20"/>
        </w:rPr>
        <w:t>, které je číselně</w:t>
      </w:r>
    </w:p>
    <w:p w14:paraId="5112AEE8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vyjádřitelné, získá hodnocená nabídka bodovou hodnotu (maximálně 60 bodů odpovídající váze kritéria)</w:t>
      </w:r>
    </w:p>
    <w:p w14:paraId="54CCEDE5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dle vzorce:</w:t>
      </w:r>
    </w:p>
    <w:p w14:paraId="54CF4E72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3001469A" w14:textId="77777777" w:rsidR="00947ECE" w:rsidRDefault="00947ECE" w:rsidP="00947ECE">
      <w:pPr>
        <w:autoSpaceDE w:val="0"/>
        <w:autoSpaceDN w:val="0"/>
        <w:adjustRightInd w:val="0"/>
        <w:ind w:firstLine="708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Nejvýhodnější nabídka, tzv. nejnižší Celková cena (hodnota)</w:t>
      </w:r>
    </w:p>
    <w:p w14:paraId="3BFE5DF5" w14:textId="77777777" w:rsidR="00947ECE" w:rsidRDefault="00947ECE" w:rsidP="00947EC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i/>
          <w:color w:val="000000"/>
          <w:sz w:val="24"/>
        </w:rPr>
        <w:t>6</w:t>
      </w:r>
      <w:r w:rsidRPr="000C5E5D">
        <w:rPr>
          <w:rFonts w:ascii="Arial-BoldMT" w:hAnsi="Arial-BoldMT" w:cs="Arial-BoldMT"/>
          <w:b/>
          <w:bCs/>
          <w:i/>
          <w:color w:val="000000"/>
          <w:sz w:val="24"/>
        </w:rPr>
        <w:t>0</w:t>
      </w:r>
      <w:r>
        <w:rPr>
          <w:rFonts w:ascii="Arial-BoldMT" w:hAnsi="Arial-BoldMT" w:cs="Arial-BoldMT"/>
          <w:b/>
          <w:bCs/>
          <w:color w:val="000000"/>
          <w:sz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x (</w:t>
      </w:r>
      <w:r>
        <w:rPr>
          <w:rFonts w:ascii="ArialMT" w:hAnsi="ArialMT" w:cs="ArialMT"/>
          <w:color w:val="000000"/>
          <w:sz w:val="18"/>
          <w:szCs w:val="18"/>
        </w:rPr>
        <w:t>-----------------------------------------------------------------------------------------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) = Počet bodů za kritérium A</w:t>
      </w:r>
    </w:p>
    <w:p w14:paraId="28675BF1" w14:textId="77777777" w:rsidR="00947ECE" w:rsidRDefault="00947ECE" w:rsidP="00947ECE">
      <w:pPr>
        <w:autoSpaceDE w:val="0"/>
        <w:autoSpaceDN w:val="0"/>
        <w:adjustRightInd w:val="0"/>
        <w:ind w:firstLine="708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Celková cena (hodnota) hodnocené nabídky</w:t>
      </w:r>
    </w:p>
    <w:p w14:paraId="203F0186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2C2A2468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67C3827F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Pro toto číselně vyjádřitelné dílčí kritérium, pro které má nejvhodnější nabídka minimální hodnotu kritéria, získá tedy hodnocená nabídka bodovou hodnotu, která vznikne násobkem 60 a poměru hodnoty nejvhodnější nabídky k hodnocené nabídce</w:t>
      </w:r>
    </w:p>
    <w:p w14:paraId="52721E5F" w14:textId="77777777" w:rsidR="00947ECE" w:rsidRDefault="00947ECE" w:rsidP="00947EC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</w:rPr>
      </w:pPr>
    </w:p>
    <w:p w14:paraId="7F04135A" w14:textId="77777777" w:rsidR="00947ECE" w:rsidRDefault="00947ECE" w:rsidP="00947EC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</w:rPr>
      </w:pPr>
    </w:p>
    <w:p w14:paraId="5A6752AA" w14:textId="77777777" w:rsidR="00947ECE" w:rsidRDefault="00947ECE" w:rsidP="00947EC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</w:rPr>
      </w:pPr>
      <w:r>
        <w:rPr>
          <w:rFonts w:ascii="Arial-BoldMT" w:hAnsi="Arial-BoldMT" w:cs="Arial-BoldMT"/>
          <w:b/>
          <w:bCs/>
          <w:color w:val="000000"/>
          <w:sz w:val="24"/>
        </w:rPr>
        <w:t>B) kvalita portfolia (referencí) - váha 40 %</w:t>
      </w:r>
    </w:p>
    <w:p w14:paraId="48DB1E0C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Toto dílčí hodnotící kritérium představuje kvalitativní kritérium, u něhož jsou výhodnější vyšší hodnoty před</w:t>
      </w:r>
    </w:p>
    <w:p w14:paraId="191C877B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nižšími.</w:t>
      </w:r>
    </w:p>
    <w:p w14:paraId="76863A58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167938CF" w14:textId="77777777" w:rsidR="00947ECE" w:rsidRPr="0025098D" w:rsidRDefault="00947ECE" w:rsidP="00947ECE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Hodnocení </w:t>
      </w:r>
      <w:r w:rsidRPr="008047BC">
        <w:rPr>
          <w:rFonts w:cs="Arial"/>
        </w:rPr>
        <w:t>architektonické kvality bude posuzováno na základě prověření a hodnocení</w:t>
      </w:r>
      <w:r>
        <w:rPr>
          <w:rFonts w:cs="Arial"/>
        </w:rPr>
        <w:t xml:space="preserve"> předloženého </w:t>
      </w:r>
      <w:r w:rsidRPr="008047BC">
        <w:rPr>
          <w:rFonts w:cs="Arial"/>
        </w:rPr>
        <w:t>portfolia a referencí předložených v seznamu účastníkem (viz technická</w:t>
      </w:r>
      <w:r>
        <w:rPr>
          <w:rFonts w:cs="Arial"/>
        </w:rPr>
        <w:t xml:space="preserve"> </w:t>
      </w:r>
      <w:r w:rsidRPr="008047BC">
        <w:rPr>
          <w:rFonts w:cs="Arial"/>
        </w:rPr>
        <w:t>kvalifikace).</w:t>
      </w:r>
      <w:r>
        <w:rPr>
          <w:rFonts w:cs="Arial"/>
        </w:rPr>
        <w:t xml:space="preserve"> </w:t>
      </w:r>
      <w:r w:rsidRPr="0025098D">
        <w:rPr>
          <w:rFonts w:cs="Arial"/>
        </w:rPr>
        <w:t>Hodnotící komise udělí účastníkovi body v rozmezí 1-10.</w:t>
      </w:r>
    </w:p>
    <w:p w14:paraId="438513F9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635C08D4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5CCB90E5" w14:textId="77777777" w:rsidR="00947ECE" w:rsidRDefault="00947ECE" w:rsidP="00947ECE">
      <w:pPr>
        <w:autoSpaceDE w:val="0"/>
        <w:autoSpaceDN w:val="0"/>
        <w:adjustRightInd w:val="0"/>
        <w:ind w:firstLine="708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Sečtená bodová hodnota nabídky</w:t>
      </w:r>
    </w:p>
    <w:p w14:paraId="08827FE8" w14:textId="77777777" w:rsidR="00947ECE" w:rsidRDefault="00947ECE" w:rsidP="00947ECE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</w:rPr>
        <w:t xml:space="preserve">40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 xml:space="preserve">x ( </w:t>
      </w:r>
      <w:r>
        <w:rPr>
          <w:rFonts w:ascii="Arial-ItalicMT" w:hAnsi="Arial-ItalicMT" w:cs="Arial-ItalicMT"/>
          <w:i/>
          <w:iCs/>
          <w:color w:val="000000"/>
          <w:sz w:val="18"/>
          <w:szCs w:val="18"/>
        </w:rPr>
        <w:t>-------------------------------------------------------------------------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>) = Počet bodů za kritérium B</w:t>
      </w:r>
    </w:p>
    <w:p w14:paraId="11718B2D" w14:textId="77777777" w:rsidR="00947ECE" w:rsidRDefault="00947ECE" w:rsidP="00947ECE">
      <w:pPr>
        <w:autoSpaceDE w:val="0"/>
        <w:autoSpaceDN w:val="0"/>
        <w:adjustRightInd w:val="0"/>
        <w:ind w:firstLine="708"/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>Sečtená bodová hodnota nejlepší nabídky,</w:t>
      </w:r>
    </w:p>
    <w:p w14:paraId="4BF4F10C" w14:textId="77777777" w:rsidR="00947ECE" w:rsidRDefault="00947ECE" w:rsidP="00947ECE">
      <w:pPr>
        <w:autoSpaceDE w:val="0"/>
        <w:autoSpaceDN w:val="0"/>
        <w:adjustRightInd w:val="0"/>
        <w:ind w:firstLine="708"/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>tzn. nejvyšší hodnota</w:t>
      </w:r>
    </w:p>
    <w:p w14:paraId="0ED03FF1" w14:textId="77777777" w:rsidR="00947ECE" w:rsidRDefault="00947ECE" w:rsidP="00947ECE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6631A736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Pro toto dílčí kritérium, pro které má nejvhodnější nabídka maximální hodnotu kritéria, získá tedy hodnocená nabídka bodovou hodnotu, která vznikne násobkem 40 a poměru hodnoty hodnocené nabídky k nejvhodnější nabídce.</w:t>
      </w:r>
    </w:p>
    <w:p w14:paraId="19E8B855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0FF45612" w14:textId="77777777" w:rsidR="00947ECE" w:rsidRDefault="00947ECE" w:rsidP="00947ECE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2B96A511" w14:textId="77777777" w:rsidR="00947ECE" w:rsidRDefault="00947ECE" w:rsidP="00947ECE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</w:rPr>
      </w:pPr>
      <w:r w:rsidRPr="008047BC">
        <w:rPr>
          <w:rFonts w:cs="Arial"/>
          <w:b/>
          <w:bCs/>
          <w:i/>
          <w:iCs/>
          <w:color w:val="000000"/>
        </w:rPr>
        <w:t>Celkové hodnocení nabídek provede hodnotící komise tak, že číselné hodnocení nabídek dle</w:t>
      </w:r>
      <w:r>
        <w:rPr>
          <w:rFonts w:cs="Arial"/>
          <w:b/>
          <w:bCs/>
          <w:i/>
          <w:iCs/>
          <w:color w:val="000000"/>
        </w:rPr>
        <w:t xml:space="preserve"> </w:t>
      </w:r>
      <w:r w:rsidRPr="008047BC">
        <w:rPr>
          <w:rFonts w:cs="Arial"/>
          <w:b/>
          <w:bCs/>
          <w:i/>
          <w:iCs/>
          <w:color w:val="000000"/>
        </w:rPr>
        <w:t>dílčích kritérií hodnotící komise sečte pro každou nabídku (tj. sečte Počet bodů za kritérium A,</w:t>
      </w:r>
      <w:r>
        <w:rPr>
          <w:rFonts w:cs="Arial"/>
          <w:b/>
          <w:bCs/>
          <w:i/>
          <w:iCs/>
          <w:color w:val="000000"/>
        </w:rPr>
        <w:t xml:space="preserve"> </w:t>
      </w:r>
      <w:r w:rsidRPr="008047BC">
        <w:rPr>
          <w:rFonts w:cs="Arial"/>
          <w:b/>
          <w:bCs/>
          <w:i/>
          <w:iCs/>
          <w:color w:val="000000"/>
        </w:rPr>
        <w:t>Počet bodů za kritérium B</w:t>
      </w:r>
      <w:r>
        <w:rPr>
          <w:rFonts w:cs="Arial"/>
          <w:b/>
          <w:bCs/>
          <w:i/>
          <w:iCs/>
          <w:color w:val="000000"/>
        </w:rPr>
        <w:t xml:space="preserve">) </w:t>
      </w:r>
      <w:r w:rsidRPr="008047BC">
        <w:rPr>
          <w:rFonts w:cs="Arial"/>
          <w:b/>
          <w:bCs/>
          <w:i/>
          <w:iCs/>
          <w:color w:val="000000"/>
        </w:rPr>
        <w:t>a stanoví pořadí úspěšnosti účastníků, přičemž jako ekonomicky</w:t>
      </w:r>
      <w:r>
        <w:rPr>
          <w:rFonts w:cs="Arial"/>
          <w:b/>
          <w:bCs/>
          <w:i/>
          <w:iCs/>
          <w:color w:val="000000"/>
        </w:rPr>
        <w:t xml:space="preserve"> </w:t>
      </w:r>
      <w:r w:rsidRPr="008047BC">
        <w:rPr>
          <w:rFonts w:cs="Arial"/>
          <w:b/>
          <w:bCs/>
          <w:i/>
          <w:iCs/>
          <w:color w:val="000000"/>
        </w:rPr>
        <w:t>nejvýhodnější bude vyhodnocena nabídka, která dosáhla celkové nejvyšší bodové hodnoty.</w:t>
      </w:r>
      <w:r>
        <w:rPr>
          <w:rFonts w:cs="Arial"/>
          <w:b/>
          <w:bCs/>
          <w:i/>
          <w:iCs/>
          <w:color w:val="000000"/>
        </w:rPr>
        <w:t xml:space="preserve"> </w:t>
      </w:r>
    </w:p>
    <w:p w14:paraId="4D473D50" w14:textId="77777777" w:rsidR="00947ECE" w:rsidRDefault="00947ECE" w:rsidP="00947ECE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</w:rPr>
      </w:pPr>
    </w:p>
    <w:p w14:paraId="4108127C" w14:textId="77777777" w:rsidR="00947ECE" w:rsidRPr="008047BC" w:rsidRDefault="00947ECE" w:rsidP="00947ECE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</w:rPr>
      </w:pPr>
      <w:r w:rsidRPr="008047BC">
        <w:rPr>
          <w:rFonts w:cs="Arial"/>
          <w:b/>
          <w:bCs/>
          <w:i/>
          <w:iCs/>
          <w:color w:val="000000"/>
        </w:rPr>
        <w:t>Pro vyloučení pochybností se uvádí, že jednotlivé hodnoty budou při výpočtech hodnocení</w:t>
      </w:r>
      <w:r>
        <w:rPr>
          <w:rFonts w:cs="Arial"/>
          <w:b/>
          <w:bCs/>
          <w:i/>
          <w:iCs/>
          <w:color w:val="000000"/>
        </w:rPr>
        <w:t xml:space="preserve"> </w:t>
      </w:r>
      <w:r w:rsidRPr="008047BC">
        <w:rPr>
          <w:rFonts w:cs="Arial"/>
          <w:b/>
          <w:bCs/>
          <w:i/>
          <w:iCs/>
          <w:color w:val="000000"/>
        </w:rPr>
        <w:t>zaokrouhlovány vždy na 2 desetinná místa.</w:t>
      </w:r>
    </w:p>
    <w:p w14:paraId="6DB9F284" w14:textId="77777777" w:rsidR="00947ECE" w:rsidRDefault="00947ECE" w:rsidP="00947ECE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</w:rPr>
      </w:pPr>
    </w:p>
    <w:p w14:paraId="11999922" w14:textId="77777777" w:rsidR="00947ECE" w:rsidRPr="008047BC" w:rsidRDefault="00947ECE" w:rsidP="00947ECE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color w:val="000000"/>
        </w:rPr>
      </w:pPr>
      <w:r w:rsidRPr="008047BC">
        <w:rPr>
          <w:rFonts w:cs="Arial"/>
          <w:b/>
          <w:bCs/>
          <w:i/>
          <w:iCs/>
          <w:color w:val="000000"/>
        </w:rPr>
        <w:t>Pokud v celkovém hodnocení získají dvě nebo více nabídek shodný počet bodů, rozhodne o pořadí</w:t>
      </w:r>
      <w:r>
        <w:rPr>
          <w:rFonts w:cs="Arial"/>
          <w:b/>
          <w:bCs/>
          <w:i/>
          <w:iCs/>
          <w:color w:val="000000"/>
        </w:rPr>
        <w:t xml:space="preserve"> </w:t>
      </w:r>
      <w:r w:rsidRPr="008047BC">
        <w:rPr>
          <w:rFonts w:cs="Arial"/>
          <w:b/>
          <w:bCs/>
          <w:i/>
          <w:iCs/>
          <w:color w:val="000000"/>
        </w:rPr>
        <w:t>nabídek jejich umístění v kritériu nejnižší nabídkové ceny.</w:t>
      </w:r>
    </w:p>
    <w:p w14:paraId="4C946579" w14:textId="77777777" w:rsidR="00947ECE" w:rsidRDefault="00947ECE" w:rsidP="00947ECE">
      <w:pPr>
        <w:jc w:val="both"/>
        <w:rPr>
          <w:rFonts w:cs="Arial"/>
          <w:b/>
          <w:caps/>
          <w:sz w:val="24"/>
        </w:rPr>
      </w:pPr>
    </w:p>
    <w:p w14:paraId="7405AEAB" w14:textId="77777777" w:rsidR="00947ECE" w:rsidRDefault="00947ECE" w:rsidP="00947ECE">
      <w:pPr>
        <w:jc w:val="both"/>
        <w:rPr>
          <w:rFonts w:cs="Arial"/>
          <w:b/>
          <w:caps/>
          <w:sz w:val="24"/>
        </w:rPr>
      </w:pPr>
    </w:p>
    <w:p w14:paraId="190ABC8D" w14:textId="77777777" w:rsidR="00947ECE" w:rsidRDefault="00947ECE" w:rsidP="00947ECE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4255BE" wp14:editId="73E00AB9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704975" cy="295275"/>
                <wp:effectExtent l="0" t="0" r="2857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1F263" w14:textId="77777777" w:rsidR="00947ECE" w:rsidRPr="007778AA" w:rsidRDefault="00947ECE" w:rsidP="00947EC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142C74F1" w14:textId="77777777" w:rsidR="00947ECE" w:rsidRPr="00F472DF" w:rsidRDefault="00947ECE" w:rsidP="00947EC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255BE" id="_x0000_s1033" style="position:absolute;margin-left:.3pt;margin-top:.1pt;width:134.2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2131F263" w14:textId="77777777" w:rsidR="00947ECE" w:rsidRPr="007778AA" w:rsidRDefault="00947ECE" w:rsidP="00947EC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142C74F1" w14:textId="77777777" w:rsidR="00947ECE" w:rsidRPr="00F472DF" w:rsidRDefault="00947ECE" w:rsidP="00947EC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F02C63" w14:textId="77777777" w:rsidR="00947ECE" w:rsidRDefault="00947ECE" w:rsidP="00947ECE">
      <w:pPr>
        <w:jc w:val="both"/>
        <w:rPr>
          <w:rFonts w:cs="Arial"/>
          <w:b/>
          <w:caps/>
          <w:sz w:val="24"/>
        </w:rPr>
      </w:pPr>
    </w:p>
    <w:p w14:paraId="57E3B086" w14:textId="77777777" w:rsidR="00947ECE" w:rsidRPr="002B6D2C" w:rsidRDefault="00947ECE" w:rsidP="00947ECE">
      <w:pPr>
        <w:spacing w:line="280" w:lineRule="atLeast"/>
        <w:jc w:val="both"/>
        <w:rPr>
          <w:rFonts w:cs="Arial"/>
          <w:b/>
          <w:szCs w:val="20"/>
        </w:rPr>
      </w:pP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1885"/>
        <w:gridCol w:w="1746"/>
        <w:gridCol w:w="1738"/>
      </w:tblGrid>
      <w:tr w:rsidR="00947ECE" w14:paraId="7E6A4365" w14:textId="77777777" w:rsidTr="00497C12">
        <w:trPr>
          <w:trHeight w:hRule="exact" w:val="567"/>
        </w:trPr>
        <w:tc>
          <w:tcPr>
            <w:tcW w:w="4018" w:type="dxa"/>
            <w:shd w:val="clear" w:color="auto" w:fill="F2DBDB"/>
          </w:tcPr>
          <w:p w14:paraId="54F7E75C" w14:textId="77777777" w:rsidR="00947ECE" w:rsidRPr="00761F62" w:rsidRDefault="00947ECE" w:rsidP="00497C1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761F62">
              <w:rPr>
                <w:rFonts w:cs="Arial"/>
                <w:b/>
              </w:rPr>
              <w:t>Nabídka č.</w:t>
            </w:r>
            <w:r w:rsidRPr="00761F62"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369" w:type="dxa"/>
            <w:gridSpan w:val="3"/>
            <w:shd w:val="clear" w:color="auto" w:fill="F2DBDB"/>
            <w:vAlign w:val="center"/>
          </w:tcPr>
          <w:p w14:paraId="457396BA" w14:textId="77777777" w:rsidR="00947ECE" w:rsidRPr="000B7661" w:rsidRDefault="00947ECE" w:rsidP="00497C12">
            <w:pPr>
              <w:spacing w:line="280" w:lineRule="atLeast"/>
              <w:rPr>
                <w:rFonts w:ascii="Times New Roman" w:hAnsi="Times New Roman" w:cs="Arial"/>
                <w:b/>
              </w:rPr>
            </w:pPr>
          </w:p>
        </w:tc>
      </w:tr>
      <w:tr w:rsidR="00947ECE" w14:paraId="7F42CEB8" w14:textId="77777777" w:rsidTr="00497C12">
        <w:trPr>
          <w:trHeight w:hRule="exact" w:val="567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87420" w14:textId="77777777" w:rsidR="00947ECE" w:rsidRPr="00761F62" w:rsidRDefault="00947ECE" w:rsidP="00497C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Výše nabídkové ceny s DPH: 6</w:t>
            </w:r>
            <w:r w:rsidRPr="00761F62">
              <w:rPr>
                <w:rFonts w:cs="Arial"/>
                <w:b/>
              </w:rPr>
              <w:t>0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BC1F8" w14:textId="1DD710D9" w:rsidR="00947ECE" w:rsidRPr="00BF735F" w:rsidRDefault="00947ECE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160.000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D38D5" w14:textId="031440E5" w:rsidR="00947ECE" w:rsidRPr="00BF735F" w:rsidRDefault="00F911D8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A393F" w14:textId="3B0A4AF6" w:rsidR="00947ECE" w:rsidRPr="00BF735F" w:rsidRDefault="00F911D8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</w:tr>
      <w:tr w:rsidR="00947ECE" w14:paraId="77621F20" w14:textId="77777777" w:rsidTr="00497C12">
        <w:trPr>
          <w:trHeight w:hRule="exact" w:val="567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168D2" w14:textId="77777777" w:rsidR="00947ECE" w:rsidRDefault="00947ECE" w:rsidP="00497C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Reference: 40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F236B" w14:textId="091BD0C5" w:rsidR="00947ECE" w:rsidRPr="00BF735F" w:rsidRDefault="006C12B9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6,3,3,3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EA5A0" w14:textId="0B24CE11" w:rsidR="00947ECE" w:rsidRPr="00BF735F" w:rsidRDefault="006C12B9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3,75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4B860" w14:textId="1E021401" w:rsidR="00947ECE" w:rsidRPr="00BF735F" w:rsidRDefault="006C12B9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22,23</w:t>
            </w:r>
          </w:p>
        </w:tc>
      </w:tr>
      <w:tr w:rsidR="00947ECE" w14:paraId="3C8E073B" w14:textId="77777777" w:rsidTr="00497C12">
        <w:trPr>
          <w:trHeight w:hRule="exact" w:val="567"/>
        </w:trPr>
        <w:tc>
          <w:tcPr>
            <w:tcW w:w="40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A51102E" w14:textId="77777777" w:rsidR="00947ECE" w:rsidRPr="00761F62" w:rsidRDefault="00947ECE" w:rsidP="00497C12">
            <w:pPr>
              <w:spacing w:line="280" w:lineRule="atLeast"/>
              <w:rPr>
                <w:rFonts w:cs="Arial"/>
                <w:b/>
              </w:rPr>
            </w:pPr>
            <w:r w:rsidRPr="00761F62">
              <w:rPr>
                <w:rFonts w:cs="Arial"/>
                <w:b/>
              </w:rPr>
              <w:t>CELKEM</w:t>
            </w:r>
          </w:p>
        </w:tc>
        <w:tc>
          <w:tcPr>
            <w:tcW w:w="5369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E66A6F" w14:textId="50C63C2F" w:rsidR="00947ECE" w:rsidRPr="00BF735F" w:rsidRDefault="006C12B9" w:rsidP="00497C12">
            <w:pPr>
              <w:spacing w:line="280" w:lineRule="atLeast"/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82,23 bodů</w:t>
            </w:r>
          </w:p>
        </w:tc>
      </w:tr>
    </w:tbl>
    <w:p w14:paraId="2FB83348" w14:textId="77777777" w:rsidR="00947ECE" w:rsidRDefault="00947ECE" w:rsidP="00947ECE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1885"/>
        <w:gridCol w:w="1746"/>
        <w:gridCol w:w="1738"/>
      </w:tblGrid>
      <w:tr w:rsidR="00947ECE" w14:paraId="1DC980A3" w14:textId="77777777" w:rsidTr="00497C12">
        <w:trPr>
          <w:trHeight w:hRule="exact" w:val="567"/>
        </w:trPr>
        <w:tc>
          <w:tcPr>
            <w:tcW w:w="4018" w:type="dxa"/>
            <w:shd w:val="clear" w:color="auto" w:fill="F2DBDB"/>
          </w:tcPr>
          <w:p w14:paraId="48942A9F" w14:textId="77777777" w:rsidR="00947ECE" w:rsidRPr="00761F62" w:rsidRDefault="00947ECE" w:rsidP="00497C1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761F62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369" w:type="dxa"/>
            <w:gridSpan w:val="3"/>
            <w:shd w:val="clear" w:color="auto" w:fill="F2DBDB"/>
            <w:vAlign w:val="center"/>
          </w:tcPr>
          <w:p w14:paraId="7733EAF4" w14:textId="77777777" w:rsidR="00947ECE" w:rsidRPr="000B7661" w:rsidRDefault="00947ECE" w:rsidP="00497C12">
            <w:pPr>
              <w:spacing w:line="280" w:lineRule="atLeast"/>
              <w:rPr>
                <w:rFonts w:ascii="Times New Roman" w:hAnsi="Times New Roman" w:cs="Arial"/>
                <w:b/>
              </w:rPr>
            </w:pPr>
          </w:p>
        </w:tc>
      </w:tr>
      <w:tr w:rsidR="00947ECE" w14:paraId="668E04B5" w14:textId="77777777" w:rsidTr="00497C12">
        <w:trPr>
          <w:trHeight w:hRule="exact" w:val="567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8B991" w14:textId="77777777" w:rsidR="00947ECE" w:rsidRPr="00761F62" w:rsidRDefault="00947ECE" w:rsidP="00497C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Výše nabídkové ceny s DPH: 6</w:t>
            </w:r>
            <w:r w:rsidRPr="00761F62">
              <w:rPr>
                <w:rFonts w:cs="Arial"/>
                <w:b/>
              </w:rPr>
              <w:t>0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3CD0A" w14:textId="39588B26" w:rsidR="00947ECE" w:rsidRPr="00BF735F" w:rsidRDefault="00947ECE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197.230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DB88B" w14:textId="3873F445" w:rsidR="00947ECE" w:rsidRPr="00BF735F" w:rsidRDefault="00F911D8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0,81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DAA60" w14:textId="536ED2BB" w:rsidR="00947ECE" w:rsidRPr="00BF735F" w:rsidRDefault="00F911D8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48,67</w:t>
            </w:r>
          </w:p>
        </w:tc>
      </w:tr>
      <w:tr w:rsidR="00947ECE" w14:paraId="3B7C7AD4" w14:textId="77777777" w:rsidTr="00497C12">
        <w:trPr>
          <w:trHeight w:hRule="exact" w:val="567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779CE" w14:textId="77777777" w:rsidR="00947ECE" w:rsidRDefault="00947ECE" w:rsidP="00497C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Reference: 40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8BCD0" w14:textId="1C00C129" w:rsidR="00947ECE" w:rsidRPr="00BF735F" w:rsidRDefault="00BA6893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5,5,6,5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03D78" w14:textId="63FF0939" w:rsidR="00947ECE" w:rsidRPr="00BF735F" w:rsidRDefault="00BA6893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5,25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3107D" w14:textId="5F065C87" w:rsidR="00947ECE" w:rsidRPr="00BF735F" w:rsidRDefault="00BA6893" w:rsidP="00D76BF3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31,1</w:t>
            </w:r>
            <w:r w:rsidR="00D76BF3">
              <w:rPr>
                <w:rFonts w:cs="Arial"/>
              </w:rPr>
              <w:t>1</w:t>
            </w:r>
          </w:p>
        </w:tc>
      </w:tr>
      <w:tr w:rsidR="00947ECE" w14:paraId="584F703F" w14:textId="77777777" w:rsidTr="00497C12">
        <w:trPr>
          <w:trHeight w:hRule="exact" w:val="567"/>
        </w:trPr>
        <w:tc>
          <w:tcPr>
            <w:tcW w:w="40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80F4AD" w14:textId="77777777" w:rsidR="00947ECE" w:rsidRPr="00761F62" w:rsidRDefault="00947ECE" w:rsidP="00497C12">
            <w:pPr>
              <w:spacing w:line="280" w:lineRule="atLeast"/>
              <w:rPr>
                <w:rFonts w:cs="Arial"/>
                <w:b/>
              </w:rPr>
            </w:pPr>
            <w:r w:rsidRPr="00761F62">
              <w:rPr>
                <w:rFonts w:cs="Arial"/>
                <w:b/>
              </w:rPr>
              <w:t>CELKEM</w:t>
            </w:r>
          </w:p>
        </w:tc>
        <w:tc>
          <w:tcPr>
            <w:tcW w:w="5369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B376CA3" w14:textId="1C6E0F0C" w:rsidR="00947ECE" w:rsidRPr="00BF735F" w:rsidRDefault="00BA6893" w:rsidP="00D76BF3">
            <w:pPr>
              <w:spacing w:line="280" w:lineRule="atLeast"/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79,7</w:t>
            </w:r>
            <w:r w:rsidR="00D76BF3">
              <w:rPr>
                <w:rFonts w:cs="Arial"/>
                <w:b/>
                <w:sz w:val="24"/>
              </w:rPr>
              <w:t>8</w:t>
            </w:r>
            <w:r>
              <w:rPr>
                <w:rFonts w:cs="Arial"/>
                <w:b/>
                <w:sz w:val="24"/>
              </w:rPr>
              <w:t xml:space="preserve"> bodů</w:t>
            </w:r>
          </w:p>
        </w:tc>
      </w:tr>
    </w:tbl>
    <w:p w14:paraId="7A920237" w14:textId="77777777" w:rsidR="00947ECE" w:rsidRDefault="00947ECE" w:rsidP="00947ECE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1885"/>
        <w:gridCol w:w="1746"/>
        <w:gridCol w:w="1738"/>
      </w:tblGrid>
      <w:tr w:rsidR="00947ECE" w14:paraId="700B8540" w14:textId="77777777" w:rsidTr="00497C12">
        <w:trPr>
          <w:trHeight w:hRule="exact" w:val="567"/>
        </w:trPr>
        <w:tc>
          <w:tcPr>
            <w:tcW w:w="4018" w:type="dxa"/>
            <w:shd w:val="clear" w:color="auto" w:fill="F2DBDB"/>
          </w:tcPr>
          <w:p w14:paraId="4E6BF64F" w14:textId="77777777" w:rsidR="00947ECE" w:rsidRPr="00761F62" w:rsidRDefault="00947ECE" w:rsidP="00497C12">
            <w:pPr>
              <w:spacing w:line="280" w:lineRule="atLeast"/>
              <w:jc w:val="both"/>
              <w:rPr>
                <w:rFonts w:cs="Arial"/>
                <w:b/>
              </w:rPr>
            </w:pPr>
            <w:r w:rsidRPr="00761F62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369" w:type="dxa"/>
            <w:gridSpan w:val="3"/>
            <w:shd w:val="clear" w:color="auto" w:fill="F2DBDB"/>
            <w:vAlign w:val="center"/>
          </w:tcPr>
          <w:p w14:paraId="1ED51822" w14:textId="77777777" w:rsidR="00947ECE" w:rsidRPr="000B7661" w:rsidRDefault="00947ECE" w:rsidP="00497C12">
            <w:pPr>
              <w:spacing w:line="280" w:lineRule="atLeast"/>
              <w:rPr>
                <w:rFonts w:ascii="Times New Roman" w:hAnsi="Times New Roman" w:cs="Arial"/>
                <w:b/>
              </w:rPr>
            </w:pPr>
          </w:p>
        </w:tc>
      </w:tr>
      <w:tr w:rsidR="00947ECE" w14:paraId="5DCFF7B2" w14:textId="77777777" w:rsidTr="00497C12">
        <w:trPr>
          <w:trHeight w:hRule="exact" w:val="567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3CB3C" w14:textId="77777777" w:rsidR="00947ECE" w:rsidRPr="00761F62" w:rsidRDefault="00947ECE" w:rsidP="00497C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Výše nabídkové ceny s DPH: 6</w:t>
            </w:r>
            <w:r w:rsidRPr="00761F62">
              <w:rPr>
                <w:rFonts w:cs="Arial"/>
                <w:b/>
              </w:rPr>
              <w:t>0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86E52" w14:textId="4CF87E7B" w:rsidR="00947ECE" w:rsidRPr="00BF735F" w:rsidRDefault="00947ECE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291.610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D4276" w14:textId="5D973DB4" w:rsidR="00947ECE" w:rsidRPr="00BF735F" w:rsidRDefault="00F911D8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0,549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BA0AD" w14:textId="0E270034" w:rsidR="00947ECE" w:rsidRPr="00BF735F" w:rsidRDefault="00F911D8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32,92</w:t>
            </w:r>
          </w:p>
        </w:tc>
      </w:tr>
      <w:tr w:rsidR="00947ECE" w14:paraId="1FCCC872" w14:textId="77777777" w:rsidTr="00497C12">
        <w:trPr>
          <w:trHeight w:hRule="exact" w:val="567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E4268" w14:textId="77777777" w:rsidR="00947ECE" w:rsidRDefault="00947ECE" w:rsidP="00497C1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Reference: 40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641FC" w14:textId="15264431" w:rsidR="00947ECE" w:rsidRPr="00BF735F" w:rsidRDefault="00BA6893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5,6,7,9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E2ED9" w14:textId="7812CB0A" w:rsidR="00947ECE" w:rsidRPr="00BF735F" w:rsidRDefault="00BA6893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6,75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80D8D" w14:textId="0404242A" w:rsidR="00947ECE" w:rsidRPr="00BF735F" w:rsidRDefault="00BA6893" w:rsidP="00497C12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  <w:tr w:rsidR="00947ECE" w14:paraId="7A64E0F4" w14:textId="77777777" w:rsidTr="00497C12">
        <w:trPr>
          <w:trHeight w:hRule="exact" w:val="567"/>
        </w:trPr>
        <w:tc>
          <w:tcPr>
            <w:tcW w:w="40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E327863" w14:textId="77777777" w:rsidR="00947ECE" w:rsidRPr="00761F62" w:rsidRDefault="00947ECE" w:rsidP="00497C12">
            <w:pPr>
              <w:spacing w:line="280" w:lineRule="atLeast"/>
              <w:rPr>
                <w:rFonts w:cs="Arial"/>
                <w:b/>
              </w:rPr>
            </w:pPr>
            <w:r w:rsidRPr="00761F62">
              <w:rPr>
                <w:rFonts w:cs="Arial"/>
                <w:b/>
              </w:rPr>
              <w:t>CELKEM</w:t>
            </w:r>
          </w:p>
        </w:tc>
        <w:tc>
          <w:tcPr>
            <w:tcW w:w="5369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1411F91" w14:textId="2DEC1788" w:rsidR="00947ECE" w:rsidRPr="00BF735F" w:rsidRDefault="00BA6893" w:rsidP="00497C12">
            <w:pPr>
              <w:spacing w:line="280" w:lineRule="atLeast"/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72,92 bodů</w:t>
            </w:r>
          </w:p>
        </w:tc>
      </w:tr>
    </w:tbl>
    <w:p w14:paraId="0B16E455" w14:textId="77777777" w:rsidR="00947ECE" w:rsidRDefault="00947ECE" w:rsidP="00947ECE">
      <w:pPr>
        <w:jc w:val="both"/>
        <w:rPr>
          <w:rFonts w:cs="Arial"/>
        </w:rPr>
      </w:pPr>
    </w:p>
    <w:p w14:paraId="6A8ECBB1" w14:textId="77777777" w:rsidR="00162E26" w:rsidRDefault="00162E26" w:rsidP="00C02800">
      <w:pPr>
        <w:jc w:val="both"/>
        <w:rPr>
          <w:rFonts w:cs="Arial"/>
          <w:b/>
          <w:caps/>
          <w:sz w:val="24"/>
        </w:rPr>
      </w:pPr>
    </w:p>
    <w:p w14:paraId="5E28FC64" w14:textId="77777777" w:rsidR="00162E26" w:rsidRDefault="00162E26" w:rsidP="00C02800">
      <w:pPr>
        <w:jc w:val="both"/>
        <w:rPr>
          <w:rFonts w:cs="Arial"/>
          <w:b/>
          <w:caps/>
          <w:sz w:val="24"/>
        </w:rPr>
      </w:pPr>
    </w:p>
    <w:p w14:paraId="598D8CC8" w14:textId="77777777" w:rsidR="00F77063" w:rsidRDefault="00F77063" w:rsidP="00C02800">
      <w:pPr>
        <w:jc w:val="both"/>
        <w:rPr>
          <w:rFonts w:cs="Arial"/>
          <w:b/>
          <w:caps/>
          <w:sz w:val="24"/>
        </w:rPr>
      </w:pPr>
    </w:p>
    <w:p w14:paraId="6144E0DC" w14:textId="77777777" w:rsidR="00C02800" w:rsidRDefault="00C02800" w:rsidP="00C02800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409BAB" wp14:editId="2BA0CECE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704975" cy="295275"/>
                <wp:effectExtent l="0" t="0" r="28575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D80B3" w14:textId="77777777" w:rsidR="00C02800" w:rsidRPr="007778AA" w:rsidRDefault="00C02800" w:rsidP="00C0280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0DFF50D6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09BAB" id="_x0000_s1034" style="position:absolute;margin-left:.3pt;margin-top:.1pt;width:134.2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" fillcolor="#e5b8b7" strokecolor="#7f7f7f" strokeweight="1.75pt">
                <v:stroke endcap="round"/>
                <v:textbox>
                  <w:txbxContent>
                    <w:p w14:paraId="71BD80B3" w14:textId="77777777" w:rsidR="00C02800" w:rsidRPr="007778AA" w:rsidRDefault="00C02800" w:rsidP="00C0280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0DFF50D6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3748F9" w14:textId="77777777" w:rsidR="00C066F0" w:rsidRDefault="00C066F0" w:rsidP="00C02800">
      <w:pPr>
        <w:jc w:val="both"/>
        <w:rPr>
          <w:rFonts w:cs="Arial"/>
          <w:b/>
          <w:caps/>
          <w:sz w:val="24"/>
        </w:rPr>
      </w:pPr>
    </w:p>
    <w:p w14:paraId="30F739CC" w14:textId="77777777" w:rsidR="00C066F0" w:rsidRDefault="00C066F0" w:rsidP="00C02800">
      <w:pPr>
        <w:jc w:val="both"/>
        <w:rPr>
          <w:rFonts w:cs="Arial"/>
          <w:b/>
          <w:caps/>
          <w:sz w:val="24"/>
        </w:rPr>
      </w:pPr>
    </w:p>
    <w:p w14:paraId="17710993" w14:textId="7A36C152" w:rsidR="00C066F0" w:rsidRDefault="00D76BF3" w:rsidP="00C02800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21A35396" wp14:editId="4F31B17F">
            <wp:extent cx="6120130" cy="34423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9044C" w14:textId="77777777" w:rsidR="00C066F0" w:rsidRDefault="00C066F0" w:rsidP="00C02800">
      <w:pPr>
        <w:jc w:val="both"/>
        <w:rPr>
          <w:rFonts w:cs="Arial"/>
          <w:b/>
          <w:caps/>
          <w:sz w:val="24"/>
        </w:rPr>
      </w:pPr>
    </w:p>
    <w:p w14:paraId="26C50964" w14:textId="77777777" w:rsidR="00295BDE" w:rsidRDefault="00295BDE" w:rsidP="00295BDE">
      <w:pPr>
        <w:jc w:val="both"/>
        <w:rPr>
          <w:rFonts w:cs="Arial"/>
        </w:rPr>
      </w:pPr>
    </w:p>
    <w:p w14:paraId="7006080F" w14:textId="77777777" w:rsidR="00295BDE" w:rsidRDefault="00295BDE" w:rsidP="00295BD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85C273" wp14:editId="628196F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24B73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5C273" id="_x0000_s1035" style="position:absolute;left:0;text-align:left;margin-left:.3pt;margin-top:.15pt;width:480pt;height:4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ZqW8/D8CAABd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37824B73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32701346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10A02698" w14:textId="77777777" w:rsidR="00295BDE" w:rsidRPr="004760E3" w:rsidRDefault="00295BDE" w:rsidP="00295BD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AF5579A" w14:textId="77777777" w:rsidR="00295BDE" w:rsidRDefault="00295BDE" w:rsidP="00A925D0">
      <w:pPr>
        <w:rPr>
          <w:sz w:val="32"/>
          <w:szCs w:val="32"/>
        </w:rPr>
      </w:pPr>
    </w:p>
    <w:p w14:paraId="612EAC99" w14:textId="77777777" w:rsidR="00295BDE" w:rsidRPr="0056479F" w:rsidRDefault="00295BDE" w:rsidP="00A925D0">
      <w:pPr>
        <w:pStyle w:val="Zkladntext"/>
        <w:jc w:val="left"/>
        <w:rPr>
          <w:rFonts w:cs="Arial"/>
          <w:sz w:val="20"/>
          <w:szCs w:val="20"/>
        </w:rPr>
      </w:pPr>
    </w:p>
    <w:p w14:paraId="56A05AF3" w14:textId="77777777" w:rsidR="00295BDE" w:rsidRDefault="00295BDE" w:rsidP="00A925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892579" wp14:editId="486F5F16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48C8" w14:textId="77777777" w:rsidR="00295BDE" w:rsidRPr="007778AA" w:rsidRDefault="00295BDE" w:rsidP="00295BD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2615D781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92579" id="_x0000_s1036" style="position:absolute;left:0;text-align:left;margin-left:.3pt;margin-top:-.25pt;width:106.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C9548C8" w14:textId="77777777" w:rsidR="00295BDE" w:rsidRPr="007778AA" w:rsidRDefault="00295BDE" w:rsidP="00295BD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2615D781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CDEF4C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57621A56" w14:textId="77777777" w:rsidR="00295BDE" w:rsidRDefault="00295BDE" w:rsidP="00295BDE">
      <w:pPr>
        <w:jc w:val="both"/>
        <w:rPr>
          <w:rFonts w:cs="Arial"/>
        </w:rPr>
      </w:pPr>
    </w:p>
    <w:p w14:paraId="69994C60" w14:textId="77777777" w:rsidR="00295BDE" w:rsidRPr="00C55A1F" w:rsidRDefault="00295BDE" w:rsidP="00A925D0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913F7BC" w14:textId="24466373" w:rsidR="00295BDE" w:rsidRDefault="00295BDE" w:rsidP="00A925D0">
      <w:pPr>
        <w:jc w:val="both"/>
        <w:rPr>
          <w:rFonts w:cs="Arial"/>
        </w:rPr>
      </w:pPr>
      <w:r>
        <w:rPr>
          <w:rFonts w:cs="Arial"/>
        </w:rPr>
        <w:t xml:space="preserve">Profesní </w:t>
      </w:r>
      <w:r w:rsidR="00BD337A">
        <w:rPr>
          <w:rFonts w:cs="Arial"/>
        </w:rPr>
        <w:t>způsobilost</w:t>
      </w:r>
      <w:r w:rsidR="00947ECE">
        <w:rPr>
          <w:rFonts w:cs="Arial"/>
        </w:rPr>
        <w:t>, Technická kvalifikace</w:t>
      </w:r>
    </w:p>
    <w:p w14:paraId="5D4B13E0" w14:textId="77777777" w:rsidR="00947ECE" w:rsidRDefault="00947ECE" w:rsidP="00A925D0">
      <w:pPr>
        <w:jc w:val="both"/>
        <w:rPr>
          <w:rFonts w:cs="Arial"/>
        </w:rPr>
      </w:pPr>
    </w:p>
    <w:p w14:paraId="7D1E231E" w14:textId="77777777" w:rsidR="00295BDE" w:rsidRPr="00C55A1F" w:rsidRDefault="00295BDE" w:rsidP="00A925D0">
      <w:pPr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083627DE" w14:textId="65677952" w:rsidR="00295BDE" w:rsidRDefault="00295BDE" w:rsidP="00A925D0">
      <w:pPr>
        <w:jc w:val="both"/>
        <w:rPr>
          <w:rFonts w:cs="Arial"/>
        </w:rPr>
      </w:pPr>
      <w:r>
        <w:rPr>
          <w:rFonts w:cs="Arial"/>
        </w:rPr>
        <w:t>Čestné prohlášení o bezdlužnosti, Krycí list</w:t>
      </w:r>
    </w:p>
    <w:p w14:paraId="557C81EE" w14:textId="77777777" w:rsidR="00295BDE" w:rsidRPr="0056479F" w:rsidRDefault="00295BDE" w:rsidP="00295BD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9F9772" wp14:editId="4C81E30E">
                <wp:simplePos x="0" y="0"/>
                <wp:positionH relativeFrom="column">
                  <wp:posOffset>3479</wp:posOffset>
                </wp:positionH>
                <wp:positionV relativeFrom="paragraph">
                  <wp:posOffset>134123</wp:posOffset>
                </wp:positionV>
                <wp:extent cx="2782956" cy="295275"/>
                <wp:effectExtent l="0" t="0" r="1778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956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4835" w14:textId="77777777" w:rsidR="00295BDE" w:rsidRPr="007778AA" w:rsidRDefault="00295BDE" w:rsidP="00295BD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2C53D2A7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F9772" id="_x0000_s1037" style="position:absolute;margin-left:.25pt;margin-top:10.55pt;width:219.1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2EF94835" w14:textId="77777777" w:rsidR="00295BDE" w:rsidRPr="007778AA" w:rsidRDefault="00295BDE" w:rsidP="00295BD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2C53D2A7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917D7A" w14:textId="77777777" w:rsidR="00295BDE" w:rsidRDefault="00295BDE" w:rsidP="00295BDE">
      <w:pPr>
        <w:jc w:val="center"/>
        <w:rPr>
          <w:rFonts w:cs="Arial"/>
          <w:sz w:val="18"/>
          <w:szCs w:val="18"/>
        </w:rPr>
      </w:pPr>
    </w:p>
    <w:p w14:paraId="7C876804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4795166B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95BDE" w14:paraId="7E220CEE" w14:textId="77777777" w:rsidTr="00601355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D89EC40" w14:textId="77777777" w:rsidR="00295BDE" w:rsidRDefault="00295BDE" w:rsidP="0060135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F3923DF" w14:textId="77777777" w:rsidR="00295BDE" w:rsidRDefault="00295BDE" w:rsidP="0060135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463" w14:paraId="04882EE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B570E74" w14:textId="77777777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5D26C0E" w14:textId="019800EA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arch. Zdeněk Dohnálek</w:t>
            </w:r>
          </w:p>
        </w:tc>
      </w:tr>
      <w:tr w:rsidR="00D82463" w14:paraId="1AD64E4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77D0BC4" w14:textId="77777777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395DF5" w14:textId="3F67C23C" w:rsidR="00D82463" w:rsidRPr="00512211" w:rsidRDefault="00D82463" w:rsidP="00D82463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Bludovská</w:t>
            </w:r>
            <w:proofErr w:type="spellEnd"/>
            <w:r>
              <w:rPr>
                <w:rFonts w:cs="Arial"/>
              </w:rPr>
              <w:t xml:space="preserve"> 29, 787 01  Šumperk</w:t>
            </w:r>
          </w:p>
        </w:tc>
      </w:tr>
      <w:tr w:rsidR="00D82463" w14:paraId="03AD7D99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2A86D90F" w14:textId="77777777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241DC4F" w14:textId="0A935E9A" w:rsidR="00D82463" w:rsidRPr="00512211" w:rsidRDefault="00D82463" w:rsidP="00D8246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88723267</w:t>
            </w:r>
          </w:p>
        </w:tc>
      </w:tr>
      <w:tr w:rsidR="00C066F0" w14:paraId="367DB68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31B80138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B138261" w14:textId="5348966D" w:rsidR="00C066F0" w:rsidRPr="00512211" w:rsidRDefault="00D76BF3" w:rsidP="00C066F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82463" w14:paraId="78657C46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108E0FCC" w14:textId="685D73FA" w:rsidR="00D82463" w:rsidRDefault="00D82463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500BD28" w14:textId="22BFAAE4" w:rsidR="00D82463" w:rsidRDefault="00D76BF3" w:rsidP="00C066F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066F0" w14:paraId="5911169F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047EF1B1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50AC415" w14:textId="12955988" w:rsidR="00C066F0" w:rsidRDefault="00D76BF3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95BDE" w14:paraId="19DC5EE2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F9DA60D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DF84E30" w14:textId="77777777" w:rsidR="00295BDE" w:rsidRPr="00512211" w:rsidRDefault="00295BDE" w:rsidP="006013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95BDE" w14:paraId="1B759380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3630B69B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5DA1C1F" w14:textId="77777777" w:rsidR="00295BDE" w:rsidRPr="00512211" w:rsidRDefault="00295BDE" w:rsidP="006013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E4BCABB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0F35C596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BFFBBD5" w14:textId="2869FF76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CD5C00E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463" w14:paraId="6093E4B7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CE9BF92" w14:textId="77777777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6700BB" w14:textId="25A80E7E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 / architekti s.r.o.</w:t>
            </w:r>
          </w:p>
        </w:tc>
      </w:tr>
      <w:tr w:rsidR="00D82463" w14:paraId="51C1F7D9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24BA3811" w14:textId="77777777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705BA1F" w14:textId="3B40B5D1" w:rsidR="00D82463" w:rsidRPr="00512211" w:rsidRDefault="00D82463" w:rsidP="00D8246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Lomená 986, 252 42  Jesenice</w:t>
            </w:r>
          </w:p>
        </w:tc>
      </w:tr>
      <w:tr w:rsidR="00D82463" w14:paraId="054C4CC8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94E2FB4" w14:textId="77777777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788C722" w14:textId="3C8BD5B0" w:rsidR="00D82463" w:rsidRPr="00512211" w:rsidRDefault="00D82463" w:rsidP="00D8246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11834692</w:t>
            </w:r>
          </w:p>
        </w:tc>
      </w:tr>
      <w:tr w:rsidR="008C7178" w14:paraId="69DCDFBB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5B2A3792" w14:textId="77777777" w:rsidR="008C7178" w:rsidRDefault="008C7178" w:rsidP="008C717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DA2CE9A" w14:textId="2414D23E" w:rsidR="008C7178" w:rsidRPr="00512211" w:rsidRDefault="008C7178" w:rsidP="008C717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76BF3" w14:paraId="2CF37EC2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F73C4F3" w14:textId="1452B23E" w:rsidR="00D76BF3" w:rsidRDefault="00D76BF3" w:rsidP="00D76B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75758B9" w14:textId="1F45D6C7" w:rsidR="00D76BF3" w:rsidRDefault="00D76BF3" w:rsidP="00D76BF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76BF3" w14:paraId="794DF228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597FF774" w14:textId="77777777" w:rsidR="00D76BF3" w:rsidRDefault="00D76BF3" w:rsidP="00D76B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D44F3E9" w14:textId="4977B1F4" w:rsidR="00D76BF3" w:rsidRDefault="00D76BF3" w:rsidP="00D76B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76BF3" w14:paraId="1A1E707D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E4FD16E" w14:textId="77777777" w:rsidR="00D76BF3" w:rsidRDefault="00D76BF3" w:rsidP="00D76B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7224E31" w14:textId="77777777" w:rsidR="00D76BF3" w:rsidRPr="00512211" w:rsidRDefault="00D76BF3" w:rsidP="00D76B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76BF3" w14:paraId="33CD3326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CCE3837" w14:textId="77777777" w:rsidR="00D76BF3" w:rsidRDefault="00D76BF3" w:rsidP="00D76B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E4F506D" w14:textId="77777777" w:rsidR="00D76BF3" w:rsidRPr="00512211" w:rsidRDefault="00D76BF3" w:rsidP="00D76B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1E2BAB4" w14:textId="77777777" w:rsidR="00C066F0" w:rsidRDefault="00C066F0" w:rsidP="00C02800">
      <w:pPr>
        <w:spacing w:line="280" w:lineRule="atLeast"/>
        <w:jc w:val="both"/>
        <w:rPr>
          <w:rFonts w:cs="Arial"/>
        </w:rPr>
      </w:pPr>
    </w:p>
    <w:p w14:paraId="3B61FBE8" w14:textId="77777777" w:rsidR="00947ECE" w:rsidRDefault="00947ECE" w:rsidP="00C02800">
      <w:pPr>
        <w:spacing w:line="280" w:lineRule="atLeast"/>
        <w:jc w:val="both"/>
        <w:rPr>
          <w:rFonts w:cs="Arial"/>
        </w:rPr>
      </w:pPr>
    </w:p>
    <w:p w14:paraId="3909D7E9" w14:textId="77777777" w:rsidR="00947ECE" w:rsidRDefault="00947ECE" w:rsidP="00C02800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C49C3" w14:paraId="120099E2" w14:textId="77777777" w:rsidTr="00977C37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15E8367E" w14:textId="47B06B58" w:rsidR="00FC49C3" w:rsidRDefault="00FC49C3" w:rsidP="00977C3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87F2D7C" w14:textId="77777777" w:rsidR="00FC49C3" w:rsidRDefault="00FC49C3" w:rsidP="00977C3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463" w14:paraId="476B1E89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3C1C308B" w14:textId="77777777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07F1C3D" w14:textId="6F2B49D6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 PROJEKT Kročil, s.r.o.</w:t>
            </w:r>
          </w:p>
        </w:tc>
      </w:tr>
      <w:tr w:rsidR="00D82463" w14:paraId="19791E94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737F4775" w14:textId="77777777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4E53D99" w14:textId="6ABC9393" w:rsidR="00D82463" w:rsidRPr="00512211" w:rsidRDefault="00D82463" w:rsidP="00D8246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Uherskobrodská 984, 763 26  Luhačovice</w:t>
            </w:r>
          </w:p>
        </w:tc>
      </w:tr>
      <w:tr w:rsidR="00D82463" w14:paraId="6849B481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5696E151" w14:textId="77777777" w:rsidR="00D82463" w:rsidRDefault="00D82463" w:rsidP="00D8246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54EBA30" w14:textId="5F76507B" w:rsidR="00D82463" w:rsidRPr="00512211" w:rsidRDefault="00D82463" w:rsidP="00D8246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02286424</w:t>
            </w:r>
          </w:p>
        </w:tc>
      </w:tr>
      <w:tr w:rsidR="00FC49C3" w14:paraId="44B14EBC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6E9E9672" w14:textId="77777777" w:rsidR="00FC49C3" w:rsidRDefault="00FC49C3" w:rsidP="00977C3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4FE8E98" w14:textId="77777777" w:rsidR="00FC49C3" w:rsidRPr="00512211" w:rsidRDefault="00FC49C3" w:rsidP="00977C3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76BF3" w14:paraId="64864316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1890AEFB" w14:textId="0DC88201" w:rsidR="00D76BF3" w:rsidRDefault="00D76BF3" w:rsidP="00D76B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195A276" w14:textId="280DA4F7" w:rsidR="00D76BF3" w:rsidRDefault="00D76BF3" w:rsidP="00D76BF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76BF3" w14:paraId="5A45C985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0213238D" w14:textId="77777777" w:rsidR="00D76BF3" w:rsidRDefault="00D76BF3" w:rsidP="00D76B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3478854" w14:textId="77777777" w:rsidR="00D76BF3" w:rsidRDefault="00D76BF3" w:rsidP="00D76B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76BF3" w14:paraId="72FD81A9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4250DD57" w14:textId="77777777" w:rsidR="00D76BF3" w:rsidRDefault="00D76BF3" w:rsidP="00D76B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3482D45" w14:textId="77777777" w:rsidR="00D76BF3" w:rsidRPr="00512211" w:rsidRDefault="00D76BF3" w:rsidP="00D76B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76BF3" w14:paraId="484BB6D4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0264292F" w14:textId="77777777" w:rsidR="00D76BF3" w:rsidRDefault="00D76BF3" w:rsidP="00D76B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78C9C0E" w14:textId="77777777" w:rsidR="00D76BF3" w:rsidRPr="00512211" w:rsidRDefault="00D76BF3" w:rsidP="00D76B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53B3676" w14:textId="77777777" w:rsidR="00947ECE" w:rsidRDefault="00947ECE" w:rsidP="00FC49C3">
      <w:pPr>
        <w:spacing w:line="280" w:lineRule="atLeast"/>
        <w:jc w:val="both"/>
        <w:rPr>
          <w:rFonts w:cs="Arial"/>
        </w:rPr>
      </w:pPr>
    </w:p>
    <w:p w14:paraId="3BA520A3" w14:textId="77777777" w:rsidR="00947ECE" w:rsidRDefault="00947ECE" w:rsidP="00FC49C3">
      <w:pPr>
        <w:spacing w:line="280" w:lineRule="atLeast"/>
        <w:jc w:val="both"/>
        <w:rPr>
          <w:rFonts w:cs="Arial"/>
        </w:rPr>
      </w:pPr>
    </w:p>
    <w:p w14:paraId="48E1E9E7" w14:textId="77777777" w:rsidR="00947ECE" w:rsidRDefault="00947ECE" w:rsidP="00FC49C3">
      <w:pPr>
        <w:spacing w:line="280" w:lineRule="atLeast"/>
        <w:jc w:val="both"/>
        <w:rPr>
          <w:rFonts w:cs="Arial"/>
        </w:rPr>
      </w:pPr>
    </w:p>
    <w:p w14:paraId="017473A7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7FA26B" wp14:editId="2186B61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D38E8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FA26B" id="Obdélník 22" o:spid="_x0000_s1038" style="position:absolute;left:0;text-align:left;margin-left:.3pt;margin-top:.15pt;width:480pt;height:4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" fillcolor="#e5b8b7" strokecolor="#7f7f7f" strokeweight="1.75pt">
                <v:stroke endcap="round"/>
                <v:textbox>
                  <w:txbxContent>
                    <w:p w14:paraId="73FD38E8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B856E69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78E99A71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34D6E6C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280AFE9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336102CB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2BB4E1B1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554302C4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1AFEA5EF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  <w:vAlign w:val="center"/>
          </w:tcPr>
          <w:p w14:paraId="06CDED47" w14:textId="77777777" w:rsidR="00C02800" w:rsidRPr="00F04ABF" w:rsidRDefault="00C02800" w:rsidP="00C243B6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251468A1" w14:textId="2E7E6CC7" w:rsidR="00C02800" w:rsidRPr="00093EA8" w:rsidRDefault="00D76BF3" w:rsidP="00C243B6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C02800" w14:paraId="1E39EA65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36307334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C06043" w14:textId="35480981" w:rsidR="00C02800" w:rsidRDefault="00D76BF3" w:rsidP="00D76BF3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arch. Zdeněk Dohnálek</w:t>
            </w:r>
          </w:p>
        </w:tc>
      </w:tr>
      <w:tr w:rsidR="00C02800" w14:paraId="68CA31CC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2EE1E881" w14:textId="4A51E713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</w:t>
            </w:r>
            <w:r w:rsidR="00D82463">
              <w:rPr>
                <w:rFonts w:cs="Arial"/>
                <w:b/>
              </w:rPr>
              <w:t xml:space="preserve"> - body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vAlign w:val="center"/>
          </w:tcPr>
          <w:p w14:paraId="2BA15F1A" w14:textId="27A1767A" w:rsidR="00C02800" w:rsidRPr="00D708C9" w:rsidRDefault="00D76BF3" w:rsidP="00D76BF3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82,23 bodů</w:t>
            </w:r>
          </w:p>
        </w:tc>
      </w:tr>
    </w:tbl>
    <w:p w14:paraId="2FE558A5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0C867D3F" w14:textId="77777777" w:rsidR="00C02800" w:rsidRDefault="00C02800" w:rsidP="00C02800">
      <w:pPr>
        <w:jc w:val="both"/>
        <w:rPr>
          <w:rFonts w:cs="Arial"/>
        </w:rPr>
      </w:pPr>
    </w:p>
    <w:p w14:paraId="1EBE34E8" w14:textId="77777777" w:rsidR="00D82463" w:rsidRDefault="00D82463" w:rsidP="000C05E3">
      <w:pPr>
        <w:jc w:val="both"/>
        <w:rPr>
          <w:rFonts w:cs="Arial"/>
          <w:b/>
          <w:sz w:val="28"/>
          <w:szCs w:val="28"/>
        </w:rPr>
      </w:pPr>
      <w:bookmarkStart w:id="0" w:name="_GoBack"/>
      <w:bookmarkEnd w:id="0"/>
    </w:p>
    <w:p w14:paraId="0359BB2F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246EA815" w14:textId="77777777" w:rsidR="006A6875" w:rsidRDefault="006A6875" w:rsidP="006A687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DDC" wp14:editId="3740121A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21ABC" w14:textId="77777777" w:rsidR="006A6875" w:rsidRPr="00F472DF" w:rsidRDefault="006A6875" w:rsidP="006A687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6EDDC" id="_x0000_s1039" style="position:absolute;left:0;text-align:left;margin-left:.25pt;margin-top:.1pt;width:480pt;height:6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" fillcolor="#d99594 [1941]" strokecolor="#7f7f7f" strokeweight="1.75pt">
                <v:stroke endcap="round"/>
                <v:textbox>
                  <w:txbxContent>
                    <w:p w14:paraId="70721ABC" w14:textId="77777777" w:rsidR="006A6875" w:rsidRPr="00F472DF" w:rsidRDefault="006A6875" w:rsidP="006A687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4432F556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71FAB78F" w14:textId="77777777" w:rsidR="006A6875" w:rsidRDefault="006A6875" w:rsidP="006A6875">
      <w:pPr>
        <w:jc w:val="both"/>
        <w:rPr>
          <w:rFonts w:cs="Arial"/>
        </w:rPr>
      </w:pPr>
    </w:p>
    <w:p w14:paraId="3A60E88E" w14:textId="77777777" w:rsidR="006A6875" w:rsidRDefault="006A6875" w:rsidP="006A6875">
      <w:pPr>
        <w:jc w:val="both"/>
        <w:rPr>
          <w:rFonts w:cs="Arial"/>
        </w:rPr>
      </w:pPr>
    </w:p>
    <w:p w14:paraId="32C64FF3" w14:textId="77777777" w:rsidR="006A6875" w:rsidRDefault="006A6875" w:rsidP="006A6875">
      <w:pPr>
        <w:jc w:val="both"/>
        <w:rPr>
          <w:rFonts w:cs="Arial"/>
        </w:rPr>
      </w:pPr>
    </w:p>
    <w:p w14:paraId="7CF5F83D" w14:textId="77777777" w:rsidR="006A6875" w:rsidRDefault="006A6875" w:rsidP="006A6875">
      <w:pPr>
        <w:jc w:val="both"/>
        <w:rPr>
          <w:rFonts w:cs="Arial"/>
        </w:rPr>
      </w:pPr>
    </w:p>
    <w:p w14:paraId="034129A2" w14:textId="77777777" w:rsidR="006A6875" w:rsidRDefault="006A6875" w:rsidP="006A6875">
      <w:pPr>
        <w:jc w:val="both"/>
        <w:rPr>
          <w:rFonts w:cs="Arial"/>
        </w:rPr>
      </w:pPr>
    </w:p>
    <w:p w14:paraId="4AD18C76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06684D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DC3F37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7B79912A" w14:textId="77777777" w:rsidR="00B10668" w:rsidRDefault="00B10668" w:rsidP="00A35579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5191" w:type="pct"/>
        <w:tblInd w:w="-176" w:type="dxa"/>
        <w:tblLook w:val="01E0" w:firstRow="1" w:lastRow="1" w:firstColumn="1" w:lastColumn="1" w:noHBand="0" w:noVBand="0"/>
      </w:tblPr>
      <w:tblGrid>
        <w:gridCol w:w="1054"/>
        <w:gridCol w:w="3341"/>
        <w:gridCol w:w="5835"/>
      </w:tblGrid>
      <w:tr w:rsidR="00846608" w14:paraId="1253D42F" w14:textId="77777777" w:rsidTr="00251138">
        <w:tc>
          <w:tcPr>
            <w:tcW w:w="2148" w:type="pct"/>
            <w:gridSpan w:val="2"/>
            <w:shd w:val="clear" w:color="auto" w:fill="F2DBDB" w:themeFill="accent2" w:themeFillTint="33"/>
          </w:tcPr>
          <w:p w14:paraId="4B410FDB" w14:textId="77777777" w:rsidR="00846608" w:rsidRPr="00DD6042" w:rsidRDefault="00846608" w:rsidP="002511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852" w:type="pct"/>
            <w:shd w:val="clear" w:color="auto" w:fill="F2DBDB" w:themeFill="accent2" w:themeFillTint="33"/>
          </w:tcPr>
          <w:p w14:paraId="1A0A25AB" w14:textId="77777777" w:rsidR="00846608" w:rsidRPr="00DD6042" w:rsidRDefault="00846608" w:rsidP="002511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</w:t>
            </w:r>
          </w:p>
        </w:tc>
      </w:tr>
      <w:tr w:rsidR="00846608" w14:paraId="65205B5B" w14:textId="77777777" w:rsidTr="00251138">
        <w:trPr>
          <w:trHeight w:hRule="exact" w:val="737"/>
        </w:trPr>
        <w:tc>
          <w:tcPr>
            <w:tcW w:w="515" w:type="pct"/>
            <w:shd w:val="clear" w:color="auto" w:fill="F2DBDB" w:themeFill="accent2" w:themeFillTint="33"/>
            <w:vAlign w:val="center"/>
          </w:tcPr>
          <w:p w14:paraId="34FFD85B" w14:textId="77777777" w:rsidR="00846608" w:rsidRPr="00983F6E" w:rsidRDefault="00846608" w:rsidP="002511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633" w:type="pct"/>
          </w:tcPr>
          <w:p w14:paraId="561BE742" w14:textId="77777777" w:rsidR="00846608" w:rsidRDefault="00846608" w:rsidP="002511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Ladislav Kryštof</w:t>
            </w:r>
          </w:p>
        </w:tc>
        <w:tc>
          <w:tcPr>
            <w:tcW w:w="2852" w:type="pct"/>
          </w:tcPr>
          <w:p w14:paraId="0783C4C5" w14:textId="77777777" w:rsidR="00846608" w:rsidRDefault="00846608" w:rsidP="002511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846608" w14:paraId="4E463698" w14:textId="77777777" w:rsidTr="00251138">
        <w:trPr>
          <w:trHeight w:hRule="exact" w:val="737"/>
        </w:trPr>
        <w:tc>
          <w:tcPr>
            <w:tcW w:w="515" w:type="pct"/>
            <w:shd w:val="clear" w:color="auto" w:fill="F2DBDB" w:themeFill="accent2" w:themeFillTint="33"/>
            <w:vAlign w:val="center"/>
          </w:tcPr>
          <w:p w14:paraId="255DAF31" w14:textId="77777777" w:rsidR="00846608" w:rsidRPr="00983F6E" w:rsidRDefault="00846608" w:rsidP="002511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633" w:type="pct"/>
          </w:tcPr>
          <w:p w14:paraId="1616AB51" w14:textId="77777777" w:rsidR="00846608" w:rsidRDefault="00846608" w:rsidP="002511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Robert Vráblík</w:t>
            </w:r>
          </w:p>
        </w:tc>
        <w:tc>
          <w:tcPr>
            <w:tcW w:w="2852" w:type="pct"/>
          </w:tcPr>
          <w:p w14:paraId="7EB704F5" w14:textId="77777777" w:rsidR="00846608" w:rsidRDefault="00846608" w:rsidP="002511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846608" w14:paraId="2EF1D800" w14:textId="77777777" w:rsidTr="00251138">
        <w:trPr>
          <w:trHeight w:hRule="exact" w:val="737"/>
        </w:trPr>
        <w:tc>
          <w:tcPr>
            <w:tcW w:w="515" w:type="pct"/>
            <w:shd w:val="clear" w:color="auto" w:fill="F2DBDB" w:themeFill="accent2" w:themeFillTint="33"/>
            <w:vAlign w:val="center"/>
          </w:tcPr>
          <w:p w14:paraId="76A94E57" w14:textId="77777777" w:rsidR="00846608" w:rsidRDefault="00846608" w:rsidP="002511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633" w:type="pct"/>
          </w:tcPr>
          <w:p w14:paraId="582F59BD" w14:textId="77777777" w:rsidR="00846608" w:rsidRDefault="00846608" w:rsidP="002511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  <w:tc>
          <w:tcPr>
            <w:tcW w:w="2852" w:type="pct"/>
          </w:tcPr>
          <w:p w14:paraId="2B92847F" w14:textId="77777777" w:rsidR="00846608" w:rsidRDefault="00846608" w:rsidP="002511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846608" w14:paraId="20124CC4" w14:textId="77777777" w:rsidTr="00251138">
        <w:trPr>
          <w:trHeight w:hRule="exact" w:val="737"/>
        </w:trPr>
        <w:tc>
          <w:tcPr>
            <w:tcW w:w="515" w:type="pct"/>
            <w:shd w:val="clear" w:color="auto" w:fill="F2DBDB" w:themeFill="accent2" w:themeFillTint="33"/>
            <w:vAlign w:val="center"/>
          </w:tcPr>
          <w:p w14:paraId="0EF84601" w14:textId="77777777" w:rsidR="00846608" w:rsidRDefault="00846608" w:rsidP="002511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1633" w:type="pct"/>
          </w:tcPr>
          <w:p w14:paraId="65A24B35" w14:textId="77777777" w:rsidR="00846608" w:rsidRDefault="00846608" w:rsidP="002511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arch. Helena Víšková</w:t>
            </w:r>
          </w:p>
        </w:tc>
        <w:tc>
          <w:tcPr>
            <w:tcW w:w="2852" w:type="pct"/>
          </w:tcPr>
          <w:p w14:paraId="1E2C2EF6" w14:textId="77777777" w:rsidR="00846608" w:rsidRDefault="00846608" w:rsidP="00251138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7917B3EC" w14:textId="77777777" w:rsidR="00846608" w:rsidRPr="00CC2418" w:rsidRDefault="00846608" w:rsidP="00846608">
      <w:pPr>
        <w:jc w:val="both"/>
        <w:rPr>
          <w:rFonts w:cs="Arial"/>
        </w:rPr>
      </w:pPr>
    </w:p>
    <w:p w14:paraId="5A9C14C2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0D54A18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8944F4A" w14:textId="640C04CB" w:rsidR="001D2270" w:rsidRPr="00F7029C" w:rsidRDefault="001D2270" w:rsidP="001D2270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846608">
        <w:rPr>
          <w:rFonts w:cs="Arial"/>
          <w:bCs/>
        </w:rPr>
        <w:t>2</w:t>
      </w:r>
      <w:r w:rsidR="00D82463">
        <w:rPr>
          <w:rFonts w:cs="Arial"/>
          <w:bCs/>
        </w:rPr>
        <w:t>8</w:t>
      </w:r>
      <w:r w:rsidR="003F0EC0">
        <w:rPr>
          <w:rFonts w:cs="Arial"/>
          <w:bCs/>
        </w:rPr>
        <w:t>.</w:t>
      </w:r>
      <w:r w:rsidR="00F91449">
        <w:rPr>
          <w:rFonts w:cs="Arial"/>
          <w:bCs/>
        </w:rPr>
        <w:t>1</w:t>
      </w:r>
      <w:r w:rsidR="00846608">
        <w:rPr>
          <w:rFonts w:cs="Arial"/>
          <w:bCs/>
        </w:rPr>
        <w:t>1</w:t>
      </w:r>
      <w:r w:rsidRPr="0031080D">
        <w:rPr>
          <w:rFonts w:cs="Arial"/>
          <w:bCs/>
        </w:rPr>
        <w:t>.20</w:t>
      </w:r>
      <w:r w:rsidR="00A33766">
        <w:rPr>
          <w:rFonts w:cs="Arial"/>
          <w:bCs/>
        </w:rPr>
        <w:t>2</w:t>
      </w:r>
      <w:r w:rsidR="008C7178">
        <w:rPr>
          <w:rFonts w:cs="Arial"/>
          <w:bCs/>
        </w:rPr>
        <w:t>2</w:t>
      </w:r>
    </w:p>
    <w:p w14:paraId="469AD768" w14:textId="77777777" w:rsidR="00A57718" w:rsidRDefault="00A57718" w:rsidP="00A35579">
      <w:pPr>
        <w:spacing w:line="280" w:lineRule="atLeast"/>
        <w:jc w:val="both"/>
        <w:rPr>
          <w:rFonts w:cs="Arial"/>
          <w:b/>
        </w:rPr>
      </w:pPr>
    </w:p>
    <w:sectPr w:rsidR="00A57718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02782" w14:textId="77777777" w:rsidR="00DE4E44" w:rsidRDefault="00DE4E44">
      <w:r>
        <w:separator/>
      </w:r>
    </w:p>
  </w:endnote>
  <w:endnote w:type="continuationSeparator" w:id="0">
    <w:p w14:paraId="355E36FF" w14:textId="77777777" w:rsidR="00DE4E44" w:rsidRDefault="00DE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76BF3">
      <w:rPr>
        <w:rFonts w:cs="Arial"/>
        <w:noProof/>
        <w:sz w:val="16"/>
        <w:szCs w:val="16"/>
      </w:rPr>
      <w:t>7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76BF3">
      <w:rPr>
        <w:rFonts w:cs="Arial"/>
        <w:noProof/>
        <w:sz w:val="16"/>
        <w:szCs w:val="16"/>
      </w:rPr>
      <w:t>7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3758F9" w:rsidRPr="00B45C26" w:rsidRDefault="003758F9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14:paraId="7CD53B67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3895C" w14:textId="77777777" w:rsidR="00DE4E44" w:rsidRDefault="00DE4E44">
      <w:r>
        <w:separator/>
      </w:r>
    </w:p>
  </w:footnote>
  <w:footnote w:type="continuationSeparator" w:id="0">
    <w:p w14:paraId="15F05EA4" w14:textId="77777777" w:rsidR="00DE4E44" w:rsidRDefault="00DE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3758F9" w:rsidRDefault="003758F9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6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3758F9" w:rsidRDefault="003758F9" w:rsidP="00EF3B95">
    <w:pPr>
      <w:pStyle w:val="Zhlav"/>
      <w:pBdr>
        <w:bottom w:val="single" w:sz="4" w:space="1" w:color="auto"/>
      </w:pBdr>
    </w:pPr>
  </w:p>
  <w:p w14:paraId="7CD53B64" w14:textId="77777777" w:rsidR="003758F9" w:rsidRDefault="003758F9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17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06DA"/>
    <w:rsid w:val="000368C3"/>
    <w:rsid w:val="000375A3"/>
    <w:rsid w:val="00046600"/>
    <w:rsid w:val="00046FE1"/>
    <w:rsid w:val="00052D23"/>
    <w:rsid w:val="000615CF"/>
    <w:rsid w:val="00061DC7"/>
    <w:rsid w:val="000750DE"/>
    <w:rsid w:val="0007575E"/>
    <w:rsid w:val="00083A58"/>
    <w:rsid w:val="00087634"/>
    <w:rsid w:val="00090C76"/>
    <w:rsid w:val="000919F8"/>
    <w:rsid w:val="00096828"/>
    <w:rsid w:val="00096902"/>
    <w:rsid w:val="000977B6"/>
    <w:rsid w:val="000A172E"/>
    <w:rsid w:val="000A7FB2"/>
    <w:rsid w:val="000B4470"/>
    <w:rsid w:val="000C05E3"/>
    <w:rsid w:val="000C1F09"/>
    <w:rsid w:val="000D3FE4"/>
    <w:rsid w:val="000D55D9"/>
    <w:rsid w:val="000D5F73"/>
    <w:rsid w:val="000D6478"/>
    <w:rsid w:val="000E06B5"/>
    <w:rsid w:val="000E2474"/>
    <w:rsid w:val="000E611E"/>
    <w:rsid w:val="000F20BE"/>
    <w:rsid w:val="000F46DD"/>
    <w:rsid w:val="000F4FE9"/>
    <w:rsid w:val="000F6B15"/>
    <w:rsid w:val="000F7435"/>
    <w:rsid w:val="00101ED7"/>
    <w:rsid w:val="0011105F"/>
    <w:rsid w:val="00117535"/>
    <w:rsid w:val="0012044E"/>
    <w:rsid w:val="001237BE"/>
    <w:rsid w:val="00127B85"/>
    <w:rsid w:val="00134796"/>
    <w:rsid w:val="00143661"/>
    <w:rsid w:val="00152BF7"/>
    <w:rsid w:val="001604DB"/>
    <w:rsid w:val="00162E26"/>
    <w:rsid w:val="001677A3"/>
    <w:rsid w:val="00173E28"/>
    <w:rsid w:val="00176CF4"/>
    <w:rsid w:val="001770EC"/>
    <w:rsid w:val="00191AAC"/>
    <w:rsid w:val="001921BC"/>
    <w:rsid w:val="001A2035"/>
    <w:rsid w:val="001B07D3"/>
    <w:rsid w:val="001B229E"/>
    <w:rsid w:val="001B3333"/>
    <w:rsid w:val="001C470E"/>
    <w:rsid w:val="001C5E29"/>
    <w:rsid w:val="001C726F"/>
    <w:rsid w:val="001D2270"/>
    <w:rsid w:val="001D454B"/>
    <w:rsid w:val="001E3788"/>
    <w:rsid w:val="001F72E6"/>
    <w:rsid w:val="00200029"/>
    <w:rsid w:val="0020028B"/>
    <w:rsid w:val="0020408D"/>
    <w:rsid w:val="00207450"/>
    <w:rsid w:val="00207CC5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0233"/>
    <w:rsid w:val="00281938"/>
    <w:rsid w:val="00284280"/>
    <w:rsid w:val="00284A52"/>
    <w:rsid w:val="002954CA"/>
    <w:rsid w:val="00295BDE"/>
    <w:rsid w:val="00296325"/>
    <w:rsid w:val="002A26DA"/>
    <w:rsid w:val="002B3BBD"/>
    <w:rsid w:val="002C287E"/>
    <w:rsid w:val="002C2EB5"/>
    <w:rsid w:val="002C33E2"/>
    <w:rsid w:val="002C5F7C"/>
    <w:rsid w:val="002D0BF5"/>
    <w:rsid w:val="002D5646"/>
    <w:rsid w:val="002D5D14"/>
    <w:rsid w:val="002E0FB3"/>
    <w:rsid w:val="002E2473"/>
    <w:rsid w:val="002F334D"/>
    <w:rsid w:val="00302F74"/>
    <w:rsid w:val="0030610A"/>
    <w:rsid w:val="003079E4"/>
    <w:rsid w:val="003142BF"/>
    <w:rsid w:val="003203D7"/>
    <w:rsid w:val="0032504F"/>
    <w:rsid w:val="00332FF5"/>
    <w:rsid w:val="00334349"/>
    <w:rsid w:val="00343DD2"/>
    <w:rsid w:val="003447C2"/>
    <w:rsid w:val="00347B5A"/>
    <w:rsid w:val="00366584"/>
    <w:rsid w:val="0037185B"/>
    <w:rsid w:val="003726D0"/>
    <w:rsid w:val="00372A49"/>
    <w:rsid w:val="00372C7A"/>
    <w:rsid w:val="003736F5"/>
    <w:rsid w:val="00374529"/>
    <w:rsid w:val="003758F9"/>
    <w:rsid w:val="003779C2"/>
    <w:rsid w:val="00386F48"/>
    <w:rsid w:val="003A2584"/>
    <w:rsid w:val="003B083C"/>
    <w:rsid w:val="003C2FB6"/>
    <w:rsid w:val="003C57A0"/>
    <w:rsid w:val="003D2537"/>
    <w:rsid w:val="003E17F1"/>
    <w:rsid w:val="003E6C55"/>
    <w:rsid w:val="003F0EC0"/>
    <w:rsid w:val="003F3D45"/>
    <w:rsid w:val="003F688D"/>
    <w:rsid w:val="003F7418"/>
    <w:rsid w:val="00401023"/>
    <w:rsid w:val="0040561D"/>
    <w:rsid w:val="0042523B"/>
    <w:rsid w:val="00426E34"/>
    <w:rsid w:val="00427A96"/>
    <w:rsid w:val="0043368B"/>
    <w:rsid w:val="0043573D"/>
    <w:rsid w:val="0043766D"/>
    <w:rsid w:val="004430C4"/>
    <w:rsid w:val="0044590E"/>
    <w:rsid w:val="00447118"/>
    <w:rsid w:val="00456A9E"/>
    <w:rsid w:val="0046169C"/>
    <w:rsid w:val="00472737"/>
    <w:rsid w:val="0047281F"/>
    <w:rsid w:val="00473D24"/>
    <w:rsid w:val="00483F31"/>
    <w:rsid w:val="004917DB"/>
    <w:rsid w:val="00491CDE"/>
    <w:rsid w:val="00492980"/>
    <w:rsid w:val="00495E1A"/>
    <w:rsid w:val="00496F4F"/>
    <w:rsid w:val="004A38C3"/>
    <w:rsid w:val="004A6D80"/>
    <w:rsid w:val="004B394B"/>
    <w:rsid w:val="004B4E68"/>
    <w:rsid w:val="004D1622"/>
    <w:rsid w:val="004D778D"/>
    <w:rsid w:val="004F3661"/>
    <w:rsid w:val="0050188C"/>
    <w:rsid w:val="0050353D"/>
    <w:rsid w:val="005124AB"/>
    <w:rsid w:val="00514AF6"/>
    <w:rsid w:val="005174C8"/>
    <w:rsid w:val="00523359"/>
    <w:rsid w:val="005245D1"/>
    <w:rsid w:val="005342B4"/>
    <w:rsid w:val="00537055"/>
    <w:rsid w:val="00543060"/>
    <w:rsid w:val="00546ACB"/>
    <w:rsid w:val="00550F98"/>
    <w:rsid w:val="0055431A"/>
    <w:rsid w:val="00561A83"/>
    <w:rsid w:val="00575686"/>
    <w:rsid w:val="00575724"/>
    <w:rsid w:val="005766A8"/>
    <w:rsid w:val="00580CB5"/>
    <w:rsid w:val="005834BD"/>
    <w:rsid w:val="005868FE"/>
    <w:rsid w:val="00587055"/>
    <w:rsid w:val="005912E0"/>
    <w:rsid w:val="00595DDB"/>
    <w:rsid w:val="0059762F"/>
    <w:rsid w:val="005A246E"/>
    <w:rsid w:val="005A3797"/>
    <w:rsid w:val="005A6CBD"/>
    <w:rsid w:val="005B5C68"/>
    <w:rsid w:val="005B71A6"/>
    <w:rsid w:val="005D6324"/>
    <w:rsid w:val="005E1431"/>
    <w:rsid w:val="005E393F"/>
    <w:rsid w:val="005E521F"/>
    <w:rsid w:val="005E5491"/>
    <w:rsid w:val="005F3260"/>
    <w:rsid w:val="005F5D20"/>
    <w:rsid w:val="00602B18"/>
    <w:rsid w:val="00604722"/>
    <w:rsid w:val="00606E1A"/>
    <w:rsid w:val="0061230E"/>
    <w:rsid w:val="00613E0F"/>
    <w:rsid w:val="00615084"/>
    <w:rsid w:val="00617243"/>
    <w:rsid w:val="006226BD"/>
    <w:rsid w:val="00626C2C"/>
    <w:rsid w:val="006270CF"/>
    <w:rsid w:val="0064102D"/>
    <w:rsid w:val="00650054"/>
    <w:rsid w:val="00661D82"/>
    <w:rsid w:val="00661D87"/>
    <w:rsid w:val="00661EE3"/>
    <w:rsid w:val="0066630E"/>
    <w:rsid w:val="00666FFC"/>
    <w:rsid w:val="006711BE"/>
    <w:rsid w:val="0067441C"/>
    <w:rsid w:val="00687470"/>
    <w:rsid w:val="006A3370"/>
    <w:rsid w:val="006A6875"/>
    <w:rsid w:val="006A7876"/>
    <w:rsid w:val="006C12B9"/>
    <w:rsid w:val="006C2643"/>
    <w:rsid w:val="006C2BE7"/>
    <w:rsid w:val="006C469D"/>
    <w:rsid w:val="006C4A66"/>
    <w:rsid w:val="006D3C66"/>
    <w:rsid w:val="006E1056"/>
    <w:rsid w:val="006E28D0"/>
    <w:rsid w:val="006E4151"/>
    <w:rsid w:val="006E6D8D"/>
    <w:rsid w:val="006E73EC"/>
    <w:rsid w:val="006E7541"/>
    <w:rsid w:val="006F1221"/>
    <w:rsid w:val="006F2163"/>
    <w:rsid w:val="006F3EE7"/>
    <w:rsid w:val="006F4634"/>
    <w:rsid w:val="006F60FF"/>
    <w:rsid w:val="00703DA3"/>
    <w:rsid w:val="007047AB"/>
    <w:rsid w:val="00713AE7"/>
    <w:rsid w:val="0071552F"/>
    <w:rsid w:val="007228D9"/>
    <w:rsid w:val="00732C9A"/>
    <w:rsid w:val="0073497D"/>
    <w:rsid w:val="00736FA4"/>
    <w:rsid w:val="00742A2A"/>
    <w:rsid w:val="0074588C"/>
    <w:rsid w:val="00754C46"/>
    <w:rsid w:val="00761140"/>
    <w:rsid w:val="00771DA0"/>
    <w:rsid w:val="007877B3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16EF8"/>
    <w:rsid w:val="008320D5"/>
    <w:rsid w:val="0083459A"/>
    <w:rsid w:val="00836A05"/>
    <w:rsid w:val="008401C6"/>
    <w:rsid w:val="008452A9"/>
    <w:rsid w:val="00846608"/>
    <w:rsid w:val="00856F58"/>
    <w:rsid w:val="00857ABD"/>
    <w:rsid w:val="0086077D"/>
    <w:rsid w:val="00862400"/>
    <w:rsid w:val="00863B2E"/>
    <w:rsid w:val="00885F01"/>
    <w:rsid w:val="00886D38"/>
    <w:rsid w:val="008874C4"/>
    <w:rsid w:val="00892F0B"/>
    <w:rsid w:val="00894D67"/>
    <w:rsid w:val="0089730F"/>
    <w:rsid w:val="008B0B7D"/>
    <w:rsid w:val="008B1005"/>
    <w:rsid w:val="008B15AE"/>
    <w:rsid w:val="008B3048"/>
    <w:rsid w:val="008B30DE"/>
    <w:rsid w:val="008B7063"/>
    <w:rsid w:val="008B7494"/>
    <w:rsid w:val="008C5939"/>
    <w:rsid w:val="008C7178"/>
    <w:rsid w:val="008E1CE6"/>
    <w:rsid w:val="008E6830"/>
    <w:rsid w:val="008F33F4"/>
    <w:rsid w:val="0090039C"/>
    <w:rsid w:val="0091442D"/>
    <w:rsid w:val="00917367"/>
    <w:rsid w:val="009260E3"/>
    <w:rsid w:val="00937266"/>
    <w:rsid w:val="00937F49"/>
    <w:rsid w:val="00946BA1"/>
    <w:rsid w:val="00947ECE"/>
    <w:rsid w:val="00953478"/>
    <w:rsid w:val="00963D34"/>
    <w:rsid w:val="009647C5"/>
    <w:rsid w:val="00965FE8"/>
    <w:rsid w:val="00966497"/>
    <w:rsid w:val="00967F6B"/>
    <w:rsid w:val="00970473"/>
    <w:rsid w:val="0097116B"/>
    <w:rsid w:val="00976E25"/>
    <w:rsid w:val="00990F35"/>
    <w:rsid w:val="00995EDD"/>
    <w:rsid w:val="009C1C5A"/>
    <w:rsid w:val="009D0502"/>
    <w:rsid w:val="009D2076"/>
    <w:rsid w:val="009D6642"/>
    <w:rsid w:val="009E5D34"/>
    <w:rsid w:val="009E5F37"/>
    <w:rsid w:val="009F0FC9"/>
    <w:rsid w:val="009F7393"/>
    <w:rsid w:val="009F7A24"/>
    <w:rsid w:val="00A00579"/>
    <w:rsid w:val="00A0343E"/>
    <w:rsid w:val="00A07E0C"/>
    <w:rsid w:val="00A13627"/>
    <w:rsid w:val="00A16EBC"/>
    <w:rsid w:val="00A33766"/>
    <w:rsid w:val="00A352A3"/>
    <w:rsid w:val="00A35579"/>
    <w:rsid w:val="00A505D0"/>
    <w:rsid w:val="00A57718"/>
    <w:rsid w:val="00A6062C"/>
    <w:rsid w:val="00A606E1"/>
    <w:rsid w:val="00A62B84"/>
    <w:rsid w:val="00A865CF"/>
    <w:rsid w:val="00A925D0"/>
    <w:rsid w:val="00A97FC2"/>
    <w:rsid w:val="00AA61B5"/>
    <w:rsid w:val="00AB26E6"/>
    <w:rsid w:val="00AB3D35"/>
    <w:rsid w:val="00AC10F7"/>
    <w:rsid w:val="00AD6FD0"/>
    <w:rsid w:val="00AE0376"/>
    <w:rsid w:val="00AE5E24"/>
    <w:rsid w:val="00AF4CE5"/>
    <w:rsid w:val="00AF5D4E"/>
    <w:rsid w:val="00AF76EA"/>
    <w:rsid w:val="00B01021"/>
    <w:rsid w:val="00B0593F"/>
    <w:rsid w:val="00B10668"/>
    <w:rsid w:val="00B14E19"/>
    <w:rsid w:val="00B14F12"/>
    <w:rsid w:val="00B154AD"/>
    <w:rsid w:val="00B165A5"/>
    <w:rsid w:val="00B17FF4"/>
    <w:rsid w:val="00B2009C"/>
    <w:rsid w:val="00B23742"/>
    <w:rsid w:val="00B23803"/>
    <w:rsid w:val="00B266A5"/>
    <w:rsid w:val="00B45C26"/>
    <w:rsid w:val="00B50012"/>
    <w:rsid w:val="00B52A72"/>
    <w:rsid w:val="00B7207B"/>
    <w:rsid w:val="00B74CFF"/>
    <w:rsid w:val="00B82985"/>
    <w:rsid w:val="00B923CC"/>
    <w:rsid w:val="00B9596E"/>
    <w:rsid w:val="00BA6002"/>
    <w:rsid w:val="00BA6893"/>
    <w:rsid w:val="00BA70EF"/>
    <w:rsid w:val="00BB0C3B"/>
    <w:rsid w:val="00BB1954"/>
    <w:rsid w:val="00BB433D"/>
    <w:rsid w:val="00BB69ED"/>
    <w:rsid w:val="00BD337A"/>
    <w:rsid w:val="00BD6572"/>
    <w:rsid w:val="00BE011E"/>
    <w:rsid w:val="00BE4A75"/>
    <w:rsid w:val="00BF308D"/>
    <w:rsid w:val="00C0130F"/>
    <w:rsid w:val="00C02800"/>
    <w:rsid w:val="00C02C49"/>
    <w:rsid w:val="00C0301A"/>
    <w:rsid w:val="00C052FC"/>
    <w:rsid w:val="00C066F0"/>
    <w:rsid w:val="00C077D9"/>
    <w:rsid w:val="00C26AE5"/>
    <w:rsid w:val="00C32C09"/>
    <w:rsid w:val="00C33DB7"/>
    <w:rsid w:val="00C416EE"/>
    <w:rsid w:val="00C54CB3"/>
    <w:rsid w:val="00C55A1F"/>
    <w:rsid w:val="00C57CE2"/>
    <w:rsid w:val="00C63991"/>
    <w:rsid w:val="00C677C8"/>
    <w:rsid w:val="00C67C00"/>
    <w:rsid w:val="00C83E1C"/>
    <w:rsid w:val="00C87EE9"/>
    <w:rsid w:val="00C94FCE"/>
    <w:rsid w:val="00CA1692"/>
    <w:rsid w:val="00CA1AAB"/>
    <w:rsid w:val="00CC2BC9"/>
    <w:rsid w:val="00CC3F20"/>
    <w:rsid w:val="00CC49A5"/>
    <w:rsid w:val="00CC5636"/>
    <w:rsid w:val="00CD5046"/>
    <w:rsid w:val="00CD69E3"/>
    <w:rsid w:val="00CD6D0D"/>
    <w:rsid w:val="00CE3EA0"/>
    <w:rsid w:val="00CE61B1"/>
    <w:rsid w:val="00CF6750"/>
    <w:rsid w:val="00D21097"/>
    <w:rsid w:val="00D25D99"/>
    <w:rsid w:val="00D26928"/>
    <w:rsid w:val="00D26CE3"/>
    <w:rsid w:val="00D33E02"/>
    <w:rsid w:val="00D34EEA"/>
    <w:rsid w:val="00D36DA8"/>
    <w:rsid w:val="00D371E4"/>
    <w:rsid w:val="00D509BA"/>
    <w:rsid w:val="00D53E8D"/>
    <w:rsid w:val="00D54733"/>
    <w:rsid w:val="00D57532"/>
    <w:rsid w:val="00D61D9A"/>
    <w:rsid w:val="00D708C9"/>
    <w:rsid w:val="00D72E92"/>
    <w:rsid w:val="00D76BF3"/>
    <w:rsid w:val="00D82463"/>
    <w:rsid w:val="00D83EA5"/>
    <w:rsid w:val="00D9296A"/>
    <w:rsid w:val="00D936DC"/>
    <w:rsid w:val="00DA5686"/>
    <w:rsid w:val="00DB1F79"/>
    <w:rsid w:val="00DB2801"/>
    <w:rsid w:val="00DD1F43"/>
    <w:rsid w:val="00DD2DF4"/>
    <w:rsid w:val="00DE0C66"/>
    <w:rsid w:val="00DE3FB6"/>
    <w:rsid w:val="00DE4E44"/>
    <w:rsid w:val="00DE5044"/>
    <w:rsid w:val="00DE7CD5"/>
    <w:rsid w:val="00DF1368"/>
    <w:rsid w:val="00DF4FEC"/>
    <w:rsid w:val="00DF5D2D"/>
    <w:rsid w:val="00E0370E"/>
    <w:rsid w:val="00E11AB7"/>
    <w:rsid w:val="00E2033E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7B6"/>
    <w:rsid w:val="00E61D66"/>
    <w:rsid w:val="00E76B13"/>
    <w:rsid w:val="00E77D53"/>
    <w:rsid w:val="00E8005F"/>
    <w:rsid w:val="00E84976"/>
    <w:rsid w:val="00EA14BE"/>
    <w:rsid w:val="00EA2EE4"/>
    <w:rsid w:val="00EA69A3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026A7"/>
    <w:rsid w:val="00F10BC2"/>
    <w:rsid w:val="00F12E3A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733E0"/>
    <w:rsid w:val="00F77063"/>
    <w:rsid w:val="00F8361B"/>
    <w:rsid w:val="00F838F2"/>
    <w:rsid w:val="00F90368"/>
    <w:rsid w:val="00F90945"/>
    <w:rsid w:val="00F911D8"/>
    <w:rsid w:val="00F91449"/>
    <w:rsid w:val="00F95AF6"/>
    <w:rsid w:val="00FA001F"/>
    <w:rsid w:val="00FA0A6A"/>
    <w:rsid w:val="00FA2E1F"/>
    <w:rsid w:val="00FB217C"/>
    <w:rsid w:val="00FB286B"/>
    <w:rsid w:val="00FB34F4"/>
    <w:rsid w:val="00FB6667"/>
    <w:rsid w:val="00FB70AE"/>
    <w:rsid w:val="00FC1617"/>
    <w:rsid w:val="00FC323D"/>
    <w:rsid w:val="00FC49C3"/>
    <w:rsid w:val="00FC6E29"/>
    <w:rsid w:val="00FC7844"/>
    <w:rsid w:val="00FD4324"/>
    <w:rsid w:val="00FE30B6"/>
    <w:rsid w:val="00FE670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7CD53B17"/>
  <w15:docId w15:val="{A1F59E5A-9384-47A9-AB45-6616A9C0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B2009C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917D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purl.org/dc/elements/1.1/"/>
    <ds:schemaRef ds:uri="0f51146f-d5e6-43b0-96bb-31edae49feae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30E56-B4C0-4022-8EF3-ED081F89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7</Pages>
  <Words>1042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98</cp:revision>
  <cp:lastPrinted>2022-10-11T05:57:00Z</cp:lastPrinted>
  <dcterms:created xsi:type="dcterms:W3CDTF">2017-05-31T08:27:00Z</dcterms:created>
  <dcterms:modified xsi:type="dcterms:W3CDTF">2022-11-28T12:28:00Z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