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885977">
        <w:trPr>
          <w:trHeight w:val="318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885977">
        <w:trPr>
          <w:trHeight w:val="318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885977">
        <w:trPr>
          <w:trHeight w:val="318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885977">
        <w:trPr>
          <w:trHeight w:val="318"/>
        </w:trPr>
        <w:tc>
          <w:tcPr>
            <w:tcW w:w="3199" w:type="dxa"/>
            <w:noWrap/>
            <w:vAlign w:val="center"/>
          </w:tcPr>
          <w:p w14:paraId="5E353AB0" w14:textId="77777777" w:rsidR="00AB0F24" w:rsidRPr="00885977" w:rsidRDefault="00AB0F24" w:rsidP="00885977">
            <w:pPr>
              <w:ind w:left="95"/>
              <w:rPr>
                <w:color w:val="000000"/>
                <w:sz w:val="22"/>
                <w:szCs w:val="22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04E567F7" w:rsidR="00AB0F24" w:rsidRPr="00CF6FED" w:rsidRDefault="00CF6FED" w:rsidP="006F2504">
            <w:pPr>
              <w:ind w:left="80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885977">
              <w:rPr>
                <w:b/>
                <w:sz w:val="22"/>
                <w:szCs w:val="22"/>
              </w:rPr>
              <w:t>A</w:t>
            </w:r>
            <w:r w:rsidR="00227B02" w:rsidRPr="0022428A">
              <w:rPr>
                <w:b/>
                <w:sz w:val="22"/>
                <w:szCs w:val="22"/>
              </w:rPr>
              <w:t>udit účet</w:t>
            </w:r>
            <w:r w:rsidR="006F2504">
              <w:rPr>
                <w:b/>
                <w:sz w:val="22"/>
                <w:szCs w:val="22"/>
              </w:rPr>
              <w:t>n</w:t>
            </w:r>
            <w:bookmarkStart w:id="0" w:name="_GoBack"/>
            <w:bookmarkEnd w:id="0"/>
            <w:r w:rsidR="00227B02" w:rsidRPr="0022428A">
              <w:rPr>
                <w:b/>
                <w:sz w:val="22"/>
                <w:szCs w:val="22"/>
              </w:rPr>
              <w:t>í závěrky pro účetní období 2023-2026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885977">
        <w:trPr>
          <w:trHeight w:val="318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4B428C56" w:rsidR="00AB0F24" w:rsidRPr="00CF6FED" w:rsidRDefault="007616DE" w:rsidP="00227B02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227B02">
              <w:rPr>
                <w:noProof/>
                <w:sz w:val="22"/>
                <w:szCs w:val="22"/>
              </w:rPr>
              <w:t>10</w:t>
            </w:r>
            <w:r w:rsidR="00D265B4">
              <w:rPr>
                <w:noProof/>
                <w:sz w:val="22"/>
                <w:szCs w:val="22"/>
              </w:rPr>
              <w:t>4</w:t>
            </w:r>
            <w:r w:rsidRPr="00CF6FED">
              <w:rPr>
                <w:noProof/>
                <w:sz w:val="22"/>
                <w:szCs w:val="22"/>
              </w:rPr>
              <w:t>-2</w:t>
            </w:r>
            <w:r w:rsidR="0090351F" w:rsidRPr="00CF6FED">
              <w:rPr>
                <w:noProof/>
                <w:sz w:val="22"/>
                <w:szCs w:val="22"/>
              </w:rPr>
              <w:t>2</w:t>
            </w:r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6F250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7DE280CC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F250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F250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27B02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6F2504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85977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23</cp:revision>
  <cp:lastPrinted>2022-06-07T07:42:00Z</cp:lastPrinted>
  <dcterms:created xsi:type="dcterms:W3CDTF">2022-05-10T08:25:00Z</dcterms:created>
  <dcterms:modified xsi:type="dcterms:W3CDTF">2022-10-20T10:21:00Z</dcterms:modified>
</cp:coreProperties>
</file>