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E36988" w14:textId="77777777" w:rsidR="003D7069" w:rsidRPr="00843728" w:rsidRDefault="003D7069" w:rsidP="00A957F3">
      <w:pPr>
        <w:pStyle w:val="Nadpis1"/>
        <w:spacing w:after="120" w:line="276" w:lineRule="auto"/>
        <w:rPr>
          <w:rFonts w:ascii="Times New Roman" w:hAnsi="Times New Roman"/>
          <w:caps/>
          <w:szCs w:val="28"/>
          <w:lang w:val="cs-CZ"/>
        </w:rPr>
      </w:pPr>
      <w:bookmarkStart w:id="0" w:name="bmkFPTitle5e74daa7672b42a883075899bf7710"/>
      <w:r w:rsidRPr="00843728">
        <w:rPr>
          <w:rFonts w:ascii="Times New Roman" w:eastAsia="PMingLiU" w:hAnsi="Times New Roman"/>
          <w:caps/>
          <w:szCs w:val="28"/>
          <w:lang w:val="cs-CZ" w:eastAsia="zh-HK"/>
        </w:rPr>
        <w:t>SmLOUVA</w:t>
      </w:r>
      <w:bookmarkEnd w:id="0"/>
    </w:p>
    <w:p w14:paraId="1B547B5F" w14:textId="77777777" w:rsidR="00CE6A88" w:rsidRPr="00843728" w:rsidRDefault="003D7069" w:rsidP="00A957F3">
      <w:pPr>
        <w:pStyle w:val="Nadpis1"/>
        <w:spacing w:after="120" w:line="276" w:lineRule="auto"/>
        <w:rPr>
          <w:rFonts w:ascii="Times New Roman" w:hAnsi="Times New Roman"/>
          <w:caps/>
          <w:szCs w:val="28"/>
          <w:lang w:val="cs-CZ"/>
        </w:rPr>
      </w:pPr>
      <w:r w:rsidRPr="00843728">
        <w:rPr>
          <w:rFonts w:ascii="Times New Roman" w:eastAsia="PMingLiU" w:hAnsi="Times New Roman"/>
          <w:caps/>
          <w:szCs w:val="28"/>
          <w:lang w:val="cs-CZ" w:eastAsia="zh-HK"/>
        </w:rPr>
        <w:t>o poskytování logistických služeb</w:t>
      </w:r>
      <w:r w:rsidR="00CE6A88" w:rsidRPr="00843728">
        <w:rPr>
          <w:rFonts w:ascii="Times New Roman" w:eastAsia="PMingLiU" w:hAnsi="Times New Roman"/>
          <w:caps/>
          <w:szCs w:val="28"/>
          <w:lang w:val="cs-CZ" w:eastAsia="zh-HK"/>
        </w:rPr>
        <w:t xml:space="preserve"> </w:t>
      </w:r>
    </w:p>
    <w:p w14:paraId="130DB3BF" w14:textId="77777777" w:rsidR="00CE6A88" w:rsidRPr="00843728" w:rsidRDefault="00CE6A88" w:rsidP="00A957F3">
      <w:pPr>
        <w:pStyle w:val="Nadpis1"/>
        <w:spacing w:after="120" w:line="276" w:lineRule="auto"/>
        <w:rPr>
          <w:rFonts w:ascii="Times New Roman" w:hAnsi="Times New Roman"/>
          <w:caps/>
          <w:szCs w:val="28"/>
          <w:lang w:val="cs-CZ"/>
        </w:rPr>
      </w:pPr>
      <w:r w:rsidRPr="00843728">
        <w:rPr>
          <w:rFonts w:ascii="Times New Roman" w:eastAsia="PMingLiU" w:hAnsi="Times New Roman"/>
          <w:caps/>
          <w:szCs w:val="28"/>
          <w:lang w:val="cs-CZ" w:eastAsia="zh-HK"/>
        </w:rPr>
        <w:t xml:space="preserve">– </w:t>
      </w:r>
    </w:p>
    <w:p w14:paraId="0FB55DC3" w14:textId="43CC5C54" w:rsidR="003D7069" w:rsidRPr="00843728" w:rsidRDefault="00CE6A88" w:rsidP="00A957F3">
      <w:pPr>
        <w:pStyle w:val="Nadpis1"/>
        <w:spacing w:after="120" w:line="276" w:lineRule="auto"/>
        <w:rPr>
          <w:rFonts w:ascii="Times New Roman" w:hAnsi="Times New Roman"/>
          <w:caps/>
          <w:szCs w:val="28"/>
          <w:lang w:val="cs-CZ"/>
        </w:rPr>
      </w:pPr>
      <w:r w:rsidRPr="00843728">
        <w:rPr>
          <w:rFonts w:ascii="Times New Roman" w:eastAsia="PMingLiU" w:hAnsi="Times New Roman"/>
          <w:caps/>
          <w:szCs w:val="28"/>
          <w:lang w:val="cs-CZ" w:eastAsia="zh-HK"/>
        </w:rPr>
        <w:t>Závazn</w:t>
      </w:r>
      <w:r w:rsidR="007D287C" w:rsidRPr="00843728">
        <w:rPr>
          <w:rFonts w:ascii="Times New Roman" w:eastAsia="PMingLiU" w:hAnsi="Times New Roman"/>
          <w:caps/>
          <w:szCs w:val="28"/>
          <w:lang w:val="cs-CZ" w:eastAsia="zh-HK"/>
        </w:rPr>
        <w:t>ý</w:t>
      </w:r>
      <w:r w:rsidRPr="00843728">
        <w:rPr>
          <w:rFonts w:ascii="Times New Roman" w:eastAsia="PMingLiU" w:hAnsi="Times New Roman"/>
          <w:caps/>
          <w:szCs w:val="28"/>
          <w:lang w:val="cs-CZ" w:eastAsia="zh-HK"/>
        </w:rPr>
        <w:t xml:space="preserve"> </w:t>
      </w:r>
      <w:r w:rsidR="007D287C" w:rsidRPr="00843728">
        <w:rPr>
          <w:rFonts w:ascii="Times New Roman" w:eastAsia="PMingLiU" w:hAnsi="Times New Roman"/>
          <w:caps/>
          <w:szCs w:val="28"/>
          <w:lang w:val="cs-CZ" w:eastAsia="zh-HK"/>
        </w:rPr>
        <w:t>vzor smlouvy</w:t>
      </w:r>
    </w:p>
    <w:p w14:paraId="3BDABE3C" w14:textId="77777777" w:rsidR="003D7069" w:rsidRPr="00843728" w:rsidRDefault="003D7069" w:rsidP="00A957F3">
      <w:pPr>
        <w:spacing w:after="120" w:line="276" w:lineRule="auto"/>
        <w:rPr>
          <w:b/>
          <w:lang w:val="cs-CZ"/>
        </w:rPr>
      </w:pPr>
      <w:r w:rsidRPr="00843728">
        <w:rPr>
          <w:b/>
          <w:lang w:val="cs-CZ"/>
        </w:rPr>
        <w:t> </w:t>
      </w:r>
    </w:p>
    <w:p w14:paraId="51C0C6B5" w14:textId="77777777" w:rsidR="003D7069" w:rsidRPr="00843728" w:rsidRDefault="003D7069" w:rsidP="00A957F3">
      <w:pPr>
        <w:spacing w:after="120" w:line="276" w:lineRule="auto"/>
        <w:jc w:val="left"/>
        <w:rPr>
          <w:b/>
          <w:lang w:val="cs-CZ"/>
        </w:rPr>
      </w:pPr>
    </w:p>
    <w:p w14:paraId="6B93EF75" w14:textId="77777777" w:rsidR="003D7069" w:rsidRPr="00843728" w:rsidRDefault="003D7069" w:rsidP="00A957F3">
      <w:pPr>
        <w:spacing w:after="120" w:line="276" w:lineRule="auto"/>
        <w:jc w:val="left"/>
        <w:rPr>
          <w:rFonts w:ascii="Arial" w:hAnsi="Arial" w:cs="Arial"/>
          <w:b/>
          <w:sz w:val="22"/>
          <w:szCs w:val="22"/>
          <w:lang w:val="cs-CZ"/>
        </w:rPr>
      </w:pPr>
      <w:r w:rsidRPr="00843728">
        <w:rPr>
          <w:rFonts w:ascii="Arial" w:hAnsi="Arial" w:cs="Arial"/>
          <w:b/>
          <w:sz w:val="22"/>
          <w:szCs w:val="22"/>
          <w:lang w:val="cs-CZ"/>
        </w:rPr>
        <w:t>Objednatel:</w:t>
      </w:r>
    </w:p>
    <w:p w14:paraId="25565650" w14:textId="4F513476" w:rsidR="003D7069" w:rsidRPr="00843728" w:rsidRDefault="00843728" w:rsidP="00A957F3">
      <w:pPr>
        <w:spacing w:after="120" w:line="276" w:lineRule="auto"/>
        <w:jc w:val="left"/>
        <w:rPr>
          <w:rFonts w:ascii="Arial" w:hAnsi="Arial" w:cs="Arial"/>
          <w:b/>
          <w:bCs/>
          <w:sz w:val="22"/>
          <w:szCs w:val="22"/>
          <w:lang w:val="cs-CZ"/>
        </w:rPr>
      </w:pPr>
      <w:r w:rsidRPr="00843728">
        <w:rPr>
          <w:rFonts w:ascii="Arial" w:hAnsi="Arial" w:cs="Arial"/>
          <w:b/>
          <w:bCs/>
          <w:sz w:val="22"/>
          <w:szCs w:val="22"/>
          <w:lang w:val="cs-CZ"/>
        </w:rPr>
        <w:t>Nemocnice s poliklinikou Česká Lípa, a.s.</w:t>
      </w:r>
    </w:p>
    <w:p w14:paraId="7C3A09CF" w14:textId="71D4642C" w:rsidR="00C04C1D" w:rsidRPr="00843728" w:rsidRDefault="00C04C1D" w:rsidP="00A957F3">
      <w:pPr>
        <w:spacing w:after="120" w:line="276" w:lineRule="auto"/>
        <w:rPr>
          <w:rFonts w:ascii="Arial" w:hAnsi="Arial" w:cs="Arial"/>
          <w:sz w:val="22"/>
          <w:szCs w:val="22"/>
          <w:lang w:val="cs-CZ"/>
        </w:rPr>
      </w:pPr>
      <w:r w:rsidRPr="00843728">
        <w:rPr>
          <w:rFonts w:ascii="Arial" w:hAnsi="Arial" w:cs="Arial"/>
          <w:sz w:val="22"/>
          <w:szCs w:val="22"/>
          <w:lang w:val="cs-CZ"/>
        </w:rPr>
        <w:t xml:space="preserve">se sídlem: </w:t>
      </w:r>
      <w:r w:rsidR="00843728" w:rsidRPr="00843728">
        <w:rPr>
          <w:rFonts w:ascii="Arial" w:hAnsi="Arial" w:cs="Arial"/>
          <w:sz w:val="22"/>
          <w:szCs w:val="22"/>
          <w:lang w:val="cs-CZ"/>
        </w:rPr>
        <w:t>Purkyňova 1849, 470 01 Česká Lípa</w:t>
      </w:r>
    </w:p>
    <w:p w14:paraId="599746BB" w14:textId="395243AA" w:rsidR="00C04C1D" w:rsidRPr="00843728" w:rsidRDefault="00C04C1D" w:rsidP="00A957F3">
      <w:pPr>
        <w:spacing w:after="120" w:line="276" w:lineRule="auto"/>
        <w:rPr>
          <w:rFonts w:ascii="Arial" w:hAnsi="Arial" w:cs="Arial"/>
          <w:sz w:val="22"/>
          <w:szCs w:val="22"/>
          <w:lang w:val="cs-CZ"/>
        </w:rPr>
      </w:pPr>
      <w:r w:rsidRPr="00843728">
        <w:rPr>
          <w:rFonts w:ascii="Arial" w:hAnsi="Arial" w:cs="Arial"/>
          <w:sz w:val="22"/>
          <w:szCs w:val="22"/>
          <w:lang w:val="cs-CZ"/>
        </w:rPr>
        <w:t>IČ</w:t>
      </w:r>
      <w:r w:rsidR="00A56C14" w:rsidRPr="00843728">
        <w:rPr>
          <w:rFonts w:ascii="Arial" w:hAnsi="Arial" w:cs="Arial"/>
          <w:sz w:val="22"/>
          <w:szCs w:val="22"/>
          <w:lang w:val="cs-CZ"/>
        </w:rPr>
        <w:t>O</w:t>
      </w:r>
      <w:r w:rsidRPr="00843728">
        <w:rPr>
          <w:rFonts w:ascii="Arial" w:hAnsi="Arial" w:cs="Arial"/>
          <w:sz w:val="22"/>
          <w:szCs w:val="22"/>
          <w:lang w:val="cs-CZ"/>
        </w:rPr>
        <w:t>:</w:t>
      </w:r>
      <w:r w:rsidR="00843728" w:rsidRPr="00843728">
        <w:rPr>
          <w:rFonts w:ascii="Arial" w:hAnsi="Arial" w:cs="Arial"/>
          <w:sz w:val="22"/>
          <w:szCs w:val="22"/>
          <w:lang w:val="cs-CZ"/>
        </w:rPr>
        <w:t>27283518</w:t>
      </w:r>
      <w:r w:rsidR="007C7EC0" w:rsidRPr="00843728">
        <w:rPr>
          <w:rFonts w:ascii="Arial" w:hAnsi="Arial" w:cs="Arial"/>
          <w:sz w:val="22"/>
          <w:szCs w:val="22"/>
          <w:lang w:val="cs-CZ"/>
        </w:rPr>
        <w:t xml:space="preserve">, </w:t>
      </w:r>
      <w:r w:rsidRPr="00843728">
        <w:rPr>
          <w:rFonts w:ascii="Arial" w:hAnsi="Arial" w:cs="Arial"/>
          <w:sz w:val="22"/>
          <w:szCs w:val="22"/>
          <w:lang w:val="cs-CZ"/>
        </w:rPr>
        <w:t>DIČ: CZ</w:t>
      </w:r>
      <w:r w:rsidR="00843728" w:rsidRPr="00843728">
        <w:rPr>
          <w:rFonts w:ascii="Arial" w:hAnsi="Arial" w:cs="Arial"/>
          <w:sz w:val="22"/>
          <w:szCs w:val="22"/>
          <w:lang w:val="cs-CZ"/>
        </w:rPr>
        <w:t>27283518</w:t>
      </w:r>
    </w:p>
    <w:p w14:paraId="1B814994" w14:textId="4F1ED512" w:rsidR="00C04C1D" w:rsidRPr="00843728" w:rsidRDefault="00C04C1D" w:rsidP="00A957F3">
      <w:pPr>
        <w:spacing w:after="120" w:line="276" w:lineRule="auto"/>
        <w:rPr>
          <w:rFonts w:ascii="Arial" w:hAnsi="Arial" w:cs="Arial"/>
          <w:sz w:val="22"/>
          <w:szCs w:val="22"/>
          <w:lang w:val="cs-CZ"/>
        </w:rPr>
      </w:pPr>
      <w:r w:rsidRPr="00843728">
        <w:rPr>
          <w:rFonts w:ascii="Arial" w:hAnsi="Arial" w:cs="Arial"/>
          <w:sz w:val="22"/>
          <w:szCs w:val="22"/>
          <w:lang w:val="cs-CZ"/>
        </w:rPr>
        <w:t>bankovní spojení:</w:t>
      </w:r>
      <w:r w:rsidR="003D3CC8">
        <w:rPr>
          <w:rFonts w:ascii="Arial" w:hAnsi="Arial" w:cs="Arial"/>
          <w:sz w:val="22"/>
          <w:szCs w:val="22"/>
          <w:lang w:val="cs-CZ"/>
        </w:rPr>
        <w:t xml:space="preserve"> MONETA Money Bank a.s.</w:t>
      </w:r>
    </w:p>
    <w:p w14:paraId="49F07DD8" w14:textId="0BD175FC" w:rsidR="00C04C1D" w:rsidRPr="00843728" w:rsidRDefault="00C04C1D" w:rsidP="00A957F3">
      <w:pPr>
        <w:spacing w:after="120" w:line="276" w:lineRule="auto"/>
        <w:rPr>
          <w:rFonts w:ascii="Arial" w:hAnsi="Arial" w:cs="Arial"/>
          <w:sz w:val="22"/>
          <w:szCs w:val="22"/>
          <w:lang w:val="cs-CZ"/>
        </w:rPr>
      </w:pPr>
      <w:r w:rsidRPr="00843728">
        <w:rPr>
          <w:rFonts w:ascii="Arial" w:hAnsi="Arial" w:cs="Arial"/>
          <w:sz w:val="22"/>
          <w:szCs w:val="22"/>
          <w:lang w:val="cs-CZ"/>
        </w:rPr>
        <w:t xml:space="preserve">číslo účtu: </w:t>
      </w:r>
      <w:r w:rsidR="003D3CC8" w:rsidRPr="003D3CC8">
        <w:rPr>
          <w:rFonts w:ascii="Arial" w:hAnsi="Arial" w:cs="Arial"/>
          <w:sz w:val="22"/>
          <w:szCs w:val="22"/>
          <w:lang w:val="cs-CZ"/>
        </w:rPr>
        <w:t>183452738/0600</w:t>
      </w:r>
    </w:p>
    <w:p w14:paraId="2A18A176" w14:textId="3F3CE11C" w:rsidR="00C04C1D" w:rsidRPr="00843728" w:rsidRDefault="00C04C1D" w:rsidP="00A957F3">
      <w:pPr>
        <w:spacing w:after="120" w:line="276" w:lineRule="auto"/>
        <w:rPr>
          <w:rFonts w:ascii="Arial" w:hAnsi="Arial" w:cs="Arial"/>
          <w:sz w:val="22"/>
          <w:szCs w:val="22"/>
          <w:lang w:val="cs-CZ"/>
        </w:rPr>
      </w:pPr>
      <w:r w:rsidRPr="00843728">
        <w:rPr>
          <w:rFonts w:ascii="Arial" w:hAnsi="Arial" w:cs="Arial"/>
          <w:sz w:val="22"/>
          <w:szCs w:val="22"/>
          <w:lang w:val="cs-CZ"/>
        </w:rPr>
        <w:t>zastoupen</w:t>
      </w:r>
      <w:r w:rsidR="007C7EC0" w:rsidRPr="00843728">
        <w:rPr>
          <w:rFonts w:ascii="Arial" w:hAnsi="Arial" w:cs="Arial"/>
          <w:sz w:val="22"/>
          <w:szCs w:val="22"/>
          <w:lang w:val="cs-CZ"/>
        </w:rPr>
        <w:t>ý</w:t>
      </w:r>
      <w:r w:rsidRPr="00843728">
        <w:rPr>
          <w:rFonts w:ascii="Arial" w:hAnsi="Arial" w:cs="Arial"/>
          <w:sz w:val="22"/>
          <w:szCs w:val="22"/>
          <w:lang w:val="cs-CZ"/>
        </w:rPr>
        <w:t xml:space="preserve">: </w:t>
      </w:r>
      <w:r w:rsidR="00843728" w:rsidRPr="00843728">
        <w:rPr>
          <w:rFonts w:ascii="Arial" w:hAnsi="Arial" w:cs="Arial"/>
          <w:sz w:val="22"/>
          <w:szCs w:val="22"/>
          <w:lang w:val="cs-CZ"/>
        </w:rPr>
        <w:t>Ing. Pavlem Markem, generálním ředitelem a předsedou představenstva</w:t>
      </w:r>
      <w:r w:rsidRPr="00843728">
        <w:rPr>
          <w:rFonts w:ascii="Arial" w:hAnsi="Arial" w:cs="Arial"/>
          <w:sz w:val="22"/>
          <w:szCs w:val="22"/>
          <w:lang w:val="cs-CZ"/>
        </w:rPr>
        <w:t xml:space="preserve"> </w:t>
      </w:r>
    </w:p>
    <w:p w14:paraId="0DF6E51E" w14:textId="77777777" w:rsidR="003D7069" w:rsidRPr="00843728" w:rsidRDefault="003D7069" w:rsidP="00A957F3">
      <w:pPr>
        <w:spacing w:after="120" w:line="276" w:lineRule="auto"/>
        <w:rPr>
          <w:rFonts w:ascii="Arial" w:hAnsi="Arial" w:cs="Arial"/>
          <w:sz w:val="22"/>
          <w:szCs w:val="22"/>
          <w:lang w:val="cs-CZ"/>
        </w:rPr>
      </w:pPr>
      <w:r w:rsidRPr="00843728">
        <w:rPr>
          <w:rFonts w:ascii="Arial" w:hAnsi="Arial" w:cs="Arial"/>
          <w:sz w:val="22"/>
          <w:szCs w:val="22"/>
          <w:lang w:val="cs-CZ"/>
        </w:rPr>
        <w:t>dále jen „</w:t>
      </w:r>
      <w:r w:rsidRPr="00843728">
        <w:rPr>
          <w:rFonts w:ascii="Arial" w:hAnsi="Arial" w:cs="Arial"/>
          <w:b/>
          <w:bCs/>
          <w:sz w:val="22"/>
          <w:szCs w:val="22"/>
          <w:lang w:val="cs-CZ"/>
        </w:rPr>
        <w:t>objednatel</w:t>
      </w:r>
      <w:r w:rsidRPr="00843728">
        <w:rPr>
          <w:rFonts w:ascii="Arial" w:hAnsi="Arial" w:cs="Arial"/>
          <w:sz w:val="22"/>
          <w:szCs w:val="22"/>
          <w:lang w:val="cs-CZ"/>
        </w:rPr>
        <w:t>“ na straně jedné</w:t>
      </w:r>
    </w:p>
    <w:p w14:paraId="53C05AAE" w14:textId="77777777" w:rsidR="003D7069" w:rsidRPr="00843728" w:rsidRDefault="003D7069" w:rsidP="00A957F3">
      <w:pPr>
        <w:spacing w:after="120" w:line="276" w:lineRule="auto"/>
        <w:jc w:val="left"/>
        <w:rPr>
          <w:rFonts w:ascii="Arial" w:hAnsi="Arial" w:cs="Arial"/>
          <w:sz w:val="22"/>
          <w:szCs w:val="22"/>
          <w:lang w:val="cs-CZ"/>
        </w:rPr>
      </w:pPr>
    </w:p>
    <w:p w14:paraId="1563BA8D" w14:textId="77777777" w:rsidR="003D7069" w:rsidRPr="00843728" w:rsidRDefault="003D7069" w:rsidP="00A957F3">
      <w:pPr>
        <w:spacing w:after="120" w:line="276" w:lineRule="auto"/>
        <w:rPr>
          <w:rFonts w:ascii="Arial" w:hAnsi="Arial" w:cs="Arial"/>
          <w:b/>
          <w:sz w:val="22"/>
          <w:szCs w:val="22"/>
          <w:lang w:val="cs-CZ"/>
        </w:rPr>
      </w:pPr>
      <w:r w:rsidRPr="00843728">
        <w:rPr>
          <w:rFonts w:ascii="Arial" w:hAnsi="Arial" w:cs="Arial"/>
          <w:b/>
          <w:sz w:val="22"/>
          <w:szCs w:val="22"/>
          <w:lang w:val="cs-CZ"/>
        </w:rPr>
        <w:t>a</w:t>
      </w:r>
    </w:p>
    <w:p w14:paraId="2DF877EF" w14:textId="77777777" w:rsidR="003D7069" w:rsidRPr="00843728" w:rsidRDefault="003D7069" w:rsidP="00A957F3">
      <w:pPr>
        <w:spacing w:after="120" w:line="276" w:lineRule="auto"/>
        <w:rPr>
          <w:rFonts w:ascii="Arial" w:hAnsi="Arial" w:cs="Arial"/>
          <w:sz w:val="22"/>
          <w:szCs w:val="22"/>
          <w:lang w:val="cs-CZ"/>
        </w:rPr>
      </w:pPr>
      <w:r w:rsidRPr="00843728">
        <w:rPr>
          <w:rFonts w:ascii="Arial" w:hAnsi="Arial" w:cs="Arial"/>
          <w:sz w:val="22"/>
          <w:szCs w:val="22"/>
          <w:lang w:val="cs-CZ"/>
        </w:rPr>
        <w:t> </w:t>
      </w:r>
    </w:p>
    <w:p w14:paraId="301DD4F5" w14:textId="77777777" w:rsidR="003D7069" w:rsidRPr="00843728" w:rsidRDefault="003D7069" w:rsidP="00A957F3">
      <w:pPr>
        <w:spacing w:after="120" w:line="276" w:lineRule="auto"/>
        <w:rPr>
          <w:rFonts w:ascii="Arial" w:hAnsi="Arial" w:cs="Arial"/>
          <w:sz w:val="22"/>
          <w:szCs w:val="22"/>
          <w:lang w:val="cs-CZ"/>
        </w:rPr>
      </w:pPr>
      <w:r w:rsidRPr="00843728">
        <w:rPr>
          <w:rFonts w:ascii="Arial" w:hAnsi="Arial" w:cs="Arial"/>
          <w:b/>
          <w:sz w:val="22"/>
          <w:szCs w:val="22"/>
          <w:lang w:val="cs-CZ"/>
        </w:rPr>
        <w:t>Poskytovatel:</w:t>
      </w:r>
      <w:r w:rsidRPr="00843728">
        <w:rPr>
          <w:rFonts w:ascii="Arial" w:hAnsi="Arial" w:cs="Arial"/>
          <w:b/>
          <w:sz w:val="22"/>
          <w:szCs w:val="22"/>
          <w:lang w:val="cs-CZ"/>
        </w:rPr>
        <w:tab/>
      </w:r>
      <w:r w:rsidRPr="00843728">
        <w:rPr>
          <w:rFonts w:ascii="Arial" w:hAnsi="Arial" w:cs="Arial"/>
          <w:b/>
          <w:sz w:val="22"/>
          <w:szCs w:val="22"/>
          <w:lang w:val="cs-CZ"/>
        </w:rPr>
        <w:tab/>
      </w:r>
    </w:p>
    <w:p w14:paraId="037F7946" w14:textId="655236EB" w:rsidR="008818B8" w:rsidRPr="00843728" w:rsidRDefault="008818B8" w:rsidP="00A957F3">
      <w:pPr>
        <w:suppressAutoHyphens w:val="0"/>
        <w:spacing w:after="120" w:line="276" w:lineRule="auto"/>
        <w:rPr>
          <w:rFonts w:ascii="Arial" w:hAnsi="Arial" w:cs="Arial"/>
          <w:sz w:val="22"/>
          <w:szCs w:val="22"/>
          <w:lang w:val="cs-CZ"/>
        </w:rPr>
      </w:pPr>
      <w:r w:rsidRPr="00843728">
        <w:rPr>
          <w:rFonts w:ascii="Arial" w:hAnsi="Arial" w:cs="Arial"/>
          <w:b/>
          <w:sz w:val="22"/>
          <w:szCs w:val="22"/>
          <w:highlight w:val="green"/>
          <w:lang w:val="cs-CZ"/>
        </w:rPr>
        <w:t>[</w:t>
      </w:r>
      <w:r w:rsidR="00E47ADA" w:rsidRPr="00843728">
        <w:rPr>
          <w:rFonts w:ascii="Arial" w:hAnsi="Arial" w:cs="Arial"/>
          <w:b/>
          <w:sz w:val="22"/>
          <w:szCs w:val="22"/>
          <w:highlight w:val="green"/>
          <w:lang w:val="cs-CZ"/>
        </w:rPr>
        <w:t>BUDE DOPLNĚNO</w:t>
      </w:r>
      <w:r w:rsidRPr="00843728">
        <w:rPr>
          <w:rFonts w:ascii="Arial" w:hAnsi="Arial" w:cs="Arial"/>
          <w:b/>
          <w:sz w:val="22"/>
          <w:szCs w:val="22"/>
          <w:highlight w:val="green"/>
          <w:lang w:val="cs-CZ"/>
        </w:rPr>
        <w:t>]</w:t>
      </w:r>
      <w:r w:rsidR="003D7069" w:rsidRPr="00843728">
        <w:rPr>
          <w:rFonts w:ascii="Arial" w:hAnsi="Arial" w:cs="Arial"/>
          <w:sz w:val="22"/>
          <w:szCs w:val="22"/>
          <w:lang w:val="cs-CZ"/>
        </w:rPr>
        <w:t xml:space="preserve">, se sídlem </w:t>
      </w:r>
      <w:r w:rsidRPr="00843728">
        <w:rPr>
          <w:rFonts w:ascii="Arial" w:hAnsi="Arial" w:cs="Arial"/>
          <w:sz w:val="22"/>
          <w:szCs w:val="22"/>
          <w:highlight w:val="green"/>
          <w:lang w:val="cs-CZ"/>
        </w:rPr>
        <w:t>[</w:t>
      </w:r>
      <w:r w:rsidR="00E47ADA" w:rsidRPr="00843728">
        <w:rPr>
          <w:rFonts w:ascii="Arial" w:hAnsi="Arial" w:cs="Arial"/>
          <w:sz w:val="22"/>
          <w:szCs w:val="22"/>
          <w:highlight w:val="green"/>
          <w:lang w:val="cs-CZ"/>
        </w:rPr>
        <w:t>BUDE DOPLNĚNO</w:t>
      </w:r>
      <w:r w:rsidRPr="00843728">
        <w:rPr>
          <w:rFonts w:ascii="Arial" w:hAnsi="Arial" w:cs="Arial"/>
          <w:sz w:val="22"/>
          <w:szCs w:val="22"/>
          <w:highlight w:val="green"/>
          <w:lang w:val="cs-CZ"/>
        </w:rPr>
        <w:t>]</w:t>
      </w:r>
    </w:p>
    <w:p w14:paraId="4C5C23BB" w14:textId="2021B5B4" w:rsidR="008818B8" w:rsidRPr="00843728" w:rsidRDefault="003D7069" w:rsidP="00A957F3">
      <w:pPr>
        <w:suppressAutoHyphens w:val="0"/>
        <w:spacing w:after="120" w:line="276" w:lineRule="auto"/>
        <w:rPr>
          <w:rFonts w:ascii="Arial" w:hAnsi="Arial" w:cs="Arial"/>
          <w:sz w:val="22"/>
          <w:szCs w:val="22"/>
          <w:lang w:val="cs-CZ"/>
        </w:rPr>
      </w:pPr>
      <w:r w:rsidRPr="00843728">
        <w:rPr>
          <w:rFonts w:ascii="Arial" w:hAnsi="Arial" w:cs="Arial"/>
          <w:sz w:val="22"/>
          <w:szCs w:val="22"/>
          <w:lang w:val="cs-CZ"/>
        </w:rPr>
        <w:t>IČ</w:t>
      </w:r>
      <w:r w:rsidR="00A56C14" w:rsidRPr="00843728">
        <w:rPr>
          <w:rFonts w:ascii="Arial" w:hAnsi="Arial" w:cs="Arial"/>
          <w:sz w:val="22"/>
          <w:szCs w:val="22"/>
          <w:lang w:val="cs-CZ"/>
        </w:rPr>
        <w:t>O</w:t>
      </w:r>
      <w:r w:rsidRPr="00843728">
        <w:rPr>
          <w:rFonts w:ascii="Arial" w:hAnsi="Arial" w:cs="Arial"/>
          <w:sz w:val="22"/>
          <w:szCs w:val="22"/>
          <w:lang w:val="cs-CZ"/>
        </w:rPr>
        <w:t xml:space="preserve">: </w:t>
      </w:r>
      <w:r w:rsidR="008818B8" w:rsidRPr="00843728">
        <w:rPr>
          <w:rFonts w:ascii="Arial" w:hAnsi="Arial" w:cs="Arial"/>
          <w:sz w:val="22"/>
          <w:szCs w:val="22"/>
          <w:highlight w:val="green"/>
          <w:lang w:val="cs-CZ"/>
        </w:rPr>
        <w:t>[</w:t>
      </w:r>
      <w:r w:rsidR="00E47ADA" w:rsidRPr="00843728">
        <w:rPr>
          <w:rFonts w:ascii="Arial" w:hAnsi="Arial" w:cs="Arial"/>
          <w:sz w:val="22"/>
          <w:szCs w:val="22"/>
          <w:highlight w:val="green"/>
          <w:lang w:val="cs-CZ"/>
        </w:rPr>
        <w:t>BUDE DOPLNĚNO</w:t>
      </w:r>
      <w:r w:rsidR="008818B8" w:rsidRPr="00843728">
        <w:rPr>
          <w:rFonts w:ascii="Arial" w:hAnsi="Arial" w:cs="Arial"/>
          <w:sz w:val="22"/>
          <w:szCs w:val="22"/>
          <w:highlight w:val="green"/>
          <w:lang w:val="cs-CZ"/>
        </w:rPr>
        <w:t>]</w:t>
      </w:r>
      <w:r w:rsidRPr="00843728">
        <w:rPr>
          <w:rFonts w:ascii="Arial" w:hAnsi="Arial" w:cs="Arial"/>
          <w:sz w:val="22"/>
          <w:szCs w:val="22"/>
          <w:lang w:val="cs-CZ"/>
        </w:rPr>
        <w:t xml:space="preserve"> </w:t>
      </w:r>
    </w:p>
    <w:p w14:paraId="05D3AAB5" w14:textId="2F555B85" w:rsidR="008818B8" w:rsidRPr="00843728" w:rsidRDefault="008818B8" w:rsidP="00A957F3">
      <w:pPr>
        <w:suppressAutoHyphens w:val="0"/>
        <w:spacing w:after="120" w:line="276" w:lineRule="auto"/>
        <w:rPr>
          <w:rFonts w:ascii="Arial" w:hAnsi="Arial" w:cs="Arial"/>
          <w:sz w:val="22"/>
          <w:szCs w:val="22"/>
          <w:lang w:val="cs-CZ"/>
        </w:rPr>
      </w:pPr>
      <w:r w:rsidRPr="00843728">
        <w:rPr>
          <w:rFonts w:ascii="Arial" w:hAnsi="Arial" w:cs="Arial"/>
          <w:sz w:val="22"/>
          <w:szCs w:val="22"/>
          <w:lang w:val="cs-CZ"/>
        </w:rPr>
        <w:t xml:space="preserve">společnost </w:t>
      </w:r>
      <w:r w:rsidR="003D7069" w:rsidRPr="00843728">
        <w:rPr>
          <w:rFonts w:ascii="Arial" w:hAnsi="Arial" w:cs="Arial"/>
          <w:sz w:val="22"/>
          <w:szCs w:val="22"/>
          <w:lang w:val="cs-CZ"/>
        </w:rPr>
        <w:t xml:space="preserve">zapsaná v obchodním rejstříku vedeném </w:t>
      </w:r>
      <w:r w:rsidRPr="00843728">
        <w:rPr>
          <w:rFonts w:ascii="Arial" w:hAnsi="Arial" w:cs="Arial"/>
          <w:sz w:val="22"/>
          <w:szCs w:val="22"/>
          <w:highlight w:val="green"/>
          <w:lang w:val="cs-CZ"/>
        </w:rPr>
        <w:t>[</w:t>
      </w:r>
      <w:r w:rsidR="00E47ADA" w:rsidRPr="00843728">
        <w:rPr>
          <w:rFonts w:ascii="Arial" w:hAnsi="Arial" w:cs="Arial"/>
          <w:sz w:val="22"/>
          <w:szCs w:val="22"/>
          <w:highlight w:val="green"/>
          <w:lang w:val="cs-CZ"/>
        </w:rPr>
        <w:t>BUDE DOPLNĚNO</w:t>
      </w:r>
      <w:r w:rsidRPr="00843728">
        <w:rPr>
          <w:rFonts w:ascii="Arial" w:hAnsi="Arial" w:cs="Arial"/>
          <w:sz w:val="22"/>
          <w:szCs w:val="22"/>
          <w:highlight w:val="green"/>
          <w:lang w:val="cs-CZ"/>
        </w:rPr>
        <w:t>]</w:t>
      </w:r>
      <w:r w:rsidR="003D7069" w:rsidRPr="00843728">
        <w:rPr>
          <w:rFonts w:ascii="Arial" w:hAnsi="Arial" w:cs="Arial"/>
          <w:sz w:val="22"/>
          <w:szCs w:val="22"/>
          <w:lang w:val="cs-CZ"/>
        </w:rPr>
        <w:t xml:space="preserve">, oddíl </w:t>
      </w:r>
      <w:r w:rsidRPr="00843728">
        <w:rPr>
          <w:rFonts w:ascii="Arial" w:hAnsi="Arial" w:cs="Arial"/>
          <w:sz w:val="22"/>
          <w:szCs w:val="22"/>
          <w:highlight w:val="green"/>
          <w:lang w:val="cs-CZ"/>
        </w:rPr>
        <w:t>[</w:t>
      </w:r>
      <w:r w:rsidR="00E47ADA" w:rsidRPr="00843728">
        <w:rPr>
          <w:rFonts w:ascii="Arial" w:hAnsi="Arial" w:cs="Arial"/>
          <w:sz w:val="22"/>
          <w:szCs w:val="22"/>
          <w:highlight w:val="green"/>
          <w:lang w:val="cs-CZ"/>
        </w:rPr>
        <w:t>BUDE DOPLNĚNO</w:t>
      </w:r>
      <w:r w:rsidRPr="00843728">
        <w:rPr>
          <w:rFonts w:ascii="Arial" w:hAnsi="Arial" w:cs="Arial"/>
          <w:sz w:val="22"/>
          <w:szCs w:val="22"/>
          <w:highlight w:val="green"/>
          <w:lang w:val="cs-CZ"/>
        </w:rPr>
        <w:t>]</w:t>
      </w:r>
      <w:r w:rsidR="003D7069" w:rsidRPr="00843728">
        <w:rPr>
          <w:rFonts w:ascii="Arial" w:hAnsi="Arial" w:cs="Arial"/>
          <w:sz w:val="22"/>
          <w:szCs w:val="22"/>
          <w:lang w:val="cs-CZ"/>
        </w:rPr>
        <w:t xml:space="preserve">, vložka </w:t>
      </w:r>
      <w:r w:rsidRPr="00843728">
        <w:rPr>
          <w:rFonts w:ascii="Arial" w:hAnsi="Arial" w:cs="Arial"/>
          <w:sz w:val="22"/>
          <w:szCs w:val="22"/>
          <w:highlight w:val="green"/>
          <w:lang w:val="cs-CZ"/>
        </w:rPr>
        <w:t>[</w:t>
      </w:r>
      <w:r w:rsidR="00E47ADA" w:rsidRPr="00843728">
        <w:rPr>
          <w:rFonts w:ascii="Arial" w:hAnsi="Arial" w:cs="Arial"/>
          <w:sz w:val="22"/>
          <w:szCs w:val="22"/>
          <w:highlight w:val="green"/>
          <w:lang w:val="cs-CZ"/>
        </w:rPr>
        <w:t>BUDE DOPLNĚNO</w:t>
      </w:r>
      <w:r w:rsidRPr="00843728">
        <w:rPr>
          <w:rFonts w:ascii="Arial" w:hAnsi="Arial" w:cs="Arial"/>
          <w:sz w:val="22"/>
          <w:szCs w:val="22"/>
          <w:highlight w:val="green"/>
          <w:lang w:val="cs-CZ"/>
        </w:rPr>
        <w:t>]</w:t>
      </w:r>
      <w:r w:rsidR="003D7069" w:rsidRPr="00843728">
        <w:rPr>
          <w:rFonts w:ascii="Arial" w:hAnsi="Arial" w:cs="Arial"/>
          <w:sz w:val="22"/>
          <w:szCs w:val="22"/>
          <w:lang w:val="cs-CZ"/>
        </w:rPr>
        <w:t xml:space="preserve"> </w:t>
      </w:r>
    </w:p>
    <w:p w14:paraId="24489934" w14:textId="3154E5E8" w:rsidR="003D7069" w:rsidRPr="00843728" w:rsidRDefault="007C7EC0" w:rsidP="00A957F3">
      <w:pPr>
        <w:suppressAutoHyphens w:val="0"/>
        <w:spacing w:after="120" w:line="276" w:lineRule="auto"/>
        <w:rPr>
          <w:rFonts w:ascii="Arial" w:hAnsi="Arial" w:cs="Arial"/>
          <w:sz w:val="22"/>
          <w:szCs w:val="22"/>
          <w:lang w:val="cs-CZ"/>
        </w:rPr>
      </w:pPr>
      <w:r w:rsidRPr="00843728">
        <w:rPr>
          <w:rFonts w:ascii="Arial" w:hAnsi="Arial" w:cs="Arial"/>
          <w:sz w:val="22"/>
          <w:szCs w:val="22"/>
          <w:lang w:val="cs-CZ"/>
        </w:rPr>
        <w:t>zastoupený</w:t>
      </w:r>
      <w:r w:rsidR="003D7069" w:rsidRPr="00843728">
        <w:rPr>
          <w:rFonts w:ascii="Arial" w:hAnsi="Arial" w:cs="Arial"/>
          <w:sz w:val="22"/>
          <w:szCs w:val="22"/>
          <w:lang w:val="cs-CZ"/>
        </w:rPr>
        <w:t xml:space="preserve"> </w:t>
      </w:r>
      <w:r w:rsidR="008818B8" w:rsidRPr="00843728">
        <w:rPr>
          <w:rFonts w:ascii="Arial" w:hAnsi="Arial" w:cs="Arial"/>
          <w:sz w:val="22"/>
          <w:szCs w:val="22"/>
          <w:highlight w:val="green"/>
          <w:lang w:val="cs-CZ"/>
        </w:rPr>
        <w:t>[</w:t>
      </w:r>
      <w:r w:rsidR="00E47ADA" w:rsidRPr="00843728">
        <w:rPr>
          <w:rFonts w:ascii="Arial" w:hAnsi="Arial" w:cs="Arial"/>
          <w:sz w:val="22"/>
          <w:szCs w:val="22"/>
          <w:highlight w:val="green"/>
          <w:lang w:val="cs-CZ"/>
        </w:rPr>
        <w:t>BUDE DOPLNĚNO</w:t>
      </w:r>
      <w:r w:rsidR="008818B8" w:rsidRPr="00843728">
        <w:rPr>
          <w:rFonts w:ascii="Arial" w:hAnsi="Arial" w:cs="Arial"/>
          <w:sz w:val="22"/>
          <w:szCs w:val="22"/>
          <w:highlight w:val="green"/>
          <w:lang w:val="cs-CZ"/>
        </w:rPr>
        <w:t>]</w:t>
      </w:r>
      <w:r w:rsidR="003D7069" w:rsidRPr="00843728">
        <w:rPr>
          <w:rFonts w:ascii="Arial" w:hAnsi="Arial" w:cs="Arial"/>
          <w:sz w:val="22"/>
          <w:szCs w:val="22"/>
          <w:lang w:val="cs-CZ"/>
        </w:rPr>
        <w:t xml:space="preserve"> </w:t>
      </w:r>
    </w:p>
    <w:p w14:paraId="102A2341" w14:textId="77777777" w:rsidR="003D7069" w:rsidRPr="00843728" w:rsidRDefault="003D7069" w:rsidP="00A957F3">
      <w:pPr>
        <w:spacing w:after="120" w:line="276" w:lineRule="auto"/>
        <w:rPr>
          <w:rFonts w:ascii="Arial" w:hAnsi="Arial" w:cs="Arial"/>
          <w:sz w:val="22"/>
          <w:szCs w:val="22"/>
          <w:lang w:val="cs-CZ"/>
        </w:rPr>
      </w:pPr>
      <w:r w:rsidRPr="00843728">
        <w:rPr>
          <w:rFonts w:ascii="Arial" w:hAnsi="Arial" w:cs="Arial"/>
          <w:sz w:val="22"/>
          <w:szCs w:val="22"/>
          <w:lang w:val="cs-CZ"/>
        </w:rPr>
        <w:t>dále jen „</w:t>
      </w:r>
      <w:r w:rsidRPr="00843728">
        <w:rPr>
          <w:rFonts w:ascii="Arial" w:hAnsi="Arial" w:cs="Arial"/>
          <w:b/>
          <w:bCs/>
          <w:sz w:val="22"/>
          <w:szCs w:val="22"/>
          <w:lang w:val="cs-CZ"/>
        </w:rPr>
        <w:t>poskytovatel</w:t>
      </w:r>
      <w:r w:rsidRPr="00843728">
        <w:rPr>
          <w:rFonts w:ascii="Arial" w:hAnsi="Arial" w:cs="Arial"/>
          <w:sz w:val="22"/>
          <w:szCs w:val="22"/>
          <w:lang w:val="cs-CZ"/>
        </w:rPr>
        <w:t>“ na straně druhé</w:t>
      </w:r>
    </w:p>
    <w:p w14:paraId="3B973367" w14:textId="77777777" w:rsidR="003D7069" w:rsidRPr="00843728" w:rsidRDefault="003D7069" w:rsidP="00A957F3">
      <w:pPr>
        <w:spacing w:after="120" w:line="276" w:lineRule="auto"/>
        <w:rPr>
          <w:rFonts w:ascii="Arial" w:hAnsi="Arial" w:cs="Arial"/>
          <w:sz w:val="22"/>
          <w:szCs w:val="22"/>
          <w:lang w:val="cs-CZ"/>
        </w:rPr>
      </w:pPr>
    </w:p>
    <w:p w14:paraId="329BD880" w14:textId="77777777" w:rsidR="003D7069" w:rsidRPr="00843728" w:rsidRDefault="003D7069" w:rsidP="00A957F3">
      <w:pPr>
        <w:spacing w:after="120" w:line="276" w:lineRule="auto"/>
        <w:rPr>
          <w:rFonts w:ascii="Arial" w:hAnsi="Arial" w:cs="Arial"/>
          <w:sz w:val="22"/>
          <w:szCs w:val="22"/>
          <w:lang w:val="cs-CZ"/>
        </w:rPr>
      </w:pPr>
      <w:r w:rsidRPr="00843728">
        <w:rPr>
          <w:rFonts w:ascii="Arial" w:hAnsi="Arial" w:cs="Arial"/>
          <w:sz w:val="22"/>
          <w:szCs w:val="22"/>
          <w:lang w:val="cs-CZ"/>
        </w:rPr>
        <w:t>tímto uzavírají níže uvedeného dne, měsíce a roku v souladu s §</w:t>
      </w:r>
      <w:r w:rsidR="00AE0A56" w:rsidRPr="00843728">
        <w:rPr>
          <w:rFonts w:ascii="Arial" w:hAnsi="Arial" w:cs="Arial"/>
          <w:sz w:val="22"/>
          <w:szCs w:val="22"/>
          <w:lang w:val="cs-CZ"/>
        </w:rPr>
        <w:t xml:space="preserve"> </w:t>
      </w:r>
      <w:r w:rsidR="002A12E8" w:rsidRPr="00843728">
        <w:rPr>
          <w:rFonts w:ascii="Arial" w:hAnsi="Arial" w:cs="Arial"/>
          <w:sz w:val="22"/>
          <w:szCs w:val="22"/>
          <w:lang w:val="cs-CZ"/>
        </w:rPr>
        <w:t>1746</w:t>
      </w:r>
      <w:r w:rsidRPr="00843728">
        <w:rPr>
          <w:rFonts w:ascii="Arial" w:hAnsi="Arial" w:cs="Arial"/>
          <w:sz w:val="22"/>
          <w:szCs w:val="22"/>
          <w:lang w:val="cs-CZ"/>
        </w:rPr>
        <w:t xml:space="preserve"> odst. 2 zákona č. </w:t>
      </w:r>
      <w:r w:rsidR="002A12E8" w:rsidRPr="00843728">
        <w:rPr>
          <w:rFonts w:ascii="Arial" w:hAnsi="Arial" w:cs="Arial"/>
          <w:sz w:val="22"/>
          <w:szCs w:val="22"/>
          <w:lang w:val="cs-CZ"/>
        </w:rPr>
        <w:t>89/2012</w:t>
      </w:r>
      <w:r w:rsidRPr="00843728">
        <w:rPr>
          <w:rFonts w:ascii="Arial" w:hAnsi="Arial" w:cs="Arial"/>
          <w:sz w:val="22"/>
          <w:szCs w:val="22"/>
          <w:lang w:val="cs-CZ"/>
        </w:rPr>
        <w:t xml:space="preserve"> Sb., </w:t>
      </w:r>
      <w:r w:rsidR="002A12E8" w:rsidRPr="00843728">
        <w:rPr>
          <w:rFonts w:ascii="Arial" w:hAnsi="Arial" w:cs="Arial"/>
          <w:sz w:val="22"/>
          <w:szCs w:val="22"/>
          <w:lang w:val="cs-CZ"/>
        </w:rPr>
        <w:t>občanský zákoník</w:t>
      </w:r>
      <w:r w:rsidR="0062611F" w:rsidRPr="00843728">
        <w:rPr>
          <w:rFonts w:ascii="Arial" w:hAnsi="Arial" w:cs="Arial"/>
          <w:sz w:val="22"/>
          <w:szCs w:val="22"/>
          <w:lang w:val="cs-CZ"/>
        </w:rPr>
        <w:t>, ve znění pozdějších předpisů</w:t>
      </w:r>
      <w:r w:rsidRPr="00843728">
        <w:rPr>
          <w:rFonts w:ascii="Arial" w:hAnsi="Arial" w:cs="Arial"/>
          <w:sz w:val="22"/>
          <w:szCs w:val="22"/>
          <w:lang w:val="cs-CZ"/>
        </w:rPr>
        <w:t xml:space="preserve"> </w:t>
      </w:r>
      <w:r w:rsidR="00A93F9F" w:rsidRPr="00843728">
        <w:rPr>
          <w:rFonts w:ascii="Arial" w:hAnsi="Arial" w:cs="Arial"/>
          <w:sz w:val="22"/>
          <w:szCs w:val="22"/>
          <w:lang w:val="cs-CZ"/>
        </w:rPr>
        <w:t>(dále jen „</w:t>
      </w:r>
      <w:r w:rsidR="00FF6DEC" w:rsidRPr="00843728">
        <w:rPr>
          <w:rFonts w:ascii="Arial" w:hAnsi="Arial" w:cs="Arial"/>
          <w:b/>
          <w:bCs/>
          <w:sz w:val="22"/>
          <w:szCs w:val="22"/>
          <w:lang w:val="cs-CZ"/>
        </w:rPr>
        <w:t>občanský zákoník</w:t>
      </w:r>
      <w:r w:rsidR="00A93F9F" w:rsidRPr="00843728">
        <w:rPr>
          <w:rFonts w:ascii="Arial" w:hAnsi="Arial" w:cs="Arial"/>
          <w:sz w:val="22"/>
          <w:szCs w:val="22"/>
          <w:lang w:val="cs-CZ"/>
        </w:rPr>
        <w:t xml:space="preserve">“) </w:t>
      </w:r>
      <w:r w:rsidRPr="00843728">
        <w:rPr>
          <w:rFonts w:ascii="Arial" w:hAnsi="Arial" w:cs="Arial"/>
          <w:sz w:val="22"/>
          <w:szCs w:val="22"/>
          <w:lang w:val="cs-CZ"/>
        </w:rPr>
        <w:t xml:space="preserve">tuto </w:t>
      </w:r>
    </w:p>
    <w:p w14:paraId="1FCD776D" w14:textId="77777777" w:rsidR="003D7069" w:rsidRPr="00843728" w:rsidRDefault="003D7069" w:rsidP="00A957F3">
      <w:pPr>
        <w:spacing w:after="120" w:line="276" w:lineRule="auto"/>
        <w:jc w:val="center"/>
        <w:rPr>
          <w:rFonts w:ascii="Arial" w:hAnsi="Arial" w:cs="Arial"/>
          <w:b/>
          <w:sz w:val="22"/>
          <w:szCs w:val="22"/>
          <w:lang w:val="cs-CZ"/>
        </w:rPr>
      </w:pPr>
      <w:r w:rsidRPr="00843728">
        <w:rPr>
          <w:rFonts w:ascii="Arial" w:hAnsi="Arial" w:cs="Arial"/>
          <w:b/>
          <w:sz w:val="22"/>
          <w:szCs w:val="22"/>
          <w:lang w:val="cs-CZ"/>
        </w:rPr>
        <w:t>smlouvu o poskytování logistických služeb</w:t>
      </w:r>
    </w:p>
    <w:p w14:paraId="286B4AAB" w14:textId="77777777" w:rsidR="003D7069" w:rsidRPr="00843728" w:rsidRDefault="003D7069" w:rsidP="00A957F3">
      <w:pPr>
        <w:spacing w:after="120" w:line="276" w:lineRule="auto"/>
        <w:jc w:val="center"/>
        <w:rPr>
          <w:rFonts w:ascii="Arial" w:hAnsi="Arial" w:cs="Arial"/>
          <w:sz w:val="22"/>
          <w:szCs w:val="22"/>
          <w:lang w:val="cs-CZ"/>
        </w:rPr>
      </w:pPr>
      <w:r w:rsidRPr="00843728">
        <w:rPr>
          <w:rFonts w:ascii="Arial" w:hAnsi="Arial" w:cs="Arial"/>
          <w:sz w:val="22"/>
          <w:szCs w:val="22"/>
          <w:lang w:val="cs-CZ"/>
        </w:rPr>
        <w:t>(dále jen „</w:t>
      </w:r>
      <w:r w:rsidRPr="00843728">
        <w:rPr>
          <w:rFonts w:ascii="Arial" w:hAnsi="Arial" w:cs="Arial"/>
          <w:b/>
          <w:bCs/>
          <w:sz w:val="22"/>
          <w:szCs w:val="22"/>
          <w:lang w:val="cs-CZ"/>
        </w:rPr>
        <w:t>smlouva</w:t>
      </w:r>
      <w:r w:rsidRPr="00843728">
        <w:rPr>
          <w:rFonts w:ascii="Arial" w:hAnsi="Arial" w:cs="Arial"/>
          <w:sz w:val="22"/>
          <w:szCs w:val="22"/>
          <w:lang w:val="cs-CZ"/>
        </w:rPr>
        <w:t>“)</w:t>
      </w:r>
    </w:p>
    <w:p w14:paraId="371C5332" w14:textId="2688C75F" w:rsidR="00A957F3" w:rsidRPr="00843728" w:rsidRDefault="003D7069" w:rsidP="00A957F3">
      <w:pPr>
        <w:spacing w:after="120" w:line="276" w:lineRule="auto"/>
        <w:rPr>
          <w:rFonts w:ascii="Arial" w:hAnsi="Arial" w:cs="Arial"/>
          <w:b/>
          <w:sz w:val="22"/>
          <w:szCs w:val="22"/>
          <w:lang w:val="cs-CZ"/>
        </w:rPr>
      </w:pPr>
      <w:r w:rsidRPr="00843728">
        <w:rPr>
          <w:rFonts w:ascii="Arial" w:hAnsi="Arial" w:cs="Arial"/>
          <w:sz w:val="22"/>
          <w:szCs w:val="22"/>
          <w:lang w:val="cs-CZ"/>
        </w:rPr>
        <w:t> </w:t>
      </w:r>
      <w:r w:rsidRPr="00843728">
        <w:rPr>
          <w:rFonts w:ascii="Arial" w:hAnsi="Arial" w:cs="Arial"/>
          <w:b/>
          <w:sz w:val="22"/>
          <w:szCs w:val="22"/>
          <w:lang w:val="cs-CZ"/>
        </w:rPr>
        <w:t> </w:t>
      </w:r>
    </w:p>
    <w:p w14:paraId="685543C0" w14:textId="77777777" w:rsidR="00A957F3" w:rsidRPr="00843728" w:rsidRDefault="00A957F3">
      <w:pPr>
        <w:suppressAutoHyphens w:val="0"/>
        <w:jc w:val="left"/>
        <w:rPr>
          <w:rFonts w:ascii="Arial" w:hAnsi="Arial" w:cs="Arial"/>
          <w:b/>
          <w:sz w:val="22"/>
          <w:szCs w:val="22"/>
          <w:lang w:val="cs-CZ"/>
        </w:rPr>
      </w:pPr>
      <w:r w:rsidRPr="00843728">
        <w:rPr>
          <w:rFonts w:ascii="Arial" w:hAnsi="Arial" w:cs="Arial"/>
          <w:b/>
          <w:sz w:val="22"/>
          <w:szCs w:val="22"/>
          <w:lang w:val="cs-CZ"/>
        </w:rPr>
        <w:br w:type="page"/>
      </w:r>
    </w:p>
    <w:p w14:paraId="54B06D2B" w14:textId="77777777" w:rsidR="003D7069" w:rsidRPr="00843728" w:rsidRDefault="00B37F3A" w:rsidP="00A957F3">
      <w:pPr>
        <w:numPr>
          <w:ilvl w:val="0"/>
          <w:numId w:val="3"/>
        </w:numPr>
        <w:spacing w:after="120" w:line="276" w:lineRule="auto"/>
        <w:jc w:val="center"/>
        <w:rPr>
          <w:rFonts w:ascii="Arial" w:hAnsi="Arial" w:cs="Arial"/>
          <w:b/>
          <w:sz w:val="22"/>
          <w:szCs w:val="22"/>
          <w:lang w:val="cs-CZ"/>
        </w:rPr>
      </w:pPr>
      <w:r w:rsidRPr="00843728">
        <w:rPr>
          <w:rFonts w:ascii="Arial" w:hAnsi="Arial" w:cs="Arial"/>
          <w:b/>
          <w:sz w:val="22"/>
          <w:szCs w:val="22"/>
          <w:lang w:val="cs-CZ"/>
        </w:rPr>
        <w:lastRenderedPageBreak/>
        <w:t xml:space="preserve">Úvodní ustanovení </w:t>
      </w:r>
    </w:p>
    <w:p w14:paraId="09B8EE5D" w14:textId="3AC107F6" w:rsidR="00C04C1D" w:rsidRPr="00843728" w:rsidRDefault="006C5DC6" w:rsidP="00A957F3">
      <w:pPr>
        <w:numPr>
          <w:ilvl w:val="1"/>
          <w:numId w:val="26"/>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Tato smlouva je uzavřena na základě </w:t>
      </w:r>
      <w:r w:rsidR="00316085" w:rsidRPr="00843728">
        <w:rPr>
          <w:rFonts w:ascii="Arial" w:hAnsi="Arial" w:cs="Arial"/>
          <w:bCs/>
          <w:sz w:val="22"/>
          <w:szCs w:val="22"/>
          <w:lang w:val="cs-CZ"/>
        </w:rPr>
        <w:t xml:space="preserve">výsledku </w:t>
      </w:r>
      <w:r w:rsidRPr="00843728">
        <w:rPr>
          <w:rFonts w:ascii="Arial" w:hAnsi="Arial" w:cs="Arial"/>
          <w:bCs/>
          <w:sz w:val="22"/>
          <w:szCs w:val="22"/>
          <w:lang w:val="cs-CZ"/>
        </w:rPr>
        <w:t xml:space="preserve">zadávacího řízení </w:t>
      </w:r>
      <w:r w:rsidR="00CD4BA1" w:rsidRPr="00843728">
        <w:rPr>
          <w:rFonts w:ascii="Arial" w:hAnsi="Arial" w:cs="Arial"/>
          <w:bCs/>
          <w:sz w:val="22"/>
          <w:szCs w:val="22"/>
          <w:lang w:val="cs-CZ"/>
        </w:rPr>
        <w:t xml:space="preserve">na nadlimitní </w:t>
      </w:r>
      <w:r w:rsidRPr="00843728">
        <w:rPr>
          <w:rFonts w:ascii="Arial" w:hAnsi="Arial" w:cs="Arial"/>
          <w:bCs/>
          <w:sz w:val="22"/>
          <w:szCs w:val="22"/>
          <w:lang w:val="cs-CZ"/>
        </w:rPr>
        <w:t>veřejn</w:t>
      </w:r>
      <w:r w:rsidR="00CD4BA1" w:rsidRPr="00843728">
        <w:rPr>
          <w:rFonts w:ascii="Arial" w:hAnsi="Arial" w:cs="Arial"/>
          <w:bCs/>
          <w:sz w:val="22"/>
          <w:szCs w:val="22"/>
          <w:lang w:val="cs-CZ"/>
        </w:rPr>
        <w:t>ou</w:t>
      </w:r>
      <w:r w:rsidRPr="00843728">
        <w:rPr>
          <w:rFonts w:ascii="Arial" w:hAnsi="Arial" w:cs="Arial"/>
          <w:bCs/>
          <w:sz w:val="22"/>
          <w:szCs w:val="22"/>
          <w:lang w:val="cs-CZ"/>
        </w:rPr>
        <w:t xml:space="preserve"> zakáz</w:t>
      </w:r>
      <w:r w:rsidR="00316085" w:rsidRPr="00843728">
        <w:rPr>
          <w:rFonts w:ascii="Arial" w:hAnsi="Arial" w:cs="Arial"/>
          <w:bCs/>
          <w:sz w:val="22"/>
          <w:szCs w:val="22"/>
          <w:lang w:val="cs-CZ"/>
        </w:rPr>
        <w:t>k</w:t>
      </w:r>
      <w:r w:rsidR="00CD4BA1" w:rsidRPr="00843728">
        <w:rPr>
          <w:rFonts w:ascii="Arial" w:hAnsi="Arial" w:cs="Arial"/>
          <w:bCs/>
          <w:sz w:val="22"/>
          <w:szCs w:val="22"/>
          <w:lang w:val="cs-CZ"/>
        </w:rPr>
        <w:t>u</w:t>
      </w:r>
      <w:r w:rsidRPr="00843728">
        <w:rPr>
          <w:rFonts w:ascii="Arial" w:hAnsi="Arial" w:cs="Arial"/>
          <w:bCs/>
          <w:sz w:val="22"/>
          <w:szCs w:val="22"/>
          <w:lang w:val="cs-CZ"/>
        </w:rPr>
        <w:t xml:space="preserve"> </w:t>
      </w:r>
      <w:r w:rsidR="007C556C" w:rsidRPr="00843728">
        <w:rPr>
          <w:rFonts w:ascii="Arial" w:hAnsi="Arial" w:cs="Arial"/>
          <w:bCs/>
          <w:sz w:val="22"/>
          <w:szCs w:val="22"/>
          <w:lang w:val="cs-CZ"/>
        </w:rPr>
        <w:t>s</w:t>
      </w:r>
      <w:r w:rsidRPr="00843728">
        <w:rPr>
          <w:rFonts w:ascii="Arial" w:hAnsi="Arial" w:cs="Arial"/>
          <w:bCs/>
          <w:sz w:val="22"/>
          <w:szCs w:val="22"/>
          <w:lang w:val="cs-CZ"/>
        </w:rPr>
        <w:t xml:space="preserve"> názvem „</w:t>
      </w:r>
      <w:r w:rsidR="00843728" w:rsidRPr="00843728">
        <w:rPr>
          <w:rFonts w:ascii="Arial" w:hAnsi="Arial" w:cs="Arial"/>
          <w:b/>
          <w:sz w:val="22"/>
          <w:szCs w:val="22"/>
          <w:lang w:val="cs-CZ"/>
        </w:rPr>
        <w:t>Zajištění logistických služeb pro Nemocnici s poliklinikou Česká Lípa</w:t>
      </w:r>
      <w:r w:rsidRPr="00843728">
        <w:rPr>
          <w:rFonts w:ascii="Arial" w:hAnsi="Arial" w:cs="Arial"/>
          <w:bCs/>
          <w:sz w:val="22"/>
          <w:szCs w:val="22"/>
          <w:lang w:val="cs-CZ"/>
        </w:rPr>
        <w:t>“, interní číslo</w:t>
      </w:r>
      <w:r w:rsidR="00CB4AEE" w:rsidRPr="00843728">
        <w:rPr>
          <w:rFonts w:ascii="Arial" w:hAnsi="Arial" w:cs="Arial"/>
          <w:bCs/>
          <w:sz w:val="22"/>
          <w:szCs w:val="22"/>
          <w:lang w:val="cs-CZ"/>
        </w:rPr>
        <w:t xml:space="preserve"> </w:t>
      </w:r>
      <w:r w:rsidR="00CB4AEE" w:rsidRPr="00F65AE9">
        <w:rPr>
          <w:rFonts w:ascii="Arial" w:hAnsi="Arial" w:cs="Arial"/>
          <w:bCs/>
          <w:sz w:val="22"/>
          <w:szCs w:val="22"/>
          <w:highlight w:val="green"/>
          <w:lang w:val="cs-CZ"/>
        </w:rPr>
        <w:t>…………………</w:t>
      </w:r>
      <w:r w:rsidR="007C556C" w:rsidRPr="00843728">
        <w:rPr>
          <w:rFonts w:ascii="Arial" w:hAnsi="Arial" w:cs="Arial"/>
          <w:bCs/>
          <w:sz w:val="22"/>
          <w:szCs w:val="22"/>
          <w:lang w:val="cs-CZ"/>
        </w:rPr>
        <w:t xml:space="preserve"> (d</w:t>
      </w:r>
      <w:r w:rsidR="003B0511" w:rsidRPr="00843728">
        <w:rPr>
          <w:rFonts w:ascii="Arial" w:hAnsi="Arial" w:cs="Arial"/>
          <w:bCs/>
          <w:sz w:val="22"/>
          <w:szCs w:val="22"/>
          <w:lang w:val="cs-CZ"/>
        </w:rPr>
        <w:t>á</w:t>
      </w:r>
      <w:r w:rsidR="007C556C" w:rsidRPr="00843728">
        <w:rPr>
          <w:rFonts w:ascii="Arial" w:hAnsi="Arial" w:cs="Arial"/>
          <w:bCs/>
          <w:sz w:val="22"/>
          <w:szCs w:val="22"/>
          <w:lang w:val="cs-CZ"/>
        </w:rPr>
        <w:t xml:space="preserve">le jen </w:t>
      </w:r>
      <w:r w:rsidR="00843728">
        <w:rPr>
          <w:rFonts w:ascii="Arial" w:hAnsi="Arial" w:cs="Arial"/>
          <w:bCs/>
          <w:sz w:val="22"/>
          <w:szCs w:val="22"/>
          <w:lang w:val="cs-CZ"/>
        </w:rPr>
        <w:t>„</w:t>
      </w:r>
      <w:r w:rsidR="007C556C" w:rsidRPr="00843728">
        <w:rPr>
          <w:rFonts w:ascii="Arial" w:hAnsi="Arial" w:cs="Arial"/>
          <w:b/>
          <w:sz w:val="22"/>
          <w:szCs w:val="22"/>
          <w:lang w:val="cs-CZ"/>
        </w:rPr>
        <w:t>veřejná zakázka</w:t>
      </w:r>
      <w:r w:rsidR="007C556C" w:rsidRPr="00843728">
        <w:rPr>
          <w:rFonts w:ascii="Arial" w:hAnsi="Arial" w:cs="Arial"/>
          <w:bCs/>
          <w:sz w:val="22"/>
          <w:szCs w:val="22"/>
          <w:lang w:val="cs-CZ"/>
        </w:rPr>
        <w:t>”)</w:t>
      </w:r>
      <w:r w:rsidR="00316085" w:rsidRPr="00843728">
        <w:rPr>
          <w:rFonts w:ascii="Arial" w:hAnsi="Arial" w:cs="Arial"/>
          <w:bCs/>
          <w:sz w:val="22"/>
          <w:szCs w:val="22"/>
          <w:lang w:val="cs-CZ"/>
        </w:rPr>
        <w:t xml:space="preserve">, zadávané </w:t>
      </w:r>
      <w:r w:rsidR="007C556C" w:rsidRPr="00843728">
        <w:rPr>
          <w:rFonts w:ascii="Arial" w:hAnsi="Arial" w:cs="Arial"/>
          <w:bCs/>
          <w:sz w:val="22"/>
          <w:szCs w:val="22"/>
          <w:lang w:val="cs-CZ"/>
        </w:rPr>
        <w:t>v</w:t>
      </w:r>
      <w:r w:rsidR="00FE0BC8">
        <w:rPr>
          <w:rFonts w:ascii="Arial" w:hAnsi="Arial" w:cs="Arial"/>
          <w:bCs/>
          <w:sz w:val="22"/>
          <w:szCs w:val="22"/>
          <w:lang w:val="cs-CZ"/>
        </w:rPr>
        <w:t> </w:t>
      </w:r>
      <w:r w:rsidR="007C556C" w:rsidRPr="00843728">
        <w:rPr>
          <w:rFonts w:ascii="Arial" w:hAnsi="Arial" w:cs="Arial"/>
          <w:bCs/>
          <w:sz w:val="22"/>
          <w:szCs w:val="22"/>
          <w:lang w:val="cs-CZ"/>
        </w:rPr>
        <w:t xml:space="preserve">souladu s § </w:t>
      </w:r>
      <w:r w:rsidR="00CB4AEE" w:rsidRPr="00843728">
        <w:rPr>
          <w:rFonts w:ascii="Arial" w:hAnsi="Arial" w:cs="Arial"/>
          <w:bCs/>
          <w:sz w:val="22"/>
          <w:szCs w:val="22"/>
          <w:lang w:val="cs-CZ"/>
        </w:rPr>
        <w:t>56</w:t>
      </w:r>
      <w:r w:rsidR="007C556C" w:rsidRPr="00843728">
        <w:rPr>
          <w:rFonts w:ascii="Arial" w:hAnsi="Arial" w:cs="Arial"/>
          <w:bCs/>
          <w:sz w:val="22"/>
          <w:szCs w:val="22"/>
          <w:lang w:val="cs-CZ"/>
        </w:rPr>
        <w:t xml:space="preserve"> </w:t>
      </w:r>
      <w:r w:rsidR="00316085" w:rsidRPr="00843728">
        <w:rPr>
          <w:rFonts w:ascii="Arial" w:hAnsi="Arial" w:cs="Arial"/>
          <w:bCs/>
          <w:sz w:val="22"/>
          <w:szCs w:val="22"/>
          <w:lang w:val="cs-CZ"/>
        </w:rPr>
        <w:t>zákona</w:t>
      </w:r>
      <w:r w:rsidR="007C556C" w:rsidRPr="00843728">
        <w:rPr>
          <w:rFonts w:ascii="Arial" w:hAnsi="Arial" w:cs="Arial"/>
          <w:bCs/>
          <w:sz w:val="22"/>
          <w:szCs w:val="22"/>
          <w:lang w:val="cs-CZ"/>
        </w:rPr>
        <w:t xml:space="preserve"> </w:t>
      </w:r>
      <w:r w:rsidR="00316085" w:rsidRPr="00843728">
        <w:rPr>
          <w:rFonts w:ascii="Arial" w:hAnsi="Arial" w:cs="Arial"/>
          <w:bCs/>
          <w:sz w:val="22"/>
          <w:szCs w:val="22"/>
          <w:lang w:val="cs-CZ"/>
        </w:rPr>
        <w:t>č. 134/2016 Sb., o zadávání veřejných zakázek, ve znění pozdějších před</w:t>
      </w:r>
      <w:r w:rsidR="003B0511" w:rsidRPr="00843728">
        <w:rPr>
          <w:rFonts w:ascii="Arial" w:hAnsi="Arial" w:cs="Arial"/>
          <w:bCs/>
          <w:sz w:val="22"/>
          <w:szCs w:val="22"/>
          <w:lang w:val="cs-CZ"/>
        </w:rPr>
        <w:t>p</w:t>
      </w:r>
      <w:r w:rsidR="00316085" w:rsidRPr="00843728">
        <w:rPr>
          <w:rFonts w:ascii="Arial" w:hAnsi="Arial" w:cs="Arial"/>
          <w:bCs/>
          <w:sz w:val="22"/>
          <w:szCs w:val="22"/>
          <w:lang w:val="cs-CZ"/>
        </w:rPr>
        <w:t xml:space="preserve">isů </w:t>
      </w:r>
      <w:r w:rsidRPr="00843728">
        <w:rPr>
          <w:rFonts w:ascii="Arial" w:hAnsi="Arial" w:cs="Arial"/>
          <w:bCs/>
          <w:sz w:val="22"/>
          <w:szCs w:val="22"/>
          <w:lang w:val="cs-CZ"/>
        </w:rPr>
        <w:t>(dále jen „</w:t>
      </w:r>
      <w:r w:rsidR="007C556C" w:rsidRPr="00843728">
        <w:rPr>
          <w:rFonts w:ascii="Arial" w:hAnsi="Arial" w:cs="Arial"/>
          <w:b/>
          <w:sz w:val="22"/>
          <w:szCs w:val="22"/>
          <w:lang w:val="cs-CZ"/>
        </w:rPr>
        <w:t>zákona</w:t>
      </w:r>
      <w:r w:rsidRPr="00843728">
        <w:rPr>
          <w:rFonts w:ascii="Arial" w:hAnsi="Arial" w:cs="Arial"/>
          <w:bCs/>
          <w:sz w:val="22"/>
          <w:szCs w:val="22"/>
          <w:lang w:val="cs-CZ"/>
        </w:rPr>
        <w:t>“)</w:t>
      </w:r>
      <w:r w:rsidR="007C556C" w:rsidRPr="00843728">
        <w:rPr>
          <w:rFonts w:ascii="Arial" w:hAnsi="Arial" w:cs="Arial"/>
          <w:bCs/>
          <w:sz w:val="22"/>
          <w:szCs w:val="22"/>
          <w:lang w:val="cs-CZ"/>
        </w:rPr>
        <w:t>.</w:t>
      </w:r>
      <w:r w:rsidRPr="00843728">
        <w:rPr>
          <w:rFonts w:ascii="Arial" w:hAnsi="Arial" w:cs="Arial"/>
          <w:bCs/>
          <w:sz w:val="22"/>
          <w:szCs w:val="22"/>
          <w:lang w:val="cs-CZ"/>
        </w:rPr>
        <w:t xml:space="preserve"> Jednotlivá ustanovení této smlouvy tak budou vykládána v souladu se zadávacími podmínkami v předchozí větě uvedeného zadávacího řízení</w:t>
      </w:r>
      <w:r w:rsidR="00C04C1D" w:rsidRPr="00843728">
        <w:rPr>
          <w:rFonts w:ascii="Arial" w:hAnsi="Arial" w:cs="Arial"/>
          <w:bCs/>
          <w:sz w:val="22"/>
          <w:szCs w:val="22"/>
          <w:lang w:val="cs-CZ"/>
        </w:rPr>
        <w:t>.</w:t>
      </w:r>
    </w:p>
    <w:p w14:paraId="26A21133" w14:textId="2CD9428F" w:rsidR="00C04C1D" w:rsidRPr="00843728" w:rsidRDefault="00C04C1D" w:rsidP="00A957F3">
      <w:pPr>
        <w:numPr>
          <w:ilvl w:val="1"/>
          <w:numId w:val="26"/>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Objednatel má záměr zajistit</w:t>
      </w:r>
      <w:r w:rsidR="003D7069" w:rsidRPr="00843728">
        <w:rPr>
          <w:rFonts w:ascii="Arial" w:hAnsi="Arial" w:cs="Arial"/>
          <w:bCs/>
          <w:sz w:val="22"/>
          <w:szCs w:val="22"/>
          <w:lang w:val="cs-CZ"/>
        </w:rPr>
        <w:t xml:space="preserve"> logistick</w:t>
      </w:r>
      <w:r w:rsidRPr="00843728">
        <w:rPr>
          <w:rFonts w:ascii="Arial" w:hAnsi="Arial" w:cs="Arial"/>
          <w:bCs/>
          <w:sz w:val="22"/>
          <w:szCs w:val="22"/>
          <w:lang w:val="cs-CZ"/>
        </w:rPr>
        <w:t>é</w:t>
      </w:r>
      <w:r w:rsidR="003D7069" w:rsidRPr="00843728">
        <w:rPr>
          <w:rFonts w:ascii="Arial" w:hAnsi="Arial" w:cs="Arial"/>
          <w:bCs/>
          <w:sz w:val="22"/>
          <w:szCs w:val="22"/>
          <w:lang w:val="cs-CZ"/>
        </w:rPr>
        <w:t xml:space="preserve"> služb</w:t>
      </w:r>
      <w:r w:rsidRPr="00843728">
        <w:rPr>
          <w:rFonts w:ascii="Arial" w:hAnsi="Arial" w:cs="Arial"/>
          <w:bCs/>
          <w:sz w:val="22"/>
          <w:szCs w:val="22"/>
          <w:lang w:val="cs-CZ"/>
        </w:rPr>
        <w:t>y</w:t>
      </w:r>
      <w:r w:rsidR="003D7069" w:rsidRPr="00843728">
        <w:rPr>
          <w:rFonts w:ascii="Arial" w:hAnsi="Arial" w:cs="Arial"/>
          <w:bCs/>
          <w:sz w:val="22"/>
          <w:szCs w:val="22"/>
          <w:lang w:val="cs-CZ"/>
        </w:rPr>
        <w:t xml:space="preserve"> související s dodávkami spotřebního </w:t>
      </w:r>
      <w:r w:rsidR="003B42F0" w:rsidRPr="00843728">
        <w:rPr>
          <w:rFonts w:ascii="Arial" w:hAnsi="Arial" w:cs="Arial"/>
          <w:bCs/>
          <w:sz w:val="22"/>
          <w:szCs w:val="22"/>
          <w:lang w:val="cs-CZ"/>
        </w:rPr>
        <w:t xml:space="preserve">zdravotnického </w:t>
      </w:r>
      <w:r w:rsidR="003D7069" w:rsidRPr="00843728">
        <w:rPr>
          <w:rFonts w:ascii="Arial" w:hAnsi="Arial" w:cs="Arial"/>
          <w:bCs/>
          <w:sz w:val="22"/>
          <w:szCs w:val="22"/>
          <w:lang w:val="cs-CZ"/>
        </w:rPr>
        <w:t>materiálu nakupovaného objednatelem od jednotlivých dodavatelů</w:t>
      </w:r>
      <w:r w:rsidR="008C1E6F" w:rsidRPr="00843728">
        <w:rPr>
          <w:rFonts w:ascii="Arial" w:hAnsi="Arial" w:cs="Arial"/>
          <w:bCs/>
          <w:sz w:val="22"/>
          <w:szCs w:val="22"/>
          <w:lang w:val="cs-CZ"/>
        </w:rPr>
        <w:t>.</w:t>
      </w:r>
    </w:p>
    <w:p w14:paraId="327A9A95" w14:textId="77777777" w:rsidR="00C04C1D" w:rsidRPr="00843728" w:rsidRDefault="00C04C1D" w:rsidP="00A957F3">
      <w:pPr>
        <w:numPr>
          <w:ilvl w:val="1"/>
          <w:numId w:val="26"/>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Poskytovatel prohlašuje, že je seznámen s požadovanými logistickými a ostatními službami, je připraven provést poptávané služby, a to po celou dobu trvání této smlouvy.</w:t>
      </w:r>
    </w:p>
    <w:p w14:paraId="4A88A186" w14:textId="15B6EFF6" w:rsidR="00A957F3" w:rsidRPr="00843728" w:rsidRDefault="00A957F3" w:rsidP="00A957F3">
      <w:pPr>
        <w:numPr>
          <w:ilvl w:val="0"/>
          <w:numId w:val="3"/>
        </w:numPr>
        <w:spacing w:after="120" w:line="276" w:lineRule="auto"/>
        <w:jc w:val="center"/>
        <w:rPr>
          <w:rFonts w:ascii="Arial" w:hAnsi="Arial" w:cs="Arial"/>
          <w:b/>
          <w:sz w:val="22"/>
          <w:szCs w:val="22"/>
          <w:lang w:val="cs-CZ"/>
        </w:rPr>
      </w:pPr>
      <w:r w:rsidRPr="00843728">
        <w:rPr>
          <w:rFonts w:ascii="Arial" w:hAnsi="Arial" w:cs="Arial"/>
          <w:b/>
          <w:sz w:val="22"/>
          <w:szCs w:val="22"/>
          <w:lang w:val="cs-CZ"/>
        </w:rPr>
        <w:t xml:space="preserve">Systém centrálních dodávek </w:t>
      </w:r>
      <w:r w:rsidR="008533B3">
        <w:rPr>
          <w:rFonts w:ascii="Arial" w:hAnsi="Arial" w:cs="Arial"/>
          <w:b/>
          <w:sz w:val="22"/>
          <w:szCs w:val="22"/>
          <w:lang w:val="cs-CZ"/>
        </w:rPr>
        <w:t>spotřebního materiálu</w:t>
      </w:r>
    </w:p>
    <w:p w14:paraId="64C538CF" w14:textId="39F7402C" w:rsidR="00A957F3" w:rsidRPr="00843728" w:rsidRDefault="00A957F3"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Objednatel zřídil pro zvýšení efektivity zásobování svého zdravotnického zařízení systém centrálního zásobování </w:t>
      </w:r>
      <w:r w:rsidR="003265E9" w:rsidRPr="00843728">
        <w:rPr>
          <w:rFonts w:ascii="Arial" w:hAnsi="Arial" w:cs="Arial"/>
          <w:bCs/>
          <w:sz w:val="22"/>
          <w:szCs w:val="22"/>
          <w:lang w:val="cs-CZ"/>
        </w:rPr>
        <w:t xml:space="preserve">spotřebním zdravotnickým materiálem </w:t>
      </w:r>
      <w:r w:rsidR="008533B3">
        <w:rPr>
          <w:rFonts w:ascii="Arial" w:hAnsi="Arial" w:cs="Arial"/>
          <w:bCs/>
          <w:sz w:val="22"/>
          <w:szCs w:val="22"/>
          <w:lang w:val="cs-CZ"/>
        </w:rPr>
        <w:t>a materiál</w:t>
      </w:r>
      <w:r w:rsidR="003E78C2">
        <w:rPr>
          <w:rFonts w:ascii="Arial" w:hAnsi="Arial" w:cs="Arial"/>
          <w:bCs/>
          <w:sz w:val="22"/>
          <w:szCs w:val="22"/>
          <w:lang w:val="cs-CZ"/>
        </w:rPr>
        <w:t>em</w:t>
      </w:r>
      <w:r w:rsidR="008533B3">
        <w:rPr>
          <w:rFonts w:ascii="Arial" w:hAnsi="Arial" w:cs="Arial"/>
          <w:bCs/>
          <w:sz w:val="22"/>
          <w:szCs w:val="22"/>
          <w:lang w:val="cs-CZ"/>
        </w:rPr>
        <w:t xml:space="preserve"> technického zabezpečení</w:t>
      </w:r>
      <w:r w:rsidR="003265E9" w:rsidRPr="00843728">
        <w:rPr>
          <w:rFonts w:ascii="Arial" w:hAnsi="Arial" w:cs="Arial"/>
          <w:bCs/>
          <w:sz w:val="22"/>
          <w:szCs w:val="22"/>
          <w:lang w:val="cs-CZ"/>
        </w:rPr>
        <w:t xml:space="preserve"> v rozsahu, jaký je specifikován v příloze č. 1 této smlouvy – Seznam dodávaného zboží (dále jako „</w:t>
      </w:r>
      <w:r w:rsidR="008533B3" w:rsidRPr="008533B3">
        <w:rPr>
          <w:rFonts w:ascii="Arial" w:hAnsi="Arial" w:cs="Arial"/>
          <w:b/>
          <w:sz w:val="22"/>
          <w:szCs w:val="22"/>
          <w:lang w:val="cs-CZ"/>
        </w:rPr>
        <w:t>dále společně jen „spotřební materiál“ a samostatně „SZM“ a „MTZ“</w:t>
      </w:r>
      <w:r w:rsidR="003265E9" w:rsidRPr="00843728">
        <w:rPr>
          <w:rFonts w:ascii="Arial" w:hAnsi="Arial" w:cs="Arial"/>
          <w:bCs/>
          <w:sz w:val="22"/>
          <w:szCs w:val="22"/>
          <w:lang w:val="cs-CZ"/>
        </w:rPr>
        <w:t>“)</w:t>
      </w:r>
      <w:r w:rsidRPr="00843728">
        <w:rPr>
          <w:rFonts w:ascii="Arial" w:hAnsi="Arial" w:cs="Arial"/>
          <w:bCs/>
          <w:sz w:val="22"/>
          <w:szCs w:val="22"/>
          <w:lang w:val="cs-CZ"/>
        </w:rPr>
        <w:t xml:space="preserve">. </w:t>
      </w:r>
    </w:p>
    <w:p w14:paraId="7D21432C" w14:textId="361C408C" w:rsidR="00A957F3" w:rsidRPr="00843728" w:rsidRDefault="003265E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Úkolem p</w:t>
      </w:r>
      <w:r w:rsidR="00A957F3" w:rsidRPr="00843728">
        <w:rPr>
          <w:rFonts w:ascii="Arial" w:hAnsi="Arial" w:cs="Arial"/>
          <w:bCs/>
          <w:sz w:val="22"/>
          <w:szCs w:val="22"/>
          <w:lang w:val="cs-CZ"/>
        </w:rPr>
        <w:t xml:space="preserve">oskytovatele </w:t>
      </w:r>
      <w:r w:rsidRPr="00843728">
        <w:rPr>
          <w:rFonts w:ascii="Arial" w:hAnsi="Arial" w:cs="Arial"/>
          <w:bCs/>
          <w:sz w:val="22"/>
          <w:szCs w:val="22"/>
          <w:lang w:val="cs-CZ"/>
        </w:rPr>
        <w:t xml:space="preserve">je </w:t>
      </w:r>
      <w:r w:rsidR="00A957F3" w:rsidRPr="00843728">
        <w:rPr>
          <w:rFonts w:ascii="Arial" w:hAnsi="Arial" w:cs="Arial"/>
          <w:bCs/>
          <w:sz w:val="22"/>
          <w:szCs w:val="22"/>
          <w:lang w:val="cs-CZ"/>
        </w:rPr>
        <w:t xml:space="preserve">poskytovat v rámci centrálně provozovaného systému logistiky logistické služby potřebné pro zásobování </w:t>
      </w:r>
      <w:r w:rsidRPr="00843728">
        <w:rPr>
          <w:rFonts w:ascii="Arial" w:hAnsi="Arial" w:cs="Arial"/>
          <w:bCs/>
          <w:sz w:val="22"/>
          <w:szCs w:val="22"/>
          <w:lang w:val="cs-CZ"/>
        </w:rPr>
        <w:t>jednotlivých pracovišť objednatele</w:t>
      </w:r>
      <w:r w:rsidR="00A957F3" w:rsidRPr="00843728">
        <w:rPr>
          <w:rFonts w:ascii="Arial" w:hAnsi="Arial" w:cs="Arial"/>
          <w:bCs/>
          <w:sz w:val="22"/>
          <w:szCs w:val="22"/>
          <w:lang w:val="cs-CZ"/>
        </w:rPr>
        <w:t xml:space="preserve"> </w:t>
      </w:r>
      <w:r w:rsidR="008533B3">
        <w:rPr>
          <w:rFonts w:ascii="Arial" w:hAnsi="Arial" w:cs="Arial"/>
          <w:bCs/>
          <w:sz w:val="22"/>
          <w:szCs w:val="22"/>
          <w:lang w:val="cs-CZ"/>
        </w:rPr>
        <w:t>spotřebním materiálem</w:t>
      </w:r>
      <w:r w:rsidR="00A957F3" w:rsidRPr="00843728">
        <w:rPr>
          <w:rFonts w:ascii="Arial" w:hAnsi="Arial" w:cs="Arial"/>
          <w:bCs/>
          <w:sz w:val="22"/>
          <w:szCs w:val="22"/>
          <w:lang w:val="cs-CZ"/>
        </w:rPr>
        <w:t>. Předmětem této smlouvy je dále závazek objednatel</w:t>
      </w:r>
      <w:r w:rsidRPr="00843728">
        <w:rPr>
          <w:rFonts w:ascii="Arial" w:hAnsi="Arial" w:cs="Arial"/>
          <w:bCs/>
          <w:sz w:val="22"/>
          <w:szCs w:val="22"/>
          <w:lang w:val="cs-CZ"/>
        </w:rPr>
        <w:t>e</w:t>
      </w:r>
      <w:r w:rsidR="00A957F3" w:rsidRPr="00843728">
        <w:rPr>
          <w:rFonts w:ascii="Arial" w:hAnsi="Arial" w:cs="Arial"/>
          <w:bCs/>
          <w:sz w:val="22"/>
          <w:szCs w:val="22"/>
          <w:lang w:val="cs-CZ"/>
        </w:rPr>
        <w:t xml:space="preserve"> uhradit za tyto služby poskytovateli sjednanou cenu</w:t>
      </w:r>
      <w:r w:rsidRPr="00843728">
        <w:rPr>
          <w:rFonts w:ascii="Arial" w:hAnsi="Arial" w:cs="Arial"/>
          <w:bCs/>
          <w:sz w:val="22"/>
          <w:szCs w:val="22"/>
          <w:lang w:val="cs-CZ"/>
        </w:rPr>
        <w:t xml:space="preserve">, a to buď přímo, či prostřednictvím dodavatelů </w:t>
      </w:r>
      <w:r w:rsidR="00B80620">
        <w:rPr>
          <w:rFonts w:ascii="Arial" w:hAnsi="Arial" w:cs="Arial"/>
          <w:bCs/>
          <w:sz w:val="22"/>
          <w:szCs w:val="22"/>
          <w:lang w:val="cs-CZ"/>
        </w:rPr>
        <w:t>spotřebního materiálu</w:t>
      </w:r>
      <w:r w:rsidR="00A957F3" w:rsidRPr="00843728">
        <w:rPr>
          <w:rFonts w:ascii="Arial" w:hAnsi="Arial" w:cs="Arial"/>
          <w:bCs/>
          <w:sz w:val="22"/>
          <w:szCs w:val="22"/>
          <w:lang w:val="cs-CZ"/>
        </w:rPr>
        <w:t>.</w:t>
      </w:r>
    </w:p>
    <w:p w14:paraId="25902804" w14:textId="6B1856E8" w:rsidR="00A957F3" w:rsidRPr="00843728" w:rsidRDefault="00A957F3"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Dodávky </w:t>
      </w:r>
      <w:r w:rsidR="008533B3">
        <w:rPr>
          <w:rFonts w:ascii="Arial" w:hAnsi="Arial" w:cs="Arial"/>
          <w:bCs/>
          <w:sz w:val="22"/>
          <w:szCs w:val="22"/>
          <w:lang w:val="cs-CZ"/>
        </w:rPr>
        <w:t>spotřebního materiálu</w:t>
      </w:r>
      <w:r w:rsidRPr="00843728">
        <w:rPr>
          <w:rFonts w:ascii="Arial" w:hAnsi="Arial" w:cs="Arial"/>
          <w:bCs/>
          <w:sz w:val="22"/>
          <w:szCs w:val="22"/>
          <w:lang w:val="cs-CZ"/>
        </w:rPr>
        <w:t xml:space="preserve"> jsou realizovány prostřednictvím centrálního konsignačního skladu. Tento sklad zajistí a bude provozovat poskytovatel.</w:t>
      </w:r>
    </w:p>
    <w:p w14:paraId="265BDFA6" w14:textId="6AE84F77" w:rsidR="00A957F3" w:rsidRPr="00843728" w:rsidRDefault="00A957F3"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Jednotliví dodavatelé </w:t>
      </w:r>
      <w:r w:rsidR="00C9241C">
        <w:rPr>
          <w:rFonts w:ascii="Arial" w:hAnsi="Arial" w:cs="Arial"/>
          <w:bCs/>
          <w:sz w:val="22"/>
          <w:szCs w:val="22"/>
          <w:lang w:val="cs-CZ"/>
        </w:rPr>
        <w:t>spotřebního materiálu</w:t>
      </w:r>
      <w:r w:rsidRPr="00843728">
        <w:rPr>
          <w:rFonts w:ascii="Arial" w:hAnsi="Arial" w:cs="Arial"/>
          <w:bCs/>
          <w:sz w:val="22"/>
          <w:szCs w:val="22"/>
          <w:lang w:val="cs-CZ"/>
        </w:rPr>
        <w:t xml:space="preserve"> jej na základě svých smluvních vztahů s </w:t>
      </w:r>
      <w:r w:rsidR="003265E9" w:rsidRPr="00843728">
        <w:rPr>
          <w:rFonts w:ascii="Arial" w:hAnsi="Arial" w:cs="Arial"/>
          <w:bCs/>
          <w:sz w:val="22"/>
          <w:szCs w:val="22"/>
          <w:lang w:val="cs-CZ"/>
        </w:rPr>
        <w:t>objednatelem</w:t>
      </w:r>
      <w:r w:rsidRPr="00843728">
        <w:rPr>
          <w:rFonts w:ascii="Arial" w:hAnsi="Arial" w:cs="Arial"/>
          <w:bCs/>
          <w:sz w:val="22"/>
          <w:szCs w:val="22"/>
          <w:lang w:val="cs-CZ"/>
        </w:rPr>
        <w:t xml:space="preserve"> dodávají do centrálního konsignačního skladu. Sklad je veden v režimu </w:t>
      </w:r>
      <w:proofErr w:type="gramStart"/>
      <w:r w:rsidRPr="00843728">
        <w:rPr>
          <w:rFonts w:ascii="Arial" w:hAnsi="Arial" w:cs="Arial"/>
          <w:bCs/>
          <w:sz w:val="22"/>
          <w:szCs w:val="22"/>
          <w:lang w:val="cs-CZ"/>
        </w:rPr>
        <w:t>konsignace - naskladněn</w:t>
      </w:r>
      <w:r w:rsidR="00C9241C">
        <w:rPr>
          <w:rFonts w:ascii="Arial" w:hAnsi="Arial" w:cs="Arial"/>
          <w:bCs/>
          <w:sz w:val="22"/>
          <w:szCs w:val="22"/>
          <w:lang w:val="cs-CZ"/>
        </w:rPr>
        <w:t>ý</w:t>
      </w:r>
      <w:proofErr w:type="gramEnd"/>
      <w:r w:rsidRPr="00843728">
        <w:rPr>
          <w:rFonts w:ascii="Arial" w:hAnsi="Arial" w:cs="Arial"/>
          <w:bCs/>
          <w:sz w:val="22"/>
          <w:szCs w:val="22"/>
          <w:lang w:val="cs-CZ"/>
        </w:rPr>
        <w:t xml:space="preserve"> a skladovan</w:t>
      </w:r>
      <w:r w:rsidR="00C9241C">
        <w:rPr>
          <w:rFonts w:ascii="Arial" w:hAnsi="Arial" w:cs="Arial"/>
          <w:bCs/>
          <w:sz w:val="22"/>
          <w:szCs w:val="22"/>
          <w:lang w:val="cs-CZ"/>
        </w:rPr>
        <w:t>ý</w:t>
      </w:r>
      <w:r w:rsidRPr="00843728">
        <w:rPr>
          <w:rFonts w:ascii="Arial" w:hAnsi="Arial" w:cs="Arial"/>
          <w:bCs/>
          <w:sz w:val="22"/>
          <w:szCs w:val="22"/>
          <w:lang w:val="cs-CZ"/>
        </w:rPr>
        <w:t xml:space="preserve"> </w:t>
      </w:r>
      <w:r w:rsidR="00C9241C">
        <w:rPr>
          <w:rFonts w:ascii="Arial" w:hAnsi="Arial" w:cs="Arial"/>
          <w:bCs/>
          <w:sz w:val="22"/>
          <w:szCs w:val="22"/>
          <w:lang w:val="cs-CZ"/>
        </w:rPr>
        <w:t>spotřební materiál</w:t>
      </w:r>
      <w:r w:rsidRPr="00843728">
        <w:rPr>
          <w:rFonts w:ascii="Arial" w:hAnsi="Arial" w:cs="Arial"/>
          <w:bCs/>
          <w:sz w:val="22"/>
          <w:szCs w:val="22"/>
          <w:lang w:val="cs-CZ"/>
        </w:rPr>
        <w:t xml:space="preserve"> je po celou dobu ve vlastnictví dodavatelů. Na pokyn objednatel</w:t>
      </w:r>
      <w:r w:rsidR="003265E9" w:rsidRPr="00843728">
        <w:rPr>
          <w:rFonts w:ascii="Arial" w:hAnsi="Arial" w:cs="Arial"/>
          <w:bCs/>
          <w:sz w:val="22"/>
          <w:szCs w:val="22"/>
          <w:lang w:val="cs-CZ"/>
        </w:rPr>
        <w:t>e</w:t>
      </w:r>
      <w:r w:rsidRPr="00843728">
        <w:rPr>
          <w:rFonts w:ascii="Arial" w:hAnsi="Arial" w:cs="Arial"/>
          <w:bCs/>
          <w:sz w:val="22"/>
          <w:szCs w:val="22"/>
          <w:lang w:val="cs-CZ"/>
        </w:rPr>
        <w:t xml:space="preserve"> je pak t</w:t>
      </w:r>
      <w:r w:rsidR="005E17A5">
        <w:rPr>
          <w:rFonts w:ascii="Arial" w:hAnsi="Arial" w:cs="Arial"/>
          <w:bCs/>
          <w:sz w:val="22"/>
          <w:szCs w:val="22"/>
          <w:lang w:val="cs-CZ"/>
        </w:rPr>
        <w:t>ento</w:t>
      </w:r>
      <w:r w:rsidRPr="00843728">
        <w:rPr>
          <w:rFonts w:ascii="Arial" w:hAnsi="Arial" w:cs="Arial"/>
          <w:bCs/>
          <w:sz w:val="22"/>
          <w:szCs w:val="22"/>
          <w:lang w:val="cs-CZ"/>
        </w:rPr>
        <w:t xml:space="preserve"> </w:t>
      </w:r>
      <w:r w:rsidR="005E17A5">
        <w:rPr>
          <w:rFonts w:ascii="Arial" w:hAnsi="Arial" w:cs="Arial"/>
          <w:bCs/>
          <w:sz w:val="22"/>
          <w:szCs w:val="22"/>
          <w:lang w:val="cs-CZ"/>
        </w:rPr>
        <w:t>spotřební materiál</w:t>
      </w:r>
      <w:r w:rsidRPr="00843728">
        <w:rPr>
          <w:rFonts w:ascii="Arial" w:hAnsi="Arial" w:cs="Arial"/>
          <w:bCs/>
          <w:sz w:val="22"/>
          <w:szCs w:val="22"/>
          <w:lang w:val="cs-CZ"/>
        </w:rPr>
        <w:t xml:space="preserve"> poskytovatelem vyskladněn a v určeném množství poskytovatele</w:t>
      </w:r>
      <w:r w:rsidR="003265E9" w:rsidRPr="00843728">
        <w:rPr>
          <w:rFonts w:ascii="Arial" w:hAnsi="Arial" w:cs="Arial"/>
          <w:bCs/>
          <w:sz w:val="22"/>
          <w:szCs w:val="22"/>
          <w:lang w:val="cs-CZ"/>
        </w:rPr>
        <w:t>m</w:t>
      </w:r>
      <w:r w:rsidRPr="00843728">
        <w:rPr>
          <w:rFonts w:ascii="Arial" w:hAnsi="Arial" w:cs="Arial"/>
          <w:bCs/>
          <w:sz w:val="22"/>
          <w:szCs w:val="22"/>
          <w:lang w:val="cs-CZ"/>
        </w:rPr>
        <w:t xml:space="preserve"> dodán na jednotlivá dodací místa v rámci </w:t>
      </w:r>
      <w:r w:rsidR="003265E9" w:rsidRPr="00843728">
        <w:rPr>
          <w:rFonts w:ascii="Arial" w:hAnsi="Arial" w:cs="Arial"/>
          <w:bCs/>
          <w:sz w:val="22"/>
          <w:szCs w:val="22"/>
          <w:lang w:val="cs-CZ"/>
        </w:rPr>
        <w:t>zdravotnického zařízení objednatele</w:t>
      </w:r>
      <w:r w:rsidRPr="00843728">
        <w:rPr>
          <w:rFonts w:ascii="Arial" w:hAnsi="Arial" w:cs="Arial"/>
          <w:bCs/>
          <w:sz w:val="22"/>
          <w:szCs w:val="22"/>
          <w:lang w:val="cs-CZ"/>
        </w:rPr>
        <w:t>.</w:t>
      </w:r>
      <w:r w:rsidR="003D426E" w:rsidRPr="00843728">
        <w:rPr>
          <w:rFonts w:ascii="Arial" w:hAnsi="Arial" w:cs="Arial"/>
          <w:bCs/>
          <w:sz w:val="22"/>
          <w:szCs w:val="22"/>
          <w:lang w:val="cs-CZ"/>
        </w:rPr>
        <w:t xml:space="preserve"> Poskytovatel bude jménem objednatele komunikovat s dodavateli </w:t>
      </w:r>
      <w:r w:rsidR="005E17A5">
        <w:rPr>
          <w:rFonts w:ascii="Arial" w:hAnsi="Arial" w:cs="Arial"/>
          <w:bCs/>
          <w:sz w:val="22"/>
          <w:szCs w:val="22"/>
          <w:lang w:val="cs-CZ"/>
        </w:rPr>
        <w:t>spotřebního materiálu</w:t>
      </w:r>
      <w:r w:rsidR="003D426E" w:rsidRPr="00843728">
        <w:rPr>
          <w:rFonts w:ascii="Arial" w:hAnsi="Arial" w:cs="Arial"/>
          <w:bCs/>
          <w:sz w:val="22"/>
          <w:szCs w:val="22"/>
          <w:lang w:val="cs-CZ"/>
        </w:rPr>
        <w:t xml:space="preserve"> v rozsahu, který vyplývá z této smlouvy.</w:t>
      </w:r>
    </w:p>
    <w:p w14:paraId="2D9F9C07" w14:textId="2895F681" w:rsidR="00A957F3" w:rsidRPr="00843728" w:rsidRDefault="00A957F3"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Dodáním na jednotlivá dodací místa přechází vlastnické právo ke </w:t>
      </w:r>
      <w:r w:rsidR="005E17A5">
        <w:rPr>
          <w:rFonts w:ascii="Arial" w:hAnsi="Arial" w:cs="Arial"/>
          <w:bCs/>
          <w:sz w:val="22"/>
          <w:szCs w:val="22"/>
          <w:lang w:val="cs-CZ"/>
        </w:rPr>
        <w:t>spotřebnímu materiálu</w:t>
      </w:r>
      <w:r w:rsidRPr="00843728">
        <w:rPr>
          <w:rFonts w:ascii="Arial" w:hAnsi="Arial" w:cs="Arial"/>
          <w:bCs/>
          <w:sz w:val="22"/>
          <w:szCs w:val="22"/>
          <w:lang w:val="cs-CZ"/>
        </w:rPr>
        <w:t xml:space="preserve"> na </w:t>
      </w:r>
      <w:r w:rsidR="003265E9" w:rsidRPr="00843728">
        <w:rPr>
          <w:rFonts w:ascii="Arial" w:hAnsi="Arial" w:cs="Arial"/>
          <w:bCs/>
          <w:sz w:val="22"/>
          <w:szCs w:val="22"/>
          <w:lang w:val="cs-CZ"/>
        </w:rPr>
        <w:t>o</w:t>
      </w:r>
      <w:r w:rsidRPr="00843728">
        <w:rPr>
          <w:rFonts w:ascii="Arial" w:hAnsi="Arial" w:cs="Arial"/>
          <w:bCs/>
          <w:sz w:val="22"/>
          <w:szCs w:val="22"/>
          <w:lang w:val="cs-CZ"/>
        </w:rPr>
        <w:t>bjednatele.</w:t>
      </w:r>
    </w:p>
    <w:p w14:paraId="553702DF" w14:textId="59E652CD" w:rsidR="00F65AE9" w:rsidRDefault="00291472"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Objednatel není povinen zajišťovat zásobování svého zdravotnického zařízení </w:t>
      </w:r>
      <w:r w:rsidR="005E17A5">
        <w:rPr>
          <w:rFonts w:ascii="Arial" w:hAnsi="Arial" w:cs="Arial"/>
          <w:bCs/>
          <w:sz w:val="22"/>
          <w:szCs w:val="22"/>
          <w:lang w:val="cs-CZ"/>
        </w:rPr>
        <w:t xml:space="preserve">výlučně </w:t>
      </w:r>
      <w:r w:rsidRPr="00843728">
        <w:rPr>
          <w:rFonts w:ascii="Arial" w:hAnsi="Arial" w:cs="Arial"/>
          <w:bCs/>
          <w:sz w:val="22"/>
          <w:szCs w:val="22"/>
          <w:lang w:val="cs-CZ"/>
        </w:rPr>
        <w:t xml:space="preserve">prostřednictvím systému centrálního zásobování. </w:t>
      </w:r>
      <w:r w:rsidR="00572109" w:rsidRPr="00843728">
        <w:rPr>
          <w:rFonts w:ascii="Arial" w:hAnsi="Arial" w:cs="Arial"/>
          <w:bCs/>
          <w:sz w:val="22"/>
          <w:szCs w:val="22"/>
          <w:lang w:val="cs-CZ"/>
        </w:rPr>
        <w:t xml:space="preserve">Objednatel je oprávněn vyjmout z pozitivního listu jakoukoliv z položek na něm zařazených. Celkový průměrný roční objem </w:t>
      </w:r>
      <w:r w:rsidR="005E17A5">
        <w:rPr>
          <w:rFonts w:ascii="Arial" w:hAnsi="Arial" w:cs="Arial"/>
          <w:bCs/>
          <w:sz w:val="22"/>
          <w:szCs w:val="22"/>
          <w:lang w:val="cs-CZ"/>
        </w:rPr>
        <w:t>spotřebního materiálu</w:t>
      </w:r>
      <w:r w:rsidR="00572109" w:rsidRPr="00843728">
        <w:rPr>
          <w:rFonts w:ascii="Arial" w:hAnsi="Arial" w:cs="Arial"/>
          <w:bCs/>
          <w:sz w:val="22"/>
          <w:szCs w:val="22"/>
          <w:lang w:val="cs-CZ"/>
        </w:rPr>
        <w:t xml:space="preserve"> musí nicméně vždy činit alespoň </w:t>
      </w:r>
      <w:proofErr w:type="gramStart"/>
      <w:r w:rsidR="005E17A5" w:rsidRPr="0014204F">
        <w:rPr>
          <w:rFonts w:ascii="Arial" w:hAnsi="Arial" w:cs="Arial"/>
          <w:bCs/>
          <w:sz w:val="22"/>
          <w:szCs w:val="22"/>
          <w:lang w:val="cs-CZ"/>
        </w:rPr>
        <w:t>75</w:t>
      </w:r>
      <w:r w:rsidR="00572109" w:rsidRPr="0014204F">
        <w:rPr>
          <w:rFonts w:ascii="Arial" w:hAnsi="Arial" w:cs="Arial"/>
          <w:bCs/>
          <w:sz w:val="22"/>
          <w:szCs w:val="22"/>
          <w:lang w:val="cs-CZ"/>
        </w:rPr>
        <w:t>%</w:t>
      </w:r>
      <w:proofErr w:type="gramEnd"/>
      <w:r w:rsidR="00572109" w:rsidRPr="0014204F">
        <w:rPr>
          <w:rFonts w:ascii="Arial" w:hAnsi="Arial" w:cs="Arial"/>
          <w:bCs/>
          <w:sz w:val="22"/>
          <w:szCs w:val="22"/>
          <w:lang w:val="cs-CZ"/>
        </w:rPr>
        <w:t xml:space="preserve"> ročního objemu</w:t>
      </w:r>
      <w:r w:rsidR="00572109" w:rsidRPr="00843728">
        <w:rPr>
          <w:rFonts w:ascii="Arial" w:hAnsi="Arial" w:cs="Arial"/>
          <w:bCs/>
          <w:sz w:val="22"/>
          <w:szCs w:val="22"/>
          <w:lang w:val="cs-CZ"/>
        </w:rPr>
        <w:t xml:space="preserve"> uvedeného pro výpočet předpokládané hodnoty veřejné zakázky v zadávací dokumentaci.</w:t>
      </w:r>
    </w:p>
    <w:p w14:paraId="74036899" w14:textId="77777777" w:rsidR="00F65AE9" w:rsidRDefault="00F65AE9">
      <w:pPr>
        <w:suppressAutoHyphens w:val="0"/>
        <w:jc w:val="left"/>
        <w:rPr>
          <w:rFonts w:ascii="Arial" w:hAnsi="Arial" w:cs="Arial"/>
          <w:bCs/>
          <w:sz w:val="22"/>
          <w:szCs w:val="22"/>
          <w:lang w:val="cs-CZ"/>
        </w:rPr>
      </w:pPr>
      <w:r>
        <w:rPr>
          <w:rFonts w:ascii="Arial" w:hAnsi="Arial" w:cs="Arial"/>
          <w:bCs/>
          <w:sz w:val="22"/>
          <w:szCs w:val="22"/>
          <w:lang w:val="cs-CZ"/>
        </w:rPr>
        <w:br w:type="page"/>
      </w:r>
    </w:p>
    <w:p w14:paraId="4439F36A" w14:textId="03007C32" w:rsidR="00C67E0E" w:rsidRPr="00843728" w:rsidRDefault="00C67E0E" w:rsidP="00C67E0E">
      <w:pPr>
        <w:numPr>
          <w:ilvl w:val="0"/>
          <w:numId w:val="3"/>
        </w:numPr>
        <w:spacing w:after="120" w:line="276" w:lineRule="auto"/>
        <w:jc w:val="center"/>
        <w:rPr>
          <w:rFonts w:ascii="Arial" w:hAnsi="Arial" w:cs="Arial"/>
          <w:b/>
          <w:sz w:val="22"/>
          <w:szCs w:val="22"/>
          <w:lang w:val="cs-CZ"/>
        </w:rPr>
      </w:pPr>
      <w:r w:rsidRPr="00843728">
        <w:rPr>
          <w:rFonts w:ascii="Arial" w:hAnsi="Arial" w:cs="Arial"/>
          <w:b/>
          <w:sz w:val="22"/>
          <w:szCs w:val="22"/>
          <w:lang w:val="cs-CZ"/>
        </w:rPr>
        <w:t>Konsignační sklad</w:t>
      </w:r>
    </w:p>
    <w:p w14:paraId="03D73C86" w14:textId="601633E8"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lastRenderedPageBreak/>
        <w:t xml:space="preserve">Poskytovatel se zavazuje zřídit konsignační sklad. Při plnění této povinnosti bude poskytovatel přihlížet zejména k předpokládanému objemu dodávek </w:t>
      </w:r>
      <w:r w:rsidR="005E17A5">
        <w:rPr>
          <w:rFonts w:ascii="Arial" w:hAnsi="Arial" w:cs="Arial"/>
          <w:bCs/>
          <w:sz w:val="22"/>
          <w:szCs w:val="22"/>
          <w:lang w:val="cs-CZ"/>
        </w:rPr>
        <w:t>spotřebního materiálu</w:t>
      </w:r>
      <w:r w:rsidRPr="00843728">
        <w:rPr>
          <w:rFonts w:ascii="Arial" w:hAnsi="Arial" w:cs="Arial"/>
          <w:bCs/>
          <w:sz w:val="22"/>
          <w:szCs w:val="22"/>
          <w:lang w:val="cs-CZ"/>
        </w:rPr>
        <w:t>, který je uveden v zadávací dokumentaci pro zadávací řízení.</w:t>
      </w:r>
    </w:p>
    <w:p w14:paraId="733981DF" w14:textId="69472BE1"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Konsignační sklad se bude nacházet [</w:t>
      </w:r>
      <w:r w:rsidRPr="00843728">
        <w:rPr>
          <w:rFonts w:ascii="Arial" w:hAnsi="Arial" w:cs="Arial"/>
          <w:bCs/>
          <w:sz w:val="22"/>
          <w:szCs w:val="22"/>
          <w:highlight w:val="green"/>
          <w:lang w:val="cs-CZ"/>
        </w:rPr>
        <w:t xml:space="preserve">DOPLNI SE </w:t>
      </w:r>
      <w:r w:rsidR="00A74B67" w:rsidRPr="00843728">
        <w:rPr>
          <w:rFonts w:ascii="Arial" w:hAnsi="Arial" w:cs="Arial"/>
          <w:bCs/>
          <w:sz w:val="22"/>
          <w:szCs w:val="22"/>
          <w:highlight w:val="green"/>
          <w:lang w:val="cs-CZ"/>
        </w:rPr>
        <w:t>PŘI UZAVŘENÍ SMLOUVY</w:t>
      </w:r>
      <w:r w:rsidRPr="00843728">
        <w:rPr>
          <w:rFonts w:ascii="Arial" w:hAnsi="Arial" w:cs="Arial"/>
          <w:bCs/>
          <w:sz w:val="22"/>
          <w:szCs w:val="22"/>
          <w:lang w:val="cs-CZ"/>
        </w:rPr>
        <w:t xml:space="preserve">]. </w:t>
      </w:r>
    </w:p>
    <w:p w14:paraId="003833C3" w14:textId="1FD76C60"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Umístění konsignačního skladu je poskytovatel oprávněn měnit pouze se souhlasem objednatele.</w:t>
      </w:r>
    </w:p>
    <w:p w14:paraId="07267B1D" w14:textId="30798713"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Objednatel předá poskytovateli bez zbytečného odkladu seznam jednotlivých dodavatelů, kteří budou do konsignačního skladu dodávat </w:t>
      </w:r>
      <w:r w:rsidR="005E17A5">
        <w:rPr>
          <w:rFonts w:ascii="Arial" w:hAnsi="Arial" w:cs="Arial"/>
          <w:bCs/>
          <w:sz w:val="22"/>
          <w:szCs w:val="22"/>
          <w:lang w:val="cs-CZ"/>
        </w:rPr>
        <w:t>spotřební materiál</w:t>
      </w:r>
      <w:r w:rsidRPr="00843728">
        <w:rPr>
          <w:rFonts w:ascii="Arial" w:hAnsi="Arial" w:cs="Arial"/>
          <w:bCs/>
          <w:sz w:val="22"/>
          <w:szCs w:val="22"/>
          <w:lang w:val="cs-CZ"/>
        </w:rPr>
        <w:t xml:space="preserve"> a </w:t>
      </w:r>
      <w:r w:rsidR="005E17A5">
        <w:rPr>
          <w:rFonts w:ascii="Arial" w:hAnsi="Arial" w:cs="Arial"/>
          <w:bCs/>
          <w:sz w:val="22"/>
          <w:szCs w:val="22"/>
          <w:lang w:val="cs-CZ"/>
        </w:rPr>
        <w:t xml:space="preserve">aktuální </w:t>
      </w:r>
      <w:r w:rsidRPr="00843728">
        <w:rPr>
          <w:rFonts w:ascii="Arial" w:hAnsi="Arial" w:cs="Arial"/>
          <w:bCs/>
          <w:sz w:val="22"/>
          <w:szCs w:val="22"/>
          <w:lang w:val="cs-CZ"/>
        </w:rPr>
        <w:t xml:space="preserve">soupis </w:t>
      </w:r>
      <w:r w:rsidR="005E17A5">
        <w:rPr>
          <w:rFonts w:ascii="Arial" w:hAnsi="Arial" w:cs="Arial"/>
          <w:bCs/>
          <w:sz w:val="22"/>
          <w:szCs w:val="22"/>
          <w:lang w:val="cs-CZ"/>
        </w:rPr>
        <w:t>materiálu</w:t>
      </w:r>
      <w:r w:rsidRPr="00843728">
        <w:rPr>
          <w:rFonts w:ascii="Arial" w:hAnsi="Arial" w:cs="Arial"/>
          <w:bCs/>
          <w:sz w:val="22"/>
          <w:szCs w:val="22"/>
          <w:lang w:val="cs-CZ"/>
        </w:rPr>
        <w:t xml:space="preserve"> dodávaného jednotlivými dodavateli. Tento seznam bude tvořit aktualizovanou přílohu č. 1 smlouvy, která byla v původním znění (bez uvedení některých obchodních názvů a podle stavu ke dni zahájení zadávacího řízení) přílohou č. 1 zadávací dokumentace.</w:t>
      </w:r>
    </w:p>
    <w:p w14:paraId="6A4DAEA6" w14:textId="32A1634F"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Smluvní strany berou na vědomí, že soupis jednotlivých druhů spotřebního materiálu obsažený v příloze č. 1 není konečný a bude podléhat změnám. Změny soupisu jednostranně určuje objednatel a budou prováděny formou úprav katalogu vedeného poskytovatelem</w:t>
      </w:r>
      <w:r w:rsidR="00766CF7" w:rsidRPr="00843728">
        <w:rPr>
          <w:rFonts w:ascii="Arial" w:hAnsi="Arial" w:cs="Arial"/>
          <w:bCs/>
          <w:sz w:val="22"/>
          <w:szCs w:val="22"/>
          <w:lang w:val="cs-CZ"/>
        </w:rPr>
        <w:t>.</w:t>
      </w:r>
    </w:p>
    <w:p w14:paraId="4131F77A" w14:textId="08B9B7C7" w:rsidR="00C67E0E" w:rsidRPr="00F31D9F"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Poskytovatel je povinen přijímat do konsignačního skladu </w:t>
      </w:r>
      <w:r w:rsidR="005E17A5">
        <w:rPr>
          <w:rFonts w:ascii="Arial" w:hAnsi="Arial" w:cs="Arial"/>
          <w:bCs/>
          <w:sz w:val="22"/>
          <w:szCs w:val="22"/>
          <w:lang w:val="cs-CZ"/>
        </w:rPr>
        <w:t>spotřební materiál</w:t>
      </w:r>
      <w:r w:rsidRPr="00843728">
        <w:rPr>
          <w:rFonts w:ascii="Arial" w:hAnsi="Arial" w:cs="Arial"/>
          <w:bCs/>
          <w:sz w:val="22"/>
          <w:szCs w:val="22"/>
          <w:lang w:val="cs-CZ"/>
        </w:rPr>
        <w:t xml:space="preserve"> dodávan</w:t>
      </w:r>
      <w:r w:rsidR="005E17A5">
        <w:rPr>
          <w:rFonts w:ascii="Arial" w:hAnsi="Arial" w:cs="Arial"/>
          <w:bCs/>
          <w:sz w:val="22"/>
          <w:szCs w:val="22"/>
          <w:lang w:val="cs-CZ"/>
        </w:rPr>
        <w:t>ý</w:t>
      </w:r>
      <w:r w:rsidRPr="00843728">
        <w:rPr>
          <w:rFonts w:ascii="Arial" w:hAnsi="Arial" w:cs="Arial"/>
          <w:bCs/>
          <w:sz w:val="22"/>
          <w:szCs w:val="22"/>
          <w:lang w:val="cs-CZ"/>
        </w:rPr>
        <w:t xml:space="preserve"> jednotlivými dodavateli, </w:t>
      </w:r>
      <w:r w:rsidRPr="00F31D9F">
        <w:rPr>
          <w:rFonts w:ascii="Arial" w:hAnsi="Arial" w:cs="Arial"/>
          <w:bCs/>
          <w:sz w:val="22"/>
          <w:szCs w:val="22"/>
          <w:lang w:val="cs-CZ"/>
        </w:rPr>
        <w:t>a to každý pracovní den od 8:00 do 15:00 hodin.</w:t>
      </w:r>
    </w:p>
    <w:p w14:paraId="34EFE46E" w14:textId="1D822082"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Poskytovatel provede při přejímce </w:t>
      </w:r>
      <w:r w:rsidR="005E17A5">
        <w:rPr>
          <w:rFonts w:ascii="Arial" w:hAnsi="Arial" w:cs="Arial"/>
          <w:bCs/>
          <w:sz w:val="22"/>
          <w:szCs w:val="22"/>
          <w:lang w:val="cs-CZ"/>
        </w:rPr>
        <w:t>spotřebního materiálu</w:t>
      </w:r>
      <w:r w:rsidRPr="00843728">
        <w:rPr>
          <w:rFonts w:ascii="Arial" w:hAnsi="Arial" w:cs="Arial"/>
          <w:bCs/>
          <w:sz w:val="22"/>
          <w:szCs w:val="22"/>
          <w:lang w:val="cs-CZ"/>
        </w:rPr>
        <w:t xml:space="preserve"> jeho prohlídku. Obsahem prohlídky je kontrola transportního balení </w:t>
      </w:r>
      <w:r w:rsidR="005E17A5">
        <w:rPr>
          <w:rFonts w:ascii="Arial" w:hAnsi="Arial" w:cs="Arial"/>
          <w:bCs/>
          <w:sz w:val="22"/>
          <w:szCs w:val="22"/>
          <w:lang w:val="cs-CZ"/>
        </w:rPr>
        <w:t>materiálu</w:t>
      </w:r>
      <w:r w:rsidRPr="00843728">
        <w:rPr>
          <w:rFonts w:ascii="Arial" w:hAnsi="Arial" w:cs="Arial"/>
          <w:bCs/>
          <w:sz w:val="22"/>
          <w:szCs w:val="22"/>
          <w:lang w:val="cs-CZ"/>
        </w:rPr>
        <w:t xml:space="preserve"> a uvedené exspirace. </w:t>
      </w:r>
      <w:r w:rsidR="005E17A5">
        <w:rPr>
          <w:rFonts w:ascii="Arial" w:hAnsi="Arial" w:cs="Arial"/>
          <w:bCs/>
          <w:sz w:val="22"/>
          <w:szCs w:val="22"/>
          <w:lang w:val="cs-CZ"/>
        </w:rPr>
        <w:t>Materiál</w:t>
      </w:r>
      <w:r w:rsidRPr="00843728">
        <w:rPr>
          <w:rFonts w:ascii="Arial" w:hAnsi="Arial" w:cs="Arial"/>
          <w:bCs/>
          <w:sz w:val="22"/>
          <w:szCs w:val="22"/>
          <w:lang w:val="cs-CZ"/>
        </w:rPr>
        <w:t xml:space="preserve"> s nedostatečnou exspirační lhůtou, </w:t>
      </w:r>
      <w:r w:rsidR="005E17A5">
        <w:rPr>
          <w:rFonts w:ascii="Arial" w:hAnsi="Arial" w:cs="Arial"/>
          <w:bCs/>
          <w:sz w:val="22"/>
          <w:szCs w:val="22"/>
          <w:lang w:val="cs-CZ"/>
        </w:rPr>
        <w:t>materiál</w:t>
      </w:r>
      <w:r w:rsidRPr="00843728">
        <w:rPr>
          <w:rFonts w:ascii="Arial" w:hAnsi="Arial" w:cs="Arial"/>
          <w:bCs/>
          <w:sz w:val="22"/>
          <w:szCs w:val="22"/>
          <w:lang w:val="cs-CZ"/>
        </w:rPr>
        <w:t xml:space="preserve"> s poškozeným obalem či </w:t>
      </w:r>
      <w:r w:rsidR="005E17A5">
        <w:rPr>
          <w:rFonts w:ascii="Arial" w:hAnsi="Arial" w:cs="Arial"/>
          <w:bCs/>
          <w:sz w:val="22"/>
          <w:szCs w:val="22"/>
          <w:lang w:val="cs-CZ"/>
        </w:rPr>
        <w:t>materiál</w:t>
      </w:r>
      <w:r w:rsidRPr="00843728">
        <w:rPr>
          <w:rFonts w:ascii="Arial" w:hAnsi="Arial" w:cs="Arial"/>
          <w:bCs/>
          <w:sz w:val="22"/>
          <w:szCs w:val="22"/>
          <w:lang w:val="cs-CZ"/>
        </w:rPr>
        <w:t>, kter</w:t>
      </w:r>
      <w:r w:rsidR="005E17A5">
        <w:rPr>
          <w:rFonts w:ascii="Arial" w:hAnsi="Arial" w:cs="Arial"/>
          <w:bCs/>
          <w:sz w:val="22"/>
          <w:szCs w:val="22"/>
          <w:lang w:val="cs-CZ"/>
        </w:rPr>
        <w:t>ý</w:t>
      </w:r>
      <w:r w:rsidRPr="00843728">
        <w:rPr>
          <w:rFonts w:ascii="Arial" w:hAnsi="Arial" w:cs="Arial"/>
          <w:bCs/>
          <w:sz w:val="22"/>
          <w:szCs w:val="22"/>
          <w:lang w:val="cs-CZ"/>
        </w:rPr>
        <w:t xml:space="preserve"> neodpovídá dokladům, nesmí poskytovatel do skladu přijmout. Odmítnutí </w:t>
      </w:r>
      <w:r w:rsidR="005E17A5">
        <w:rPr>
          <w:rFonts w:ascii="Arial" w:hAnsi="Arial" w:cs="Arial"/>
          <w:bCs/>
          <w:sz w:val="22"/>
          <w:szCs w:val="22"/>
          <w:lang w:val="cs-CZ"/>
        </w:rPr>
        <w:t>spotřebního materiálu</w:t>
      </w:r>
      <w:r w:rsidRPr="00843728">
        <w:rPr>
          <w:rFonts w:ascii="Arial" w:hAnsi="Arial" w:cs="Arial"/>
          <w:bCs/>
          <w:sz w:val="22"/>
          <w:szCs w:val="22"/>
          <w:lang w:val="cs-CZ"/>
        </w:rPr>
        <w:t xml:space="preserve"> včetně důvodů </w:t>
      </w:r>
      <w:proofErr w:type="gramStart"/>
      <w:r w:rsidRPr="00843728">
        <w:rPr>
          <w:rFonts w:ascii="Arial" w:hAnsi="Arial" w:cs="Arial"/>
          <w:bCs/>
          <w:sz w:val="22"/>
          <w:szCs w:val="22"/>
          <w:lang w:val="cs-CZ"/>
        </w:rPr>
        <w:t>vyznačí</w:t>
      </w:r>
      <w:proofErr w:type="gramEnd"/>
      <w:r w:rsidRPr="00843728">
        <w:rPr>
          <w:rFonts w:ascii="Arial" w:hAnsi="Arial" w:cs="Arial"/>
          <w:bCs/>
          <w:sz w:val="22"/>
          <w:szCs w:val="22"/>
          <w:lang w:val="cs-CZ"/>
        </w:rPr>
        <w:t xml:space="preserve"> poskytovatel na dodacích dokladech a bezodkladně o něm vyrozumí objednatele.</w:t>
      </w:r>
      <w:r w:rsidR="00504ACB">
        <w:rPr>
          <w:rFonts w:ascii="Arial" w:hAnsi="Arial" w:cs="Arial"/>
          <w:bCs/>
          <w:sz w:val="22"/>
          <w:szCs w:val="22"/>
          <w:lang w:val="cs-CZ"/>
        </w:rPr>
        <w:t xml:space="preserve"> Dále je obsahem prohlídky kontrola převzatého materiálu v Evropské databázi zdravotnických prostředků dle čl. 33 MDR.</w:t>
      </w:r>
    </w:p>
    <w:p w14:paraId="721B1305" w14:textId="6B76AC32" w:rsidR="00C67E0E" w:rsidRPr="00843728" w:rsidRDefault="005E17A5" w:rsidP="00C67E0E">
      <w:pPr>
        <w:numPr>
          <w:ilvl w:val="1"/>
          <w:numId w:val="3"/>
        </w:numPr>
        <w:tabs>
          <w:tab w:val="num" w:pos="567"/>
        </w:tabs>
        <w:spacing w:after="120" w:line="276" w:lineRule="auto"/>
        <w:ind w:left="567" w:hanging="567"/>
        <w:rPr>
          <w:rFonts w:ascii="Arial" w:hAnsi="Arial" w:cs="Arial"/>
          <w:bCs/>
          <w:sz w:val="22"/>
          <w:szCs w:val="22"/>
          <w:lang w:val="cs-CZ"/>
        </w:rPr>
      </w:pPr>
      <w:r>
        <w:rPr>
          <w:rFonts w:ascii="Arial" w:hAnsi="Arial" w:cs="Arial"/>
          <w:bCs/>
          <w:sz w:val="22"/>
          <w:szCs w:val="22"/>
          <w:lang w:val="cs-CZ"/>
        </w:rPr>
        <w:t>Spotřební materiál</w:t>
      </w:r>
      <w:r w:rsidR="00C67E0E" w:rsidRPr="00843728">
        <w:rPr>
          <w:rFonts w:ascii="Arial" w:hAnsi="Arial" w:cs="Arial"/>
          <w:bCs/>
          <w:sz w:val="22"/>
          <w:szCs w:val="22"/>
          <w:lang w:val="cs-CZ"/>
        </w:rPr>
        <w:t xml:space="preserve"> umístěn</w:t>
      </w:r>
      <w:r>
        <w:rPr>
          <w:rFonts w:ascii="Arial" w:hAnsi="Arial" w:cs="Arial"/>
          <w:bCs/>
          <w:sz w:val="22"/>
          <w:szCs w:val="22"/>
          <w:lang w:val="cs-CZ"/>
        </w:rPr>
        <w:t>ý</w:t>
      </w:r>
      <w:r w:rsidR="00C67E0E" w:rsidRPr="00843728">
        <w:rPr>
          <w:rFonts w:ascii="Arial" w:hAnsi="Arial" w:cs="Arial"/>
          <w:bCs/>
          <w:sz w:val="22"/>
          <w:szCs w:val="22"/>
          <w:lang w:val="cs-CZ"/>
        </w:rPr>
        <w:t xml:space="preserve"> v konsignačním skladu bude po celou dobu ve vlastnictví jednotlivých dodavatelů. Právo nakládat s uskladněným </w:t>
      </w:r>
      <w:r>
        <w:rPr>
          <w:rFonts w:ascii="Arial" w:hAnsi="Arial" w:cs="Arial"/>
          <w:bCs/>
          <w:sz w:val="22"/>
          <w:szCs w:val="22"/>
          <w:lang w:val="cs-CZ"/>
        </w:rPr>
        <w:t>spotřebním materiálem</w:t>
      </w:r>
      <w:r w:rsidR="00C67E0E" w:rsidRPr="00843728">
        <w:rPr>
          <w:rFonts w:ascii="Arial" w:hAnsi="Arial" w:cs="Arial"/>
          <w:bCs/>
          <w:sz w:val="22"/>
          <w:szCs w:val="22"/>
          <w:lang w:val="cs-CZ"/>
        </w:rPr>
        <w:t xml:space="preserve"> náleží na základě smluvních vztahů mezi objednatelem a dodavateli objednateli.</w:t>
      </w:r>
    </w:p>
    <w:p w14:paraId="13B59676" w14:textId="14F3F906" w:rsidR="00C67E0E" w:rsidRPr="00F31D9F"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Poskytovatel bude pečovat o udržování přiměřené skladové zásoby všech položek </w:t>
      </w:r>
      <w:r w:rsidR="005E17A5">
        <w:rPr>
          <w:rFonts w:ascii="Arial" w:hAnsi="Arial" w:cs="Arial"/>
          <w:bCs/>
          <w:sz w:val="22"/>
          <w:szCs w:val="22"/>
          <w:lang w:val="cs-CZ"/>
        </w:rPr>
        <w:t>spotřebního materiálu</w:t>
      </w:r>
      <w:r w:rsidRPr="00843728">
        <w:rPr>
          <w:rFonts w:ascii="Arial" w:hAnsi="Arial" w:cs="Arial"/>
          <w:bCs/>
          <w:sz w:val="22"/>
          <w:szCs w:val="22"/>
          <w:lang w:val="cs-CZ"/>
        </w:rPr>
        <w:t xml:space="preserve">. Skladová zásoba nesmí u </w:t>
      </w:r>
      <w:r w:rsidRPr="00F31D9F">
        <w:rPr>
          <w:rFonts w:ascii="Arial" w:hAnsi="Arial" w:cs="Arial"/>
          <w:bCs/>
          <w:sz w:val="22"/>
          <w:szCs w:val="22"/>
          <w:lang w:val="cs-CZ"/>
        </w:rPr>
        <w:t xml:space="preserve">žádného druhu spotřebního materiálu poklesnout pod skladový limit stanovený pro daný druh </w:t>
      </w:r>
      <w:r w:rsidR="005E17A5" w:rsidRPr="00F31D9F">
        <w:rPr>
          <w:rFonts w:ascii="Arial" w:hAnsi="Arial" w:cs="Arial"/>
          <w:bCs/>
          <w:sz w:val="22"/>
          <w:szCs w:val="22"/>
          <w:lang w:val="cs-CZ"/>
        </w:rPr>
        <w:t>spotřebního materiálu</w:t>
      </w:r>
      <w:r w:rsidRPr="00F31D9F">
        <w:rPr>
          <w:rFonts w:ascii="Arial" w:hAnsi="Arial" w:cs="Arial"/>
          <w:bCs/>
          <w:sz w:val="22"/>
          <w:szCs w:val="22"/>
          <w:lang w:val="cs-CZ"/>
        </w:rPr>
        <w:t xml:space="preserve">. Ke dni zahájení plnění této smlouvy činí skladové limity pro všechny druhy </w:t>
      </w:r>
      <w:r w:rsidR="00A516F2" w:rsidRPr="00F31D9F">
        <w:rPr>
          <w:rFonts w:ascii="Arial" w:hAnsi="Arial" w:cs="Arial"/>
          <w:bCs/>
          <w:sz w:val="22"/>
          <w:szCs w:val="22"/>
          <w:lang w:val="cs-CZ"/>
        </w:rPr>
        <w:t>spotřebního materiálu</w:t>
      </w:r>
      <w:r w:rsidRPr="00F31D9F">
        <w:rPr>
          <w:rFonts w:ascii="Arial" w:hAnsi="Arial" w:cs="Arial"/>
          <w:bCs/>
          <w:sz w:val="22"/>
          <w:szCs w:val="22"/>
          <w:lang w:val="cs-CZ"/>
        </w:rPr>
        <w:t xml:space="preserve"> paušálně 1/10 součtu ročního předpokládaného množství, které vyplývá z přílohy č. 1 této smlouvy.</w:t>
      </w:r>
    </w:p>
    <w:p w14:paraId="3859F938" w14:textId="54F8E4E9"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V případě, že se skladová zásoba pro některý druh </w:t>
      </w:r>
      <w:r w:rsidR="007C256F">
        <w:rPr>
          <w:rFonts w:ascii="Arial" w:hAnsi="Arial" w:cs="Arial"/>
          <w:bCs/>
          <w:sz w:val="22"/>
          <w:szCs w:val="22"/>
          <w:lang w:val="cs-CZ"/>
        </w:rPr>
        <w:t>spotřebního materiálu</w:t>
      </w:r>
      <w:r w:rsidRPr="00843728">
        <w:rPr>
          <w:rFonts w:ascii="Arial" w:hAnsi="Arial" w:cs="Arial"/>
          <w:bCs/>
          <w:sz w:val="22"/>
          <w:szCs w:val="22"/>
          <w:lang w:val="cs-CZ"/>
        </w:rPr>
        <w:t xml:space="preserve"> </w:t>
      </w:r>
      <w:proofErr w:type="gramStart"/>
      <w:r w:rsidRPr="00843728">
        <w:rPr>
          <w:rFonts w:ascii="Arial" w:hAnsi="Arial" w:cs="Arial"/>
          <w:bCs/>
          <w:sz w:val="22"/>
          <w:szCs w:val="22"/>
          <w:lang w:val="cs-CZ"/>
        </w:rPr>
        <w:t>blíží</w:t>
      </w:r>
      <w:proofErr w:type="gramEnd"/>
      <w:r w:rsidRPr="00843728">
        <w:rPr>
          <w:rFonts w:ascii="Arial" w:hAnsi="Arial" w:cs="Arial"/>
          <w:bCs/>
          <w:sz w:val="22"/>
          <w:szCs w:val="22"/>
          <w:lang w:val="cs-CZ"/>
        </w:rPr>
        <w:t xml:space="preserve"> stanovenému skladovému limitu pro tento druh, je poskytovatel povinen s potřebným předstihem informovat </w:t>
      </w:r>
      <w:r w:rsidR="004C577C" w:rsidRPr="00843728">
        <w:rPr>
          <w:rFonts w:ascii="Arial" w:hAnsi="Arial" w:cs="Arial"/>
          <w:bCs/>
          <w:sz w:val="22"/>
          <w:szCs w:val="22"/>
          <w:lang w:val="cs-CZ"/>
        </w:rPr>
        <w:t>objednatele</w:t>
      </w:r>
      <w:r w:rsidRPr="00843728">
        <w:rPr>
          <w:rFonts w:ascii="Arial" w:hAnsi="Arial" w:cs="Arial"/>
          <w:bCs/>
          <w:sz w:val="22"/>
          <w:szCs w:val="22"/>
          <w:lang w:val="cs-CZ"/>
        </w:rPr>
        <w:t xml:space="preserve"> a pokud bezodkladně neobdrží jiný pokyn současně jménem </w:t>
      </w:r>
      <w:r w:rsidR="004C577C" w:rsidRPr="00843728">
        <w:rPr>
          <w:rFonts w:ascii="Arial" w:hAnsi="Arial" w:cs="Arial"/>
          <w:bCs/>
          <w:sz w:val="22"/>
          <w:szCs w:val="22"/>
          <w:lang w:val="cs-CZ"/>
        </w:rPr>
        <w:t>objednatele</w:t>
      </w:r>
      <w:r w:rsidRPr="00843728">
        <w:rPr>
          <w:rFonts w:ascii="Arial" w:hAnsi="Arial" w:cs="Arial"/>
          <w:bCs/>
          <w:sz w:val="22"/>
          <w:szCs w:val="22"/>
          <w:lang w:val="cs-CZ"/>
        </w:rPr>
        <w:t xml:space="preserve"> zaslat příslušnému dodavateli požadavek na doplnění </w:t>
      </w:r>
      <w:r w:rsidR="004C577C" w:rsidRPr="00843728">
        <w:rPr>
          <w:rFonts w:ascii="Arial" w:hAnsi="Arial" w:cs="Arial"/>
          <w:bCs/>
          <w:sz w:val="22"/>
          <w:szCs w:val="22"/>
          <w:lang w:val="cs-CZ"/>
        </w:rPr>
        <w:t>skladové</w:t>
      </w:r>
      <w:r w:rsidRPr="00843728">
        <w:rPr>
          <w:rFonts w:ascii="Arial" w:hAnsi="Arial" w:cs="Arial"/>
          <w:bCs/>
          <w:sz w:val="22"/>
          <w:szCs w:val="22"/>
          <w:lang w:val="cs-CZ"/>
        </w:rPr>
        <w:t xml:space="preserve"> zásoby.</w:t>
      </w:r>
    </w:p>
    <w:p w14:paraId="6EBAB6B4" w14:textId="23474F50"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Po uplynutí jednoho roku ode dne uzavření této smlouvy </w:t>
      </w:r>
      <w:proofErr w:type="gramStart"/>
      <w:r w:rsidRPr="00843728">
        <w:rPr>
          <w:rFonts w:ascii="Arial" w:hAnsi="Arial" w:cs="Arial"/>
          <w:bCs/>
          <w:sz w:val="22"/>
          <w:szCs w:val="22"/>
          <w:lang w:val="cs-CZ"/>
        </w:rPr>
        <w:t>předloží</w:t>
      </w:r>
      <w:proofErr w:type="gramEnd"/>
      <w:r w:rsidRPr="00843728">
        <w:rPr>
          <w:rFonts w:ascii="Arial" w:hAnsi="Arial" w:cs="Arial"/>
          <w:bCs/>
          <w:sz w:val="22"/>
          <w:szCs w:val="22"/>
          <w:lang w:val="cs-CZ"/>
        </w:rPr>
        <w:t xml:space="preserve"> poskytovatel </w:t>
      </w:r>
      <w:r w:rsidR="004C577C" w:rsidRPr="00843728">
        <w:rPr>
          <w:rFonts w:ascii="Arial" w:hAnsi="Arial" w:cs="Arial"/>
          <w:bCs/>
          <w:sz w:val="22"/>
          <w:szCs w:val="22"/>
          <w:lang w:val="cs-CZ"/>
        </w:rPr>
        <w:t>objednateli</w:t>
      </w:r>
      <w:r w:rsidRPr="00843728">
        <w:rPr>
          <w:rFonts w:ascii="Arial" w:hAnsi="Arial" w:cs="Arial"/>
          <w:bCs/>
          <w:sz w:val="22"/>
          <w:szCs w:val="22"/>
          <w:lang w:val="cs-CZ"/>
        </w:rPr>
        <w:t xml:space="preserve"> návrh na optimalizaci skladových limitů pro každý jednotlivý druh </w:t>
      </w:r>
      <w:r w:rsidR="007C256F">
        <w:rPr>
          <w:rFonts w:ascii="Arial" w:hAnsi="Arial" w:cs="Arial"/>
          <w:bCs/>
          <w:sz w:val="22"/>
          <w:szCs w:val="22"/>
          <w:lang w:val="cs-CZ"/>
        </w:rPr>
        <w:t>spotřebního materiálu</w:t>
      </w:r>
      <w:r w:rsidRPr="00843728">
        <w:rPr>
          <w:rFonts w:ascii="Arial" w:hAnsi="Arial" w:cs="Arial"/>
          <w:bCs/>
          <w:sz w:val="22"/>
          <w:szCs w:val="22"/>
          <w:lang w:val="cs-CZ"/>
        </w:rPr>
        <w:t xml:space="preserve">. Návrh nových skladových limitů musí poskytovatel připravit tak, aby zajišťoval plynulost a spolehlivost dodávek spotřebního materiálu a současně aby byl co nejvíce </w:t>
      </w:r>
      <w:r w:rsidRPr="00843728">
        <w:rPr>
          <w:rFonts w:ascii="Arial" w:hAnsi="Arial" w:cs="Arial"/>
          <w:bCs/>
          <w:sz w:val="22"/>
          <w:szCs w:val="22"/>
          <w:lang w:val="cs-CZ"/>
        </w:rPr>
        <w:lastRenderedPageBreak/>
        <w:t xml:space="preserve">snížen objem skladových zásob. Nové skladové limity budou zavedeny po schválení </w:t>
      </w:r>
      <w:r w:rsidR="004C577C" w:rsidRPr="00843728">
        <w:rPr>
          <w:rFonts w:ascii="Arial" w:hAnsi="Arial" w:cs="Arial"/>
          <w:bCs/>
          <w:sz w:val="22"/>
          <w:szCs w:val="22"/>
          <w:lang w:val="cs-CZ"/>
        </w:rPr>
        <w:t>objednatelem</w:t>
      </w:r>
      <w:r w:rsidRPr="00843728">
        <w:rPr>
          <w:rFonts w:ascii="Arial" w:hAnsi="Arial" w:cs="Arial"/>
          <w:bCs/>
          <w:sz w:val="22"/>
          <w:szCs w:val="22"/>
          <w:lang w:val="cs-CZ"/>
        </w:rPr>
        <w:t>.</w:t>
      </w:r>
    </w:p>
    <w:p w14:paraId="0BFFFDAC" w14:textId="67EF018B"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Poskytovatel plní ohledně uskladněného </w:t>
      </w:r>
      <w:r w:rsidR="007C256F">
        <w:rPr>
          <w:rFonts w:ascii="Arial" w:hAnsi="Arial" w:cs="Arial"/>
          <w:bCs/>
          <w:sz w:val="22"/>
          <w:szCs w:val="22"/>
          <w:lang w:val="cs-CZ"/>
        </w:rPr>
        <w:t>spotřebního materiálu</w:t>
      </w:r>
      <w:r w:rsidRPr="00843728">
        <w:rPr>
          <w:rFonts w:ascii="Arial" w:hAnsi="Arial" w:cs="Arial"/>
          <w:bCs/>
          <w:sz w:val="22"/>
          <w:szCs w:val="22"/>
          <w:lang w:val="cs-CZ"/>
        </w:rPr>
        <w:t xml:space="preserve"> povinnosti skladovatele dle § 2415 a násl. občanského </w:t>
      </w:r>
      <w:r w:rsidRPr="0098780D">
        <w:rPr>
          <w:rFonts w:ascii="Arial" w:hAnsi="Arial" w:cs="Arial"/>
          <w:bCs/>
          <w:sz w:val="22"/>
          <w:szCs w:val="22"/>
          <w:lang w:val="cs-CZ"/>
        </w:rPr>
        <w:t xml:space="preserve">zákoníku. Při plnění těchto povinností postupuje poskytovatel s odbornou péčí a v souladu s požadavky správné </w:t>
      </w:r>
      <w:r w:rsidR="007C256F" w:rsidRPr="0098780D">
        <w:rPr>
          <w:rFonts w:ascii="Arial" w:hAnsi="Arial" w:cs="Arial"/>
          <w:bCs/>
          <w:sz w:val="22"/>
          <w:szCs w:val="22"/>
          <w:lang w:val="cs-CZ"/>
        </w:rPr>
        <w:t>skladovací</w:t>
      </w:r>
      <w:r w:rsidRPr="0098780D">
        <w:rPr>
          <w:rFonts w:ascii="Arial" w:hAnsi="Arial" w:cs="Arial"/>
          <w:bCs/>
          <w:sz w:val="22"/>
          <w:szCs w:val="22"/>
          <w:lang w:val="cs-CZ"/>
        </w:rPr>
        <w:t xml:space="preserve"> praxe. O</w:t>
      </w:r>
      <w:r w:rsidR="007C256F" w:rsidRPr="0098780D">
        <w:rPr>
          <w:rFonts w:ascii="Arial" w:hAnsi="Arial" w:cs="Arial"/>
          <w:bCs/>
          <w:sz w:val="22"/>
          <w:szCs w:val="22"/>
          <w:lang w:val="cs-CZ"/>
        </w:rPr>
        <w:t> </w:t>
      </w:r>
      <w:r w:rsidRPr="0098780D">
        <w:rPr>
          <w:rFonts w:ascii="Arial" w:hAnsi="Arial" w:cs="Arial"/>
          <w:bCs/>
          <w:sz w:val="22"/>
          <w:szCs w:val="22"/>
          <w:lang w:val="cs-CZ"/>
        </w:rPr>
        <w:t>naskladněn</w:t>
      </w:r>
      <w:r w:rsidR="007C256F" w:rsidRPr="0098780D">
        <w:rPr>
          <w:rFonts w:ascii="Arial" w:hAnsi="Arial" w:cs="Arial"/>
          <w:bCs/>
          <w:sz w:val="22"/>
          <w:szCs w:val="22"/>
          <w:lang w:val="cs-CZ"/>
        </w:rPr>
        <w:t>ý</w:t>
      </w:r>
      <w:r w:rsidRPr="0098780D">
        <w:rPr>
          <w:rFonts w:ascii="Arial" w:hAnsi="Arial" w:cs="Arial"/>
          <w:bCs/>
          <w:sz w:val="22"/>
          <w:szCs w:val="22"/>
          <w:lang w:val="cs-CZ"/>
        </w:rPr>
        <w:t xml:space="preserve"> </w:t>
      </w:r>
      <w:r w:rsidR="007C256F" w:rsidRPr="0098780D">
        <w:rPr>
          <w:rFonts w:ascii="Arial" w:hAnsi="Arial" w:cs="Arial"/>
          <w:bCs/>
          <w:sz w:val="22"/>
          <w:szCs w:val="22"/>
          <w:lang w:val="cs-CZ"/>
        </w:rPr>
        <w:t>spotřební materiál</w:t>
      </w:r>
      <w:r w:rsidRPr="0098780D">
        <w:rPr>
          <w:rFonts w:ascii="Arial" w:hAnsi="Arial" w:cs="Arial"/>
          <w:bCs/>
          <w:sz w:val="22"/>
          <w:szCs w:val="22"/>
          <w:lang w:val="cs-CZ"/>
        </w:rPr>
        <w:t xml:space="preserve"> bude poskytovatel pečovat způsobem sjednaným v této smlouvě, případně způsobem, který je dán jeho povahou. Poskytovatel zvláště prohlašuje, že si je vědom faktu, že některé druhy spotřebního </w:t>
      </w:r>
      <w:r w:rsidR="007C256F" w:rsidRPr="0098780D">
        <w:rPr>
          <w:rFonts w:ascii="Arial" w:hAnsi="Arial" w:cs="Arial"/>
          <w:bCs/>
          <w:sz w:val="22"/>
          <w:szCs w:val="22"/>
          <w:lang w:val="cs-CZ"/>
        </w:rPr>
        <w:t>materiálu</w:t>
      </w:r>
      <w:r w:rsidRPr="0098780D">
        <w:rPr>
          <w:rFonts w:ascii="Arial" w:hAnsi="Arial" w:cs="Arial"/>
          <w:bCs/>
          <w:sz w:val="22"/>
          <w:szCs w:val="22"/>
          <w:lang w:val="cs-CZ"/>
        </w:rPr>
        <w:t xml:space="preserve"> vyžadují specifický způsob skladování a dále faktu, že některé položky </w:t>
      </w:r>
      <w:r w:rsidR="007C256F" w:rsidRPr="0098780D">
        <w:rPr>
          <w:rFonts w:ascii="Arial" w:hAnsi="Arial" w:cs="Arial"/>
          <w:bCs/>
          <w:sz w:val="22"/>
          <w:szCs w:val="22"/>
          <w:lang w:val="cs-CZ"/>
        </w:rPr>
        <w:t>spotřebního materiálu</w:t>
      </w:r>
      <w:r w:rsidRPr="0098780D">
        <w:rPr>
          <w:rFonts w:ascii="Arial" w:hAnsi="Arial" w:cs="Arial"/>
          <w:bCs/>
          <w:sz w:val="22"/>
          <w:szCs w:val="22"/>
          <w:lang w:val="cs-CZ"/>
        </w:rPr>
        <w:t xml:space="preserve"> poléhají režimu </w:t>
      </w:r>
      <w:r w:rsidR="003D426E" w:rsidRPr="0098780D">
        <w:rPr>
          <w:rFonts w:ascii="Arial" w:hAnsi="Arial" w:cs="Arial"/>
          <w:bCs/>
          <w:sz w:val="22"/>
          <w:szCs w:val="22"/>
          <w:lang w:val="cs-CZ"/>
        </w:rPr>
        <w:t>zákona č. 89/2021 Sb., o zdravotnických prostředích, zákona č.</w:t>
      </w:r>
      <w:r w:rsidR="007C256F" w:rsidRPr="0098780D">
        <w:rPr>
          <w:rFonts w:ascii="Arial" w:hAnsi="Arial" w:cs="Arial"/>
          <w:bCs/>
          <w:sz w:val="22"/>
          <w:szCs w:val="22"/>
          <w:lang w:val="cs-CZ"/>
        </w:rPr>
        <w:t> </w:t>
      </w:r>
      <w:r w:rsidR="003D426E" w:rsidRPr="0098780D">
        <w:rPr>
          <w:rFonts w:ascii="Arial" w:hAnsi="Arial" w:cs="Arial"/>
          <w:bCs/>
          <w:sz w:val="22"/>
          <w:szCs w:val="22"/>
          <w:lang w:val="cs-CZ"/>
        </w:rPr>
        <w:t>268/2014 Sb., o diagnostických prostředcích in vitro</w:t>
      </w:r>
      <w:r w:rsidR="007C256F" w:rsidRPr="0098780D">
        <w:rPr>
          <w:rFonts w:ascii="Arial" w:hAnsi="Arial" w:cs="Arial"/>
          <w:bCs/>
          <w:sz w:val="22"/>
          <w:szCs w:val="22"/>
          <w:lang w:val="cs-CZ"/>
        </w:rPr>
        <w:t>.</w:t>
      </w:r>
    </w:p>
    <w:p w14:paraId="76B360B6" w14:textId="1AE88D7D" w:rsidR="00C67E0E"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Poskytovatel je povinen zajistit pojištění svěřeného </w:t>
      </w:r>
      <w:r w:rsidR="00D308ED">
        <w:rPr>
          <w:rFonts w:ascii="Arial" w:hAnsi="Arial" w:cs="Arial"/>
          <w:bCs/>
          <w:sz w:val="22"/>
          <w:szCs w:val="22"/>
          <w:lang w:val="cs-CZ"/>
        </w:rPr>
        <w:t>spotřebního materiálu</w:t>
      </w:r>
      <w:r w:rsidRPr="00843728">
        <w:rPr>
          <w:rFonts w:ascii="Arial" w:hAnsi="Arial" w:cs="Arial"/>
          <w:bCs/>
          <w:sz w:val="22"/>
          <w:szCs w:val="22"/>
          <w:lang w:val="cs-CZ"/>
        </w:rPr>
        <w:t xml:space="preserve"> alespoň proti škodě způsobené ohněm, vodou, nepředvídatelnými nehodami a vandalismem. Pojištění musí poskytovatel udržovat po celou dobu trvání smlouvy. Oprávněnou osobou z pojištění bude poskytovatel, přičemž obsahové náležitosti pojištění musí odpovídat rozsahu </w:t>
      </w:r>
      <w:r w:rsidRPr="008F3679">
        <w:rPr>
          <w:rFonts w:ascii="Arial" w:hAnsi="Arial" w:cs="Arial"/>
          <w:bCs/>
          <w:sz w:val="22"/>
          <w:szCs w:val="22"/>
          <w:lang w:val="cs-CZ"/>
        </w:rPr>
        <w:t xml:space="preserve">odpovědnosti za škodu, kterou poskytovatel má v případě porušení svých povinností dle této smlouvy. Pojištění je určeno ke krytí případné povinnosti poskytovatele k náhradě škody na </w:t>
      </w:r>
      <w:r w:rsidR="00D308ED" w:rsidRPr="008F3679">
        <w:rPr>
          <w:rFonts w:ascii="Arial" w:hAnsi="Arial" w:cs="Arial"/>
          <w:bCs/>
          <w:sz w:val="22"/>
          <w:szCs w:val="22"/>
          <w:lang w:val="cs-CZ"/>
        </w:rPr>
        <w:t>spotřebním materiálu</w:t>
      </w:r>
      <w:r w:rsidRPr="008F3679">
        <w:rPr>
          <w:rFonts w:ascii="Arial" w:hAnsi="Arial" w:cs="Arial"/>
          <w:bCs/>
          <w:sz w:val="22"/>
          <w:szCs w:val="22"/>
          <w:lang w:val="cs-CZ"/>
        </w:rPr>
        <w:t>.</w:t>
      </w:r>
      <w:r w:rsidR="00962CC7" w:rsidRPr="008F3679">
        <w:rPr>
          <w:rFonts w:ascii="Arial" w:hAnsi="Arial" w:cs="Arial"/>
          <w:bCs/>
          <w:sz w:val="22"/>
          <w:szCs w:val="22"/>
          <w:lang w:val="cs-CZ"/>
        </w:rPr>
        <w:t xml:space="preserve"> Minimální pojistná částka pojistného plnění musí být </w:t>
      </w:r>
      <w:proofErr w:type="gramStart"/>
      <w:r w:rsidR="00D308ED" w:rsidRPr="008F3679">
        <w:rPr>
          <w:rFonts w:ascii="Arial" w:hAnsi="Arial" w:cs="Arial"/>
          <w:bCs/>
          <w:sz w:val="22"/>
          <w:szCs w:val="22"/>
          <w:lang w:val="cs-CZ"/>
        </w:rPr>
        <w:t>3.300.000,-</w:t>
      </w:r>
      <w:proofErr w:type="gramEnd"/>
      <w:r w:rsidR="00D308ED" w:rsidRPr="008F3679">
        <w:rPr>
          <w:rFonts w:ascii="Arial" w:hAnsi="Arial" w:cs="Arial"/>
          <w:bCs/>
          <w:sz w:val="22"/>
          <w:szCs w:val="22"/>
          <w:lang w:val="cs-CZ"/>
        </w:rPr>
        <w:t xml:space="preserve"> Kč.</w:t>
      </w:r>
      <w:r w:rsidR="00A51F1F" w:rsidRPr="008F3679">
        <w:rPr>
          <w:rFonts w:ascii="Arial" w:hAnsi="Arial" w:cs="Arial"/>
          <w:bCs/>
          <w:sz w:val="22"/>
          <w:szCs w:val="22"/>
          <w:lang w:val="cs-CZ"/>
        </w:rPr>
        <w:t xml:space="preserve"> Pokud dojde k úpravě skladových limitů postupem dle odst. 3.11 této smlouvy, upraví se minimální výše pojistné částky tak, aby odpovídala 1,2 násobku hodnoty </w:t>
      </w:r>
      <w:r w:rsidR="00D308ED" w:rsidRPr="008F3679">
        <w:rPr>
          <w:rFonts w:ascii="Arial" w:hAnsi="Arial" w:cs="Arial"/>
          <w:bCs/>
          <w:sz w:val="22"/>
          <w:szCs w:val="22"/>
          <w:lang w:val="cs-CZ"/>
        </w:rPr>
        <w:t>spotřebního materiálu</w:t>
      </w:r>
      <w:r w:rsidR="00A51F1F" w:rsidRPr="008F3679">
        <w:rPr>
          <w:rFonts w:ascii="Arial" w:hAnsi="Arial" w:cs="Arial"/>
          <w:bCs/>
          <w:sz w:val="22"/>
          <w:szCs w:val="22"/>
          <w:lang w:val="cs-CZ"/>
        </w:rPr>
        <w:t xml:space="preserve"> v množství dle upraveného skladového limitu.</w:t>
      </w:r>
      <w:r w:rsidR="006236E5" w:rsidRPr="008F3679">
        <w:rPr>
          <w:rFonts w:ascii="Arial" w:hAnsi="Arial" w:cs="Arial"/>
          <w:bCs/>
          <w:sz w:val="22"/>
          <w:szCs w:val="22"/>
          <w:lang w:val="cs-CZ"/>
        </w:rPr>
        <w:t xml:space="preserve"> V případě, že poskytovatel</w:t>
      </w:r>
      <w:r w:rsidR="006236E5" w:rsidRPr="00843728">
        <w:rPr>
          <w:rFonts w:ascii="Arial" w:hAnsi="Arial" w:cs="Arial"/>
          <w:bCs/>
          <w:sz w:val="22"/>
          <w:szCs w:val="22"/>
          <w:lang w:val="cs-CZ"/>
        </w:rPr>
        <w:t xml:space="preserve"> udržuje po dobu nejméně 2 týdnů skladovou zásobu ve vyšší hodnotě, než je limit pojistného plnění, musí limit pojistného plnění přiměřeně navýšit.</w:t>
      </w:r>
    </w:p>
    <w:p w14:paraId="5A920CEB" w14:textId="421002BA" w:rsidR="00C67E0E" w:rsidRPr="008F3679"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Poskytovatel je povinen sledovat exspirace jednotlivých položek</w:t>
      </w:r>
      <w:r w:rsidR="004D3192" w:rsidRPr="00843728">
        <w:rPr>
          <w:rFonts w:ascii="Arial" w:hAnsi="Arial" w:cs="Arial"/>
          <w:bCs/>
          <w:sz w:val="22"/>
          <w:szCs w:val="22"/>
          <w:lang w:val="cs-CZ"/>
        </w:rPr>
        <w:t xml:space="preserve"> </w:t>
      </w:r>
      <w:r w:rsidR="00D308ED">
        <w:rPr>
          <w:rFonts w:ascii="Arial" w:hAnsi="Arial" w:cs="Arial"/>
          <w:bCs/>
          <w:sz w:val="22"/>
          <w:szCs w:val="22"/>
          <w:lang w:val="cs-CZ"/>
        </w:rPr>
        <w:t>spotřebního materiálu</w:t>
      </w:r>
      <w:r w:rsidRPr="00843728">
        <w:rPr>
          <w:rFonts w:ascii="Arial" w:hAnsi="Arial" w:cs="Arial"/>
          <w:bCs/>
          <w:sz w:val="22"/>
          <w:szCs w:val="22"/>
          <w:lang w:val="cs-CZ"/>
        </w:rPr>
        <w:t xml:space="preserve"> </w:t>
      </w:r>
      <w:r w:rsidRPr="008F3679">
        <w:rPr>
          <w:rFonts w:ascii="Arial" w:hAnsi="Arial" w:cs="Arial"/>
          <w:bCs/>
          <w:sz w:val="22"/>
          <w:szCs w:val="22"/>
          <w:lang w:val="cs-CZ"/>
        </w:rPr>
        <w:t xml:space="preserve">umístěných v konsignačním skladu tak, aby nedošlo k dodávkám </w:t>
      </w:r>
      <w:r w:rsidR="00D308ED" w:rsidRPr="008F3679">
        <w:rPr>
          <w:rFonts w:ascii="Arial" w:hAnsi="Arial" w:cs="Arial"/>
          <w:bCs/>
          <w:sz w:val="22"/>
          <w:szCs w:val="22"/>
          <w:lang w:val="cs-CZ"/>
        </w:rPr>
        <w:t>materiálu</w:t>
      </w:r>
      <w:r w:rsidRPr="008F3679">
        <w:rPr>
          <w:rFonts w:ascii="Arial" w:hAnsi="Arial" w:cs="Arial"/>
          <w:bCs/>
          <w:sz w:val="22"/>
          <w:szCs w:val="22"/>
          <w:lang w:val="cs-CZ"/>
        </w:rPr>
        <w:t xml:space="preserve"> s exspirací </w:t>
      </w:r>
      <w:proofErr w:type="gramStart"/>
      <w:r w:rsidRPr="008F3679">
        <w:rPr>
          <w:rFonts w:ascii="Arial" w:hAnsi="Arial" w:cs="Arial"/>
          <w:bCs/>
          <w:sz w:val="22"/>
          <w:szCs w:val="22"/>
          <w:lang w:val="cs-CZ"/>
        </w:rPr>
        <w:t>kratší,</w:t>
      </w:r>
      <w:proofErr w:type="gramEnd"/>
      <w:r w:rsidRPr="008F3679">
        <w:rPr>
          <w:rFonts w:ascii="Arial" w:hAnsi="Arial" w:cs="Arial"/>
          <w:bCs/>
          <w:sz w:val="22"/>
          <w:szCs w:val="22"/>
          <w:lang w:val="cs-CZ"/>
        </w:rPr>
        <w:t xml:space="preserve"> než jeden rok, s výjimkou dodávek dopředu odsouhlasených objednateli (slevové akce apod.).</w:t>
      </w:r>
      <w:r w:rsidR="008F3679" w:rsidRPr="008F3679">
        <w:rPr>
          <w:rFonts w:ascii="Arial" w:hAnsi="Arial" w:cs="Arial"/>
          <w:bCs/>
          <w:sz w:val="22"/>
          <w:szCs w:val="22"/>
          <w:lang w:val="cs-CZ"/>
        </w:rPr>
        <w:t xml:space="preserve"> Poskytovatel tedy bude především z konsignačního skladu vyskladňovat to zboží, které do něj bylo dodáno nejdříve, resp. má nejkratší exspirační lhůtu.</w:t>
      </w:r>
      <w:r w:rsidRPr="008F3679">
        <w:rPr>
          <w:rFonts w:ascii="Arial" w:hAnsi="Arial" w:cs="Arial"/>
          <w:bCs/>
          <w:sz w:val="22"/>
          <w:szCs w:val="22"/>
          <w:lang w:val="cs-CZ"/>
        </w:rPr>
        <w:t xml:space="preserve"> </w:t>
      </w:r>
      <w:r w:rsidR="00B80620" w:rsidRPr="008F3679">
        <w:rPr>
          <w:rFonts w:ascii="Arial" w:hAnsi="Arial" w:cs="Arial"/>
          <w:bCs/>
          <w:sz w:val="22"/>
          <w:szCs w:val="22"/>
          <w:lang w:val="cs-CZ"/>
        </w:rPr>
        <w:t>Materiál</w:t>
      </w:r>
      <w:r w:rsidRPr="008F3679">
        <w:rPr>
          <w:rFonts w:ascii="Arial" w:hAnsi="Arial" w:cs="Arial"/>
          <w:bCs/>
          <w:sz w:val="22"/>
          <w:szCs w:val="22"/>
          <w:lang w:val="cs-CZ"/>
        </w:rPr>
        <w:t xml:space="preserve">, který dosáhl minimální exspirační doby, vrátí poskytovatel zpět dodavatelům a vymění jej u dodavatelů za </w:t>
      </w:r>
      <w:r w:rsidR="00B80620" w:rsidRPr="008F3679">
        <w:rPr>
          <w:rFonts w:ascii="Arial" w:hAnsi="Arial" w:cs="Arial"/>
          <w:bCs/>
          <w:sz w:val="22"/>
          <w:szCs w:val="22"/>
          <w:lang w:val="cs-CZ"/>
        </w:rPr>
        <w:t>materiál</w:t>
      </w:r>
      <w:r w:rsidRPr="008F3679">
        <w:rPr>
          <w:rFonts w:ascii="Arial" w:hAnsi="Arial" w:cs="Arial"/>
          <w:bCs/>
          <w:sz w:val="22"/>
          <w:szCs w:val="22"/>
          <w:lang w:val="cs-CZ"/>
        </w:rPr>
        <w:t xml:space="preserve"> nov</w:t>
      </w:r>
      <w:r w:rsidR="00B80620" w:rsidRPr="008F3679">
        <w:rPr>
          <w:rFonts w:ascii="Arial" w:hAnsi="Arial" w:cs="Arial"/>
          <w:bCs/>
          <w:sz w:val="22"/>
          <w:szCs w:val="22"/>
          <w:lang w:val="cs-CZ"/>
        </w:rPr>
        <w:t>ý</w:t>
      </w:r>
      <w:r w:rsidRPr="008F3679">
        <w:rPr>
          <w:rFonts w:ascii="Arial" w:hAnsi="Arial" w:cs="Arial"/>
          <w:bCs/>
          <w:sz w:val="22"/>
          <w:szCs w:val="22"/>
          <w:lang w:val="cs-CZ"/>
        </w:rPr>
        <w:t xml:space="preserve">. </w:t>
      </w:r>
      <w:r w:rsidR="006236E5" w:rsidRPr="008F3679">
        <w:rPr>
          <w:rFonts w:ascii="Arial" w:hAnsi="Arial" w:cs="Arial"/>
          <w:bCs/>
          <w:sz w:val="22"/>
          <w:szCs w:val="22"/>
          <w:lang w:val="cs-CZ"/>
        </w:rPr>
        <w:t xml:space="preserve">U </w:t>
      </w:r>
      <w:r w:rsidR="00B80620" w:rsidRPr="008F3679">
        <w:rPr>
          <w:rFonts w:ascii="Arial" w:hAnsi="Arial" w:cs="Arial"/>
          <w:bCs/>
          <w:sz w:val="22"/>
          <w:szCs w:val="22"/>
          <w:lang w:val="cs-CZ"/>
        </w:rPr>
        <w:t>materiálu</w:t>
      </w:r>
      <w:r w:rsidR="006236E5" w:rsidRPr="008F3679">
        <w:rPr>
          <w:rFonts w:ascii="Arial" w:hAnsi="Arial" w:cs="Arial"/>
          <w:bCs/>
          <w:sz w:val="22"/>
          <w:szCs w:val="22"/>
          <w:lang w:val="cs-CZ"/>
        </w:rPr>
        <w:t xml:space="preserve"> s exspirační dobou kratší, než 18 měsíců postupuje poskytovatel dle tohoto odstavce obdobně s tím, že limit pro obměnu </w:t>
      </w:r>
      <w:r w:rsidR="00B80620" w:rsidRPr="008F3679">
        <w:rPr>
          <w:rFonts w:ascii="Arial" w:hAnsi="Arial" w:cs="Arial"/>
          <w:bCs/>
          <w:sz w:val="22"/>
          <w:szCs w:val="22"/>
          <w:lang w:val="cs-CZ"/>
        </w:rPr>
        <w:t>materiálu</w:t>
      </w:r>
      <w:r w:rsidR="006236E5" w:rsidRPr="008F3679">
        <w:rPr>
          <w:rFonts w:ascii="Arial" w:hAnsi="Arial" w:cs="Arial"/>
          <w:bCs/>
          <w:sz w:val="22"/>
          <w:szCs w:val="22"/>
          <w:lang w:val="cs-CZ"/>
        </w:rPr>
        <w:t xml:space="preserve"> činí 1/3 exspirační doby.</w:t>
      </w:r>
    </w:p>
    <w:p w14:paraId="0113E824" w14:textId="039812E6" w:rsidR="002C5A21" w:rsidRPr="00843728" w:rsidRDefault="00C67E0E" w:rsidP="00C67E0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Poskytovatel provede nejméně 1x ročně inventuru skladových zásob umístěných v konsignačním skladu. O výsledku inventury bude informovat </w:t>
      </w:r>
      <w:r w:rsidR="004D3192" w:rsidRPr="00843728">
        <w:rPr>
          <w:rFonts w:ascii="Arial" w:hAnsi="Arial" w:cs="Arial"/>
          <w:bCs/>
          <w:sz w:val="22"/>
          <w:szCs w:val="22"/>
          <w:lang w:val="cs-CZ"/>
        </w:rPr>
        <w:t>objednatele</w:t>
      </w:r>
      <w:r w:rsidRPr="00843728">
        <w:rPr>
          <w:rFonts w:ascii="Arial" w:hAnsi="Arial" w:cs="Arial"/>
          <w:bCs/>
          <w:sz w:val="22"/>
          <w:szCs w:val="22"/>
          <w:lang w:val="cs-CZ"/>
        </w:rPr>
        <w:t>.</w:t>
      </w:r>
    </w:p>
    <w:p w14:paraId="7258A837" w14:textId="009ED945" w:rsidR="003D7069" w:rsidRPr="00843728" w:rsidRDefault="003D7069" w:rsidP="00A957F3">
      <w:pPr>
        <w:numPr>
          <w:ilvl w:val="0"/>
          <w:numId w:val="3"/>
        </w:numPr>
        <w:spacing w:after="120" w:line="276" w:lineRule="auto"/>
        <w:jc w:val="center"/>
        <w:rPr>
          <w:rFonts w:ascii="Arial" w:hAnsi="Arial" w:cs="Arial"/>
          <w:b/>
          <w:sz w:val="22"/>
          <w:szCs w:val="22"/>
          <w:lang w:val="cs-CZ"/>
        </w:rPr>
      </w:pPr>
      <w:r w:rsidRPr="00843728">
        <w:rPr>
          <w:rFonts w:ascii="Arial" w:hAnsi="Arial" w:cs="Arial"/>
          <w:b/>
          <w:sz w:val="22"/>
          <w:szCs w:val="22"/>
          <w:lang w:val="cs-CZ"/>
        </w:rPr>
        <w:t>Naskladnění Konsignačního skladu a spolupráce s dodavateli</w:t>
      </w:r>
    </w:p>
    <w:p w14:paraId="2CD4288D" w14:textId="329472E1"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Objednatel je povinen předat poskytovateli seznam sortimentu</w:t>
      </w:r>
      <w:r w:rsidR="008F3679">
        <w:rPr>
          <w:rFonts w:ascii="Arial" w:hAnsi="Arial" w:cs="Arial"/>
          <w:bCs/>
          <w:sz w:val="22"/>
          <w:szCs w:val="22"/>
          <w:lang w:val="cs-CZ"/>
        </w:rPr>
        <w:t xml:space="preserve"> zboží a</w:t>
      </w:r>
      <w:r w:rsidRPr="00843728">
        <w:rPr>
          <w:rFonts w:ascii="Arial" w:hAnsi="Arial" w:cs="Arial"/>
          <w:bCs/>
          <w:sz w:val="22"/>
          <w:szCs w:val="22"/>
          <w:lang w:val="cs-CZ"/>
        </w:rPr>
        <w:t xml:space="preserve"> dodavatelů, kteří budou </w:t>
      </w:r>
      <w:r w:rsidR="003775B0" w:rsidRPr="00843728">
        <w:rPr>
          <w:rFonts w:ascii="Arial" w:hAnsi="Arial" w:cs="Arial"/>
          <w:bCs/>
          <w:sz w:val="22"/>
          <w:szCs w:val="22"/>
          <w:lang w:val="cs-CZ"/>
        </w:rPr>
        <w:t xml:space="preserve">objednateli </w:t>
      </w:r>
      <w:r w:rsidR="008F3679">
        <w:rPr>
          <w:rFonts w:ascii="Arial" w:hAnsi="Arial" w:cs="Arial"/>
          <w:bCs/>
          <w:sz w:val="22"/>
          <w:szCs w:val="22"/>
          <w:lang w:val="cs-CZ"/>
        </w:rPr>
        <w:t>dodávat spotřební materiál</w:t>
      </w:r>
      <w:r w:rsidR="003B42F0" w:rsidRPr="00843728">
        <w:rPr>
          <w:rFonts w:ascii="Arial" w:hAnsi="Arial" w:cs="Arial"/>
          <w:bCs/>
          <w:sz w:val="22"/>
          <w:szCs w:val="22"/>
          <w:lang w:val="cs-CZ"/>
        </w:rPr>
        <w:t xml:space="preserve"> </w:t>
      </w:r>
      <w:r w:rsidR="001F2489" w:rsidRPr="00843728">
        <w:rPr>
          <w:rFonts w:ascii="Arial" w:hAnsi="Arial" w:cs="Arial"/>
          <w:bCs/>
          <w:sz w:val="22"/>
          <w:szCs w:val="22"/>
          <w:lang w:val="cs-CZ"/>
        </w:rPr>
        <w:t xml:space="preserve">prostřednictvím </w:t>
      </w:r>
      <w:r w:rsidR="003775B0" w:rsidRPr="00843728">
        <w:rPr>
          <w:rFonts w:ascii="Arial" w:hAnsi="Arial" w:cs="Arial"/>
          <w:bCs/>
          <w:sz w:val="22"/>
          <w:szCs w:val="22"/>
          <w:lang w:val="cs-CZ"/>
        </w:rPr>
        <w:t xml:space="preserve">poskytovatele </w:t>
      </w:r>
      <w:r w:rsidRPr="00843728">
        <w:rPr>
          <w:rFonts w:ascii="Arial" w:hAnsi="Arial" w:cs="Arial"/>
          <w:bCs/>
          <w:sz w:val="22"/>
          <w:szCs w:val="22"/>
          <w:lang w:val="cs-CZ"/>
        </w:rPr>
        <w:t>(dále jen „</w:t>
      </w:r>
      <w:r w:rsidR="003775B0" w:rsidRPr="00843728">
        <w:rPr>
          <w:rFonts w:ascii="Arial" w:hAnsi="Arial" w:cs="Arial"/>
          <w:b/>
          <w:sz w:val="22"/>
          <w:szCs w:val="22"/>
          <w:lang w:val="cs-CZ"/>
        </w:rPr>
        <w:t>dodavatelé</w:t>
      </w:r>
      <w:r w:rsidRPr="00843728">
        <w:rPr>
          <w:rFonts w:ascii="Arial" w:hAnsi="Arial" w:cs="Arial"/>
          <w:bCs/>
          <w:sz w:val="22"/>
          <w:szCs w:val="22"/>
          <w:lang w:val="cs-CZ"/>
        </w:rPr>
        <w:t xml:space="preserve">“), a to bez zbytečného odkladu po uzavření smlouvy. </w:t>
      </w:r>
    </w:p>
    <w:p w14:paraId="622462EA" w14:textId="32F7A5BF"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Objednatel je povinen informovat </w:t>
      </w:r>
      <w:r w:rsidR="003775B0" w:rsidRPr="00843728">
        <w:rPr>
          <w:rFonts w:ascii="Arial" w:hAnsi="Arial" w:cs="Arial"/>
          <w:bCs/>
          <w:sz w:val="22"/>
          <w:szCs w:val="22"/>
          <w:lang w:val="cs-CZ"/>
        </w:rPr>
        <w:t xml:space="preserve">dodavatele </w:t>
      </w:r>
      <w:r w:rsidRPr="00843728">
        <w:rPr>
          <w:rFonts w:ascii="Arial" w:hAnsi="Arial" w:cs="Arial"/>
          <w:bCs/>
          <w:sz w:val="22"/>
          <w:szCs w:val="22"/>
          <w:lang w:val="cs-CZ"/>
        </w:rPr>
        <w:t xml:space="preserve">o </w:t>
      </w:r>
      <w:r w:rsidR="005024B4" w:rsidRPr="00843728">
        <w:rPr>
          <w:rFonts w:ascii="Arial" w:hAnsi="Arial" w:cs="Arial"/>
          <w:bCs/>
          <w:sz w:val="22"/>
          <w:szCs w:val="22"/>
          <w:lang w:val="cs-CZ"/>
        </w:rPr>
        <w:t>umístění konsignačního skladu</w:t>
      </w:r>
      <w:r w:rsidRPr="00843728">
        <w:rPr>
          <w:rFonts w:ascii="Arial" w:hAnsi="Arial" w:cs="Arial"/>
          <w:bCs/>
          <w:sz w:val="22"/>
          <w:szCs w:val="22"/>
          <w:lang w:val="cs-CZ"/>
        </w:rPr>
        <w:t xml:space="preserve"> </w:t>
      </w:r>
      <w:r w:rsidR="00D435D1">
        <w:rPr>
          <w:rFonts w:ascii="Arial" w:hAnsi="Arial" w:cs="Arial"/>
          <w:bCs/>
          <w:sz w:val="22"/>
          <w:szCs w:val="22"/>
          <w:lang w:val="cs-CZ"/>
        </w:rPr>
        <w:t>spotřebního materiálu</w:t>
      </w:r>
      <w:r w:rsidR="005024B4" w:rsidRPr="00843728">
        <w:rPr>
          <w:rFonts w:ascii="Arial" w:hAnsi="Arial" w:cs="Arial"/>
          <w:bCs/>
          <w:sz w:val="22"/>
          <w:szCs w:val="22"/>
          <w:lang w:val="cs-CZ"/>
        </w:rPr>
        <w:t>.</w:t>
      </w:r>
    </w:p>
    <w:p w14:paraId="28F3A5F8" w14:textId="5BC0B2AE"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Poskytovatel je oprávněn uzavřít samostatné smlouvy s jednotlivými </w:t>
      </w:r>
      <w:r w:rsidR="003775B0" w:rsidRPr="00843728">
        <w:rPr>
          <w:rFonts w:ascii="Arial" w:hAnsi="Arial" w:cs="Arial"/>
          <w:bCs/>
          <w:sz w:val="22"/>
          <w:szCs w:val="22"/>
          <w:lang w:val="cs-CZ"/>
        </w:rPr>
        <w:t>dodavateli</w:t>
      </w:r>
      <w:r w:rsidR="005A73B0" w:rsidRPr="00843728">
        <w:rPr>
          <w:rFonts w:ascii="Arial" w:hAnsi="Arial" w:cs="Arial"/>
          <w:bCs/>
          <w:sz w:val="22"/>
          <w:szCs w:val="22"/>
          <w:lang w:val="cs-CZ"/>
        </w:rPr>
        <w:t>,</w:t>
      </w:r>
      <w:r w:rsidRPr="00843728">
        <w:rPr>
          <w:rFonts w:ascii="Arial" w:hAnsi="Arial" w:cs="Arial"/>
          <w:bCs/>
          <w:sz w:val="22"/>
          <w:szCs w:val="22"/>
          <w:lang w:val="cs-CZ"/>
        </w:rPr>
        <w:t xml:space="preserve"> přičemž v uvedených smlouvách má právo upravit právní vztahy mezi </w:t>
      </w:r>
      <w:r w:rsidR="003775B0" w:rsidRPr="00843728">
        <w:rPr>
          <w:rFonts w:ascii="Arial" w:hAnsi="Arial" w:cs="Arial"/>
          <w:bCs/>
          <w:sz w:val="22"/>
          <w:szCs w:val="22"/>
          <w:lang w:val="cs-CZ"/>
        </w:rPr>
        <w:t xml:space="preserve">dodavateli </w:t>
      </w:r>
      <w:r w:rsidRPr="00843728">
        <w:rPr>
          <w:rFonts w:ascii="Arial" w:hAnsi="Arial" w:cs="Arial"/>
          <w:bCs/>
          <w:sz w:val="22"/>
          <w:szCs w:val="22"/>
          <w:lang w:val="cs-CZ"/>
        </w:rPr>
        <w:t>a</w:t>
      </w:r>
      <w:r w:rsidR="00041159">
        <w:rPr>
          <w:rFonts w:ascii="Arial" w:hAnsi="Arial" w:cs="Arial"/>
          <w:bCs/>
          <w:sz w:val="22"/>
          <w:szCs w:val="22"/>
          <w:lang w:val="cs-CZ"/>
        </w:rPr>
        <w:t> </w:t>
      </w:r>
      <w:r w:rsidR="003775B0" w:rsidRPr="00843728">
        <w:rPr>
          <w:rFonts w:ascii="Arial" w:hAnsi="Arial" w:cs="Arial"/>
          <w:bCs/>
          <w:sz w:val="22"/>
          <w:szCs w:val="22"/>
          <w:lang w:val="cs-CZ"/>
        </w:rPr>
        <w:t>poskytovatelem</w:t>
      </w:r>
      <w:r w:rsidRPr="00843728">
        <w:rPr>
          <w:rFonts w:ascii="Arial" w:hAnsi="Arial" w:cs="Arial"/>
          <w:bCs/>
          <w:sz w:val="22"/>
          <w:szCs w:val="22"/>
          <w:lang w:val="cs-CZ"/>
        </w:rPr>
        <w:t>.</w:t>
      </w:r>
    </w:p>
    <w:p w14:paraId="2632D158" w14:textId="1360BF61"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lastRenderedPageBreak/>
        <w:t xml:space="preserve">Poskytovatel </w:t>
      </w:r>
      <w:r w:rsidR="008B40BF" w:rsidRPr="00843728">
        <w:rPr>
          <w:rFonts w:ascii="Arial" w:hAnsi="Arial" w:cs="Arial"/>
          <w:bCs/>
          <w:sz w:val="22"/>
          <w:szCs w:val="22"/>
          <w:lang w:val="cs-CZ"/>
        </w:rPr>
        <w:t xml:space="preserve">může </w:t>
      </w:r>
      <w:r w:rsidRPr="00843728">
        <w:rPr>
          <w:rFonts w:ascii="Arial" w:hAnsi="Arial" w:cs="Arial"/>
          <w:bCs/>
          <w:sz w:val="22"/>
          <w:szCs w:val="22"/>
          <w:lang w:val="cs-CZ"/>
        </w:rPr>
        <w:t>ve smlouvách s </w:t>
      </w:r>
      <w:r w:rsidR="003775B0" w:rsidRPr="00843728">
        <w:rPr>
          <w:rFonts w:ascii="Arial" w:hAnsi="Arial" w:cs="Arial"/>
          <w:bCs/>
          <w:sz w:val="22"/>
          <w:szCs w:val="22"/>
          <w:lang w:val="cs-CZ"/>
        </w:rPr>
        <w:t xml:space="preserve">dodavateli </w:t>
      </w:r>
      <w:r w:rsidRPr="00843728">
        <w:rPr>
          <w:rFonts w:ascii="Arial" w:hAnsi="Arial" w:cs="Arial"/>
          <w:bCs/>
          <w:sz w:val="22"/>
          <w:szCs w:val="22"/>
          <w:lang w:val="cs-CZ"/>
        </w:rPr>
        <w:t>uprav</w:t>
      </w:r>
      <w:r w:rsidR="008B40BF" w:rsidRPr="00843728">
        <w:rPr>
          <w:rFonts w:ascii="Arial" w:hAnsi="Arial" w:cs="Arial"/>
          <w:bCs/>
          <w:sz w:val="22"/>
          <w:szCs w:val="22"/>
          <w:lang w:val="cs-CZ"/>
        </w:rPr>
        <w:t>it zejména</w:t>
      </w:r>
      <w:r w:rsidRPr="00843728">
        <w:rPr>
          <w:rFonts w:ascii="Arial" w:hAnsi="Arial" w:cs="Arial"/>
          <w:bCs/>
          <w:sz w:val="22"/>
          <w:szCs w:val="22"/>
          <w:lang w:val="cs-CZ"/>
        </w:rPr>
        <w:t xml:space="preserve"> otázky týkající se objednávek </w:t>
      </w:r>
      <w:r w:rsidR="00D435D1">
        <w:rPr>
          <w:rFonts w:ascii="Arial" w:hAnsi="Arial" w:cs="Arial"/>
          <w:bCs/>
          <w:sz w:val="22"/>
          <w:szCs w:val="22"/>
          <w:lang w:val="cs-CZ"/>
        </w:rPr>
        <w:t>spotřebního materiálu</w:t>
      </w:r>
      <w:r w:rsidRPr="00843728">
        <w:rPr>
          <w:rFonts w:ascii="Arial" w:hAnsi="Arial" w:cs="Arial"/>
          <w:bCs/>
          <w:sz w:val="22"/>
          <w:szCs w:val="22"/>
          <w:lang w:val="cs-CZ"/>
        </w:rPr>
        <w:t xml:space="preserve"> a naskladňování </w:t>
      </w:r>
      <w:r w:rsidR="008B40BF" w:rsidRPr="00843728">
        <w:rPr>
          <w:rFonts w:ascii="Arial" w:hAnsi="Arial" w:cs="Arial"/>
          <w:bCs/>
          <w:sz w:val="22"/>
          <w:szCs w:val="22"/>
          <w:lang w:val="cs-CZ"/>
        </w:rPr>
        <w:t>k</w:t>
      </w:r>
      <w:r w:rsidRPr="00843728">
        <w:rPr>
          <w:rFonts w:ascii="Arial" w:hAnsi="Arial" w:cs="Arial"/>
          <w:bCs/>
          <w:sz w:val="22"/>
          <w:szCs w:val="22"/>
          <w:lang w:val="cs-CZ"/>
        </w:rPr>
        <w:t xml:space="preserve">onsignačního skladu </w:t>
      </w:r>
      <w:r w:rsidR="003775B0" w:rsidRPr="00843728">
        <w:rPr>
          <w:rFonts w:ascii="Arial" w:hAnsi="Arial" w:cs="Arial"/>
          <w:bCs/>
          <w:sz w:val="22"/>
          <w:szCs w:val="22"/>
          <w:lang w:val="cs-CZ"/>
        </w:rPr>
        <w:t>dodavateli</w:t>
      </w:r>
      <w:r w:rsidRPr="00843728">
        <w:rPr>
          <w:rFonts w:ascii="Arial" w:hAnsi="Arial" w:cs="Arial"/>
          <w:bCs/>
          <w:sz w:val="22"/>
          <w:szCs w:val="22"/>
          <w:lang w:val="cs-CZ"/>
        </w:rPr>
        <w:t xml:space="preserve">, a to takovým způsobem, aby zajišťování distribuce </w:t>
      </w:r>
      <w:r w:rsidR="00D435D1">
        <w:rPr>
          <w:rFonts w:ascii="Arial" w:hAnsi="Arial" w:cs="Arial"/>
          <w:bCs/>
          <w:sz w:val="22"/>
          <w:szCs w:val="22"/>
          <w:lang w:val="cs-CZ"/>
        </w:rPr>
        <w:t>spotřebního materiálu</w:t>
      </w:r>
      <w:r w:rsidRPr="00843728">
        <w:rPr>
          <w:rFonts w:ascii="Arial" w:hAnsi="Arial" w:cs="Arial"/>
          <w:bCs/>
          <w:sz w:val="22"/>
          <w:szCs w:val="22"/>
          <w:lang w:val="cs-CZ"/>
        </w:rPr>
        <w:t xml:space="preserve"> vůči </w:t>
      </w:r>
      <w:r w:rsidR="003775B0" w:rsidRPr="00843728">
        <w:rPr>
          <w:rFonts w:ascii="Arial" w:hAnsi="Arial" w:cs="Arial"/>
          <w:bCs/>
          <w:sz w:val="22"/>
          <w:szCs w:val="22"/>
          <w:lang w:val="cs-CZ"/>
        </w:rPr>
        <w:t xml:space="preserve">objednateli </w:t>
      </w:r>
      <w:r w:rsidRPr="00843728">
        <w:rPr>
          <w:rFonts w:ascii="Arial" w:hAnsi="Arial" w:cs="Arial"/>
          <w:bCs/>
          <w:sz w:val="22"/>
          <w:szCs w:val="22"/>
          <w:lang w:val="cs-CZ"/>
        </w:rPr>
        <w:t>byl</w:t>
      </w:r>
      <w:r w:rsidR="005A73B0" w:rsidRPr="00843728">
        <w:rPr>
          <w:rFonts w:ascii="Arial" w:hAnsi="Arial" w:cs="Arial"/>
          <w:bCs/>
          <w:sz w:val="22"/>
          <w:szCs w:val="22"/>
          <w:lang w:val="cs-CZ"/>
        </w:rPr>
        <w:t>o</w:t>
      </w:r>
      <w:r w:rsidRPr="00843728">
        <w:rPr>
          <w:rFonts w:ascii="Arial" w:hAnsi="Arial" w:cs="Arial"/>
          <w:bCs/>
          <w:sz w:val="22"/>
          <w:szCs w:val="22"/>
          <w:lang w:val="cs-CZ"/>
        </w:rPr>
        <w:t xml:space="preserve"> plynul</w:t>
      </w:r>
      <w:r w:rsidR="005A73B0" w:rsidRPr="00843728">
        <w:rPr>
          <w:rFonts w:ascii="Arial" w:hAnsi="Arial" w:cs="Arial"/>
          <w:bCs/>
          <w:sz w:val="22"/>
          <w:szCs w:val="22"/>
          <w:lang w:val="cs-CZ"/>
        </w:rPr>
        <w:t>é</w:t>
      </w:r>
      <w:r w:rsidRPr="00843728">
        <w:rPr>
          <w:rFonts w:ascii="Arial" w:hAnsi="Arial" w:cs="Arial"/>
          <w:bCs/>
          <w:sz w:val="22"/>
          <w:szCs w:val="22"/>
          <w:lang w:val="cs-CZ"/>
        </w:rPr>
        <w:t xml:space="preserve"> a bez výpadků dodávek.</w:t>
      </w:r>
    </w:p>
    <w:p w14:paraId="24066692" w14:textId="2B85D484" w:rsidR="00060D03" w:rsidRPr="00353184" w:rsidRDefault="00060D03" w:rsidP="00060D03">
      <w:pPr>
        <w:numPr>
          <w:ilvl w:val="1"/>
          <w:numId w:val="3"/>
        </w:numPr>
        <w:tabs>
          <w:tab w:val="num" w:pos="567"/>
        </w:tabs>
        <w:spacing w:after="120" w:line="276" w:lineRule="auto"/>
        <w:ind w:left="567" w:hanging="567"/>
        <w:rPr>
          <w:rFonts w:ascii="Arial" w:hAnsi="Arial" w:cs="Arial"/>
          <w:bCs/>
          <w:sz w:val="22"/>
          <w:szCs w:val="22"/>
          <w:lang w:val="cs-CZ"/>
        </w:rPr>
      </w:pPr>
      <w:r w:rsidRPr="00353184">
        <w:rPr>
          <w:rFonts w:ascii="Arial" w:hAnsi="Arial" w:cs="Arial"/>
          <w:bCs/>
          <w:sz w:val="22"/>
          <w:szCs w:val="22"/>
          <w:lang w:val="cs-CZ"/>
        </w:rPr>
        <w:t xml:space="preserve">Bezprostředně po účinnosti této smlouvy zajistí poskytovatel vytvoření skladové zásoby tak, aby nejpozději do </w:t>
      </w:r>
      <w:r w:rsidR="00D435D1" w:rsidRPr="00353184">
        <w:rPr>
          <w:rFonts w:ascii="Arial" w:hAnsi="Arial" w:cs="Arial"/>
          <w:bCs/>
          <w:sz w:val="22"/>
          <w:szCs w:val="22"/>
          <w:lang w:val="cs-CZ"/>
        </w:rPr>
        <w:t>1</w:t>
      </w:r>
      <w:r w:rsidR="008B40BF" w:rsidRPr="00353184">
        <w:rPr>
          <w:rFonts w:ascii="Arial" w:hAnsi="Arial" w:cs="Arial"/>
          <w:bCs/>
          <w:sz w:val="22"/>
          <w:szCs w:val="22"/>
          <w:lang w:val="cs-CZ"/>
        </w:rPr>
        <w:t xml:space="preserve"> měsíc</w:t>
      </w:r>
      <w:r w:rsidR="00D435D1" w:rsidRPr="00353184">
        <w:rPr>
          <w:rFonts w:ascii="Arial" w:hAnsi="Arial" w:cs="Arial"/>
          <w:bCs/>
          <w:sz w:val="22"/>
          <w:szCs w:val="22"/>
          <w:lang w:val="cs-CZ"/>
        </w:rPr>
        <w:t>e</w:t>
      </w:r>
      <w:r w:rsidRPr="00353184">
        <w:rPr>
          <w:rFonts w:ascii="Arial" w:hAnsi="Arial" w:cs="Arial"/>
          <w:bCs/>
          <w:sz w:val="22"/>
          <w:szCs w:val="22"/>
          <w:lang w:val="cs-CZ"/>
        </w:rPr>
        <w:t xml:space="preserve"> ode dne účinnosti smlouvy převzal poskytování logistických služeb objednateli.</w:t>
      </w:r>
      <w:r w:rsidR="00966FFD" w:rsidRPr="00353184">
        <w:rPr>
          <w:rFonts w:ascii="Arial" w:hAnsi="Arial" w:cs="Arial"/>
          <w:bCs/>
          <w:sz w:val="22"/>
          <w:szCs w:val="22"/>
          <w:lang w:val="cs-CZ"/>
        </w:rPr>
        <w:t xml:space="preserve"> Příjem </w:t>
      </w:r>
      <w:r w:rsidR="00D435D1" w:rsidRPr="00353184">
        <w:rPr>
          <w:rFonts w:ascii="Arial" w:hAnsi="Arial" w:cs="Arial"/>
          <w:bCs/>
          <w:sz w:val="22"/>
          <w:szCs w:val="22"/>
          <w:lang w:val="cs-CZ"/>
        </w:rPr>
        <w:t>spotřebního materiálu</w:t>
      </w:r>
      <w:r w:rsidR="00966FFD" w:rsidRPr="00353184">
        <w:rPr>
          <w:rFonts w:ascii="Arial" w:hAnsi="Arial" w:cs="Arial"/>
          <w:bCs/>
          <w:sz w:val="22"/>
          <w:szCs w:val="22"/>
          <w:lang w:val="cs-CZ"/>
        </w:rPr>
        <w:t xml:space="preserve"> do konsignačního skladu umožní poskytovatel</w:t>
      </w:r>
      <w:r w:rsidR="00DA6E59" w:rsidRPr="00353184">
        <w:rPr>
          <w:rFonts w:ascii="Arial" w:hAnsi="Arial" w:cs="Arial"/>
          <w:bCs/>
          <w:sz w:val="22"/>
          <w:szCs w:val="22"/>
          <w:lang w:val="cs-CZ"/>
        </w:rPr>
        <w:t xml:space="preserve"> nejpozději</w:t>
      </w:r>
      <w:r w:rsidR="00966FFD" w:rsidRPr="00353184">
        <w:rPr>
          <w:rFonts w:ascii="Arial" w:hAnsi="Arial" w:cs="Arial"/>
          <w:bCs/>
          <w:sz w:val="22"/>
          <w:szCs w:val="22"/>
          <w:lang w:val="cs-CZ"/>
        </w:rPr>
        <w:t xml:space="preserve"> počínaje </w:t>
      </w:r>
      <w:r w:rsidR="00D435D1" w:rsidRPr="00353184">
        <w:rPr>
          <w:rFonts w:ascii="Arial" w:hAnsi="Arial" w:cs="Arial"/>
          <w:bCs/>
          <w:sz w:val="22"/>
          <w:szCs w:val="22"/>
          <w:lang w:val="cs-CZ"/>
        </w:rPr>
        <w:t>3</w:t>
      </w:r>
      <w:r w:rsidR="00966FFD" w:rsidRPr="00353184">
        <w:rPr>
          <w:rFonts w:ascii="Arial" w:hAnsi="Arial" w:cs="Arial"/>
          <w:bCs/>
          <w:sz w:val="22"/>
          <w:szCs w:val="22"/>
          <w:lang w:val="cs-CZ"/>
        </w:rPr>
        <w:t>.</w:t>
      </w:r>
      <w:r w:rsidR="00D435D1" w:rsidRPr="00353184">
        <w:rPr>
          <w:rFonts w:ascii="Arial" w:hAnsi="Arial" w:cs="Arial"/>
          <w:bCs/>
          <w:sz w:val="22"/>
          <w:szCs w:val="22"/>
          <w:lang w:val="cs-CZ"/>
        </w:rPr>
        <w:t xml:space="preserve"> pracovním</w:t>
      </w:r>
      <w:r w:rsidR="008B40BF" w:rsidRPr="00353184">
        <w:rPr>
          <w:rFonts w:ascii="Arial" w:hAnsi="Arial" w:cs="Arial"/>
          <w:bCs/>
          <w:sz w:val="22"/>
          <w:szCs w:val="22"/>
          <w:lang w:val="cs-CZ"/>
        </w:rPr>
        <w:t xml:space="preserve"> </w:t>
      </w:r>
      <w:r w:rsidR="00966FFD" w:rsidRPr="00353184">
        <w:rPr>
          <w:rFonts w:ascii="Arial" w:hAnsi="Arial" w:cs="Arial"/>
          <w:bCs/>
          <w:sz w:val="22"/>
          <w:szCs w:val="22"/>
          <w:lang w:val="cs-CZ"/>
        </w:rPr>
        <w:t>dnem účinnosti této smlouvy.</w:t>
      </w:r>
    </w:p>
    <w:p w14:paraId="68464112" w14:textId="417A9A15" w:rsidR="00060D03" w:rsidRPr="00843728" w:rsidRDefault="00060D03" w:rsidP="00060D03">
      <w:pPr>
        <w:numPr>
          <w:ilvl w:val="1"/>
          <w:numId w:val="3"/>
        </w:numPr>
        <w:tabs>
          <w:tab w:val="num" w:pos="567"/>
        </w:tabs>
        <w:spacing w:after="120" w:line="276" w:lineRule="auto"/>
        <w:ind w:left="567" w:hanging="567"/>
        <w:rPr>
          <w:rFonts w:ascii="Arial" w:hAnsi="Arial" w:cs="Arial"/>
          <w:bCs/>
          <w:sz w:val="22"/>
          <w:szCs w:val="22"/>
          <w:lang w:val="cs-CZ"/>
        </w:rPr>
      </w:pPr>
      <w:r w:rsidRPr="00353184">
        <w:rPr>
          <w:rFonts w:ascii="Arial" w:hAnsi="Arial" w:cs="Arial"/>
          <w:bCs/>
          <w:sz w:val="22"/>
          <w:szCs w:val="22"/>
          <w:lang w:val="cs-CZ"/>
        </w:rPr>
        <w:t xml:space="preserve">Minimální stavu dle odst. 3.9 této smlouvy musí skladová zásoba dosáhnout nejpozději </w:t>
      </w:r>
      <w:r w:rsidR="008B40BF" w:rsidRPr="00353184">
        <w:rPr>
          <w:rFonts w:ascii="Arial" w:hAnsi="Arial" w:cs="Arial"/>
          <w:bCs/>
          <w:sz w:val="22"/>
          <w:szCs w:val="22"/>
          <w:lang w:val="cs-CZ"/>
        </w:rPr>
        <w:t>do 2 měsíců</w:t>
      </w:r>
      <w:r w:rsidRPr="00353184">
        <w:rPr>
          <w:rFonts w:ascii="Arial" w:hAnsi="Arial" w:cs="Arial"/>
          <w:bCs/>
          <w:sz w:val="22"/>
          <w:szCs w:val="22"/>
          <w:lang w:val="cs-CZ"/>
        </w:rPr>
        <w:t xml:space="preserve"> ode dne účinnosti této smlouvy</w:t>
      </w:r>
      <w:r w:rsidRPr="00843728">
        <w:rPr>
          <w:rFonts w:ascii="Arial" w:hAnsi="Arial" w:cs="Arial"/>
          <w:bCs/>
          <w:sz w:val="22"/>
          <w:szCs w:val="22"/>
          <w:lang w:val="cs-CZ"/>
        </w:rPr>
        <w:t>.</w:t>
      </w:r>
    </w:p>
    <w:p w14:paraId="3F55D576" w14:textId="77777777" w:rsidR="003D7069" w:rsidRPr="00843728" w:rsidRDefault="003D7069" w:rsidP="00A957F3">
      <w:pPr>
        <w:numPr>
          <w:ilvl w:val="0"/>
          <w:numId w:val="3"/>
        </w:numPr>
        <w:spacing w:after="120" w:line="276" w:lineRule="auto"/>
        <w:jc w:val="center"/>
        <w:rPr>
          <w:rFonts w:ascii="Arial" w:hAnsi="Arial" w:cs="Arial"/>
          <w:b/>
          <w:sz w:val="22"/>
          <w:szCs w:val="22"/>
          <w:lang w:val="cs-CZ"/>
        </w:rPr>
      </w:pPr>
      <w:r w:rsidRPr="00843728">
        <w:rPr>
          <w:rFonts w:ascii="Arial" w:hAnsi="Arial" w:cs="Arial"/>
          <w:b/>
          <w:sz w:val="22"/>
          <w:szCs w:val="22"/>
          <w:lang w:val="cs-CZ"/>
        </w:rPr>
        <w:t> Dílčí objednávky objednatele</w:t>
      </w:r>
    </w:p>
    <w:p w14:paraId="016AD28D" w14:textId="334A8D3D"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Sm</w:t>
      </w:r>
      <w:r w:rsidR="003B5F6A" w:rsidRPr="00843728">
        <w:rPr>
          <w:rFonts w:ascii="Arial" w:hAnsi="Arial" w:cs="Arial"/>
          <w:bCs/>
          <w:sz w:val="22"/>
          <w:szCs w:val="22"/>
          <w:lang w:val="cs-CZ"/>
        </w:rPr>
        <w:t xml:space="preserve">luvní strany si sjednávají, že </w:t>
      </w:r>
      <w:r w:rsidR="00F44D83" w:rsidRPr="00843728">
        <w:rPr>
          <w:rFonts w:ascii="Arial" w:hAnsi="Arial" w:cs="Arial"/>
          <w:bCs/>
          <w:sz w:val="22"/>
          <w:szCs w:val="22"/>
          <w:lang w:val="cs-CZ"/>
        </w:rPr>
        <w:t xml:space="preserve">objednatel </w:t>
      </w:r>
      <w:r w:rsidRPr="00843728">
        <w:rPr>
          <w:rFonts w:ascii="Arial" w:hAnsi="Arial" w:cs="Arial"/>
          <w:bCs/>
          <w:sz w:val="22"/>
          <w:szCs w:val="22"/>
          <w:lang w:val="cs-CZ"/>
        </w:rPr>
        <w:t xml:space="preserve">předá </w:t>
      </w:r>
      <w:r w:rsidR="00F44D83" w:rsidRPr="00843728">
        <w:rPr>
          <w:rFonts w:ascii="Arial" w:hAnsi="Arial" w:cs="Arial"/>
          <w:bCs/>
          <w:sz w:val="22"/>
          <w:szCs w:val="22"/>
          <w:lang w:val="cs-CZ"/>
        </w:rPr>
        <w:t xml:space="preserve">poskytovateli </w:t>
      </w:r>
      <w:r w:rsidRPr="00843728">
        <w:rPr>
          <w:rFonts w:ascii="Arial" w:hAnsi="Arial" w:cs="Arial"/>
          <w:bCs/>
          <w:sz w:val="22"/>
          <w:szCs w:val="22"/>
          <w:lang w:val="cs-CZ"/>
        </w:rPr>
        <w:t xml:space="preserve">po podpisu této smlouvy seznam osob oprávněných k provedení jednotlivých objednávek za </w:t>
      </w:r>
      <w:r w:rsidR="00203CFE" w:rsidRPr="00843728">
        <w:rPr>
          <w:rFonts w:ascii="Arial" w:hAnsi="Arial" w:cs="Arial"/>
          <w:bCs/>
          <w:sz w:val="22"/>
          <w:szCs w:val="22"/>
          <w:lang w:val="cs-CZ"/>
        </w:rPr>
        <w:t xml:space="preserve">objednatele </w:t>
      </w:r>
      <w:r w:rsidRPr="00843728">
        <w:rPr>
          <w:rFonts w:ascii="Arial" w:hAnsi="Arial" w:cs="Arial"/>
          <w:bCs/>
          <w:sz w:val="22"/>
          <w:szCs w:val="22"/>
          <w:lang w:val="cs-CZ"/>
        </w:rPr>
        <w:t xml:space="preserve">nebo jiným způsobem </w:t>
      </w:r>
      <w:proofErr w:type="gramStart"/>
      <w:r w:rsidRPr="00843728">
        <w:rPr>
          <w:rFonts w:ascii="Arial" w:hAnsi="Arial" w:cs="Arial"/>
          <w:bCs/>
          <w:sz w:val="22"/>
          <w:szCs w:val="22"/>
          <w:lang w:val="cs-CZ"/>
        </w:rPr>
        <w:t>určí</w:t>
      </w:r>
      <w:proofErr w:type="gramEnd"/>
      <w:r w:rsidRPr="00843728">
        <w:rPr>
          <w:rFonts w:ascii="Arial" w:hAnsi="Arial" w:cs="Arial"/>
          <w:bCs/>
          <w:sz w:val="22"/>
          <w:szCs w:val="22"/>
          <w:lang w:val="cs-CZ"/>
        </w:rPr>
        <w:t xml:space="preserve"> tyto osoby, přičemž </w:t>
      </w:r>
      <w:r w:rsidR="00203CFE" w:rsidRPr="00843728">
        <w:rPr>
          <w:rFonts w:ascii="Arial" w:hAnsi="Arial" w:cs="Arial"/>
          <w:bCs/>
          <w:sz w:val="22"/>
          <w:szCs w:val="22"/>
          <w:lang w:val="cs-CZ"/>
        </w:rPr>
        <w:t xml:space="preserve">objednatel </w:t>
      </w:r>
      <w:r w:rsidRPr="00843728">
        <w:rPr>
          <w:rFonts w:ascii="Arial" w:hAnsi="Arial" w:cs="Arial"/>
          <w:bCs/>
          <w:sz w:val="22"/>
          <w:szCs w:val="22"/>
          <w:lang w:val="cs-CZ"/>
        </w:rPr>
        <w:t>bude seznam aktualizovat po celou dobu trvání smlouvy.</w:t>
      </w:r>
    </w:p>
    <w:p w14:paraId="7A1C15B4" w14:textId="0DB1DEA7" w:rsidR="003D7069" w:rsidRPr="00D435D1" w:rsidRDefault="003D7069" w:rsidP="008E4DC0">
      <w:pPr>
        <w:numPr>
          <w:ilvl w:val="1"/>
          <w:numId w:val="3"/>
        </w:numPr>
        <w:tabs>
          <w:tab w:val="num" w:pos="567"/>
        </w:tabs>
        <w:spacing w:after="120" w:line="276" w:lineRule="auto"/>
        <w:ind w:left="567" w:hanging="567"/>
        <w:rPr>
          <w:rFonts w:ascii="Arial" w:hAnsi="Arial" w:cs="Arial"/>
          <w:bCs/>
          <w:sz w:val="22"/>
          <w:szCs w:val="22"/>
          <w:lang w:val="cs-CZ"/>
        </w:rPr>
      </w:pPr>
      <w:r w:rsidRPr="00D435D1">
        <w:rPr>
          <w:rFonts w:ascii="Arial" w:hAnsi="Arial" w:cs="Arial"/>
          <w:bCs/>
          <w:sz w:val="22"/>
          <w:szCs w:val="22"/>
          <w:lang w:val="cs-CZ"/>
        </w:rPr>
        <w:t>Jednotlivé objednávky se budou zadávat výhradně z položek sortimentu z</w:t>
      </w:r>
      <w:r w:rsidR="00F53D34" w:rsidRPr="00D435D1">
        <w:rPr>
          <w:rFonts w:ascii="Arial" w:hAnsi="Arial" w:cs="Arial"/>
          <w:bCs/>
          <w:sz w:val="22"/>
          <w:szCs w:val="22"/>
          <w:lang w:val="cs-CZ"/>
        </w:rPr>
        <w:t> </w:t>
      </w:r>
      <w:r w:rsidRPr="00D435D1">
        <w:rPr>
          <w:rFonts w:ascii="Arial" w:hAnsi="Arial" w:cs="Arial"/>
          <w:bCs/>
          <w:sz w:val="22"/>
          <w:szCs w:val="22"/>
          <w:lang w:val="cs-CZ"/>
        </w:rPr>
        <w:t>přílohy č. 1</w:t>
      </w:r>
      <w:r w:rsidR="00872C55" w:rsidRPr="00D435D1">
        <w:rPr>
          <w:rFonts w:ascii="Arial" w:hAnsi="Arial" w:cs="Arial"/>
          <w:bCs/>
          <w:sz w:val="22"/>
          <w:szCs w:val="22"/>
          <w:lang w:val="cs-CZ"/>
        </w:rPr>
        <w:t xml:space="preserve">, </w:t>
      </w:r>
      <w:r w:rsidRPr="00D435D1">
        <w:rPr>
          <w:rFonts w:ascii="Arial" w:hAnsi="Arial" w:cs="Arial"/>
          <w:bCs/>
          <w:sz w:val="22"/>
          <w:szCs w:val="22"/>
          <w:lang w:val="cs-CZ"/>
        </w:rPr>
        <w:t>této smlouvy</w:t>
      </w:r>
      <w:r w:rsidR="00336E5A">
        <w:rPr>
          <w:rFonts w:ascii="Arial" w:hAnsi="Arial" w:cs="Arial"/>
          <w:bCs/>
          <w:sz w:val="22"/>
          <w:szCs w:val="22"/>
          <w:lang w:val="cs-CZ"/>
        </w:rPr>
        <w:t>,</w:t>
      </w:r>
      <w:r w:rsidR="00E57A3E">
        <w:rPr>
          <w:rFonts w:ascii="Arial" w:hAnsi="Arial" w:cs="Arial"/>
          <w:bCs/>
          <w:sz w:val="22"/>
          <w:szCs w:val="22"/>
          <w:lang w:val="cs-CZ"/>
        </w:rPr>
        <w:t xml:space="preserve"> resp. z katalogu vedeného na jeho základě poskytovatelem</w:t>
      </w:r>
      <w:r w:rsidRPr="00D435D1">
        <w:rPr>
          <w:rFonts w:ascii="Arial" w:hAnsi="Arial" w:cs="Arial"/>
          <w:bCs/>
          <w:sz w:val="22"/>
          <w:szCs w:val="22"/>
          <w:lang w:val="cs-CZ"/>
        </w:rPr>
        <w:t xml:space="preserve"> prostřednictvím elektronického objedná</w:t>
      </w:r>
      <w:r w:rsidR="003B5F6A" w:rsidRPr="00D435D1">
        <w:rPr>
          <w:rFonts w:ascii="Arial" w:hAnsi="Arial" w:cs="Arial"/>
          <w:bCs/>
          <w:sz w:val="22"/>
          <w:szCs w:val="22"/>
          <w:lang w:val="cs-CZ"/>
        </w:rPr>
        <w:t xml:space="preserve">vkového systému, k němuž </w:t>
      </w:r>
      <w:r w:rsidR="00872C55" w:rsidRPr="00D435D1">
        <w:rPr>
          <w:rFonts w:ascii="Arial" w:hAnsi="Arial" w:cs="Arial"/>
          <w:bCs/>
          <w:sz w:val="22"/>
          <w:szCs w:val="22"/>
          <w:lang w:val="cs-CZ"/>
        </w:rPr>
        <w:t xml:space="preserve">zřídí </w:t>
      </w:r>
      <w:r w:rsidR="00203CFE" w:rsidRPr="00D435D1">
        <w:rPr>
          <w:rFonts w:ascii="Arial" w:hAnsi="Arial" w:cs="Arial"/>
          <w:bCs/>
          <w:sz w:val="22"/>
          <w:szCs w:val="22"/>
          <w:lang w:val="cs-CZ"/>
        </w:rPr>
        <w:t>poskytovatel objednateli</w:t>
      </w:r>
      <w:r w:rsidRPr="00D435D1">
        <w:rPr>
          <w:rFonts w:ascii="Arial" w:hAnsi="Arial" w:cs="Arial"/>
          <w:bCs/>
          <w:sz w:val="22"/>
          <w:szCs w:val="22"/>
          <w:lang w:val="cs-CZ"/>
        </w:rPr>
        <w:t xml:space="preserve">, resp. jednotlivým osobám určeným dle odstavce </w:t>
      </w:r>
      <w:r w:rsidR="00336E5A">
        <w:rPr>
          <w:rFonts w:ascii="Arial" w:hAnsi="Arial" w:cs="Arial"/>
          <w:bCs/>
          <w:sz w:val="22"/>
          <w:szCs w:val="22"/>
          <w:lang w:val="cs-CZ"/>
        </w:rPr>
        <w:t>5</w:t>
      </w:r>
      <w:r w:rsidRPr="00D435D1">
        <w:rPr>
          <w:rFonts w:ascii="Arial" w:hAnsi="Arial" w:cs="Arial"/>
          <w:bCs/>
          <w:sz w:val="22"/>
          <w:szCs w:val="22"/>
          <w:lang w:val="cs-CZ"/>
        </w:rPr>
        <w:t xml:space="preserve">.1. </w:t>
      </w:r>
      <w:r w:rsidR="00974AD6" w:rsidRPr="00D435D1">
        <w:rPr>
          <w:rFonts w:ascii="Arial" w:hAnsi="Arial" w:cs="Arial"/>
          <w:bCs/>
          <w:sz w:val="22"/>
          <w:szCs w:val="22"/>
          <w:lang w:val="cs-CZ"/>
        </w:rPr>
        <w:t>smlouvy</w:t>
      </w:r>
      <w:r w:rsidR="003B5F6A" w:rsidRPr="00D435D1">
        <w:rPr>
          <w:rFonts w:ascii="Arial" w:hAnsi="Arial" w:cs="Arial"/>
          <w:bCs/>
          <w:sz w:val="22"/>
          <w:szCs w:val="22"/>
          <w:lang w:val="cs-CZ"/>
        </w:rPr>
        <w:t xml:space="preserve">, </w:t>
      </w:r>
      <w:r w:rsidRPr="00D435D1">
        <w:rPr>
          <w:rFonts w:ascii="Arial" w:hAnsi="Arial" w:cs="Arial"/>
          <w:bCs/>
          <w:sz w:val="22"/>
          <w:szCs w:val="22"/>
          <w:lang w:val="cs-CZ"/>
        </w:rPr>
        <w:t>přístup.</w:t>
      </w:r>
      <w:r w:rsidR="00291472" w:rsidRPr="00D435D1">
        <w:rPr>
          <w:rFonts w:ascii="Arial" w:hAnsi="Arial" w:cs="Arial"/>
          <w:bCs/>
          <w:sz w:val="22"/>
          <w:szCs w:val="22"/>
          <w:lang w:val="cs-CZ"/>
        </w:rPr>
        <w:t xml:space="preserve"> Tím není dotčen odst. 5.12 této smlouvy.</w:t>
      </w:r>
      <w:r w:rsidRPr="00D435D1">
        <w:rPr>
          <w:rFonts w:ascii="Arial" w:hAnsi="Arial" w:cs="Arial"/>
          <w:bCs/>
          <w:sz w:val="22"/>
          <w:szCs w:val="22"/>
          <w:lang w:val="cs-CZ"/>
        </w:rPr>
        <w:t xml:space="preserve"> </w:t>
      </w:r>
    </w:p>
    <w:p w14:paraId="22799A39" w14:textId="7BB769CE"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V případě, že </w:t>
      </w:r>
      <w:r w:rsidR="00203CFE" w:rsidRPr="00843728">
        <w:rPr>
          <w:rFonts w:ascii="Arial" w:hAnsi="Arial" w:cs="Arial"/>
          <w:bCs/>
          <w:sz w:val="22"/>
          <w:szCs w:val="22"/>
          <w:lang w:val="cs-CZ"/>
        </w:rPr>
        <w:t>objednávan</w:t>
      </w:r>
      <w:r w:rsidR="00E57A3E">
        <w:rPr>
          <w:rFonts w:ascii="Arial" w:hAnsi="Arial" w:cs="Arial"/>
          <w:bCs/>
          <w:sz w:val="22"/>
          <w:szCs w:val="22"/>
          <w:lang w:val="cs-CZ"/>
        </w:rPr>
        <w:t>ý</w:t>
      </w:r>
      <w:r w:rsidR="00203CFE" w:rsidRPr="00843728">
        <w:rPr>
          <w:rFonts w:ascii="Arial" w:hAnsi="Arial" w:cs="Arial"/>
          <w:bCs/>
          <w:sz w:val="22"/>
          <w:szCs w:val="22"/>
          <w:lang w:val="cs-CZ"/>
        </w:rPr>
        <w:t xml:space="preserve"> </w:t>
      </w:r>
      <w:r w:rsidR="00E57A3E">
        <w:rPr>
          <w:rFonts w:ascii="Arial" w:hAnsi="Arial" w:cs="Arial"/>
          <w:bCs/>
          <w:sz w:val="22"/>
          <w:szCs w:val="22"/>
          <w:lang w:val="cs-CZ"/>
        </w:rPr>
        <w:t>spotřební materiál</w:t>
      </w:r>
      <w:r w:rsidRPr="00843728">
        <w:rPr>
          <w:rFonts w:ascii="Arial" w:hAnsi="Arial" w:cs="Arial"/>
          <w:bCs/>
          <w:sz w:val="22"/>
          <w:szCs w:val="22"/>
          <w:lang w:val="cs-CZ"/>
        </w:rPr>
        <w:t xml:space="preserve"> není nask</w:t>
      </w:r>
      <w:r w:rsidR="003B5F6A" w:rsidRPr="00843728">
        <w:rPr>
          <w:rFonts w:ascii="Arial" w:hAnsi="Arial" w:cs="Arial"/>
          <w:bCs/>
          <w:sz w:val="22"/>
          <w:szCs w:val="22"/>
          <w:lang w:val="cs-CZ"/>
        </w:rPr>
        <w:t>ladněn v </w:t>
      </w:r>
      <w:r w:rsidR="00E57A3E">
        <w:rPr>
          <w:rFonts w:ascii="Arial" w:hAnsi="Arial" w:cs="Arial"/>
          <w:bCs/>
          <w:sz w:val="22"/>
          <w:szCs w:val="22"/>
          <w:lang w:val="cs-CZ"/>
        </w:rPr>
        <w:t>k</w:t>
      </w:r>
      <w:r w:rsidR="003B5F6A" w:rsidRPr="00843728">
        <w:rPr>
          <w:rFonts w:ascii="Arial" w:hAnsi="Arial" w:cs="Arial"/>
          <w:bCs/>
          <w:sz w:val="22"/>
          <w:szCs w:val="22"/>
          <w:lang w:val="cs-CZ"/>
        </w:rPr>
        <w:t xml:space="preserve">onsignačním skladu a </w:t>
      </w:r>
      <w:r w:rsidR="00203CFE" w:rsidRPr="00843728">
        <w:rPr>
          <w:rFonts w:ascii="Arial" w:hAnsi="Arial" w:cs="Arial"/>
          <w:bCs/>
          <w:sz w:val="22"/>
          <w:szCs w:val="22"/>
          <w:lang w:val="cs-CZ"/>
        </w:rPr>
        <w:t xml:space="preserve">poskytovatel </w:t>
      </w:r>
      <w:r w:rsidR="00E57A3E" w:rsidRPr="00843728">
        <w:rPr>
          <w:rFonts w:ascii="Arial" w:hAnsi="Arial" w:cs="Arial"/>
          <w:bCs/>
          <w:sz w:val="22"/>
          <w:szCs w:val="22"/>
          <w:lang w:val="cs-CZ"/>
        </w:rPr>
        <w:t xml:space="preserve">tedy </w:t>
      </w:r>
      <w:r w:rsidRPr="00843728">
        <w:rPr>
          <w:rFonts w:ascii="Arial" w:hAnsi="Arial" w:cs="Arial"/>
          <w:bCs/>
          <w:sz w:val="22"/>
          <w:szCs w:val="22"/>
          <w:lang w:val="cs-CZ"/>
        </w:rPr>
        <w:t xml:space="preserve">nemá možnost dodat jej </w:t>
      </w:r>
      <w:r w:rsidR="00203CFE" w:rsidRPr="00843728">
        <w:rPr>
          <w:rFonts w:ascii="Arial" w:hAnsi="Arial" w:cs="Arial"/>
          <w:bCs/>
          <w:sz w:val="22"/>
          <w:szCs w:val="22"/>
          <w:lang w:val="cs-CZ"/>
        </w:rPr>
        <w:t xml:space="preserve">objednateli </w:t>
      </w:r>
      <w:r w:rsidRPr="00843728">
        <w:rPr>
          <w:rFonts w:ascii="Arial" w:hAnsi="Arial" w:cs="Arial"/>
          <w:bCs/>
          <w:sz w:val="22"/>
          <w:szCs w:val="22"/>
          <w:lang w:val="cs-CZ"/>
        </w:rPr>
        <w:t>v po</w:t>
      </w:r>
      <w:r w:rsidR="003B5F6A" w:rsidRPr="00843728">
        <w:rPr>
          <w:rFonts w:ascii="Arial" w:hAnsi="Arial" w:cs="Arial"/>
          <w:bCs/>
          <w:sz w:val="22"/>
          <w:szCs w:val="22"/>
          <w:lang w:val="cs-CZ"/>
        </w:rPr>
        <w:t xml:space="preserve">žadovaném termínu, zavazuje se </w:t>
      </w:r>
      <w:r w:rsidR="00203CFE" w:rsidRPr="00843728">
        <w:rPr>
          <w:rFonts w:ascii="Arial" w:hAnsi="Arial" w:cs="Arial"/>
          <w:bCs/>
          <w:sz w:val="22"/>
          <w:szCs w:val="22"/>
          <w:lang w:val="cs-CZ"/>
        </w:rPr>
        <w:t xml:space="preserve">poskytovatel </w:t>
      </w:r>
      <w:r w:rsidRPr="00843728">
        <w:rPr>
          <w:rFonts w:ascii="Arial" w:hAnsi="Arial" w:cs="Arial"/>
          <w:bCs/>
          <w:sz w:val="22"/>
          <w:szCs w:val="22"/>
          <w:lang w:val="cs-CZ"/>
        </w:rPr>
        <w:t>neprodleně (</w:t>
      </w:r>
      <w:r w:rsidR="00336E5A" w:rsidRPr="00843728">
        <w:rPr>
          <w:rFonts w:ascii="Arial" w:hAnsi="Arial" w:cs="Arial"/>
          <w:bCs/>
          <w:sz w:val="22"/>
          <w:szCs w:val="22"/>
          <w:lang w:val="cs-CZ"/>
        </w:rPr>
        <w:t>nej</w:t>
      </w:r>
      <w:r w:rsidR="00336E5A">
        <w:rPr>
          <w:rFonts w:ascii="Arial" w:hAnsi="Arial" w:cs="Arial"/>
          <w:bCs/>
          <w:sz w:val="22"/>
          <w:szCs w:val="22"/>
          <w:lang w:val="cs-CZ"/>
        </w:rPr>
        <w:t>později</w:t>
      </w:r>
      <w:r w:rsidR="00336E5A" w:rsidRPr="00843728">
        <w:rPr>
          <w:rFonts w:ascii="Arial" w:hAnsi="Arial" w:cs="Arial"/>
          <w:bCs/>
          <w:sz w:val="22"/>
          <w:szCs w:val="22"/>
          <w:lang w:val="cs-CZ"/>
        </w:rPr>
        <w:t xml:space="preserve"> </w:t>
      </w:r>
      <w:r w:rsidRPr="00843728">
        <w:rPr>
          <w:rFonts w:ascii="Arial" w:hAnsi="Arial" w:cs="Arial"/>
          <w:bCs/>
          <w:sz w:val="22"/>
          <w:szCs w:val="22"/>
          <w:lang w:val="cs-CZ"/>
        </w:rPr>
        <w:t>do 24 hodin od zadání objednávky) informovat danou osobu, jež objednávku učinila, o nemožnosti plnění a o náhradních možnostech řešení.</w:t>
      </w:r>
    </w:p>
    <w:p w14:paraId="2E1E3714" w14:textId="139A4937" w:rsidR="003D7069" w:rsidRPr="00843728" w:rsidRDefault="003D7069" w:rsidP="00A957F3">
      <w:pPr>
        <w:numPr>
          <w:ilvl w:val="1"/>
          <w:numId w:val="3"/>
        </w:numPr>
        <w:tabs>
          <w:tab w:val="num" w:pos="567"/>
        </w:tabs>
        <w:spacing w:after="120" w:line="276" w:lineRule="auto"/>
        <w:ind w:left="567" w:hanging="567"/>
        <w:rPr>
          <w:rFonts w:ascii="Arial" w:hAnsi="Arial" w:cs="Arial"/>
          <w:b/>
          <w:bCs/>
          <w:sz w:val="22"/>
          <w:szCs w:val="22"/>
          <w:lang w:val="cs-CZ"/>
        </w:rPr>
      </w:pPr>
      <w:r w:rsidRPr="00843728">
        <w:rPr>
          <w:rFonts w:ascii="Arial" w:hAnsi="Arial" w:cs="Arial"/>
          <w:bCs/>
          <w:sz w:val="22"/>
          <w:szCs w:val="22"/>
          <w:lang w:val="cs-CZ"/>
        </w:rPr>
        <w:t xml:space="preserve">Poskytovatel je povinen sloučit jednotlivé dílčí objednávky do jednotné objednávky </w:t>
      </w:r>
      <w:r w:rsidR="00E57A3E">
        <w:rPr>
          <w:rFonts w:ascii="Arial" w:hAnsi="Arial" w:cs="Arial"/>
          <w:bCs/>
          <w:sz w:val="22"/>
          <w:szCs w:val="22"/>
          <w:lang w:val="cs-CZ"/>
        </w:rPr>
        <w:t xml:space="preserve">do balíčků (paketů) dle objednatelem stanovených stanic </w:t>
      </w:r>
      <w:r w:rsidRPr="00843728">
        <w:rPr>
          <w:rFonts w:ascii="Arial" w:hAnsi="Arial" w:cs="Arial"/>
          <w:bCs/>
          <w:sz w:val="22"/>
          <w:szCs w:val="22"/>
          <w:lang w:val="cs-CZ"/>
        </w:rPr>
        <w:t xml:space="preserve">tak, aby dodávky byly provedeny jednotně v řádném termínu do určených </w:t>
      </w:r>
      <w:r w:rsidR="00E57A3E">
        <w:rPr>
          <w:rFonts w:ascii="Arial" w:hAnsi="Arial" w:cs="Arial"/>
          <w:bCs/>
          <w:sz w:val="22"/>
          <w:szCs w:val="22"/>
          <w:lang w:val="cs-CZ"/>
        </w:rPr>
        <w:t>stanic (</w:t>
      </w:r>
      <w:r w:rsidRPr="00843728">
        <w:rPr>
          <w:rFonts w:ascii="Arial" w:hAnsi="Arial" w:cs="Arial"/>
          <w:bCs/>
          <w:sz w:val="22"/>
          <w:szCs w:val="22"/>
          <w:lang w:val="cs-CZ"/>
        </w:rPr>
        <w:t>skladů a oddělení</w:t>
      </w:r>
      <w:r w:rsidR="00E57A3E">
        <w:rPr>
          <w:rFonts w:ascii="Arial" w:hAnsi="Arial" w:cs="Arial"/>
          <w:bCs/>
          <w:sz w:val="22"/>
          <w:szCs w:val="22"/>
          <w:lang w:val="cs-CZ"/>
        </w:rPr>
        <w:t>)</w:t>
      </w:r>
      <w:r w:rsidRPr="00843728">
        <w:rPr>
          <w:rFonts w:ascii="Arial" w:hAnsi="Arial" w:cs="Arial"/>
          <w:bCs/>
          <w:sz w:val="22"/>
          <w:szCs w:val="22"/>
          <w:lang w:val="cs-CZ"/>
        </w:rPr>
        <w:t xml:space="preserve"> </w:t>
      </w:r>
      <w:r w:rsidR="00203CFE" w:rsidRPr="00843728">
        <w:rPr>
          <w:rFonts w:ascii="Arial" w:hAnsi="Arial" w:cs="Arial"/>
          <w:bCs/>
          <w:sz w:val="22"/>
          <w:szCs w:val="22"/>
          <w:lang w:val="cs-CZ"/>
        </w:rPr>
        <w:t>objednatele</w:t>
      </w:r>
      <w:r w:rsidRPr="00843728">
        <w:rPr>
          <w:rFonts w:ascii="Arial" w:hAnsi="Arial" w:cs="Arial"/>
          <w:bCs/>
          <w:sz w:val="22"/>
          <w:szCs w:val="22"/>
          <w:lang w:val="cs-CZ"/>
        </w:rPr>
        <w:t>.</w:t>
      </w:r>
    </w:p>
    <w:p w14:paraId="5833C0D9" w14:textId="3172E16E"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Poskytovatel zajistí dodání objednaného </w:t>
      </w:r>
      <w:r w:rsidR="00E57A3E" w:rsidRPr="00336E5A">
        <w:rPr>
          <w:rFonts w:ascii="Arial" w:hAnsi="Arial" w:cs="Arial"/>
          <w:bCs/>
          <w:sz w:val="22"/>
          <w:szCs w:val="22"/>
          <w:lang w:val="cs-CZ"/>
        </w:rPr>
        <w:t xml:space="preserve">spotřebního materiálu 1x týdně </w:t>
      </w:r>
      <w:proofErr w:type="gramStart"/>
      <w:r w:rsidR="00E57A3E" w:rsidRPr="00336E5A">
        <w:rPr>
          <w:rFonts w:ascii="Arial" w:hAnsi="Arial" w:cs="Arial"/>
          <w:bCs/>
          <w:sz w:val="22"/>
          <w:szCs w:val="22"/>
          <w:lang w:val="cs-CZ"/>
        </w:rPr>
        <w:t>v</w:t>
      </w:r>
      <w:proofErr w:type="gramEnd"/>
      <w:r w:rsidR="00E57A3E" w:rsidRPr="00336E5A">
        <w:rPr>
          <w:rFonts w:ascii="Arial" w:hAnsi="Arial" w:cs="Arial"/>
          <w:bCs/>
          <w:sz w:val="22"/>
          <w:szCs w:val="22"/>
          <w:lang w:val="cs-CZ"/>
        </w:rPr>
        <w:t> </w:t>
      </w:r>
      <w:r w:rsidR="00336E5A" w:rsidRPr="00336E5A">
        <w:rPr>
          <w:rFonts w:ascii="Arial" w:hAnsi="Arial" w:cs="Arial"/>
          <w:bCs/>
          <w:sz w:val="22"/>
          <w:szCs w:val="22"/>
          <w:lang w:val="cs-CZ"/>
        </w:rPr>
        <w:t>vždy ve čtvrtek od 7:00 do 12:00 hodin</w:t>
      </w:r>
      <w:r w:rsidRPr="00336E5A">
        <w:rPr>
          <w:rFonts w:ascii="Arial" w:hAnsi="Arial" w:cs="Arial"/>
          <w:bCs/>
          <w:sz w:val="22"/>
          <w:szCs w:val="22"/>
          <w:lang w:val="cs-CZ"/>
        </w:rPr>
        <w:t>.</w:t>
      </w:r>
      <w:r w:rsidR="00E57A3E" w:rsidRPr="00336E5A">
        <w:rPr>
          <w:rFonts w:ascii="Arial" w:hAnsi="Arial" w:cs="Arial"/>
          <w:bCs/>
          <w:sz w:val="22"/>
          <w:szCs w:val="22"/>
          <w:lang w:val="cs-CZ"/>
        </w:rPr>
        <w:t xml:space="preserve"> Do závozu poskytovatel zahrne veškeré objednávky, které byly provedeny nejpozději do 12 hodin před tímto určeným časem.</w:t>
      </w:r>
      <w:r w:rsidRPr="00336E5A">
        <w:rPr>
          <w:rFonts w:ascii="Arial" w:hAnsi="Arial" w:cs="Arial"/>
          <w:bCs/>
          <w:sz w:val="22"/>
          <w:szCs w:val="22"/>
          <w:lang w:val="cs-CZ"/>
        </w:rPr>
        <w:t xml:space="preserve"> </w:t>
      </w:r>
      <w:r w:rsidR="00E57A3E" w:rsidRPr="00336E5A">
        <w:rPr>
          <w:rFonts w:ascii="Arial" w:hAnsi="Arial" w:cs="Arial"/>
          <w:bCs/>
          <w:sz w:val="22"/>
          <w:szCs w:val="22"/>
          <w:lang w:val="cs-CZ"/>
        </w:rPr>
        <w:t>Spotřební materiál</w:t>
      </w:r>
      <w:r w:rsidR="00F31BBE" w:rsidRPr="00336E5A">
        <w:rPr>
          <w:rFonts w:ascii="Arial" w:hAnsi="Arial" w:cs="Arial"/>
          <w:bCs/>
          <w:sz w:val="22"/>
          <w:szCs w:val="22"/>
          <w:lang w:val="cs-CZ"/>
        </w:rPr>
        <w:t xml:space="preserve"> se zavazuje </w:t>
      </w:r>
      <w:r w:rsidR="00203CFE" w:rsidRPr="00336E5A">
        <w:rPr>
          <w:rFonts w:ascii="Arial" w:hAnsi="Arial" w:cs="Arial"/>
          <w:bCs/>
          <w:sz w:val="22"/>
          <w:szCs w:val="22"/>
          <w:lang w:val="cs-CZ"/>
        </w:rPr>
        <w:t>poskytovatel</w:t>
      </w:r>
      <w:r w:rsidR="00203CFE" w:rsidRPr="00843728">
        <w:rPr>
          <w:rFonts w:ascii="Arial" w:hAnsi="Arial" w:cs="Arial"/>
          <w:bCs/>
          <w:sz w:val="22"/>
          <w:szCs w:val="22"/>
          <w:lang w:val="cs-CZ"/>
        </w:rPr>
        <w:t xml:space="preserve"> </w:t>
      </w:r>
      <w:r w:rsidRPr="00843728">
        <w:rPr>
          <w:rFonts w:ascii="Arial" w:hAnsi="Arial" w:cs="Arial"/>
          <w:bCs/>
          <w:sz w:val="22"/>
          <w:szCs w:val="22"/>
          <w:lang w:val="cs-CZ"/>
        </w:rPr>
        <w:t>rozvést (distribuovat)</w:t>
      </w:r>
      <w:r w:rsidR="00F31BBE" w:rsidRPr="00843728">
        <w:rPr>
          <w:rFonts w:ascii="Arial" w:hAnsi="Arial" w:cs="Arial"/>
          <w:bCs/>
          <w:sz w:val="22"/>
          <w:szCs w:val="22"/>
          <w:lang w:val="cs-CZ"/>
        </w:rPr>
        <w:t xml:space="preserve"> </w:t>
      </w:r>
      <w:r w:rsidRPr="00843728">
        <w:rPr>
          <w:rFonts w:ascii="Arial" w:hAnsi="Arial" w:cs="Arial"/>
          <w:bCs/>
          <w:sz w:val="22"/>
          <w:szCs w:val="22"/>
          <w:lang w:val="cs-CZ"/>
        </w:rPr>
        <w:t>na jednotlivá skladová místa a oddělení v</w:t>
      </w:r>
      <w:r w:rsidR="00203CFE" w:rsidRPr="00843728">
        <w:rPr>
          <w:rFonts w:ascii="Arial" w:hAnsi="Arial" w:cs="Arial"/>
          <w:bCs/>
          <w:sz w:val="22"/>
          <w:szCs w:val="22"/>
          <w:lang w:val="cs-CZ"/>
        </w:rPr>
        <w:t> </w:t>
      </w:r>
      <w:r w:rsidRPr="00843728">
        <w:rPr>
          <w:rFonts w:ascii="Arial" w:hAnsi="Arial" w:cs="Arial"/>
          <w:bCs/>
          <w:sz w:val="22"/>
          <w:szCs w:val="22"/>
          <w:lang w:val="cs-CZ"/>
        </w:rPr>
        <w:t xml:space="preserve">areálu </w:t>
      </w:r>
      <w:r w:rsidR="00203CFE" w:rsidRPr="00843728">
        <w:rPr>
          <w:rFonts w:ascii="Arial" w:hAnsi="Arial" w:cs="Arial"/>
          <w:bCs/>
          <w:sz w:val="22"/>
          <w:szCs w:val="22"/>
          <w:lang w:val="cs-CZ"/>
        </w:rPr>
        <w:t>(stanice) objednatele</w:t>
      </w:r>
      <w:r w:rsidRPr="00843728">
        <w:rPr>
          <w:rFonts w:ascii="Arial" w:hAnsi="Arial" w:cs="Arial"/>
          <w:bCs/>
          <w:sz w:val="22"/>
          <w:szCs w:val="22"/>
          <w:lang w:val="cs-CZ"/>
        </w:rPr>
        <w:t xml:space="preserve">, a to dle příslušné objednávky. </w:t>
      </w:r>
    </w:p>
    <w:p w14:paraId="2D3ED1F8" w14:textId="03E29C6E" w:rsidR="00203CFE" w:rsidRPr="00843728" w:rsidRDefault="00203CFE"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Seznam stanic v rámci zdravotnického zařízení objednatele je přílohou č. </w:t>
      </w:r>
      <w:r w:rsidR="00F53D34" w:rsidRPr="00843728">
        <w:rPr>
          <w:rFonts w:ascii="Arial" w:hAnsi="Arial" w:cs="Arial"/>
          <w:bCs/>
          <w:sz w:val="22"/>
          <w:szCs w:val="22"/>
          <w:lang w:val="cs-CZ"/>
        </w:rPr>
        <w:t>2</w:t>
      </w:r>
      <w:r w:rsidRPr="00843728">
        <w:rPr>
          <w:rFonts w:ascii="Arial" w:hAnsi="Arial" w:cs="Arial"/>
          <w:bCs/>
          <w:sz w:val="22"/>
          <w:szCs w:val="22"/>
          <w:lang w:val="cs-CZ"/>
        </w:rPr>
        <w:t xml:space="preserve"> této smlouvy. Objednatel je oprávněn seznam stanic v průběhu trvání smlouvy jednostranně měnit, a to v závislosti na svých provozních potřebách. Objednatel nemůže celkový počet stanic jednostranně zvýšit o </w:t>
      </w:r>
      <w:r w:rsidRPr="00EB2A4F">
        <w:rPr>
          <w:rFonts w:ascii="Arial" w:hAnsi="Arial" w:cs="Arial"/>
          <w:bCs/>
          <w:sz w:val="22"/>
          <w:szCs w:val="22"/>
          <w:lang w:val="cs-CZ"/>
        </w:rPr>
        <w:t xml:space="preserve">více, než o </w:t>
      </w:r>
      <w:proofErr w:type="gramStart"/>
      <w:r w:rsidR="00872C55" w:rsidRPr="00EB2A4F">
        <w:rPr>
          <w:rFonts w:ascii="Arial" w:hAnsi="Arial" w:cs="Arial"/>
          <w:bCs/>
          <w:sz w:val="22"/>
          <w:szCs w:val="22"/>
          <w:lang w:val="cs-CZ"/>
        </w:rPr>
        <w:t>20</w:t>
      </w:r>
      <w:r w:rsidRPr="00EB2A4F">
        <w:rPr>
          <w:rFonts w:ascii="Arial" w:hAnsi="Arial" w:cs="Arial"/>
          <w:bCs/>
          <w:sz w:val="22"/>
          <w:szCs w:val="22"/>
          <w:lang w:val="cs-CZ"/>
        </w:rPr>
        <w:t>%</w:t>
      </w:r>
      <w:proofErr w:type="gramEnd"/>
      <w:r w:rsidRPr="00EB2A4F">
        <w:rPr>
          <w:rFonts w:ascii="Arial" w:hAnsi="Arial" w:cs="Arial"/>
          <w:bCs/>
          <w:sz w:val="22"/>
          <w:szCs w:val="22"/>
          <w:lang w:val="cs-CZ"/>
        </w:rPr>
        <w:t>. Nemůže</w:t>
      </w:r>
      <w:r w:rsidRPr="00843728">
        <w:rPr>
          <w:rFonts w:ascii="Arial" w:hAnsi="Arial" w:cs="Arial"/>
          <w:bCs/>
          <w:sz w:val="22"/>
          <w:szCs w:val="22"/>
          <w:lang w:val="cs-CZ"/>
        </w:rPr>
        <w:t xml:space="preserve"> také jednostranně určit stanici mimo svůj stávající areál.</w:t>
      </w:r>
    </w:p>
    <w:p w14:paraId="3904A600" w14:textId="22DC68C2" w:rsidR="00203CFE" w:rsidRPr="00843728" w:rsidRDefault="00203CFE" w:rsidP="00203CF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Při dodávce objednaného </w:t>
      </w:r>
      <w:r w:rsidR="00E57A3E">
        <w:rPr>
          <w:rFonts w:ascii="Arial" w:hAnsi="Arial" w:cs="Arial"/>
          <w:bCs/>
          <w:sz w:val="22"/>
          <w:szCs w:val="22"/>
          <w:lang w:val="cs-CZ"/>
        </w:rPr>
        <w:t>spotřebního materiálu</w:t>
      </w:r>
      <w:r w:rsidRPr="00843728">
        <w:rPr>
          <w:rFonts w:ascii="Arial" w:hAnsi="Arial" w:cs="Arial"/>
          <w:bCs/>
          <w:sz w:val="22"/>
          <w:szCs w:val="22"/>
          <w:lang w:val="cs-CZ"/>
        </w:rPr>
        <w:t xml:space="preserve"> provede objednatel prostřednictvím své pověřené osoby (zaměstnance zdravotnického zařízení) přejímku dodávky. Při přejímce bude provedena kontrola dodávky z hlediska jejího souladu s objednávkou a </w:t>
      </w:r>
      <w:r w:rsidR="00CD17D7">
        <w:rPr>
          <w:rFonts w:ascii="Arial" w:hAnsi="Arial" w:cs="Arial"/>
          <w:bCs/>
          <w:sz w:val="22"/>
          <w:szCs w:val="22"/>
          <w:lang w:val="cs-CZ"/>
        </w:rPr>
        <w:t>dodacím</w:t>
      </w:r>
      <w:r w:rsidR="00CD17D7" w:rsidRPr="00843728">
        <w:rPr>
          <w:rFonts w:ascii="Arial" w:hAnsi="Arial" w:cs="Arial"/>
          <w:bCs/>
          <w:sz w:val="22"/>
          <w:szCs w:val="22"/>
          <w:lang w:val="cs-CZ"/>
        </w:rPr>
        <w:t xml:space="preserve"> </w:t>
      </w:r>
      <w:r w:rsidRPr="00843728">
        <w:rPr>
          <w:rFonts w:ascii="Arial" w:hAnsi="Arial" w:cs="Arial"/>
          <w:bCs/>
          <w:sz w:val="22"/>
          <w:szCs w:val="22"/>
          <w:lang w:val="cs-CZ"/>
        </w:rPr>
        <w:t>listem.</w:t>
      </w:r>
    </w:p>
    <w:p w14:paraId="026132A2" w14:textId="6AEBCDCF" w:rsidR="00203CFE" w:rsidRPr="00843728" w:rsidRDefault="00203CFE" w:rsidP="00203CF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lastRenderedPageBreak/>
        <w:t xml:space="preserve">Pracovník poskytovatele vyčká na každém dodacím místě </w:t>
      </w:r>
      <w:r w:rsidR="00872C55" w:rsidRPr="00843728">
        <w:rPr>
          <w:rFonts w:ascii="Arial" w:hAnsi="Arial" w:cs="Arial"/>
          <w:bCs/>
          <w:sz w:val="22"/>
          <w:szCs w:val="22"/>
          <w:lang w:val="cs-CZ"/>
        </w:rPr>
        <w:t xml:space="preserve">na </w:t>
      </w:r>
      <w:r w:rsidRPr="00843728">
        <w:rPr>
          <w:rFonts w:ascii="Arial" w:hAnsi="Arial" w:cs="Arial"/>
          <w:bCs/>
          <w:sz w:val="22"/>
          <w:szCs w:val="22"/>
          <w:lang w:val="cs-CZ"/>
        </w:rPr>
        <w:t xml:space="preserve">dokončení přejímky, jejíž výsledek bude vyznačen na </w:t>
      </w:r>
      <w:r w:rsidR="00CD17D7">
        <w:rPr>
          <w:rFonts w:ascii="Arial" w:hAnsi="Arial" w:cs="Arial"/>
          <w:bCs/>
          <w:sz w:val="22"/>
          <w:szCs w:val="22"/>
          <w:lang w:val="cs-CZ"/>
        </w:rPr>
        <w:t>dodacím</w:t>
      </w:r>
      <w:r w:rsidR="00CD17D7" w:rsidRPr="00843728">
        <w:rPr>
          <w:rFonts w:ascii="Arial" w:hAnsi="Arial" w:cs="Arial"/>
          <w:bCs/>
          <w:sz w:val="22"/>
          <w:szCs w:val="22"/>
          <w:lang w:val="cs-CZ"/>
        </w:rPr>
        <w:t xml:space="preserve"> </w:t>
      </w:r>
      <w:r w:rsidRPr="00843728">
        <w:rPr>
          <w:rFonts w:ascii="Arial" w:hAnsi="Arial" w:cs="Arial"/>
          <w:bCs/>
          <w:sz w:val="22"/>
          <w:szCs w:val="22"/>
          <w:lang w:val="cs-CZ"/>
        </w:rPr>
        <w:t xml:space="preserve">listu. V případě zjištění nesouladu dodávky s objednávkou či </w:t>
      </w:r>
      <w:r w:rsidR="007B7F79">
        <w:rPr>
          <w:rFonts w:ascii="Arial" w:hAnsi="Arial" w:cs="Arial"/>
          <w:bCs/>
          <w:sz w:val="22"/>
          <w:szCs w:val="22"/>
          <w:lang w:val="cs-CZ"/>
        </w:rPr>
        <w:t>dodacím</w:t>
      </w:r>
      <w:r w:rsidR="007B7F79" w:rsidRPr="00843728">
        <w:rPr>
          <w:rFonts w:ascii="Arial" w:hAnsi="Arial" w:cs="Arial"/>
          <w:bCs/>
          <w:sz w:val="22"/>
          <w:szCs w:val="22"/>
          <w:lang w:val="cs-CZ"/>
        </w:rPr>
        <w:t xml:space="preserve"> </w:t>
      </w:r>
      <w:r w:rsidRPr="00843728">
        <w:rPr>
          <w:rFonts w:ascii="Arial" w:hAnsi="Arial" w:cs="Arial"/>
          <w:bCs/>
          <w:sz w:val="22"/>
          <w:szCs w:val="22"/>
          <w:lang w:val="cs-CZ"/>
        </w:rPr>
        <w:t>listem objednatel:</w:t>
      </w:r>
    </w:p>
    <w:p w14:paraId="65E02227" w14:textId="0EC40DA8" w:rsidR="00203CFE" w:rsidRPr="00843728" w:rsidRDefault="00203CFE" w:rsidP="00203CFE">
      <w:pPr>
        <w:pStyle w:val="Odstavecseseznamem"/>
        <w:numPr>
          <w:ilvl w:val="0"/>
          <w:numId w:val="30"/>
        </w:numPr>
        <w:suppressAutoHyphens w:val="0"/>
        <w:spacing w:after="200" w:line="276" w:lineRule="auto"/>
        <w:ind w:left="1134" w:hanging="425"/>
        <w:contextualSpacing/>
        <w:rPr>
          <w:rFonts w:ascii="Arial" w:hAnsi="Arial" w:cs="Arial"/>
          <w:sz w:val="22"/>
          <w:szCs w:val="22"/>
          <w:lang w:val="cs-CZ"/>
        </w:rPr>
      </w:pPr>
      <w:r w:rsidRPr="00843728">
        <w:rPr>
          <w:rFonts w:ascii="Arial" w:hAnsi="Arial" w:cs="Arial"/>
          <w:sz w:val="22"/>
          <w:szCs w:val="22"/>
          <w:lang w:val="cs-CZ"/>
        </w:rPr>
        <w:t xml:space="preserve">v případě, že se bude jednat pouze o rozpor v dokladech, nikoliv v obsahu dodávky, </w:t>
      </w:r>
      <w:proofErr w:type="gramStart"/>
      <w:r w:rsidRPr="00843728">
        <w:rPr>
          <w:rFonts w:ascii="Arial" w:hAnsi="Arial" w:cs="Arial"/>
          <w:sz w:val="22"/>
          <w:szCs w:val="22"/>
          <w:lang w:val="cs-CZ"/>
        </w:rPr>
        <w:t>vyznačí</w:t>
      </w:r>
      <w:proofErr w:type="gramEnd"/>
      <w:r w:rsidRPr="00843728">
        <w:rPr>
          <w:rFonts w:ascii="Arial" w:hAnsi="Arial" w:cs="Arial"/>
          <w:sz w:val="22"/>
          <w:szCs w:val="22"/>
          <w:lang w:val="cs-CZ"/>
        </w:rPr>
        <w:t xml:space="preserve"> v </w:t>
      </w:r>
      <w:r w:rsidR="007B7F79">
        <w:rPr>
          <w:rFonts w:ascii="Arial" w:hAnsi="Arial" w:cs="Arial"/>
          <w:sz w:val="22"/>
          <w:szCs w:val="22"/>
          <w:lang w:val="cs-CZ"/>
        </w:rPr>
        <w:t>dodacím listu</w:t>
      </w:r>
      <w:r w:rsidR="007B7F79" w:rsidRPr="00843728">
        <w:rPr>
          <w:rFonts w:ascii="Arial" w:hAnsi="Arial" w:cs="Arial"/>
          <w:sz w:val="22"/>
          <w:szCs w:val="22"/>
          <w:lang w:val="cs-CZ"/>
        </w:rPr>
        <w:t xml:space="preserve"> </w:t>
      </w:r>
      <w:r w:rsidRPr="00843728">
        <w:rPr>
          <w:rFonts w:ascii="Arial" w:hAnsi="Arial" w:cs="Arial"/>
          <w:sz w:val="22"/>
          <w:szCs w:val="22"/>
          <w:lang w:val="cs-CZ"/>
        </w:rPr>
        <w:t>nesprávné údaje. Poskytovatel v takovém případě bezodkladně provede opravu dokladů k dodávce,</w:t>
      </w:r>
    </w:p>
    <w:p w14:paraId="628B1FF0" w14:textId="700B8DF6" w:rsidR="00203CFE" w:rsidRPr="00843728" w:rsidRDefault="00203CFE" w:rsidP="00203CFE">
      <w:pPr>
        <w:pStyle w:val="Odstavecseseznamem"/>
        <w:numPr>
          <w:ilvl w:val="0"/>
          <w:numId w:val="30"/>
        </w:numPr>
        <w:suppressAutoHyphens w:val="0"/>
        <w:spacing w:after="200" w:line="276" w:lineRule="auto"/>
        <w:ind w:left="1134" w:hanging="425"/>
        <w:contextualSpacing/>
        <w:rPr>
          <w:rFonts w:ascii="Arial" w:hAnsi="Arial" w:cs="Arial"/>
          <w:sz w:val="22"/>
          <w:szCs w:val="22"/>
          <w:lang w:val="cs-CZ"/>
        </w:rPr>
      </w:pPr>
      <w:r w:rsidRPr="00843728">
        <w:rPr>
          <w:rFonts w:ascii="Arial" w:hAnsi="Arial" w:cs="Arial"/>
          <w:sz w:val="22"/>
          <w:szCs w:val="22"/>
          <w:lang w:val="cs-CZ"/>
        </w:rPr>
        <w:t xml:space="preserve">v případě, že nebyla dodávka realizována celá, </w:t>
      </w:r>
      <w:proofErr w:type="gramStart"/>
      <w:r w:rsidRPr="00843728">
        <w:rPr>
          <w:rFonts w:ascii="Arial" w:hAnsi="Arial" w:cs="Arial"/>
          <w:sz w:val="22"/>
          <w:szCs w:val="22"/>
          <w:lang w:val="cs-CZ"/>
        </w:rPr>
        <w:t>vyznačí</w:t>
      </w:r>
      <w:proofErr w:type="gramEnd"/>
      <w:r w:rsidRPr="00843728">
        <w:rPr>
          <w:rFonts w:ascii="Arial" w:hAnsi="Arial" w:cs="Arial"/>
          <w:sz w:val="22"/>
          <w:szCs w:val="22"/>
          <w:lang w:val="cs-CZ"/>
        </w:rPr>
        <w:t xml:space="preserve"> na </w:t>
      </w:r>
      <w:r w:rsidR="007B7F79">
        <w:rPr>
          <w:rFonts w:ascii="Arial" w:hAnsi="Arial" w:cs="Arial"/>
          <w:sz w:val="22"/>
          <w:szCs w:val="22"/>
          <w:lang w:val="cs-CZ"/>
        </w:rPr>
        <w:t>dodacím</w:t>
      </w:r>
      <w:r w:rsidR="007B7F79" w:rsidRPr="00843728">
        <w:rPr>
          <w:rFonts w:ascii="Arial" w:hAnsi="Arial" w:cs="Arial"/>
          <w:sz w:val="22"/>
          <w:szCs w:val="22"/>
          <w:lang w:val="cs-CZ"/>
        </w:rPr>
        <w:t xml:space="preserve"> </w:t>
      </w:r>
      <w:r w:rsidRPr="00843728">
        <w:rPr>
          <w:rFonts w:ascii="Arial" w:hAnsi="Arial" w:cs="Arial"/>
          <w:sz w:val="22"/>
          <w:szCs w:val="22"/>
          <w:lang w:val="cs-CZ"/>
        </w:rPr>
        <w:t>listu, jak</w:t>
      </w:r>
      <w:r w:rsidR="00E57A3E">
        <w:rPr>
          <w:rFonts w:ascii="Arial" w:hAnsi="Arial" w:cs="Arial"/>
          <w:sz w:val="22"/>
          <w:szCs w:val="22"/>
          <w:lang w:val="cs-CZ"/>
        </w:rPr>
        <w:t>ý</w:t>
      </w:r>
      <w:r w:rsidRPr="00843728">
        <w:rPr>
          <w:rFonts w:ascii="Arial" w:hAnsi="Arial" w:cs="Arial"/>
          <w:sz w:val="22"/>
          <w:szCs w:val="22"/>
          <w:lang w:val="cs-CZ"/>
        </w:rPr>
        <w:t xml:space="preserve"> </w:t>
      </w:r>
      <w:r w:rsidR="00E57A3E">
        <w:rPr>
          <w:rFonts w:ascii="Arial" w:hAnsi="Arial" w:cs="Arial"/>
          <w:sz w:val="22"/>
          <w:szCs w:val="22"/>
          <w:lang w:val="cs-CZ"/>
        </w:rPr>
        <w:t>materiál</w:t>
      </w:r>
      <w:r w:rsidRPr="00843728">
        <w:rPr>
          <w:rFonts w:ascii="Arial" w:hAnsi="Arial" w:cs="Arial"/>
          <w:sz w:val="22"/>
          <w:szCs w:val="22"/>
          <w:lang w:val="cs-CZ"/>
        </w:rPr>
        <w:t xml:space="preserve"> chybí a bude požadovat doplnění dodávky. To musí být realizováno bezodkladně,</w:t>
      </w:r>
    </w:p>
    <w:p w14:paraId="0E552F01" w14:textId="6D8F97F2" w:rsidR="00203CFE" w:rsidRPr="00843728" w:rsidRDefault="00203CFE" w:rsidP="00203CFE">
      <w:pPr>
        <w:pStyle w:val="Odstavecseseznamem"/>
        <w:numPr>
          <w:ilvl w:val="0"/>
          <w:numId w:val="30"/>
        </w:numPr>
        <w:suppressAutoHyphens w:val="0"/>
        <w:spacing w:after="200" w:line="276" w:lineRule="auto"/>
        <w:ind w:left="1134" w:hanging="425"/>
        <w:contextualSpacing/>
        <w:rPr>
          <w:rFonts w:ascii="Arial" w:hAnsi="Arial" w:cs="Arial"/>
          <w:sz w:val="22"/>
          <w:szCs w:val="22"/>
          <w:lang w:val="cs-CZ"/>
        </w:rPr>
      </w:pPr>
      <w:r w:rsidRPr="00843728">
        <w:rPr>
          <w:rFonts w:ascii="Arial" w:hAnsi="Arial" w:cs="Arial"/>
          <w:sz w:val="22"/>
          <w:szCs w:val="22"/>
          <w:lang w:val="cs-CZ"/>
        </w:rPr>
        <w:t>v případě, že dodan</w:t>
      </w:r>
      <w:r w:rsidR="00E57A3E">
        <w:rPr>
          <w:rFonts w:ascii="Arial" w:hAnsi="Arial" w:cs="Arial"/>
          <w:sz w:val="22"/>
          <w:szCs w:val="22"/>
          <w:lang w:val="cs-CZ"/>
        </w:rPr>
        <w:t>ý</w:t>
      </w:r>
      <w:r w:rsidRPr="00843728">
        <w:rPr>
          <w:rFonts w:ascii="Arial" w:hAnsi="Arial" w:cs="Arial"/>
          <w:sz w:val="22"/>
          <w:szCs w:val="22"/>
          <w:lang w:val="cs-CZ"/>
        </w:rPr>
        <w:t xml:space="preserve"> </w:t>
      </w:r>
      <w:r w:rsidR="00E57A3E">
        <w:rPr>
          <w:rFonts w:ascii="Arial" w:hAnsi="Arial" w:cs="Arial"/>
          <w:sz w:val="22"/>
          <w:szCs w:val="22"/>
          <w:lang w:val="cs-CZ"/>
        </w:rPr>
        <w:t>materiál</w:t>
      </w:r>
      <w:r w:rsidRPr="00843728">
        <w:rPr>
          <w:rFonts w:ascii="Arial" w:hAnsi="Arial" w:cs="Arial"/>
          <w:sz w:val="22"/>
          <w:szCs w:val="22"/>
          <w:lang w:val="cs-CZ"/>
        </w:rPr>
        <w:t xml:space="preserve"> nebude odpovídat požadavku na dodávku, popř. i</w:t>
      </w:r>
      <w:r w:rsidR="00E57A3E">
        <w:rPr>
          <w:rFonts w:ascii="Arial" w:hAnsi="Arial" w:cs="Arial"/>
          <w:sz w:val="22"/>
          <w:szCs w:val="22"/>
          <w:lang w:val="cs-CZ"/>
        </w:rPr>
        <w:t> </w:t>
      </w:r>
      <w:r w:rsidR="007B7F79">
        <w:rPr>
          <w:rFonts w:ascii="Arial" w:hAnsi="Arial" w:cs="Arial"/>
          <w:sz w:val="22"/>
          <w:szCs w:val="22"/>
          <w:lang w:val="cs-CZ"/>
        </w:rPr>
        <w:t>dodacím</w:t>
      </w:r>
      <w:r w:rsidR="007B7F79" w:rsidRPr="00843728">
        <w:rPr>
          <w:rFonts w:ascii="Arial" w:hAnsi="Arial" w:cs="Arial"/>
          <w:sz w:val="22"/>
          <w:szCs w:val="22"/>
          <w:lang w:val="cs-CZ"/>
        </w:rPr>
        <w:t xml:space="preserve"> </w:t>
      </w:r>
      <w:r w:rsidRPr="00843728">
        <w:rPr>
          <w:rFonts w:ascii="Arial" w:hAnsi="Arial" w:cs="Arial"/>
          <w:sz w:val="22"/>
          <w:szCs w:val="22"/>
          <w:lang w:val="cs-CZ"/>
        </w:rPr>
        <w:t>listu, příslušn</w:t>
      </w:r>
      <w:r w:rsidR="00E57A3E">
        <w:rPr>
          <w:rFonts w:ascii="Arial" w:hAnsi="Arial" w:cs="Arial"/>
          <w:sz w:val="22"/>
          <w:szCs w:val="22"/>
          <w:lang w:val="cs-CZ"/>
        </w:rPr>
        <w:t>ý</w:t>
      </w:r>
      <w:r w:rsidRPr="00843728">
        <w:rPr>
          <w:rFonts w:ascii="Arial" w:hAnsi="Arial" w:cs="Arial"/>
          <w:sz w:val="22"/>
          <w:szCs w:val="22"/>
          <w:lang w:val="cs-CZ"/>
        </w:rPr>
        <w:t xml:space="preserve"> </w:t>
      </w:r>
      <w:r w:rsidR="00E57A3E">
        <w:rPr>
          <w:rFonts w:ascii="Arial" w:hAnsi="Arial" w:cs="Arial"/>
          <w:sz w:val="22"/>
          <w:szCs w:val="22"/>
          <w:lang w:val="cs-CZ"/>
        </w:rPr>
        <w:t>materiál</w:t>
      </w:r>
      <w:r w:rsidRPr="00843728">
        <w:rPr>
          <w:rFonts w:ascii="Arial" w:hAnsi="Arial" w:cs="Arial"/>
          <w:sz w:val="22"/>
          <w:szCs w:val="22"/>
          <w:lang w:val="cs-CZ"/>
        </w:rPr>
        <w:t xml:space="preserve"> nepřevezme a je</w:t>
      </w:r>
      <w:r w:rsidR="0019528E" w:rsidRPr="00843728">
        <w:rPr>
          <w:rFonts w:ascii="Arial" w:hAnsi="Arial" w:cs="Arial"/>
          <w:sz w:val="22"/>
          <w:szCs w:val="22"/>
          <w:lang w:val="cs-CZ"/>
        </w:rPr>
        <w:t>ho</w:t>
      </w:r>
      <w:r w:rsidRPr="00843728">
        <w:rPr>
          <w:rFonts w:ascii="Arial" w:hAnsi="Arial" w:cs="Arial"/>
          <w:sz w:val="22"/>
          <w:szCs w:val="22"/>
          <w:lang w:val="cs-CZ"/>
        </w:rPr>
        <w:t xml:space="preserve"> odmítnutí </w:t>
      </w:r>
      <w:proofErr w:type="gramStart"/>
      <w:r w:rsidRPr="00843728">
        <w:rPr>
          <w:rFonts w:ascii="Arial" w:hAnsi="Arial" w:cs="Arial"/>
          <w:sz w:val="22"/>
          <w:szCs w:val="22"/>
          <w:lang w:val="cs-CZ"/>
        </w:rPr>
        <w:t xml:space="preserve">vyznačí </w:t>
      </w:r>
      <w:r w:rsidR="007B7F79">
        <w:rPr>
          <w:rFonts w:ascii="Arial" w:hAnsi="Arial" w:cs="Arial"/>
          <w:sz w:val="22"/>
          <w:szCs w:val="22"/>
          <w:lang w:val="cs-CZ"/>
        </w:rPr>
        <w:t> na</w:t>
      </w:r>
      <w:proofErr w:type="gramEnd"/>
      <w:r w:rsidR="007B7F79">
        <w:rPr>
          <w:rFonts w:ascii="Arial" w:hAnsi="Arial" w:cs="Arial"/>
          <w:sz w:val="22"/>
          <w:szCs w:val="22"/>
          <w:lang w:val="cs-CZ"/>
        </w:rPr>
        <w:t xml:space="preserve"> dodacím</w:t>
      </w:r>
      <w:r w:rsidRPr="00843728">
        <w:rPr>
          <w:rFonts w:ascii="Arial" w:hAnsi="Arial" w:cs="Arial"/>
          <w:sz w:val="22"/>
          <w:szCs w:val="22"/>
          <w:lang w:val="cs-CZ"/>
        </w:rPr>
        <w:t xml:space="preserve"> listu. Podle okolností bude postupovat obdobně dle předchozího odstavce,</w:t>
      </w:r>
    </w:p>
    <w:p w14:paraId="74F8F3A8" w14:textId="5E5009C0" w:rsidR="00203CFE" w:rsidRPr="00843728" w:rsidRDefault="00203CFE" w:rsidP="00203CFE">
      <w:pPr>
        <w:pStyle w:val="Odstavecseseznamem"/>
        <w:numPr>
          <w:ilvl w:val="0"/>
          <w:numId w:val="30"/>
        </w:numPr>
        <w:suppressAutoHyphens w:val="0"/>
        <w:spacing w:after="200" w:line="276" w:lineRule="auto"/>
        <w:ind w:left="1134" w:hanging="425"/>
        <w:contextualSpacing/>
        <w:rPr>
          <w:rFonts w:ascii="Arial" w:hAnsi="Arial" w:cs="Arial"/>
          <w:sz w:val="22"/>
          <w:szCs w:val="22"/>
          <w:lang w:val="cs-CZ"/>
        </w:rPr>
      </w:pPr>
      <w:r w:rsidRPr="00843728">
        <w:rPr>
          <w:rFonts w:ascii="Arial" w:hAnsi="Arial" w:cs="Arial"/>
          <w:sz w:val="22"/>
          <w:szCs w:val="22"/>
          <w:lang w:val="cs-CZ"/>
        </w:rPr>
        <w:t xml:space="preserve">v případě jiných vad dodaného </w:t>
      </w:r>
      <w:r w:rsidR="00E57A3E">
        <w:rPr>
          <w:rFonts w:ascii="Arial" w:hAnsi="Arial" w:cs="Arial"/>
          <w:sz w:val="22"/>
          <w:szCs w:val="22"/>
          <w:lang w:val="cs-CZ"/>
        </w:rPr>
        <w:t>materiálu</w:t>
      </w:r>
      <w:r w:rsidRPr="00843728">
        <w:rPr>
          <w:rFonts w:ascii="Arial" w:hAnsi="Arial" w:cs="Arial"/>
          <w:sz w:val="22"/>
          <w:szCs w:val="22"/>
          <w:lang w:val="cs-CZ"/>
        </w:rPr>
        <w:t xml:space="preserve"> (porušení obalu, překročení exspirace aj.) </w:t>
      </w:r>
      <w:proofErr w:type="gramStart"/>
      <w:r w:rsidRPr="00843728">
        <w:rPr>
          <w:rFonts w:ascii="Arial" w:hAnsi="Arial" w:cs="Arial"/>
          <w:sz w:val="22"/>
          <w:szCs w:val="22"/>
          <w:lang w:val="cs-CZ"/>
        </w:rPr>
        <w:t>vyznačí</w:t>
      </w:r>
      <w:proofErr w:type="gramEnd"/>
      <w:r w:rsidRPr="00843728">
        <w:rPr>
          <w:rFonts w:ascii="Arial" w:hAnsi="Arial" w:cs="Arial"/>
          <w:sz w:val="22"/>
          <w:szCs w:val="22"/>
          <w:lang w:val="cs-CZ"/>
        </w:rPr>
        <w:t xml:space="preserve"> vadu na </w:t>
      </w:r>
      <w:r w:rsidR="007B7F79">
        <w:rPr>
          <w:rFonts w:ascii="Arial" w:hAnsi="Arial" w:cs="Arial"/>
          <w:sz w:val="22"/>
          <w:szCs w:val="22"/>
          <w:lang w:val="cs-CZ"/>
        </w:rPr>
        <w:t>dodacím</w:t>
      </w:r>
      <w:r w:rsidR="007B7F79" w:rsidRPr="00843728">
        <w:rPr>
          <w:rFonts w:ascii="Arial" w:hAnsi="Arial" w:cs="Arial"/>
          <w:sz w:val="22"/>
          <w:szCs w:val="22"/>
          <w:lang w:val="cs-CZ"/>
        </w:rPr>
        <w:t xml:space="preserve"> </w:t>
      </w:r>
      <w:r w:rsidRPr="00843728">
        <w:rPr>
          <w:rFonts w:ascii="Arial" w:hAnsi="Arial" w:cs="Arial"/>
          <w:sz w:val="22"/>
          <w:szCs w:val="22"/>
          <w:lang w:val="cs-CZ"/>
        </w:rPr>
        <w:t xml:space="preserve">listu. </w:t>
      </w:r>
    </w:p>
    <w:p w14:paraId="78B3F621" w14:textId="537E55F7" w:rsidR="00D90EB6" w:rsidRPr="00843728" w:rsidRDefault="00D90EB6" w:rsidP="0019528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Z důvodů uvedených v odst. 5.8 je objednatel oprávněn dodávku zcela nebo zčásti nepřevzít. Tato skutečnost se rovněž </w:t>
      </w:r>
      <w:proofErr w:type="gramStart"/>
      <w:r w:rsidRPr="00843728">
        <w:rPr>
          <w:rFonts w:ascii="Arial" w:hAnsi="Arial" w:cs="Arial"/>
          <w:bCs/>
          <w:sz w:val="22"/>
          <w:szCs w:val="22"/>
          <w:lang w:val="cs-CZ"/>
        </w:rPr>
        <w:t>vyznačí</w:t>
      </w:r>
      <w:proofErr w:type="gramEnd"/>
      <w:r w:rsidRPr="00843728">
        <w:rPr>
          <w:rFonts w:ascii="Arial" w:hAnsi="Arial" w:cs="Arial"/>
          <w:bCs/>
          <w:sz w:val="22"/>
          <w:szCs w:val="22"/>
          <w:lang w:val="cs-CZ"/>
        </w:rPr>
        <w:t xml:space="preserve"> na </w:t>
      </w:r>
      <w:r w:rsidR="007B7F79">
        <w:rPr>
          <w:rFonts w:ascii="Arial" w:hAnsi="Arial" w:cs="Arial"/>
          <w:bCs/>
          <w:sz w:val="22"/>
          <w:szCs w:val="22"/>
          <w:lang w:val="cs-CZ"/>
        </w:rPr>
        <w:t>dodacím</w:t>
      </w:r>
      <w:r w:rsidRPr="00843728">
        <w:rPr>
          <w:rFonts w:ascii="Arial" w:hAnsi="Arial" w:cs="Arial"/>
          <w:bCs/>
          <w:sz w:val="22"/>
          <w:szCs w:val="22"/>
          <w:lang w:val="cs-CZ"/>
        </w:rPr>
        <w:t xml:space="preserve"> listu. Poskytovatel v takovém případě bezodkladně zajistí náhradní dodávku v rozsahu, v jakém objednatel původní dodávku nepřevzal.</w:t>
      </w:r>
    </w:p>
    <w:p w14:paraId="0E91E0D0" w14:textId="4F445D66" w:rsidR="00203CFE" w:rsidRPr="00843728" w:rsidRDefault="00203CFE" w:rsidP="0019528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V případě, že nebude </w:t>
      </w:r>
      <w:r w:rsidR="00E57A3E">
        <w:rPr>
          <w:rFonts w:ascii="Arial" w:hAnsi="Arial" w:cs="Arial"/>
          <w:bCs/>
          <w:sz w:val="22"/>
          <w:szCs w:val="22"/>
          <w:lang w:val="cs-CZ"/>
        </w:rPr>
        <w:t>spotřební materiál</w:t>
      </w:r>
      <w:r w:rsidRPr="00843728">
        <w:rPr>
          <w:rFonts w:ascii="Arial" w:hAnsi="Arial" w:cs="Arial"/>
          <w:bCs/>
          <w:sz w:val="22"/>
          <w:szCs w:val="22"/>
          <w:lang w:val="cs-CZ"/>
        </w:rPr>
        <w:t xml:space="preserve"> převzat z některého z důvodů uvedených v odst. 5.8 této smlouvy, zajistí poskytovatel jeho odvoz zpět do konsignačního skladu.</w:t>
      </w:r>
    </w:p>
    <w:p w14:paraId="6DF34224" w14:textId="02C7144D" w:rsidR="00D90EB6" w:rsidRPr="00843728" w:rsidRDefault="00D90EB6" w:rsidP="00D90EB6">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V případě, že za vadu dodaného </w:t>
      </w:r>
      <w:r w:rsidR="008524E6">
        <w:rPr>
          <w:rFonts w:ascii="Arial" w:hAnsi="Arial" w:cs="Arial"/>
          <w:bCs/>
          <w:sz w:val="22"/>
          <w:szCs w:val="22"/>
          <w:lang w:val="cs-CZ"/>
        </w:rPr>
        <w:t>spotřebního materiálu</w:t>
      </w:r>
      <w:r w:rsidRPr="00843728">
        <w:rPr>
          <w:rFonts w:ascii="Arial" w:hAnsi="Arial" w:cs="Arial"/>
          <w:bCs/>
          <w:sz w:val="22"/>
          <w:szCs w:val="22"/>
          <w:lang w:val="cs-CZ"/>
        </w:rPr>
        <w:t xml:space="preserve">, kterou objednatel </w:t>
      </w:r>
      <w:proofErr w:type="gramStart"/>
      <w:r w:rsidRPr="00843728">
        <w:rPr>
          <w:rFonts w:ascii="Arial" w:hAnsi="Arial" w:cs="Arial"/>
          <w:bCs/>
          <w:sz w:val="22"/>
          <w:szCs w:val="22"/>
          <w:lang w:val="cs-CZ"/>
        </w:rPr>
        <w:t xml:space="preserve">vyznačí </w:t>
      </w:r>
      <w:r w:rsidR="00CD17D7">
        <w:rPr>
          <w:rFonts w:ascii="Arial" w:hAnsi="Arial" w:cs="Arial"/>
          <w:bCs/>
          <w:sz w:val="22"/>
          <w:szCs w:val="22"/>
          <w:lang w:val="cs-CZ"/>
        </w:rPr>
        <w:t> na</w:t>
      </w:r>
      <w:proofErr w:type="gramEnd"/>
      <w:r w:rsidR="00CD17D7">
        <w:rPr>
          <w:rFonts w:ascii="Arial" w:hAnsi="Arial" w:cs="Arial"/>
          <w:bCs/>
          <w:sz w:val="22"/>
          <w:szCs w:val="22"/>
          <w:lang w:val="cs-CZ"/>
        </w:rPr>
        <w:t xml:space="preserve"> dodacím</w:t>
      </w:r>
      <w:r w:rsidRPr="00843728">
        <w:rPr>
          <w:rFonts w:ascii="Arial" w:hAnsi="Arial" w:cs="Arial"/>
          <w:bCs/>
          <w:sz w:val="22"/>
          <w:szCs w:val="22"/>
          <w:lang w:val="cs-CZ"/>
        </w:rPr>
        <w:t xml:space="preserve"> listu, odpovídá dodavatel, zajistí poskytovatel vrácení tohoto </w:t>
      </w:r>
      <w:r w:rsidR="008524E6">
        <w:rPr>
          <w:rFonts w:ascii="Arial" w:hAnsi="Arial" w:cs="Arial"/>
          <w:bCs/>
          <w:sz w:val="22"/>
          <w:szCs w:val="22"/>
          <w:lang w:val="cs-CZ"/>
        </w:rPr>
        <w:t>materiálu</w:t>
      </w:r>
      <w:r w:rsidRPr="00843728">
        <w:rPr>
          <w:rFonts w:ascii="Arial" w:hAnsi="Arial" w:cs="Arial"/>
          <w:bCs/>
          <w:sz w:val="22"/>
          <w:szCs w:val="22"/>
          <w:lang w:val="cs-CZ"/>
        </w:rPr>
        <w:t xml:space="preserve"> dodavateli a jeho výměnu za </w:t>
      </w:r>
      <w:r w:rsidR="008524E6">
        <w:rPr>
          <w:rFonts w:ascii="Arial" w:hAnsi="Arial" w:cs="Arial"/>
          <w:bCs/>
          <w:sz w:val="22"/>
          <w:szCs w:val="22"/>
          <w:lang w:val="cs-CZ"/>
        </w:rPr>
        <w:t>materiál</w:t>
      </w:r>
      <w:r w:rsidRPr="00843728">
        <w:rPr>
          <w:rFonts w:ascii="Arial" w:hAnsi="Arial" w:cs="Arial"/>
          <w:bCs/>
          <w:sz w:val="22"/>
          <w:szCs w:val="22"/>
          <w:lang w:val="cs-CZ"/>
        </w:rPr>
        <w:t xml:space="preserve"> bezvadn</w:t>
      </w:r>
      <w:r w:rsidR="008524E6">
        <w:rPr>
          <w:rFonts w:ascii="Arial" w:hAnsi="Arial" w:cs="Arial"/>
          <w:bCs/>
          <w:sz w:val="22"/>
          <w:szCs w:val="22"/>
          <w:lang w:val="cs-CZ"/>
        </w:rPr>
        <w:t>ý</w:t>
      </w:r>
      <w:r w:rsidRPr="00843728">
        <w:rPr>
          <w:rFonts w:ascii="Arial" w:hAnsi="Arial" w:cs="Arial"/>
          <w:bCs/>
          <w:sz w:val="22"/>
          <w:szCs w:val="22"/>
          <w:lang w:val="cs-CZ"/>
        </w:rPr>
        <w:t>. K uplatnění nároku na výměnu bude poskytovatel samostatně zmocněn.</w:t>
      </w:r>
    </w:p>
    <w:p w14:paraId="4ED76F27" w14:textId="632B52DC" w:rsidR="00D90EB6" w:rsidRDefault="00D90EB6" w:rsidP="00D90EB6">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V případě, že za vadu </w:t>
      </w:r>
      <w:r w:rsidR="008524E6">
        <w:rPr>
          <w:rFonts w:ascii="Arial" w:hAnsi="Arial" w:cs="Arial"/>
          <w:bCs/>
          <w:sz w:val="22"/>
          <w:szCs w:val="22"/>
          <w:lang w:val="cs-CZ"/>
        </w:rPr>
        <w:t xml:space="preserve">spotřebního materiálu </w:t>
      </w:r>
      <w:r w:rsidRPr="00843728">
        <w:rPr>
          <w:rFonts w:ascii="Arial" w:hAnsi="Arial" w:cs="Arial"/>
          <w:bCs/>
          <w:sz w:val="22"/>
          <w:szCs w:val="22"/>
          <w:lang w:val="cs-CZ"/>
        </w:rPr>
        <w:t xml:space="preserve">odpovídá poskytovatel a současně se jedná o vadu, která činí </w:t>
      </w:r>
      <w:r w:rsidR="008524E6">
        <w:rPr>
          <w:rFonts w:ascii="Arial" w:hAnsi="Arial" w:cs="Arial"/>
          <w:bCs/>
          <w:sz w:val="22"/>
          <w:szCs w:val="22"/>
          <w:lang w:val="cs-CZ"/>
        </w:rPr>
        <w:t>materiál</w:t>
      </w:r>
      <w:r w:rsidRPr="00843728">
        <w:rPr>
          <w:rFonts w:ascii="Arial" w:hAnsi="Arial" w:cs="Arial"/>
          <w:bCs/>
          <w:sz w:val="22"/>
          <w:szCs w:val="22"/>
          <w:lang w:val="cs-CZ"/>
        </w:rPr>
        <w:t xml:space="preserve"> neupotřebitelným (zejm. jeho poškození či uplynutí exspirace), nahradí poskytovatel hodnotu tohoto </w:t>
      </w:r>
      <w:r w:rsidR="00B80620">
        <w:rPr>
          <w:rFonts w:ascii="Arial" w:hAnsi="Arial" w:cs="Arial"/>
          <w:bCs/>
          <w:sz w:val="22"/>
          <w:szCs w:val="22"/>
          <w:lang w:val="cs-CZ"/>
        </w:rPr>
        <w:t>materiálu</w:t>
      </w:r>
      <w:r w:rsidRPr="00843728">
        <w:rPr>
          <w:rFonts w:ascii="Arial" w:hAnsi="Arial" w:cs="Arial"/>
          <w:bCs/>
          <w:sz w:val="22"/>
          <w:szCs w:val="22"/>
          <w:lang w:val="cs-CZ"/>
        </w:rPr>
        <w:t xml:space="preserve"> dodavateli.</w:t>
      </w:r>
    </w:p>
    <w:p w14:paraId="51837FB0" w14:textId="265D5D6C" w:rsidR="00203CFE" w:rsidRPr="00843728" w:rsidRDefault="00203CFE" w:rsidP="00203CFE">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V případě, že v důsledku nedostatečné skladové zásoby nelze realizovat požadavek na dodávku určitého druhu </w:t>
      </w:r>
      <w:r w:rsidR="008524E6">
        <w:rPr>
          <w:rFonts w:ascii="Arial" w:hAnsi="Arial" w:cs="Arial"/>
          <w:bCs/>
          <w:sz w:val="22"/>
          <w:szCs w:val="22"/>
          <w:lang w:val="cs-CZ"/>
        </w:rPr>
        <w:t>spotřebního materiálu</w:t>
      </w:r>
      <w:r w:rsidRPr="00843728">
        <w:rPr>
          <w:rFonts w:ascii="Arial" w:hAnsi="Arial" w:cs="Arial"/>
          <w:bCs/>
          <w:sz w:val="22"/>
          <w:szCs w:val="22"/>
          <w:lang w:val="cs-CZ"/>
        </w:rPr>
        <w:t>, je poskytovatel povinen o tom bezodkladně informovat objednatele. Současně poskytovatel navrhne náhradní řešení dodávky.</w:t>
      </w:r>
    </w:p>
    <w:p w14:paraId="54DD921A" w14:textId="35D5F631" w:rsidR="00182380" w:rsidRPr="00843728" w:rsidRDefault="00291472" w:rsidP="0014204F">
      <w:pPr>
        <w:numPr>
          <w:ilvl w:val="1"/>
          <w:numId w:val="3"/>
        </w:numPr>
        <w:tabs>
          <w:tab w:val="num" w:pos="567"/>
        </w:tabs>
        <w:suppressAutoHyphens w:val="0"/>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Poskytovatel se zavazuje zpracovat také nestandardní požadavky, tedy požadavky na dodání položek, které nejsou uvedeny v pozitivním listu</w:t>
      </w:r>
      <w:r w:rsidR="00203C41" w:rsidRPr="00843728">
        <w:rPr>
          <w:rFonts w:ascii="Arial" w:hAnsi="Arial" w:cs="Arial"/>
          <w:bCs/>
          <w:sz w:val="22"/>
          <w:szCs w:val="22"/>
          <w:lang w:val="cs-CZ"/>
        </w:rPr>
        <w:t xml:space="preserve"> (katalogu)</w:t>
      </w:r>
      <w:r w:rsidRPr="00843728">
        <w:rPr>
          <w:rFonts w:ascii="Arial" w:hAnsi="Arial" w:cs="Arial"/>
          <w:bCs/>
          <w:sz w:val="22"/>
          <w:szCs w:val="22"/>
          <w:lang w:val="cs-CZ"/>
        </w:rPr>
        <w:t xml:space="preserve"> a jednorázové nákupy.</w:t>
      </w:r>
    </w:p>
    <w:p w14:paraId="6C92B72C" w14:textId="77777777" w:rsidR="003D7069" w:rsidRPr="00843728" w:rsidRDefault="003D7069" w:rsidP="00A957F3">
      <w:pPr>
        <w:numPr>
          <w:ilvl w:val="0"/>
          <w:numId w:val="3"/>
        </w:numPr>
        <w:spacing w:after="120" w:line="276" w:lineRule="auto"/>
        <w:jc w:val="center"/>
        <w:rPr>
          <w:rFonts w:ascii="Arial" w:hAnsi="Arial" w:cs="Arial"/>
          <w:b/>
          <w:sz w:val="22"/>
          <w:szCs w:val="22"/>
          <w:lang w:val="cs-CZ"/>
        </w:rPr>
      </w:pPr>
      <w:r w:rsidRPr="00843728">
        <w:rPr>
          <w:rFonts w:ascii="Arial" w:hAnsi="Arial" w:cs="Arial"/>
          <w:b/>
          <w:sz w:val="22"/>
          <w:szCs w:val="22"/>
          <w:lang w:val="cs-CZ"/>
        </w:rPr>
        <w:t>Úhrada za poskytované služby</w:t>
      </w:r>
    </w:p>
    <w:p w14:paraId="40C4A9C3" w14:textId="08B4CD59" w:rsidR="00487EE3" w:rsidRPr="00843728" w:rsidRDefault="00487EE3"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Strany si sjednávají, že odměna za poskytované služby má dvě složky. První z nich je paušální platba vyplácená objednatelem za provozování konsignačního skladu (dále jen „paušální platba“). Druhou složkou odměny je logistický poplatek, který bude poskytovatel inkasovat od jednotlivých dodavatelů </w:t>
      </w:r>
      <w:r w:rsidR="008524E6">
        <w:rPr>
          <w:rFonts w:ascii="Arial" w:hAnsi="Arial" w:cs="Arial"/>
          <w:bCs/>
          <w:sz w:val="22"/>
          <w:szCs w:val="22"/>
          <w:lang w:val="cs-CZ"/>
        </w:rPr>
        <w:t>spotřebního materiálu</w:t>
      </w:r>
      <w:r w:rsidRPr="00843728">
        <w:rPr>
          <w:rFonts w:ascii="Arial" w:hAnsi="Arial" w:cs="Arial"/>
          <w:bCs/>
          <w:sz w:val="22"/>
          <w:szCs w:val="22"/>
          <w:lang w:val="cs-CZ"/>
        </w:rPr>
        <w:t>, a to na základě právního vztahu mezi objednatelem a těmito dodavateli (dále jen „logistický poplatek“).</w:t>
      </w:r>
    </w:p>
    <w:p w14:paraId="17964A01" w14:textId="15C94AED" w:rsidR="00487EE3" w:rsidRPr="00843728" w:rsidRDefault="00487EE3"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lastRenderedPageBreak/>
        <w:t xml:space="preserve">Paušální </w:t>
      </w:r>
      <w:r w:rsidRPr="00121B3E">
        <w:rPr>
          <w:rFonts w:ascii="Arial" w:hAnsi="Arial" w:cs="Arial"/>
          <w:bCs/>
          <w:sz w:val="22"/>
          <w:szCs w:val="22"/>
          <w:lang w:val="cs-CZ"/>
        </w:rPr>
        <w:t xml:space="preserve">poplatek činí </w:t>
      </w:r>
      <w:proofErr w:type="gramStart"/>
      <w:r w:rsidR="008524E6" w:rsidRPr="00121B3E">
        <w:rPr>
          <w:rFonts w:ascii="Arial" w:hAnsi="Arial" w:cs="Arial"/>
          <w:bCs/>
          <w:sz w:val="22"/>
          <w:szCs w:val="22"/>
          <w:lang w:val="cs-CZ"/>
        </w:rPr>
        <w:t>5</w:t>
      </w:r>
      <w:r w:rsidR="003802CB" w:rsidRPr="00121B3E">
        <w:rPr>
          <w:rFonts w:ascii="Arial" w:hAnsi="Arial" w:cs="Arial"/>
          <w:bCs/>
          <w:sz w:val="22"/>
          <w:szCs w:val="22"/>
          <w:lang w:val="cs-CZ"/>
        </w:rPr>
        <w:t>.000,-</w:t>
      </w:r>
      <w:proofErr w:type="gramEnd"/>
      <w:r w:rsidR="003802CB" w:rsidRPr="00121B3E">
        <w:rPr>
          <w:rFonts w:ascii="Arial" w:hAnsi="Arial" w:cs="Arial"/>
          <w:bCs/>
          <w:sz w:val="22"/>
          <w:szCs w:val="22"/>
          <w:lang w:val="cs-CZ"/>
        </w:rPr>
        <w:t xml:space="preserve"> Kč</w:t>
      </w:r>
      <w:r w:rsidRPr="00121B3E">
        <w:rPr>
          <w:rFonts w:ascii="Arial" w:hAnsi="Arial" w:cs="Arial"/>
          <w:bCs/>
          <w:sz w:val="22"/>
          <w:szCs w:val="22"/>
          <w:lang w:val="cs-CZ"/>
        </w:rPr>
        <w:t xml:space="preserve"> bez DPH za každý měsíc poskytování</w:t>
      </w:r>
      <w:r w:rsidRPr="00843728">
        <w:rPr>
          <w:rFonts w:ascii="Arial" w:hAnsi="Arial" w:cs="Arial"/>
          <w:bCs/>
          <w:sz w:val="22"/>
          <w:szCs w:val="22"/>
          <w:lang w:val="cs-CZ"/>
        </w:rPr>
        <w:t xml:space="preserve"> služeb dle této smlouvy.</w:t>
      </w:r>
    </w:p>
    <w:p w14:paraId="6E631FFB" w14:textId="56852FA1"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Strany si sjednávají, že </w:t>
      </w:r>
      <w:r w:rsidR="00487EE3" w:rsidRPr="00843728">
        <w:rPr>
          <w:rFonts w:ascii="Arial" w:hAnsi="Arial" w:cs="Arial"/>
          <w:bCs/>
          <w:sz w:val="22"/>
          <w:szCs w:val="22"/>
          <w:lang w:val="cs-CZ"/>
        </w:rPr>
        <w:t>logistický poplatek č</w:t>
      </w:r>
      <w:r w:rsidR="008458A0" w:rsidRPr="00843728">
        <w:rPr>
          <w:rFonts w:ascii="Arial" w:hAnsi="Arial" w:cs="Arial"/>
          <w:bCs/>
          <w:sz w:val="22"/>
          <w:szCs w:val="22"/>
          <w:lang w:val="cs-CZ"/>
        </w:rPr>
        <w:t>iní</w:t>
      </w:r>
      <w:r w:rsidR="00487EE3" w:rsidRPr="00843728">
        <w:rPr>
          <w:rFonts w:ascii="Arial" w:hAnsi="Arial" w:cs="Arial"/>
          <w:bCs/>
          <w:sz w:val="22"/>
          <w:szCs w:val="22"/>
          <w:lang w:val="cs-CZ"/>
        </w:rPr>
        <w:t xml:space="preserve"> </w:t>
      </w:r>
      <w:r w:rsidR="00487EE3" w:rsidRPr="00843728">
        <w:rPr>
          <w:rFonts w:ascii="Arial" w:hAnsi="Arial" w:cs="Arial"/>
          <w:bCs/>
          <w:sz w:val="22"/>
          <w:szCs w:val="22"/>
          <w:highlight w:val="green"/>
          <w:lang w:val="cs-CZ"/>
        </w:rPr>
        <w:t xml:space="preserve">[DOPLNÍ SE DLE NABÍDKY </w:t>
      </w:r>
      <w:proofErr w:type="gramStart"/>
      <w:r w:rsidR="00487EE3" w:rsidRPr="00843728">
        <w:rPr>
          <w:rFonts w:ascii="Arial" w:hAnsi="Arial" w:cs="Arial"/>
          <w:bCs/>
          <w:sz w:val="22"/>
          <w:szCs w:val="22"/>
          <w:highlight w:val="green"/>
          <w:lang w:val="cs-CZ"/>
        </w:rPr>
        <w:t>DODAVATELE]</w:t>
      </w:r>
      <w:r w:rsidR="00487EE3" w:rsidRPr="00843728">
        <w:rPr>
          <w:rFonts w:ascii="Arial" w:hAnsi="Arial" w:cs="Arial"/>
          <w:bCs/>
          <w:sz w:val="22"/>
          <w:szCs w:val="22"/>
          <w:lang w:val="cs-CZ"/>
        </w:rPr>
        <w:t>%</w:t>
      </w:r>
      <w:proofErr w:type="gramEnd"/>
      <w:r w:rsidR="00487EE3" w:rsidRPr="00843728">
        <w:rPr>
          <w:rFonts w:ascii="Arial" w:hAnsi="Arial" w:cs="Arial"/>
          <w:bCs/>
          <w:sz w:val="22"/>
          <w:szCs w:val="22"/>
          <w:lang w:val="cs-CZ"/>
        </w:rPr>
        <w:t xml:space="preserve"> </w:t>
      </w:r>
      <w:r w:rsidR="008458A0" w:rsidRPr="00843728">
        <w:rPr>
          <w:rFonts w:ascii="Arial" w:hAnsi="Arial" w:cs="Arial"/>
          <w:bCs/>
          <w:sz w:val="22"/>
          <w:szCs w:val="22"/>
          <w:lang w:val="cs-CZ"/>
        </w:rPr>
        <w:t xml:space="preserve">z ceny </w:t>
      </w:r>
      <w:r w:rsidR="008524E6">
        <w:rPr>
          <w:rFonts w:ascii="Arial" w:hAnsi="Arial" w:cs="Arial"/>
          <w:bCs/>
          <w:sz w:val="22"/>
          <w:szCs w:val="22"/>
          <w:lang w:val="cs-CZ"/>
        </w:rPr>
        <w:t>spotřebního materiálu</w:t>
      </w:r>
      <w:r w:rsidR="00487EE3" w:rsidRPr="00843728">
        <w:rPr>
          <w:rFonts w:ascii="Arial" w:hAnsi="Arial" w:cs="Arial"/>
          <w:bCs/>
          <w:sz w:val="22"/>
          <w:szCs w:val="22"/>
          <w:lang w:val="cs-CZ"/>
        </w:rPr>
        <w:t>,</w:t>
      </w:r>
      <w:r w:rsidR="008458A0" w:rsidRPr="00843728">
        <w:rPr>
          <w:rFonts w:ascii="Arial" w:hAnsi="Arial" w:cs="Arial"/>
          <w:sz w:val="22"/>
          <w:szCs w:val="22"/>
          <w:lang w:val="cs-CZ"/>
        </w:rPr>
        <w:t xml:space="preserve"> </w:t>
      </w:r>
      <w:r w:rsidR="008458A0" w:rsidRPr="00843728">
        <w:rPr>
          <w:rFonts w:ascii="Arial" w:hAnsi="Arial" w:cs="Arial"/>
          <w:bCs/>
          <w:sz w:val="22"/>
          <w:szCs w:val="22"/>
          <w:lang w:val="cs-CZ"/>
        </w:rPr>
        <w:t>kter</w:t>
      </w:r>
      <w:r w:rsidR="008524E6">
        <w:rPr>
          <w:rFonts w:ascii="Arial" w:hAnsi="Arial" w:cs="Arial"/>
          <w:bCs/>
          <w:sz w:val="22"/>
          <w:szCs w:val="22"/>
          <w:lang w:val="cs-CZ"/>
        </w:rPr>
        <w:t>ý</w:t>
      </w:r>
      <w:r w:rsidR="008458A0" w:rsidRPr="00843728">
        <w:rPr>
          <w:rFonts w:ascii="Arial" w:hAnsi="Arial" w:cs="Arial"/>
          <w:bCs/>
          <w:sz w:val="22"/>
          <w:szCs w:val="22"/>
          <w:lang w:val="cs-CZ"/>
        </w:rPr>
        <w:t xml:space="preserve"> bude postupem dle této smlouvy vyskladněn a </w:t>
      </w:r>
      <w:r w:rsidR="008524E6">
        <w:rPr>
          <w:rFonts w:ascii="Arial" w:hAnsi="Arial" w:cs="Arial"/>
          <w:bCs/>
          <w:sz w:val="22"/>
          <w:szCs w:val="22"/>
          <w:lang w:val="cs-CZ"/>
        </w:rPr>
        <w:t xml:space="preserve">řádně </w:t>
      </w:r>
      <w:r w:rsidR="008458A0" w:rsidRPr="00843728">
        <w:rPr>
          <w:rFonts w:ascii="Arial" w:hAnsi="Arial" w:cs="Arial"/>
          <w:bCs/>
          <w:sz w:val="22"/>
          <w:szCs w:val="22"/>
          <w:lang w:val="cs-CZ"/>
        </w:rPr>
        <w:t xml:space="preserve">dodán na </w:t>
      </w:r>
      <w:r w:rsidR="001242AE" w:rsidRPr="00843728">
        <w:rPr>
          <w:rFonts w:ascii="Arial" w:hAnsi="Arial" w:cs="Arial"/>
          <w:bCs/>
          <w:sz w:val="22"/>
          <w:szCs w:val="22"/>
          <w:lang w:val="cs-CZ"/>
        </w:rPr>
        <w:t xml:space="preserve">skladová </w:t>
      </w:r>
      <w:r w:rsidR="008458A0" w:rsidRPr="00843728">
        <w:rPr>
          <w:rFonts w:ascii="Arial" w:hAnsi="Arial" w:cs="Arial"/>
          <w:bCs/>
          <w:sz w:val="22"/>
          <w:szCs w:val="22"/>
          <w:lang w:val="cs-CZ"/>
        </w:rPr>
        <w:t>místa</w:t>
      </w:r>
      <w:r w:rsidR="001242AE" w:rsidRPr="00843728">
        <w:rPr>
          <w:rFonts w:ascii="Arial" w:hAnsi="Arial" w:cs="Arial"/>
          <w:bCs/>
          <w:sz w:val="22"/>
          <w:szCs w:val="22"/>
          <w:lang w:val="cs-CZ"/>
        </w:rPr>
        <w:t xml:space="preserve"> a oddělení v areálu </w:t>
      </w:r>
      <w:r w:rsidR="00487EE3" w:rsidRPr="00843728">
        <w:rPr>
          <w:rFonts w:ascii="Arial" w:hAnsi="Arial" w:cs="Arial"/>
          <w:bCs/>
          <w:sz w:val="22"/>
          <w:szCs w:val="22"/>
          <w:lang w:val="cs-CZ"/>
        </w:rPr>
        <w:t xml:space="preserve">objednatele </w:t>
      </w:r>
      <w:r w:rsidR="008458A0" w:rsidRPr="00843728">
        <w:rPr>
          <w:rFonts w:ascii="Arial" w:hAnsi="Arial" w:cs="Arial"/>
          <w:bCs/>
          <w:sz w:val="22"/>
          <w:szCs w:val="22"/>
          <w:lang w:val="cs-CZ"/>
        </w:rPr>
        <w:t xml:space="preserve">dle pokynů </w:t>
      </w:r>
      <w:r w:rsidR="00487EE3" w:rsidRPr="00843728">
        <w:rPr>
          <w:rFonts w:ascii="Arial" w:hAnsi="Arial" w:cs="Arial"/>
          <w:bCs/>
          <w:sz w:val="22"/>
          <w:szCs w:val="22"/>
          <w:lang w:val="cs-CZ"/>
        </w:rPr>
        <w:t>objednatele</w:t>
      </w:r>
      <w:r w:rsidR="008458A0" w:rsidRPr="00843728">
        <w:rPr>
          <w:rFonts w:ascii="Arial" w:hAnsi="Arial" w:cs="Arial"/>
          <w:bCs/>
          <w:sz w:val="22"/>
          <w:szCs w:val="22"/>
          <w:lang w:val="cs-CZ"/>
        </w:rPr>
        <w:t xml:space="preserve">. </w:t>
      </w:r>
      <w:r w:rsidR="00860D92" w:rsidRPr="00843728">
        <w:rPr>
          <w:rFonts w:ascii="Arial" w:hAnsi="Arial" w:cs="Arial"/>
          <w:bCs/>
          <w:sz w:val="22"/>
          <w:szCs w:val="22"/>
          <w:lang w:val="cs-CZ"/>
        </w:rPr>
        <w:t>Poskytovatel</w:t>
      </w:r>
      <w:r w:rsidRPr="00843728">
        <w:rPr>
          <w:rFonts w:ascii="Arial" w:hAnsi="Arial" w:cs="Arial"/>
          <w:bCs/>
          <w:sz w:val="22"/>
          <w:szCs w:val="22"/>
          <w:lang w:val="cs-CZ"/>
        </w:rPr>
        <w:t xml:space="preserve"> má právo připočíst k </w:t>
      </w:r>
      <w:r w:rsidR="00B861DC" w:rsidRPr="00843728">
        <w:rPr>
          <w:rFonts w:ascii="Arial" w:hAnsi="Arial" w:cs="Arial"/>
          <w:bCs/>
          <w:sz w:val="22"/>
          <w:szCs w:val="22"/>
          <w:lang w:val="cs-CZ"/>
        </w:rPr>
        <w:t>takto vypočítané odměně</w:t>
      </w:r>
      <w:r w:rsidRPr="00843728">
        <w:rPr>
          <w:rFonts w:ascii="Arial" w:hAnsi="Arial" w:cs="Arial"/>
          <w:bCs/>
          <w:sz w:val="22"/>
          <w:szCs w:val="22"/>
          <w:lang w:val="cs-CZ"/>
        </w:rPr>
        <w:t xml:space="preserve"> zákonnou výši DPH v případě, že je plátcem DPH.</w:t>
      </w:r>
      <w:r w:rsidR="003F07C0" w:rsidRPr="00843728">
        <w:rPr>
          <w:rFonts w:ascii="Arial" w:hAnsi="Arial" w:cs="Arial"/>
          <w:sz w:val="22"/>
          <w:szCs w:val="22"/>
          <w:lang w:val="cs-CZ"/>
        </w:rPr>
        <w:t xml:space="preserve"> </w:t>
      </w:r>
    </w:p>
    <w:p w14:paraId="1F681D7D" w14:textId="2C248926" w:rsidR="001B329C" w:rsidRPr="00843728" w:rsidRDefault="003775B0" w:rsidP="003802CB">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Logistický poplatek budou poskytovateli hradit přímo dodavatelé </w:t>
      </w:r>
      <w:r w:rsidR="008524E6">
        <w:rPr>
          <w:rFonts w:ascii="Arial" w:hAnsi="Arial" w:cs="Arial"/>
          <w:bCs/>
          <w:sz w:val="22"/>
          <w:szCs w:val="22"/>
          <w:lang w:val="cs-CZ"/>
        </w:rPr>
        <w:t>spotřebního materiálu</w:t>
      </w:r>
      <w:r w:rsidRPr="00843728">
        <w:rPr>
          <w:rFonts w:ascii="Arial" w:hAnsi="Arial" w:cs="Arial"/>
          <w:bCs/>
          <w:sz w:val="22"/>
          <w:szCs w:val="22"/>
          <w:lang w:val="cs-CZ"/>
        </w:rPr>
        <w:t xml:space="preserve">. Smluvní strany prohlašují, že tento způsob úhrady logistického poplatku vyplývá ze smluv mezi objednatelem a dodavateli </w:t>
      </w:r>
      <w:r w:rsidR="008524E6">
        <w:rPr>
          <w:rFonts w:ascii="Arial" w:hAnsi="Arial" w:cs="Arial"/>
          <w:bCs/>
          <w:sz w:val="22"/>
          <w:szCs w:val="22"/>
          <w:lang w:val="cs-CZ"/>
        </w:rPr>
        <w:t>spotřebního materiálu</w:t>
      </w:r>
      <w:r w:rsidRPr="00843728">
        <w:rPr>
          <w:rFonts w:ascii="Arial" w:hAnsi="Arial" w:cs="Arial"/>
          <w:bCs/>
          <w:sz w:val="22"/>
          <w:szCs w:val="22"/>
          <w:lang w:val="cs-CZ"/>
        </w:rPr>
        <w:t>. Poskytovatel je oprávněn si ve smlouvách uzavřených s jednotlivými dodavateli podle odst. 4.3 této smlouvy sjednat odchylné platební podmínky.</w:t>
      </w:r>
    </w:p>
    <w:p w14:paraId="5B8E24F0" w14:textId="199630E9" w:rsidR="00FE59C7" w:rsidRPr="00843728" w:rsidRDefault="00BD0610"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Úhrada za služby bude provedena na základě řádného daňové</w:t>
      </w:r>
      <w:r w:rsidR="00D164EA" w:rsidRPr="00843728">
        <w:rPr>
          <w:rFonts w:ascii="Arial" w:hAnsi="Arial" w:cs="Arial"/>
          <w:bCs/>
          <w:sz w:val="22"/>
          <w:szCs w:val="22"/>
          <w:lang w:val="cs-CZ"/>
        </w:rPr>
        <w:t xml:space="preserve">ho dokladu (faktury) vystavené </w:t>
      </w:r>
      <w:r w:rsidR="001B329C" w:rsidRPr="00843728">
        <w:rPr>
          <w:rFonts w:ascii="Arial" w:hAnsi="Arial" w:cs="Arial"/>
          <w:bCs/>
          <w:sz w:val="22"/>
          <w:szCs w:val="22"/>
          <w:lang w:val="cs-CZ"/>
        </w:rPr>
        <w:t>p</w:t>
      </w:r>
      <w:r w:rsidR="00D164EA" w:rsidRPr="00843728">
        <w:rPr>
          <w:rFonts w:ascii="Arial" w:hAnsi="Arial" w:cs="Arial"/>
          <w:bCs/>
          <w:sz w:val="22"/>
          <w:szCs w:val="22"/>
          <w:lang w:val="cs-CZ"/>
        </w:rPr>
        <w:t>oskytovatelem</w:t>
      </w:r>
      <w:r w:rsidR="00C51A2C" w:rsidRPr="00843728">
        <w:rPr>
          <w:rFonts w:ascii="Arial" w:hAnsi="Arial" w:cs="Arial"/>
          <w:bCs/>
          <w:sz w:val="22"/>
          <w:szCs w:val="22"/>
          <w:lang w:val="cs-CZ"/>
        </w:rPr>
        <w:t xml:space="preserve"> příslušnému dodavateli</w:t>
      </w:r>
      <w:r w:rsidRPr="00843728">
        <w:rPr>
          <w:rFonts w:ascii="Arial" w:hAnsi="Arial" w:cs="Arial"/>
          <w:bCs/>
          <w:sz w:val="22"/>
          <w:szCs w:val="22"/>
          <w:lang w:val="cs-CZ"/>
        </w:rPr>
        <w:t xml:space="preserve">. Faktura bude vystavena za každý kalendářní měsíc, splatnost faktury je vždy </w:t>
      </w:r>
      <w:r w:rsidR="008F4140" w:rsidRPr="00843728">
        <w:rPr>
          <w:rFonts w:ascii="Arial" w:hAnsi="Arial" w:cs="Arial"/>
          <w:bCs/>
          <w:sz w:val="22"/>
          <w:szCs w:val="22"/>
          <w:lang w:val="cs-CZ"/>
        </w:rPr>
        <w:t xml:space="preserve">60 dnů ode dne vystavení daňového dokladu (faktury). </w:t>
      </w:r>
      <w:r w:rsidRPr="00843728">
        <w:rPr>
          <w:rFonts w:ascii="Arial" w:hAnsi="Arial" w:cs="Arial"/>
          <w:bCs/>
          <w:sz w:val="22"/>
          <w:szCs w:val="22"/>
          <w:lang w:val="cs-CZ"/>
        </w:rPr>
        <w:t xml:space="preserve"> </w:t>
      </w:r>
    </w:p>
    <w:p w14:paraId="1DBA5F68" w14:textId="72F6303C" w:rsidR="00BD0610" w:rsidRPr="00843728" w:rsidRDefault="008F4140"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Daňový doklad – f</w:t>
      </w:r>
      <w:r w:rsidR="00BD0610" w:rsidRPr="00843728">
        <w:rPr>
          <w:rFonts w:ascii="Arial" w:hAnsi="Arial" w:cs="Arial"/>
          <w:bCs/>
          <w:sz w:val="22"/>
          <w:szCs w:val="22"/>
          <w:lang w:val="cs-CZ"/>
        </w:rPr>
        <w:t>aktura</w:t>
      </w:r>
      <w:r w:rsidRPr="00843728">
        <w:rPr>
          <w:rFonts w:ascii="Arial" w:hAnsi="Arial" w:cs="Arial"/>
          <w:bCs/>
          <w:sz w:val="22"/>
          <w:szCs w:val="22"/>
          <w:lang w:val="cs-CZ"/>
        </w:rPr>
        <w:t xml:space="preserve"> (dále jen „</w:t>
      </w:r>
      <w:r w:rsidRPr="00843728">
        <w:rPr>
          <w:rFonts w:ascii="Arial" w:hAnsi="Arial" w:cs="Arial"/>
          <w:b/>
          <w:sz w:val="22"/>
          <w:szCs w:val="22"/>
          <w:lang w:val="cs-CZ"/>
        </w:rPr>
        <w:t>faktura</w:t>
      </w:r>
      <w:r w:rsidRPr="00843728">
        <w:rPr>
          <w:rFonts w:ascii="Arial" w:hAnsi="Arial" w:cs="Arial"/>
          <w:bCs/>
          <w:sz w:val="22"/>
          <w:szCs w:val="22"/>
          <w:lang w:val="cs-CZ"/>
        </w:rPr>
        <w:t>“)</w:t>
      </w:r>
      <w:r w:rsidR="00BD0610" w:rsidRPr="00843728">
        <w:rPr>
          <w:rFonts w:ascii="Arial" w:hAnsi="Arial" w:cs="Arial"/>
          <w:bCs/>
          <w:sz w:val="22"/>
          <w:szCs w:val="22"/>
          <w:lang w:val="cs-CZ"/>
        </w:rPr>
        <w:t xml:space="preserve"> musí kromě náležitostí stanovených obecně závaznými právními předpisy obsahovat tyto údaje:</w:t>
      </w:r>
    </w:p>
    <w:p w14:paraId="11EACA76" w14:textId="77777777" w:rsidR="00BD0610" w:rsidRPr="00843728" w:rsidRDefault="00BD0610" w:rsidP="00A957F3">
      <w:pPr>
        <w:numPr>
          <w:ilvl w:val="0"/>
          <w:numId w:val="27"/>
        </w:numPr>
        <w:spacing w:after="120" w:line="276" w:lineRule="auto"/>
        <w:rPr>
          <w:rFonts w:ascii="Arial" w:hAnsi="Arial" w:cs="Arial"/>
          <w:bCs/>
          <w:sz w:val="22"/>
          <w:szCs w:val="22"/>
          <w:lang w:val="cs-CZ"/>
        </w:rPr>
      </w:pPr>
      <w:r w:rsidRPr="00843728">
        <w:rPr>
          <w:rFonts w:ascii="Arial" w:hAnsi="Arial" w:cs="Arial"/>
          <w:bCs/>
          <w:sz w:val="22"/>
          <w:szCs w:val="22"/>
          <w:lang w:val="cs-CZ"/>
        </w:rPr>
        <w:t>Označení faktury a její číslo;</w:t>
      </w:r>
    </w:p>
    <w:p w14:paraId="7765D4C0" w14:textId="77777777" w:rsidR="00BD0610" w:rsidRPr="00843728" w:rsidRDefault="00BD0610" w:rsidP="00A957F3">
      <w:pPr>
        <w:numPr>
          <w:ilvl w:val="0"/>
          <w:numId w:val="27"/>
        </w:numPr>
        <w:spacing w:after="120" w:line="276" w:lineRule="auto"/>
        <w:rPr>
          <w:rFonts w:ascii="Arial" w:hAnsi="Arial" w:cs="Arial"/>
          <w:bCs/>
          <w:sz w:val="22"/>
          <w:szCs w:val="22"/>
          <w:lang w:val="cs-CZ"/>
        </w:rPr>
      </w:pPr>
      <w:r w:rsidRPr="00843728">
        <w:rPr>
          <w:rFonts w:ascii="Arial" w:hAnsi="Arial" w:cs="Arial"/>
          <w:bCs/>
          <w:sz w:val="22"/>
          <w:szCs w:val="22"/>
          <w:lang w:val="cs-CZ"/>
        </w:rPr>
        <w:t xml:space="preserve">Označení smluvních stran, jejich sídla, </w:t>
      </w:r>
      <w:proofErr w:type="gramStart"/>
      <w:r w:rsidRPr="00843728">
        <w:rPr>
          <w:rFonts w:ascii="Arial" w:hAnsi="Arial" w:cs="Arial"/>
          <w:bCs/>
          <w:sz w:val="22"/>
          <w:szCs w:val="22"/>
          <w:lang w:val="cs-CZ"/>
        </w:rPr>
        <w:t>IČO</w:t>
      </w:r>
      <w:proofErr w:type="gramEnd"/>
      <w:r w:rsidRPr="00843728">
        <w:rPr>
          <w:rFonts w:ascii="Arial" w:hAnsi="Arial" w:cs="Arial"/>
          <w:bCs/>
          <w:sz w:val="22"/>
          <w:szCs w:val="22"/>
          <w:lang w:val="cs-CZ"/>
        </w:rPr>
        <w:t xml:space="preserve"> popřípadě DIČ;</w:t>
      </w:r>
    </w:p>
    <w:p w14:paraId="189FB952" w14:textId="77777777" w:rsidR="00BD0610" w:rsidRPr="00843728" w:rsidRDefault="00BD0610" w:rsidP="00A957F3">
      <w:pPr>
        <w:numPr>
          <w:ilvl w:val="0"/>
          <w:numId w:val="27"/>
        </w:numPr>
        <w:spacing w:after="120" w:line="276" w:lineRule="auto"/>
        <w:rPr>
          <w:rFonts w:ascii="Arial" w:hAnsi="Arial" w:cs="Arial"/>
          <w:bCs/>
          <w:sz w:val="22"/>
          <w:szCs w:val="22"/>
          <w:lang w:val="cs-CZ"/>
        </w:rPr>
      </w:pPr>
      <w:r w:rsidRPr="00843728">
        <w:rPr>
          <w:rFonts w:ascii="Arial" w:hAnsi="Arial" w:cs="Arial"/>
          <w:bCs/>
          <w:sz w:val="22"/>
          <w:szCs w:val="22"/>
          <w:lang w:val="cs-CZ"/>
        </w:rPr>
        <w:t>Obsah služeb – odkaz na tuto smlouvu;</w:t>
      </w:r>
    </w:p>
    <w:p w14:paraId="42954419" w14:textId="77777777" w:rsidR="00BD0610" w:rsidRPr="00843728" w:rsidRDefault="00BD0610" w:rsidP="00A957F3">
      <w:pPr>
        <w:numPr>
          <w:ilvl w:val="0"/>
          <w:numId w:val="27"/>
        </w:numPr>
        <w:spacing w:after="120" w:line="276" w:lineRule="auto"/>
        <w:rPr>
          <w:rFonts w:ascii="Arial" w:hAnsi="Arial" w:cs="Arial"/>
          <w:bCs/>
          <w:sz w:val="22"/>
          <w:szCs w:val="22"/>
          <w:lang w:val="cs-CZ"/>
        </w:rPr>
      </w:pPr>
      <w:r w:rsidRPr="00843728">
        <w:rPr>
          <w:rFonts w:ascii="Arial" w:hAnsi="Arial" w:cs="Arial"/>
          <w:bCs/>
          <w:sz w:val="22"/>
          <w:szCs w:val="22"/>
          <w:lang w:val="cs-CZ"/>
        </w:rPr>
        <w:t>Celkovou fakturovanou částku a náležitosti pro účely daně z přidané hodnoty;</w:t>
      </w:r>
    </w:p>
    <w:p w14:paraId="73624D98" w14:textId="77777777" w:rsidR="00BD0610" w:rsidRPr="00843728" w:rsidRDefault="00BD0610" w:rsidP="00A957F3">
      <w:pPr>
        <w:numPr>
          <w:ilvl w:val="0"/>
          <w:numId w:val="27"/>
        </w:numPr>
        <w:spacing w:after="120" w:line="276" w:lineRule="auto"/>
        <w:rPr>
          <w:rFonts w:ascii="Arial" w:hAnsi="Arial" w:cs="Arial"/>
          <w:bCs/>
          <w:sz w:val="22"/>
          <w:szCs w:val="22"/>
          <w:lang w:val="cs-CZ"/>
        </w:rPr>
      </w:pPr>
      <w:r w:rsidRPr="00843728">
        <w:rPr>
          <w:rFonts w:ascii="Arial" w:hAnsi="Arial" w:cs="Arial"/>
          <w:bCs/>
          <w:sz w:val="22"/>
          <w:szCs w:val="22"/>
          <w:lang w:val="cs-CZ"/>
        </w:rPr>
        <w:t>Okamžik vyhotovení účetního dokladu;</w:t>
      </w:r>
    </w:p>
    <w:p w14:paraId="1D47AA3F" w14:textId="77777777" w:rsidR="00BD0610" w:rsidRPr="00843728" w:rsidRDefault="00BD0610" w:rsidP="00A957F3">
      <w:pPr>
        <w:numPr>
          <w:ilvl w:val="0"/>
          <w:numId w:val="27"/>
        </w:numPr>
        <w:spacing w:after="120" w:line="276" w:lineRule="auto"/>
        <w:rPr>
          <w:rFonts w:ascii="Arial" w:hAnsi="Arial" w:cs="Arial"/>
          <w:bCs/>
          <w:sz w:val="22"/>
          <w:szCs w:val="22"/>
          <w:lang w:val="cs-CZ"/>
        </w:rPr>
      </w:pPr>
      <w:r w:rsidRPr="00843728">
        <w:rPr>
          <w:rFonts w:ascii="Arial" w:hAnsi="Arial" w:cs="Arial"/>
          <w:bCs/>
          <w:sz w:val="22"/>
          <w:szCs w:val="22"/>
          <w:lang w:val="cs-CZ"/>
        </w:rPr>
        <w:t>Okamžik uskutečnění daňového plnění;</w:t>
      </w:r>
    </w:p>
    <w:p w14:paraId="615AE743" w14:textId="77777777" w:rsidR="00BD0610" w:rsidRPr="00843728" w:rsidRDefault="00BD0610" w:rsidP="00A957F3">
      <w:pPr>
        <w:numPr>
          <w:ilvl w:val="0"/>
          <w:numId w:val="27"/>
        </w:numPr>
        <w:spacing w:after="120" w:line="276" w:lineRule="auto"/>
        <w:rPr>
          <w:rFonts w:ascii="Arial" w:hAnsi="Arial" w:cs="Arial"/>
          <w:bCs/>
          <w:sz w:val="22"/>
          <w:szCs w:val="22"/>
          <w:lang w:val="cs-CZ"/>
        </w:rPr>
      </w:pPr>
      <w:r w:rsidRPr="00843728">
        <w:rPr>
          <w:rFonts w:ascii="Arial" w:hAnsi="Arial" w:cs="Arial"/>
          <w:bCs/>
          <w:sz w:val="22"/>
          <w:szCs w:val="22"/>
          <w:lang w:val="cs-CZ"/>
        </w:rPr>
        <w:t>Den odeslání faktury a lhůta splatnosti</w:t>
      </w:r>
      <w:r w:rsidR="005C1774" w:rsidRPr="00843728">
        <w:rPr>
          <w:rFonts w:ascii="Arial" w:hAnsi="Arial" w:cs="Arial"/>
          <w:bCs/>
          <w:sz w:val="22"/>
          <w:szCs w:val="22"/>
          <w:lang w:val="cs-CZ"/>
        </w:rPr>
        <w:t>;</w:t>
      </w:r>
    </w:p>
    <w:p w14:paraId="7766CDE7" w14:textId="77777777" w:rsidR="005C1774" w:rsidRPr="00843728" w:rsidRDefault="005C1774" w:rsidP="00A957F3">
      <w:pPr>
        <w:numPr>
          <w:ilvl w:val="0"/>
          <w:numId w:val="27"/>
        </w:numPr>
        <w:spacing w:after="120" w:line="276" w:lineRule="auto"/>
        <w:rPr>
          <w:rFonts w:ascii="Arial" w:hAnsi="Arial" w:cs="Arial"/>
          <w:bCs/>
          <w:sz w:val="22"/>
          <w:szCs w:val="22"/>
          <w:lang w:val="cs-CZ"/>
        </w:rPr>
      </w:pPr>
      <w:r w:rsidRPr="00843728">
        <w:rPr>
          <w:rFonts w:ascii="Arial" w:hAnsi="Arial" w:cs="Arial"/>
          <w:bCs/>
          <w:sz w:val="22"/>
          <w:szCs w:val="22"/>
          <w:lang w:val="cs-CZ"/>
        </w:rPr>
        <w:t>Označení banky a číslo účtu, na který má být zaplaceno;</w:t>
      </w:r>
    </w:p>
    <w:p w14:paraId="3DF60B95" w14:textId="77777777" w:rsidR="005C1774" w:rsidRPr="00843728" w:rsidRDefault="00A0079B" w:rsidP="00A957F3">
      <w:pPr>
        <w:numPr>
          <w:ilvl w:val="0"/>
          <w:numId w:val="27"/>
        </w:numPr>
        <w:spacing w:after="120" w:line="276" w:lineRule="auto"/>
        <w:rPr>
          <w:rFonts w:ascii="Arial" w:hAnsi="Arial" w:cs="Arial"/>
          <w:bCs/>
          <w:sz w:val="22"/>
          <w:szCs w:val="22"/>
          <w:lang w:val="cs-CZ"/>
        </w:rPr>
      </w:pPr>
      <w:r w:rsidRPr="00843728">
        <w:rPr>
          <w:rFonts w:ascii="Arial" w:hAnsi="Arial" w:cs="Arial"/>
          <w:bCs/>
          <w:sz w:val="22"/>
          <w:szCs w:val="22"/>
          <w:lang w:val="cs-CZ"/>
        </w:rPr>
        <w:t>Otisk r</w:t>
      </w:r>
      <w:r w:rsidR="005C1774" w:rsidRPr="00843728">
        <w:rPr>
          <w:rFonts w:ascii="Arial" w:hAnsi="Arial" w:cs="Arial"/>
          <w:bCs/>
          <w:sz w:val="22"/>
          <w:szCs w:val="22"/>
          <w:lang w:val="cs-CZ"/>
        </w:rPr>
        <w:t>azítk</w:t>
      </w:r>
      <w:r w:rsidRPr="00843728">
        <w:rPr>
          <w:rFonts w:ascii="Arial" w:hAnsi="Arial" w:cs="Arial"/>
          <w:bCs/>
          <w:sz w:val="22"/>
          <w:szCs w:val="22"/>
          <w:lang w:val="cs-CZ"/>
        </w:rPr>
        <w:t>a</w:t>
      </w:r>
      <w:r w:rsidR="005C1774" w:rsidRPr="00843728">
        <w:rPr>
          <w:rFonts w:ascii="Arial" w:hAnsi="Arial" w:cs="Arial"/>
          <w:bCs/>
          <w:sz w:val="22"/>
          <w:szCs w:val="22"/>
          <w:lang w:val="cs-CZ"/>
        </w:rPr>
        <w:t xml:space="preserve"> a podpis </w:t>
      </w:r>
      <w:r w:rsidRPr="00843728">
        <w:rPr>
          <w:rFonts w:ascii="Arial" w:hAnsi="Arial" w:cs="Arial"/>
          <w:bCs/>
          <w:sz w:val="22"/>
          <w:szCs w:val="22"/>
          <w:lang w:val="cs-CZ"/>
        </w:rPr>
        <w:t xml:space="preserve">oprávněné </w:t>
      </w:r>
      <w:r w:rsidR="005C1774" w:rsidRPr="00843728">
        <w:rPr>
          <w:rFonts w:ascii="Arial" w:hAnsi="Arial" w:cs="Arial"/>
          <w:bCs/>
          <w:sz w:val="22"/>
          <w:szCs w:val="22"/>
          <w:lang w:val="cs-CZ"/>
        </w:rPr>
        <w:t>osoby.</w:t>
      </w:r>
    </w:p>
    <w:p w14:paraId="2FE6C3EC" w14:textId="6C03D4B7" w:rsidR="003D7069" w:rsidRDefault="00DC6AFC" w:rsidP="001B329C">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V případě, že </w:t>
      </w:r>
      <w:r w:rsidR="00874311" w:rsidRPr="00843728">
        <w:rPr>
          <w:rFonts w:ascii="Arial" w:hAnsi="Arial" w:cs="Arial"/>
          <w:bCs/>
          <w:sz w:val="22"/>
          <w:szCs w:val="22"/>
          <w:lang w:val="cs-CZ"/>
        </w:rPr>
        <w:t xml:space="preserve">poskytovatelem </w:t>
      </w:r>
      <w:r w:rsidRPr="00843728">
        <w:rPr>
          <w:rFonts w:ascii="Arial" w:hAnsi="Arial" w:cs="Arial"/>
          <w:bCs/>
          <w:sz w:val="22"/>
          <w:szCs w:val="22"/>
          <w:lang w:val="cs-CZ"/>
        </w:rPr>
        <w:t xml:space="preserve">vystavená faktura bude obsahovat nesprávné či neúplné údaje, je právem </w:t>
      </w:r>
      <w:r w:rsidR="00874311" w:rsidRPr="00843728">
        <w:rPr>
          <w:rFonts w:ascii="Arial" w:hAnsi="Arial" w:cs="Arial"/>
          <w:bCs/>
          <w:sz w:val="22"/>
          <w:szCs w:val="22"/>
          <w:lang w:val="cs-CZ"/>
        </w:rPr>
        <w:t xml:space="preserve">objednatele či dodavatele </w:t>
      </w:r>
      <w:r w:rsidRPr="00843728">
        <w:rPr>
          <w:rFonts w:ascii="Arial" w:hAnsi="Arial" w:cs="Arial"/>
          <w:bCs/>
          <w:sz w:val="22"/>
          <w:szCs w:val="22"/>
          <w:lang w:val="cs-CZ"/>
        </w:rPr>
        <w:t xml:space="preserve">takovou fakturu vrátit. Poskytovatel podle charakteru nedostatků fakturu opraví nebo vystaví novou. U opravené nebo nové faktury </w:t>
      </w:r>
      <w:proofErr w:type="gramStart"/>
      <w:r w:rsidRPr="00843728">
        <w:rPr>
          <w:rFonts w:ascii="Arial" w:hAnsi="Arial" w:cs="Arial"/>
          <w:bCs/>
          <w:sz w:val="22"/>
          <w:szCs w:val="22"/>
          <w:lang w:val="cs-CZ"/>
        </w:rPr>
        <w:t>běží</w:t>
      </w:r>
      <w:proofErr w:type="gramEnd"/>
      <w:r w:rsidRPr="00843728">
        <w:rPr>
          <w:rFonts w:ascii="Arial" w:hAnsi="Arial" w:cs="Arial"/>
          <w:bCs/>
          <w:sz w:val="22"/>
          <w:szCs w:val="22"/>
          <w:lang w:val="cs-CZ"/>
        </w:rPr>
        <w:t xml:space="preserve"> nová lhůta splatnosti. </w:t>
      </w:r>
    </w:p>
    <w:p w14:paraId="6A04588E" w14:textId="07EC66AB" w:rsidR="009263CD" w:rsidRPr="00843728" w:rsidRDefault="009263CD" w:rsidP="001B329C">
      <w:pPr>
        <w:numPr>
          <w:ilvl w:val="1"/>
          <w:numId w:val="3"/>
        </w:numPr>
        <w:tabs>
          <w:tab w:val="num" w:pos="567"/>
        </w:tabs>
        <w:spacing w:after="120" w:line="276" w:lineRule="auto"/>
        <w:ind w:left="567" w:hanging="567"/>
        <w:rPr>
          <w:rFonts w:ascii="Arial" w:hAnsi="Arial" w:cs="Arial"/>
          <w:bCs/>
          <w:sz w:val="22"/>
          <w:szCs w:val="22"/>
          <w:lang w:val="cs-CZ"/>
        </w:rPr>
      </w:pPr>
      <w:r>
        <w:rPr>
          <w:rFonts w:ascii="Arial" w:hAnsi="Arial" w:cs="Arial"/>
          <w:bCs/>
          <w:sz w:val="22"/>
          <w:szCs w:val="22"/>
          <w:lang w:val="cs-CZ"/>
        </w:rPr>
        <w:t>Výše uvedená smluvní ujednání o splatnosti a náležitostech faktur se vztahují na obě složky odměny poskytovatele.</w:t>
      </w:r>
    </w:p>
    <w:p w14:paraId="7A34981D" w14:textId="2D35AA29" w:rsidR="00F65AE9" w:rsidRDefault="003802CB" w:rsidP="001B329C">
      <w:pPr>
        <w:numPr>
          <w:ilvl w:val="1"/>
          <w:numId w:val="3"/>
        </w:numPr>
        <w:tabs>
          <w:tab w:val="num" w:pos="567"/>
        </w:tabs>
        <w:spacing w:after="120" w:line="276" w:lineRule="auto"/>
        <w:ind w:left="567" w:hanging="567"/>
        <w:rPr>
          <w:rStyle w:val="FontStyle16"/>
          <w:rFonts w:ascii="Arial" w:hAnsi="Arial" w:cs="Arial"/>
          <w:bCs/>
          <w:lang w:val="cs-CZ"/>
        </w:rPr>
      </w:pPr>
      <w:r w:rsidRPr="00843728">
        <w:rPr>
          <w:rFonts w:ascii="Arial" w:hAnsi="Arial" w:cs="Arial"/>
          <w:bCs/>
          <w:sz w:val="22"/>
          <w:szCs w:val="22"/>
          <w:lang w:val="cs-CZ"/>
        </w:rPr>
        <w:t>Poskytovatel předá objednateli bezodkladně na vyžádání, jinak na konci každého čtvrtletí, přehled plateb logistického poplatku, které účtoval dodavatelům</w:t>
      </w:r>
      <w:r w:rsidRPr="00843728">
        <w:rPr>
          <w:rStyle w:val="FontStyle16"/>
          <w:rFonts w:ascii="Arial" w:hAnsi="Arial" w:cs="Arial"/>
          <w:lang w:val="cs-CZ"/>
        </w:rPr>
        <w:t>.</w:t>
      </w:r>
      <w:r w:rsidRPr="00843728">
        <w:rPr>
          <w:rStyle w:val="FontStyle16"/>
          <w:rFonts w:ascii="Arial" w:hAnsi="Arial" w:cs="Arial"/>
          <w:bCs/>
          <w:lang w:val="cs-CZ"/>
        </w:rPr>
        <w:t xml:space="preserve"> Na vyžádání předá poskytovatel objednateli také faktury a doklady o úhradě k těmto platbám.</w:t>
      </w:r>
    </w:p>
    <w:p w14:paraId="7ECDA874" w14:textId="77777777" w:rsidR="00F65AE9" w:rsidRDefault="00F65AE9">
      <w:pPr>
        <w:suppressAutoHyphens w:val="0"/>
        <w:jc w:val="left"/>
        <w:rPr>
          <w:rStyle w:val="FontStyle16"/>
          <w:rFonts w:ascii="Arial" w:hAnsi="Arial" w:cs="Arial"/>
          <w:bCs/>
          <w:lang w:val="cs-CZ"/>
        </w:rPr>
      </w:pPr>
      <w:r>
        <w:rPr>
          <w:rStyle w:val="FontStyle16"/>
          <w:rFonts w:ascii="Arial" w:hAnsi="Arial" w:cs="Arial"/>
          <w:bCs/>
          <w:lang w:val="cs-CZ"/>
        </w:rPr>
        <w:br w:type="page"/>
      </w:r>
    </w:p>
    <w:p w14:paraId="024DA43B" w14:textId="5AB6CB2D" w:rsidR="003D7069" w:rsidRPr="00843728" w:rsidRDefault="008524E6" w:rsidP="00A957F3">
      <w:pPr>
        <w:numPr>
          <w:ilvl w:val="0"/>
          <w:numId w:val="3"/>
        </w:numPr>
        <w:spacing w:after="120" w:line="276" w:lineRule="auto"/>
        <w:jc w:val="center"/>
        <w:rPr>
          <w:rFonts w:ascii="Arial" w:hAnsi="Arial" w:cs="Arial"/>
          <w:b/>
          <w:sz w:val="22"/>
          <w:szCs w:val="22"/>
          <w:lang w:val="cs-CZ"/>
        </w:rPr>
      </w:pPr>
      <w:r>
        <w:rPr>
          <w:rFonts w:ascii="Arial" w:hAnsi="Arial" w:cs="Arial"/>
          <w:b/>
          <w:sz w:val="22"/>
          <w:szCs w:val="22"/>
          <w:lang w:val="cs-CZ"/>
        </w:rPr>
        <w:t>Další povinnosti poskytovatele</w:t>
      </w:r>
    </w:p>
    <w:p w14:paraId="14A7D003" w14:textId="3CC22E5D" w:rsidR="004F3C14" w:rsidRPr="004F3C14" w:rsidRDefault="004F3C14" w:rsidP="00A957F3">
      <w:pPr>
        <w:numPr>
          <w:ilvl w:val="1"/>
          <w:numId w:val="3"/>
        </w:numPr>
        <w:tabs>
          <w:tab w:val="num" w:pos="567"/>
        </w:tabs>
        <w:spacing w:after="120" w:line="276" w:lineRule="auto"/>
        <w:ind w:left="567" w:hanging="567"/>
        <w:rPr>
          <w:rFonts w:ascii="Arial" w:hAnsi="Arial" w:cs="Arial"/>
          <w:b/>
          <w:sz w:val="22"/>
          <w:szCs w:val="22"/>
          <w:lang w:val="cs-CZ"/>
        </w:rPr>
      </w:pPr>
      <w:r w:rsidRPr="004F3C14">
        <w:rPr>
          <w:rFonts w:ascii="Arial" w:hAnsi="Arial" w:cs="Arial"/>
          <w:b/>
          <w:sz w:val="22"/>
          <w:szCs w:val="22"/>
          <w:lang w:val="cs-CZ"/>
        </w:rPr>
        <w:t>Obecné povinnosti poskytovatele</w:t>
      </w:r>
    </w:p>
    <w:p w14:paraId="228B56AE" w14:textId="512FB251" w:rsidR="003D7069" w:rsidRDefault="003D7069" w:rsidP="004F3C14">
      <w:pPr>
        <w:numPr>
          <w:ilvl w:val="2"/>
          <w:numId w:val="3"/>
        </w:numPr>
        <w:spacing w:after="120" w:line="276" w:lineRule="auto"/>
        <w:ind w:left="1134" w:hanging="646"/>
        <w:rPr>
          <w:rFonts w:ascii="Arial" w:hAnsi="Arial" w:cs="Arial"/>
          <w:bCs/>
          <w:sz w:val="22"/>
          <w:szCs w:val="22"/>
          <w:lang w:val="cs-CZ"/>
        </w:rPr>
      </w:pPr>
      <w:r w:rsidRPr="00843728">
        <w:rPr>
          <w:rFonts w:ascii="Arial" w:hAnsi="Arial" w:cs="Arial"/>
          <w:bCs/>
          <w:sz w:val="22"/>
          <w:szCs w:val="22"/>
          <w:lang w:val="cs-CZ"/>
        </w:rPr>
        <w:lastRenderedPageBreak/>
        <w:t>Poskytovatel odpovídá objednateli</w:t>
      </w:r>
      <w:r w:rsidR="00F9121D" w:rsidRPr="00843728">
        <w:rPr>
          <w:rFonts w:ascii="Arial" w:hAnsi="Arial" w:cs="Arial"/>
          <w:bCs/>
          <w:sz w:val="22"/>
          <w:szCs w:val="22"/>
          <w:lang w:val="cs-CZ"/>
        </w:rPr>
        <w:t xml:space="preserve"> a dodavatelům</w:t>
      </w:r>
      <w:r w:rsidRPr="00843728">
        <w:rPr>
          <w:rFonts w:ascii="Arial" w:hAnsi="Arial" w:cs="Arial"/>
          <w:bCs/>
          <w:sz w:val="22"/>
          <w:szCs w:val="22"/>
          <w:lang w:val="cs-CZ"/>
        </w:rPr>
        <w:t xml:space="preserve"> za škody</w:t>
      </w:r>
      <w:r w:rsidR="00244CF0" w:rsidRPr="00843728">
        <w:rPr>
          <w:rFonts w:ascii="Arial" w:hAnsi="Arial" w:cs="Arial"/>
          <w:bCs/>
          <w:sz w:val="22"/>
          <w:szCs w:val="22"/>
          <w:lang w:val="cs-CZ"/>
        </w:rPr>
        <w:t xml:space="preserve">, </w:t>
      </w:r>
      <w:r w:rsidR="00EB09BE" w:rsidRPr="00843728">
        <w:rPr>
          <w:rFonts w:ascii="Arial" w:hAnsi="Arial" w:cs="Arial"/>
          <w:bCs/>
          <w:sz w:val="22"/>
          <w:szCs w:val="22"/>
          <w:lang w:val="cs-CZ"/>
        </w:rPr>
        <w:t xml:space="preserve">způsobené při činnosti </w:t>
      </w:r>
      <w:r w:rsidR="00F9121D" w:rsidRPr="00843728">
        <w:rPr>
          <w:rFonts w:ascii="Arial" w:hAnsi="Arial" w:cs="Arial"/>
          <w:bCs/>
          <w:sz w:val="22"/>
          <w:szCs w:val="22"/>
          <w:lang w:val="cs-CZ"/>
        </w:rPr>
        <w:t xml:space="preserve">poskytovatele </w:t>
      </w:r>
      <w:r w:rsidR="00EB09BE" w:rsidRPr="00843728">
        <w:rPr>
          <w:rFonts w:ascii="Arial" w:hAnsi="Arial" w:cs="Arial"/>
          <w:bCs/>
          <w:sz w:val="22"/>
          <w:szCs w:val="22"/>
          <w:lang w:val="cs-CZ"/>
        </w:rPr>
        <w:t>a zaviněním svých zaměstnanců. O</w:t>
      </w:r>
      <w:r w:rsidR="0012112C" w:rsidRPr="00843728">
        <w:rPr>
          <w:rFonts w:ascii="Arial" w:hAnsi="Arial" w:cs="Arial"/>
          <w:bCs/>
          <w:sz w:val="22"/>
          <w:szCs w:val="22"/>
          <w:lang w:val="cs-CZ"/>
        </w:rPr>
        <w:t xml:space="preserve">bjednatel je povinen ohlásit </w:t>
      </w:r>
      <w:r w:rsidR="00F9121D" w:rsidRPr="00843728">
        <w:rPr>
          <w:rFonts w:ascii="Arial" w:hAnsi="Arial" w:cs="Arial"/>
          <w:bCs/>
          <w:sz w:val="22"/>
          <w:szCs w:val="22"/>
          <w:lang w:val="cs-CZ"/>
        </w:rPr>
        <w:t xml:space="preserve">poskytovateli </w:t>
      </w:r>
      <w:r w:rsidR="00EB09BE" w:rsidRPr="00843728">
        <w:rPr>
          <w:rFonts w:ascii="Arial" w:hAnsi="Arial" w:cs="Arial"/>
          <w:bCs/>
          <w:sz w:val="22"/>
          <w:szCs w:val="22"/>
          <w:lang w:val="cs-CZ"/>
        </w:rPr>
        <w:t>veškeré škody bez zbytečného odkladu.</w:t>
      </w:r>
    </w:p>
    <w:p w14:paraId="2DD8A505" w14:textId="56970AB3" w:rsidR="0098780D" w:rsidRDefault="0098780D" w:rsidP="004F3C14">
      <w:pPr>
        <w:numPr>
          <w:ilvl w:val="2"/>
          <w:numId w:val="3"/>
        </w:numPr>
        <w:spacing w:after="120" w:line="276" w:lineRule="auto"/>
        <w:ind w:left="1134" w:hanging="646"/>
        <w:rPr>
          <w:rFonts w:ascii="Arial" w:hAnsi="Arial" w:cs="Arial"/>
          <w:bCs/>
          <w:sz w:val="22"/>
          <w:szCs w:val="22"/>
          <w:lang w:val="cs-CZ"/>
        </w:rPr>
      </w:pPr>
      <w:r w:rsidRPr="0098780D">
        <w:rPr>
          <w:rFonts w:ascii="Arial" w:hAnsi="Arial" w:cs="Arial"/>
          <w:bCs/>
          <w:sz w:val="22"/>
          <w:szCs w:val="22"/>
          <w:lang w:val="cs-CZ"/>
        </w:rPr>
        <w:t>Poskytovatel se zavazuje při plnění této smlouvy postupovat v souladu se zákonem č. 268/2014 Sb., o diagnostických prostředcích in vitro a požadavky správné distribuční praxe dle tohoto zákona a vyhlášky č. 62/2015 Sb., o provedení některých ustanovení zákona o diagnostických zdravotnických prostředcích in vitro</w:t>
      </w:r>
      <w:r>
        <w:rPr>
          <w:rFonts w:ascii="Arial" w:hAnsi="Arial" w:cs="Arial"/>
          <w:bCs/>
          <w:sz w:val="22"/>
          <w:szCs w:val="22"/>
          <w:lang w:val="cs-CZ"/>
        </w:rPr>
        <w:t xml:space="preserve"> a dále</w:t>
      </w:r>
      <w:r w:rsidRPr="0098780D">
        <w:rPr>
          <w:rFonts w:ascii="Arial" w:hAnsi="Arial" w:cs="Arial"/>
          <w:bCs/>
          <w:sz w:val="22"/>
          <w:szCs w:val="22"/>
          <w:lang w:val="cs-CZ"/>
        </w:rPr>
        <w:t xml:space="preserve"> v souladu se zákonem č. 89/2021 Sb., o zdravotnických prostředcích a</w:t>
      </w:r>
      <w:r>
        <w:rPr>
          <w:rFonts w:ascii="Arial" w:hAnsi="Arial" w:cs="Arial"/>
          <w:bCs/>
          <w:sz w:val="22"/>
          <w:szCs w:val="22"/>
          <w:lang w:val="cs-CZ"/>
        </w:rPr>
        <w:t> </w:t>
      </w:r>
      <w:r w:rsidRPr="0098780D">
        <w:rPr>
          <w:rFonts w:ascii="Arial" w:hAnsi="Arial" w:cs="Arial"/>
          <w:bCs/>
          <w:sz w:val="22"/>
          <w:szCs w:val="22"/>
          <w:lang w:val="cs-CZ"/>
        </w:rPr>
        <w:t>požadavky správné skladovací praxe v tomto zákoně stanovených, vyhláškou č.</w:t>
      </w:r>
      <w:r w:rsidR="00837831">
        <w:rPr>
          <w:rFonts w:ascii="Arial" w:hAnsi="Arial" w:cs="Arial"/>
          <w:bCs/>
          <w:sz w:val="22"/>
          <w:szCs w:val="22"/>
          <w:lang w:val="cs-CZ"/>
        </w:rPr>
        <w:t> </w:t>
      </w:r>
      <w:r w:rsidRPr="0098780D">
        <w:rPr>
          <w:rFonts w:ascii="Arial" w:hAnsi="Arial" w:cs="Arial"/>
          <w:bCs/>
          <w:sz w:val="22"/>
          <w:szCs w:val="22"/>
          <w:lang w:val="cs-CZ"/>
        </w:rPr>
        <w:t>186/2021 Sb., k provedení některých ustanovení zákona o zdravotnických prostředcích a v souladu s nařízením Evropského parlamentu a Rady (EU) č.</w:t>
      </w:r>
      <w:r w:rsidR="00837831">
        <w:rPr>
          <w:rFonts w:ascii="Arial" w:hAnsi="Arial" w:cs="Arial"/>
          <w:bCs/>
          <w:sz w:val="22"/>
          <w:szCs w:val="22"/>
          <w:lang w:val="cs-CZ"/>
        </w:rPr>
        <w:t> </w:t>
      </w:r>
      <w:r w:rsidRPr="0098780D">
        <w:rPr>
          <w:rFonts w:ascii="Arial" w:hAnsi="Arial" w:cs="Arial"/>
          <w:bCs/>
          <w:sz w:val="22"/>
          <w:szCs w:val="22"/>
          <w:lang w:val="cs-CZ"/>
        </w:rPr>
        <w:t>2017/745 o zdravotnických prostředcích (MDR).</w:t>
      </w:r>
    </w:p>
    <w:p w14:paraId="7B825143" w14:textId="69A7C78E" w:rsidR="00837831" w:rsidRDefault="00504ACB" w:rsidP="004F3C14">
      <w:pPr>
        <w:numPr>
          <w:ilvl w:val="2"/>
          <w:numId w:val="3"/>
        </w:numPr>
        <w:spacing w:after="120" w:line="276" w:lineRule="auto"/>
        <w:ind w:left="1134" w:hanging="646"/>
        <w:rPr>
          <w:rFonts w:ascii="Arial" w:hAnsi="Arial" w:cs="Arial"/>
          <w:bCs/>
          <w:sz w:val="22"/>
          <w:szCs w:val="22"/>
          <w:lang w:val="cs-CZ"/>
        </w:rPr>
      </w:pPr>
      <w:r>
        <w:rPr>
          <w:rFonts w:ascii="Arial" w:hAnsi="Arial" w:cs="Arial"/>
          <w:bCs/>
          <w:sz w:val="22"/>
          <w:szCs w:val="22"/>
          <w:lang w:val="cs-CZ"/>
        </w:rPr>
        <w:t>Data, která poskytovatel o skladovaném a dodávaném zboží povede, musí vždy obsahovat informaci o jedinečné identifikaci prostředku (UDI) dle nařízení MDR.</w:t>
      </w:r>
    </w:p>
    <w:p w14:paraId="649F8B85" w14:textId="696B0DAA" w:rsidR="00504ACB" w:rsidRDefault="00504ACB" w:rsidP="004F3C14">
      <w:pPr>
        <w:numPr>
          <w:ilvl w:val="2"/>
          <w:numId w:val="3"/>
        </w:numPr>
        <w:spacing w:after="120" w:line="276" w:lineRule="auto"/>
        <w:ind w:left="1134" w:hanging="646"/>
        <w:rPr>
          <w:rFonts w:ascii="Arial" w:hAnsi="Arial" w:cs="Arial"/>
          <w:bCs/>
          <w:sz w:val="22"/>
          <w:szCs w:val="22"/>
          <w:lang w:val="cs-CZ"/>
        </w:rPr>
      </w:pPr>
      <w:r>
        <w:rPr>
          <w:rFonts w:ascii="Arial" w:hAnsi="Arial" w:cs="Arial"/>
          <w:bCs/>
          <w:sz w:val="22"/>
          <w:szCs w:val="22"/>
          <w:lang w:val="cs-CZ"/>
        </w:rPr>
        <w:t>Poskytovatel bude uchovávat veškeré</w:t>
      </w:r>
      <w:r w:rsidR="00B275A3">
        <w:rPr>
          <w:rFonts w:ascii="Arial" w:hAnsi="Arial" w:cs="Arial"/>
          <w:bCs/>
          <w:sz w:val="22"/>
          <w:szCs w:val="22"/>
          <w:lang w:val="cs-CZ"/>
        </w:rPr>
        <w:t xml:space="preserve"> UDI zboží převzatého do konsignačního skladu nebo dodaného postupem dle této smlouvy obdobně dle čl. 27 odst. 9 MDR. Tyto údaje na vyžádání zpřístupní či poskytne objednateli.</w:t>
      </w:r>
    </w:p>
    <w:p w14:paraId="404BB742" w14:textId="793160B7" w:rsidR="004F3C14" w:rsidRDefault="004F3C14" w:rsidP="004F3C14">
      <w:pPr>
        <w:numPr>
          <w:ilvl w:val="2"/>
          <w:numId w:val="3"/>
        </w:numPr>
        <w:spacing w:after="120" w:line="276" w:lineRule="auto"/>
        <w:ind w:left="1134" w:hanging="646"/>
        <w:rPr>
          <w:rFonts w:ascii="Arial" w:hAnsi="Arial" w:cs="Arial"/>
          <w:bCs/>
          <w:sz w:val="22"/>
          <w:szCs w:val="22"/>
          <w:lang w:val="cs-CZ"/>
        </w:rPr>
      </w:pPr>
      <w:r>
        <w:rPr>
          <w:rFonts w:ascii="Arial" w:hAnsi="Arial" w:cs="Arial"/>
          <w:bCs/>
          <w:sz w:val="22"/>
          <w:szCs w:val="22"/>
          <w:lang w:val="cs-CZ"/>
        </w:rPr>
        <w:t xml:space="preserve">Poskytovatel zajistí po dobu trvání smlouvy provoz objednávkového a skladového systému a Helpdesku a dále </w:t>
      </w:r>
      <w:proofErr w:type="gramStart"/>
      <w:r>
        <w:rPr>
          <w:rFonts w:ascii="Arial" w:hAnsi="Arial" w:cs="Arial"/>
          <w:bCs/>
          <w:sz w:val="22"/>
          <w:szCs w:val="22"/>
          <w:lang w:val="cs-CZ"/>
        </w:rPr>
        <w:t>vytvoří</w:t>
      </w:r>
      <w:proofErr w:type="gramEnd"/>
      <w:r>
        <w:rPr>
          <w:rFonts w:ascii="Arial" w:hAnsi="Arial" w:cs="Arial"/>
          <w:bCs/>
          <w:sz w:val="22"/>
          <w:szCs w:val="22"/>
          <w:lang w:val="cs-CZ"/>
        </w:rPr>
        <w:t xml:space="preserve"> a povede katalog spotřebního materiálu.</w:t>
      </w:r>
    </w:p>
    <w:p w14:paraId="76584D94" w14:textId="55F7E548" w:rsidR="002A5691" w:rsidRPr="005F699E" w:rsidRDefault="002A5691" w:rsidP="004F3C14">
      <w:pPr>
        <w:numPr>
          <w:ilvl w:val="2"/>
          <w:numId w:val="3"/>
        </w:numPr>
        <w:spacing w:after="120" w:line="276" w:lineRule="auto"/>
        <w:ind w:left="1134" w:hanging="646"/>
        <w:rPr>
          <w:rFonts w:ascii="Arial" w:hAnsi="Arial" w:cs="Arial"/>
          <w:bCs/>
          <w:sz w:val="22"/>
          <w:szCs w:val="22"/>
          <w:lang w:val="cs-CZ"/>
        </w:rPr>
      </w:pPr>
      <w:r>
        <w:rPr>
          <w:rFonts w:ascii="Arial" w:hAnsi="Arial" w:cs="Arial"/>
          <w:bCs/>
          <w:sz w:val="22"/>
          <w:szCs w:val="22"/>
          <w:lang w:val="cs-CZ"/>
        </w:rPr>
        <w:t xml:space="preserve">Povinnosti dle předchozího odstavce musí </w:t>
      </w:r>
      <w:r w:rsidRPr="005F699E">
        <w:rPr>
          <w:rFonts w:ascii="Arial" w:hAnsi="Arial" w:cs="Arial"/>
          <w:bCs/>
          <w:sz w:val="22"/>
          <w:szCs w:val="22"/>
          <w:lang w:val="cs-CZ"/>
        </w:rPr>
        <w:t xml:space="preserve">poskytovatel plnit </w:t>
      </w:r>
      <w:r w:rsidR="00213F2E">
        <w:rPr>
          <w:rFonts w:ascii="Arial" w:hAnsi="Arial" w:cs="Arial"/>
          <w:bCs/>
          <w:sz w:val="22"/>
          <w:szCs w:val="22"/>
          <w:lang w:val="cs-CZ"/>
        </w:rPr>
        <w:t>7 dnů před</w:t>
      </w:r>
      <w:r w:rsidR="00D40145" w:rsidRPr="005F699E">
        <w:rPr>
          <w:rFonts w:ascii="Arial" w:hAnsi="Arial" w:cs="Arial"/>
          <w:bCs/>
          <w:sz w:val="22"/>
          <w:szCs w:val="22"/>
          <w:lang w:val="cs-CZ"/>
        </w:rPr>
        <w:t xml:space="preserve"> převzetí</w:t>
      </w:r>
      <w:r w:rsidR="005F699E">
        <w:rPr>
          <w:rFonts w:ascii="Arial" w:hAnsi="Arial" w:cs="Arial"/>
          <w:bCs/>
          <w:sz w:val="22"/>
          <w:szCs w:val="22"/>
          <w:lang w:val="cs-CZ"/>
        </w:rPr>
        <w:t>m</w:t>
      </w:r>
      <w:r w:rsidR="00D40145" w:rsidRPr="005F699E">
        <w:rPr>
          <w:rFonts w:ascii="Arial" w:hAnsi="Arial" w:cs="Arial"/>
          <w:bCs/>
          <w:sz w:val="22"/>
          <w:szCs w:val="22"/>
          <w:lang w:val="cs-CZ"/>
        </w:rPr>
        <w:t xml:space="preserve"> logistických služeb dle odst. 4.5</w:t>
      </w:r>
      <w:r w:rsidRPr="005F699E">
        <w:rPr>
          <w:rFonts w:ascii="Arial" w:hAnsi="Arial" w:cs="Arial"/>
          <w:bCs/>
          <w:sz w:val="22"/>
          <w:szCs w:val="22"/>
          <w:lang w:val="cs-CZ"/>
        </w:rPr>
        <w:t>.</w:t>
      </w:r>
    </w:p>
    <w:p w14:paraId="05614982" w14:textId="15C6F2A8" w:rsidR="004F3C14" w:rsidRPr="00B74D20" w:rsidRDefault="004F3C14" w:rsidP="004F3C14">
      <w:pPr>
        <w:numPr>
          <w:ilvl w:val="2"/>
          <w:numId w:val="3"/>
        </w:numPr>
        <w:spacing w:after="120" w:line="276" w:lineRule="auto"/>
        <w:ind w:left="1134" w:hanging="646"/>
        <w:rPr>
          <w:rFonts w:ascii="Arial" w:hAnsi="Arial" w:cs="Arial"/>
          <w:bCs/>
          <w:sz w:val="22"/>
          <w:szCs w:val="22"/>
          <w:lang w:val="cs-CZ"/>
        </w:rPr>
      </w:pPr>
      <w:r w:rsidRPr="00843728">
        <w:rPr>
          <w:rFonts w:ascii="Arial" w:hAnsi="Arial" w:cs="Arial"/>
          <w:sz w:val="22"/>
          <w:szCs w:val="22"/>
          <w:lang w:val="cs-CZ"/>
        </w:rPr>
        <w:t xml:space="preserve">Poskytovatel zajistí licence a odpovídající server k používání objednávkového </w:t>
      </w:r>
      <w:r>
        <w:rPr>
          <w:rFonts w:ascii="Arial" w:hAnsi="Arial" w:cs="Arial"/>
          <w:sz w:val="22"/>
          <w:szCs w:val="22"/>
          <w:lang w:val="cs-CZ"/>
        </w:rPr>
        <w:t xml:space="preserve">a skladového </w:t>
      </w:r>
      <w:r w:rsidRPr="00843728">
        <w:rPr>
          <w:rFonts w:ascii="Arial" w:hAnsi="Arial" w:cs="Arial"/>
          <w:sz w:val="22"/>
          <w:szCs w:val="22"/>
          <w:lang w:val="cs-CZ"/>
        </w:rPr>
        <w:t xml:space="preserve">systému, včetně údržby. Poskytovatel zajistí hardware pro provoz </w:t>
      </w:r>
      <w:r>
        <w:rPr>
          <w:rFonts w:ascii="Arial" w:hAnsi="Arial" w:cs="Arial"/>
          <w:sz w:val="22"/>
          <w:szCs w:val="22"/>
          <w:lang w:val="cs-CZ"/>
        </w:rPr>
        <w:t>objednávkového</w:t>
      </w:r>
      <w:r w:rsidRPr="00843728">
        <w:rPr>
          <w:rFonts w:ascii="Arial" w:hAnsi="Arial" w:cs="Arial"/>
          <w:sz w:val="22"/>
          <w:szCs w:val="22"/>
          <w:lang w:val="cs-CZ"/>
        </w:rPr>
        <w:t xml:space="preserve"> </w:t>
      </w:r>
      <w:r>
        <w:rPr>
          <w:rFonts w:ascii="Arial" w:hAnsi="Arial" w:cs="Arial"/>
          <w:sz w:val="22"/>
          <w:szCs w:val="22"/>
          <w:lang w:val="cs-CZ"/>
        </w:rPr>
        <w:t>a skladového</w:t>
      </w:r>
      <w:r w:rsidRPr="00843728">
        <w:rPr>
          <w:rFonts w:ascii="Arial" w:hAnsi="Arial" w:cs="Arial"/>
          <w:sz w:val="22"/>
          <w:szCs w:val="22"/>
          <w:lang w:val="cs-CZ"/>
        </w:rPr>
        <w:t xml:space="preserve"> systému, včetně údržby. Tyto náklady jsou zahrnuty v odměně poskytovatele dle této smlouvy. Poskytovatel se zároveň zavazuje zajistit pro objednatele a dodavatele bezplatně případnou licenci potřebnou pro </w:t>
      </w:r>
      <w:r w:rsidRPr="00B74D20">
        <w:rPr>
          <w:rFonts w:ascii="Arial" w:hAnsi="Arial" w:cs="Arial"/>
          <w:sz w:val="22"/>
          <w:szCs w:val="22"/>
          <w:lang w:val="cs-CZ"/>
        </w:rPr>
        <w:t>přístup do těchto systému objednatelem a dodavateli.</w:t>
      </w:r>
    </w:p>
    <w:p w14:paraId="0C57D9A5" w14:textId="5524BB7F" w:rsidR="004F3C14" w:rsidRPr="00B74D20" w:rsidRDefault="002A5691" w:rsidP="004F3C14">
      <w:pPr>
        <w:numPr>
          <w:ilvl w:val="2"/>
          <w:numId w:val="3"/>
        </w:numPr>
        <w:spacing w:after="120" w:line="276" w:lineRule="auto"/>
        <w:ind w:left="1134" w:hanging="646"/>
        <w:rPr>
          <w:rFonts w:ascii="Arial" w:hAnsi="Arial" w:cs="Arial"/>
          <w:bCs/>
          <w:sz w:val="22"/>
          <w:szCs w:val="22"/>
          <w:lang w:val="cs-CZ"/>
        </w:rPr>
      </w:pPr>
      <w:r w:rsidRPr="00B74D20">
        <w:rPr>
          <w:rFonts w:ascii="Arial" w:hAnsi="Arial" w:cs="Arial"/>
          <w:bCs/>
          <w:sz w:val="22"/>
          <w:szCs w:val="22"/>
          <w:lang w:val="cs-CZ"/>
        </w:rPr>
        <w:t>Poskytovatel poskytne nezbytnou součinnost k integraci informačních systémů objednatele VEMA (verze 5) a REDMINE (verze 4.2) a objednávkového skladového informačního systému poskytovatele. Náklady na provedení vlastní integrace (integrační vazby) dle předchozí věty v rámci informačních systémů objednatele nese objednatel v rámci informačního systému poskytovatele je nese poskytovatel.</w:t>
      </w:r>
    </w:p>
    <w:p w14:paraId="61CAD0F1" w14:textId="192488CC" w:rsidR="002A5691" w:rsidRDefault="002A5691" w:rsidP="004F3C14">
      <w:pPr>
        <w:numPr>
          <w:ilvl w:val="2"/>
          <w:numId w:val="3"/>
        </w:numPr>
        <w:spacing w:after="120" w:line="276" w:lineRule="auto"/>
        <w:ind w:left="1134" w:hanging="646"/>
        <w:rPr>
          <w:rFonts w:ascii="Arial" w:hAnsi="Arial" w:cs="Arial"/>
          <w:bCs/>
          <w:sz w:val="22"/>
          <w:szCs w:val="22"/>
          <w:lang w:val="cs-CZ"/>
        </w:rPr>
      </w:pPr>
      <w:r w:rsidRPr="00B74D20">
        <w:rPr>
          <w:rFonts w:ascii="Arial" w:hAnsi="Arial" w:cs="Arial"/>
          <w:bCs/>
          <w:sz w:val="22"/>
          <w:szCs w:val="22"/>
          <w:lang w:val="cs-CZ"/>
        </w:rPr>
        <w:t xml:space="preserve">Povinností poskytovatele dle této smlouvy je rovněž správa dat vkládaných objednatelem do informačních systémů poskytovatele prostřednictvím integrační vazby, včetně vytvoření a správy </w:t>
      </w:r>
      <w:r w:rsidR="00B80620" w:rsidRPr="00B74D20">
        <w:rPr>
          <w:rFonts w:ascii="Arial" w:hAnsi="Arial" w:cs="Arial"/>
          <w:bCs/>
          <w:sz w:val="22"/>
          <w:szCs w:val="22"/>
          <w:lang w:val="cs-CZ"/>
        </w:rPr>
        <w:t>spotřebního materiálu</w:t>
      </w:r>
      <w:r w:rsidRPr="00B74D20">
        <w:rPr>
          <w:rFonts w:ascii="Arial" w:hAnsi="Arial" w:cs="Arial"/>
          <w:bCs/>
          <w:sz w:val="22"/>
          <w:szCs w:val="22"/>
          <w:lang w:val="cs-CZ"/>
        </w:rPr>
        <w:t xml:space="preserve"> ve formátu pro datové zpracování a převzetí, konsolidaci a kompletaci spotřebního materiálu. Pro účely vytvoření oboustranné integrační vazby mezi skladovými a objednávkovými informačními systémy objednatele a informačním systémem poskytovatele, jakož i k užívání integrační vazby mezi uvedenými informačními systémy objednatele a informačním systémem poskytovatele, poskytne poskytovatel veškerou potřebnou součinnost objednateli a, je-li toho třeba, i jednotlivým provozovatelům skladových </w:t>
      </w:r>
      <w:r w:rsidRPr="00B74D20">
        <w:rPr>
          <w:rFonts w:ascii="Arial" w:hAnsi="Arial" w:cs="Arial"/>
          <w:bCs/>
          <w:sz w:val="22"/>
          <w:szCs w:val="22"/>
          <w:lang w:val="cs-CZ"/>
        </w:rPr>
        <w:lastRenderedPageBreak/>
        <w:t xml:space="preserve">a objednávkových informačních systému objednatele dle výše uvedeného, popř. i dodavatelům </w:t>
      </w:r>
      <w:r w:rsidR="00B80620" w:rsidRPr="00B74D20">
        <w:rPr>
          <w:rFonts w:ascii="Arial" w:hAnsi="Arial" w:cs="Arial"/>
          <w:bCs/>
          <w:sz w:val="22"/>
          <w:szCs w:val="22"/>
          <w:lang w:val="cs-CZ"/>
        </w:rPr>
        <w:t>spotřebního materiálu</w:t>
      </w:r>
      <w:r w:rsidRPr="00B74D20">
        <w:rPr>
          <w:rFonts w:ascii="Arial" w:hAnsi="Arial" w:cs="Arial"/>
          <w:bCs/>
          <w:sz w:val="22"/>
          <w:szCs w:val="22"/>
          <w:lang w:val="cs-CZ"/>
        </w:rPr>
        <w:t>, a to nejpozději 5. den po účinnosti této smlouvy.</w:t>
      </w:r>
    </w:p>
    <w:p w14:paraId="5C15B10F" w14:textId="4582B84E" w:rsidR="00B74D20" w:rsidRPr="00B74D20" w:rsidRDefault="00B74D20" w:rsidP="00B74D20">
      <w:pPr>
        <w:numPr>
          <w:ilvl w:val="2"/>
          <w:numId w:val="3"/>
        </w:numPr>
        <w:spacing w:after="120" w:line="276" w:lineRule="auto"/>
        <w:ind w:left="1134" w:hanging="646"/>
        <w:rPr>
          <w:rFonts w:ascii="Arial" w:hAnsi="Arial" w:cs="Arial"/>
          <w:bCs/>
          <w:sz w:val="22"/>
          <w:szCs w:val="22"/>
          <w:lang w:val="cs-CZ"/>
        </w:rPr>
      </w:pPr>
      <w:r w:rsidRPr="00B74D20">
        <w:rPr>
          <w:rFonts w:ascii="Arial" w:hAnsi="Arial" w:cs="Arial"/>
          <w:bCs/>
          <w:sz w:val="22"/>
          <w:szCs w:val="22"/>
          <w:lang w:val="cs-CZ"/>
        </w:rPr>
        <w:t>Po provedeném dodání spotřebního materiálu vyhotoví poskytova</w:t>
      </w:r>
      <w:r w:rsidR="005F699E">
        <w:rPr>
          <w:rFonts w:ascii="Arial" w:hAnsi="Arial" w:cs="Arial"/>
          <w:bCs/>
          <w:sz w:val="22"/>
          <w:szCs w:val="22"/>
          <w:lang w:val="cs-CZ"/>
        </w:rPr>
        <w:t>te</w:t>
      </w:r>
      <w:r w:rsidRPr="00B74D20">
        <w:rPr>
          <w:rFonts w:ascii="Arial" w:hAnsi="Arial" w:cs="Arial"/>
          <w:bCs/>
          <w:sz w:val="22"/>
          <w:szCs w:val="22"/>
          <w:lang w:val="cs-CZ"/>
        </w:rPr>
        <w:t xml:space="preserve">l účetní doklady pro provedení plateb mezi objednatelem a příslušným dodavatelem spotřebního materiálu. </w:t>
      </w:r>
    </w:p>
    <w:p w14:paraId="71EE2753" w14:textId="6D0A91F1" w:rsidR="005F699E" w:rsidRDefault="004A6E3C" w:rsidP="004A6E3C">
      <w:pPr>
        <w:numPr>
          <w:ilvl w:val="2"/>
          <w:numId w:val="3"/>
        </w:numPr>
        <w:spacing w:after="120" w:line="276" w:lineRule="auto"/>
        <w:ind w:left="1134" w:hanging="646"/>
        <w:rPr>
          <w:rFonts w:ascii="Arial" w:hAnsi="Arial" w:cs="Arial"/>
          <w:sz w:val="22"/>
          <w:szCs w:val="22"/>
          <w:lang w:val="cs-CZ"/>
        </w:rPr>
      </w:pPr>
      <w:r w:rsidRPr="00B74D20">
        <w:rPr>
          <w:rFonts w:ascii="Arial" w:hAnsi="Arial" w:cs="Arial"/>
          <w:sz w:val="22"/>
          <w:szCs w:val="22"/>
          <w:lang w:val="cs-CZ"/>
        </w:rPr>
        <w:t xml:space="preserve">Po dodání </w:t>
      </w:r>
      <w:r w:rsidR="00624629" w:rsidRPr="00B74D20">
        <w:rPr>
          <w:rFonts w:ascii="Arial" w:hAnsi="Arial" w:cs="Arial"/>
          <w:sz w:val="22"/>
          <w:szCs w:val="22"/>
          <w:lang w:val="cs-CZ"/>
        </w:rPr>
        <w:t>materiálu</w:t>
      </w:r>
      <w:r w:rsidRPr="00B74D20">
        <w:rPr>
          <w:rFonts w:ascii="Arial" w:hAnsi="Arial" w:cs="Arial"/>
          <w:sz w:val="22"/>
          <w:szCs w:val="22"/>
          <w:lang w:val="cs-CZ"/>
        </w:rPr>
        <w:t xml:space="preserve"> z konsignačního skladu</w:t>
      </w:r>
      <w:r w:rsidR="00624629" w:rsidRPr="00B74D20">
        <w:rPr>
          <w:rFonts w:ascii="Arial" w:hAnsi="Arial" w:cs="Arial"/>
          <w:sz w:val="22"/>
          <w:szCs w:val="22"/>
          <w:lang w:val="cs-CZ"/>
        </w:rPr>
        <w:t xml:space="preserve"> na příslušné středisko objednatele</w:t>
      </w:r>
      <w:r w:rsidRPr="00B74D20">
        <w:rPr>
          <w:rFonts w:ascii="Arial" w:hAnsi="Arial" w:cs="Arial"/>
          <w:sz w:val="22"/>
          <w:szCs w:val="22"/>
          <w:lang w:val="cs-CZ"/>
        </w:rPr>
        <w:t xml:space="preserve"> ode</w:t>
      </w:r>
      <w:r w:rsidR="00624629" w:rsidRPr="00B74D20">
        <w:rPr>
          <w:rFonts w:ascii="Arial" w:hAnsi="Arial" w:cs="Arial"/>
          <w:sz w:val="22"/>
          <w:szCs w:val="22"/>
          <w:lang w:val="cs-CZ"/>
        </w:rPr>
        <w:t>šle</w:t>
      </w:r>
      <w:r w:rsidRPr="00B74D20">
        <w:rPr>
          <w:rFonts w:ascii="Arial" w:hAnsi="Arial" w:cs="Arial"/>
          <w:sz w:val="22"/>
          <w:szCs w:val="22"/>
          <w:lang w:val="cs-CZ"/>
        </w:rPr>
        <w:t xml:space="preserve"> </w:t>
      </w:r>
      <w:r w:rsidR="00624629" w:rsidRPr="00B74D20">
        <w:rPr>
          <w:rFonts w:ascii="Arial" w:hAnsi="Arial" w:cs="Arial"/>
          <w:sz w:val="22"/>
          <w:szCs w:val="22"/>
          <w:lang w:val="cs-CZ"/>
        </w:rPr>
        <w:t>poskytovatel</w:t>
      </w:r>
      <w:r w:rsidRPr="00B74D20">
        <w:rPr>
          <w:rFonts w:ascii="Arial" w:hAnsi="Arial" w:cs="Arial"/>
          <w:sz w:val="22"/>
          <w:szCs w:val="22"/>
          <w:lang w:val="cs-CZ"/>
        </w:rPr>
        <w:t xml:space="preserve"> informaci o dodávce k dodavateli. Dodavatel </w:t>
      </w:r>
      <w:proofErr w:type="gramStart"/>
      <w:r w:rsidRPr="00B74D20">
        <w:rPr>
          <w:rFonts w:ascii="Arial" w:hAnsi="Arial" w:cs="Arial"/>
          <w:sz w:val="22"/>
          <w:szCs w:val="22"/>
          <w:lang w:val="cs-CZ"/>
        </w:rPr>
        <w:t>obdrží</w:t>
      </w:r>
      <w:proofErr w:type="gramEnd"/>
      <w:r w:rsidRPr="00B74D20">
        <w:rPr>
          <w:rFonts w:ascii="Arial" w:hAnsi="Arial" w:cs="Arial"/>
          <w:sz w:val="22"/>
          <w:szCs w:val="22"/>
          <w:lang w:val="cs-CZ"/>
        </w:rPr>
        <w:t xml:space="preserve"> kopi</w:t>
      </w:r>
      <w:r w:rsidR="00624629" w:rsidRPr="00B74D20">
        <w:rPr>
          <w:rFonts w:ascii="Arial" w:hAnsi="Arial" w:cs="Arial"/>
          <w:sz w:val="22"/>
          <w:szCs w:val="22"/>
          <w:lang w:val="cs-CZ"/>
        </w:rPr>
        <w:t>i</w:t>
      </w:r>
      <w:r w:rsidRPr="00B74D20">
        <w:rPr>
          <w:rFonts w:ascii="Arial" w:hAnsi="Arial" w:cs="Arial"/>
          <w:sz w:val="22"/>
          <w:szCs w:val="22"/>
          <w:lang w:val="cs-CZ"/>
        </w:rPr>
        <w:t xml:space="preserve"> </w:t>
      </w:r>
      <w:r w:rsidR="0042152A" w:rsidRPr="00B74D20">
        <w:rPr>
          <w:rFonts w:ascii="Arial" w:hAnsi="Arial" w:cs="Arial"/>
          <w:sz w:val="22"/>
          <w:szCs w:val="22"/>
          <w:lang w:val="cs-CZ"/>
        </w:rPr>
        <w:t xml:space="preserve">dodacího </w:t>
      </w:r>
      <w:r w:rsidR="00624629" w:rsidRPr="00B74D20">
        <w:rPr>
          <w:rFonts w:ascii="Arial" w:hAnsi="Arial" w:cs="Arial"/>
          <w:sz w:val="22"/>
          <w:szCs w:val="22"/>
          <w:lang w:val="cs-CZ"/>
        </w:rPr>
        <w:t>listu</w:t>
      </w:r>
      <w:r w:rsidRPr="00B74D20">
        <w:rPr>
          <w:rFonts w:ascii="Arial" w:hAnsi="Arial" w:cs="Arial"/>
          <w:sz w:val="22"/>
          <w:szCs w:val="22"/>
          <w:lang w:val="cs-CZ"/>
        </w:rPr>
        <w:t xml:space="preserve">. </w:t>
      </w:r>
      <w:r w:rsidR="00624629" w:rsidRPr="00B74D20">
        <w:rPr>
          <w:rFonts w:ascii="Arial" w:hAnsi="Arial" w:cs="Arial"/>
          <w:sz w:val="22"/>
          <w:szCs w:val="22"/>
          <w:lang w:val="cs-CZ"/>
        </w:rPr>
        <w:t>Poskytovatel</w:t>
      </w:r>
      <w:r w:rsidRPr="00B74D20">
        <w:rPr>
          <w:rFonts w:ascii="Arial" w:hAnsi="Arial" w:cs="Arial"/>
          <w:sz w:val="22"/>
          <w:szCs w:val="22"/>
          <w:lang w:val="cs-CZ"/>
        </w:rPr>
        <w:t xml:space="preserve"> bude odesílat k dodavateli vždy každý </w:t>
      </w:r>
      <w:r w:rsidR="0042152A" w:rsidRPr="00B74D20">
        <w:rPr>
          <w:rFonts w:ascii="Arial" w:hAnsi="Arial" w:cs="Arial"/>
          <w:sz w:val="22"/>
          <w:szCs w:val="22"/>
          <w:lang w:val="cs-CZ"/>
        </w:rPr>
        <w:t xml:space="preserve">dodací </w:t>
      </w:r>
      <w:r w:rsidR="00624629" w:rsidRPr="00B74D20">
        <w:rPr>
          <w:rFonts w:ascii="Arial" w:hAnsi="Arial" w:cs="Arial"/>
          <w:sz w:val="22"/>
          <w:szCs w:val="22"/>
          <w:lang w:val="cs-CZ"/>
        </w:rPr>
        <w:t>list</w:t>
      </w:r>
      <w:r w:rsidRPr="00B74D20">
        <w:rPr>
          <w:rFonts w:ascii="Arial" w:hAnsi="Arial" w:cs="Arial"/>
          <w:sz w:val="22"/>
          <w:szCs w:val="22"/>
          <w:lang w:val="cs-CZ"/>
        </w:rPr>
        <w:t xml:space="preserve"> zvlášť</w:t>
      </w:r>
      <w:r w:rsidR="00624629" w:rsidRPr="00B74D20">
        <w:rPr>
          <w:rFonts w:ascii="Arial" w:hAnsi="Arial" w:cs="Arial"/>
          <w:sz w:val="22"/>
          <w:szCs w:val="22"/>
          <w:lang w:val="cs-CZ"/>
        </w:rPr>
        <w:t>.</w:t>
      </w:r>
      <w:r w:rsidR="0042152A" w:rsidRPr="00B74D20">
        <w:rPr>
          <w:rFonts w:ascii="Arial" w:hAnsi="Arial" w:cs="Arial"/>
          <w:sz w:val="22"/>
          <w:szCs w:val="22"/>
          <w:lang w:val="cs-CZ"/>
        </w:rPr>
        <w:t xml:space="preserve"> </w:t>
      </w:r>
      <w:proofErr w:type="spellStart"/>
      <w:r w:rsidR="005F699E" w:rsidRPr="00B74D20">
        <w:rPr>
          <w:rFonts w:ascii="Arial" w:hAnsi="Arial" w:cs="Arial"/>
          <w:sz w:val="22"/>
          <w:szCs w:val="22"/>
          <w:lang w:val="cs-CZ"/>
        </w:rPr>
        <w:t>Scan</w:t>
      </w:r>
      <w:proofErr w:type="spellEnd"/>
      <w:r w:rsidR="005F699E" w:rsidRPr="00B74D20">
        <w:rPr>
          <w:rFonts w:ascii="Arial" w:hAnsi="Arial" w:cs="Arial"/>
          <w:sz w:val="22"/>
          <w:szCs w:val="22"/>
          <w:lang w:val="cs-CZ"/>
        </w:rPr>
        <w:t xml:space="preserve"> dodacího listu současně poskytovatel </w:t>
      </w:r>
      <w:proofErr w:type="gramStart"/>
      <w:r w:rsidR="005F699E" w:rsidRPr="00B74D20">
        <w:rPr>
          <w:rFonts w:ascii="Arial" w:hAnsi="Arial" w:cs="Arial"/>
          <w:sz w:val="22"/>
          <w:szCs w:val="22"/>
          <w:lang w:val="cs-CZ"/>
        </w:rPr>
        <w:t>vloží</w:t>
      </w:r>
      <w:proofErr w:type="gramEnd"/>
      <w:r w:rsidR="005F699E" w:rsidRPr="00B74D20">
        <w:rPr>
          <w:rFonts w:ascii="Arial" w:hAnsi="Arial" w:cs="Arial"/>
          <w:sz w:val="22"/>
          <w:szCs w:val="22"/>
          <w:lang w:val="cs-CZ"/>
        </w:rPr>
        <w:t xml:space="preserve"> do systému REDMINE objednatele.</w:t>
      </w:r>
    </w:p>
    <w:p w14:paraId="2746234F" w14:textId="7DB21628" w:rsidR="004A6E3C" w:rsidRPr="00B74D20" w:rsidRDefault="005F699E" w:rsidP="004A6E3C">
      <w:pPr>
        <w:numPr>
          <w:ilvl w:val="2"/>
          <w:numId w:val="3"/>
        </w:numPr>
        <w:spacing w:after="120" w:line="276" w:lineRule="auto"/>
        <w:ind w:left="1134" w:hanging="646"/>
        <w:rPr>
          <w:rFonts w:ascii="Arial" w:hAnsi="Arial" w:cs="Arial"/>
          <w:sz w:val="22"/>
          <w:szCs w:val="22"/>
          <w:lang w:val="cs-CZ"/>
        </w:rPr>
      </w:pPr>
      <w:r>
        <w:rPr>
          <w:rFonts w:ascii="Arial" w:hAnsi="Arial" w:cs="Arial"/>
          <w:sz w:val="22"/>
          <w:szCs w:val="22"/>
          <w:lang w:val="cs-CZ"/>
        </w:rPr>
        <w:t>Poskytovatel</w:t>
      </w:r>
      <w:r w:rsidR="0042152A" w:rsidRPr="00B74D20">
        <w:rPr>
          <w:rFonts w:ascii="Arial" w:hAnsi="Arial" w:cs="Arial"/>
          <w:sz w:val="22"/>
          <w:szCs w:val="22"/>
          <w:lang w:val="cs-CZ"/>
        </w:rPr>
        <w:t xml:space="preserve"> vyhotoví </w:t>
      </w:r>
      <w:r w:rsidR="00B74D20" w:rsidRPr="00B74D20">
        <w:rPr>
          <w:rFonts w:ascii="Arial" w:hAnsi="Arial" w:cs="Arial"/>
          <w:sz w:val="22"/>
          <w:szCs w:val="22"/>
          <w:lang w:val="cs-CZ"/>
        </w:rPr>
        <w:t xml:space="preserve">za dodavatele </w:t>
      </w:r>
      <w:r w:rsidR="0042152A" w:rsidRPr="00B74D20">
        <w:rPr>
          <w:rFonts w:ascii="Arial" w:hAnsi="Arial" w:cs="Arial"/>
          <w:sz w:val="22"/>
          <w:szCs w:val="22"/>
          <w:lang w:val="cs-CZ"/>
        </w:rPr>
        <w:t>fakturu na dodaný spotřební materiál</w:t>
      </w:r>
      <w:r w:rsidR="00B74D20" w:rsidRPr="00B74D20">
        <w:rPr>
          <w:rFonts w:ascii="Arial" w:hAnsi="Arial" w:cs="Arial"/>
          <w:sz w:val="22"/>
          <w:szCs w:val="22"/>
          <w:lang w:val="cs-CZ"/>
        </w:rPr>
        <w:t>, kterou rovněž odešle dodavateli.</w:t>
      </w:r>
      <w:r>
        <w:rPr>
          <w:rFonts w:ascii="Arial" w:hAnsi="Arial" w:cs="Arial"/>
          <w:sz w:val="22"/>
          <w:szCs w:val="22"/>
          <w:lang w:val="cs-CZ"/>
        </w:rPr>
        <w:t xml:space="preserve"> Frekvence fakturace je měsíční. Faktura vyhotovená </w:t>
      </w:r>
      <w:r w:rsidR="004A6795">
        <w:rPr>
          <w:rFonts w:ascii="Arial" w:hAnsi="Arial" w:cs="Arial"/>
          <w:sz w:val="22"/>
          <w:szCs w:val="22"/>
          <w:lang w:val="cs-CZ"/>
        </w:rPr>
        <w:t xml:space="preserve">poskytovatelem bude pokrývat zboží dodané předmětným </w:t>
      </w:r>
      <w:r w:rsidR="004A6795" w:rsidRPr="00F65AE9">
        <w:rPr>
          <w:rFonts w:ascii="Arial" w:hAnsi="Arial" w:cs="Arial"/>
          <w:sz w:val="22"/>
          <w:szCs w:val="22"/>
          <w:lang w:val="cs-CZ"/>
        </w:rPr>
        <w:t>dodavatelem postupem dle této smlouvy objednateli za předchozí kalendářní měsíc.</w:t>
      </w:r>
      <w:r w:rsidR="008A5026" w:rsidRPr="00F65AE9">
        <w:rPr>
          <w:rFonts w:ascii="Arial" w:hAnsi="Arial" w:cs="Arial"/>
          <w:sz w:val="22"/>
          <w:szCs w:val="22"/>
          <w:lang w:val="cs-CZ"/>
        </w:rPr>
        <w:t xml:space="preserve"> Fakturu zašle poskytovatel příslušnému dodavateli vždy nejpozději 15. dne následujícího měsíce.</w:t>
      </w:r>
      <w:r w:rsidR="00B74D20" w:rsidRPr="00B74D20">
        <w:rPr>
          <w:rFonts w:ascii="Arial" w:hAnsi="Arial" w:cs="Arial"/>
          <w:sz w:val="22"/>
          <w:szCs w:val="22"/>
          <w:lang w:val="cs-CZ"/>
        </w:rPr>
        <w:t xml:space="preserve"> </w:t>
      </w:r>
      <w:proofErr w:type="spellStart"/>
      <w:r w:rsidR="00B74D20" w:rsidRPr="00B74D20">
        <w:rPr>
          <w:rFonts w:ascii="Arial" w:hAnsi="Arial" w:cs="Arial"/>
          <w:sz w:val="22"/>
          <w:szCs w:val="22"/>
          <w:lang w:val="cs-CZ"/>
        </w:rPr>
        <w:t>Scan</w:t>
      </w:r>
      <w:proofErr w:type="spellEnd"/>
      <w:r w:rsidR="00B74D20" w:rsidRPr="00B74D20">
        <w:rPr>
          <w:rFonts w:ascii="Arial" w:hAnsi="Arial" w:cs="Arial"/>
          <w:sz w:val="22"/>
          <w:szCs w:val="22"/>
          <w:lang w:val="cs-CZ"/>
        </w:rPr>
        <w:t xml:space="preserve"> faktury současně poskytovatel </w:t>
      </w:r>
      <w:proofErr w:type="gramStart"/>
      <w:r w:rsidR="00B74D20" w:rsidRPr="00B74D20">
        <w:rPr>
          <w:rFonts w:ascii="Arial" w:hAnsi="Arial" w:cs="Arial"/>
          <w:sz w:val="22"/>
          <w:szCs w:val="22"/>
          <w:lang w:val="cs-CZ"/>
        </w:rPr>
        <w:t>vloží</w:t>
      </w:r>
      <w:proofErr w:type="gramEnd"/>
      <w:r w:rsidR="00B74D20" w:rsidRPr="00B74D20">
        <w:rPr>
          <w:rFonts w:ascii="Arial" w:hAnsi="Arial" w:cs="Arial"/>
          <w:sz w:val="22"/>
          <w:szCs w:val="22"/>
          <w:lang w:val="cs-CZ"/>
        </w:rPr>
        <w:t xml:space="preserve"> do systému REDMINE objednatele.</w:t>
      </w:r>
    </w:p>
    <w:p w14:paraId="48C56777" w14:textId="633D10C5" w:rsidR="004A6E3C" w:rsidRPr="00B74D20" w:rsidRDefault="004A6E3C" w:rsidP="004A6E3C">
      <w:pPr>
        <w:numPr>
          <w:ilvl w:val="2"/>
          <w:numId w:val="3"/>
        </w:numPr>
        <w:spacing w:after="120" w:line="276" w:lineRule="auto"/>
        <w:ind w:left="1134" w:hanging="646"/>
        <w:rPr>
          <w:rFonts w:ascii="Arial" w:hAnsi="Arial" w:cs="Arial"/>
          <w:sz w:val="22"/>
          <w:szCs w:val="22"/>
          <w:lang w:val="cs-CZ"/>
        </w:rPr>
      </w:pPr>
      <w:r w:rsidRPr="00B74D20">
        <w:rPr>
          <w:rFonts w:ascii="Arial" w:hAnsi="Arial" w:cs="Arial"/>
          <w:sz w:val="22"/>
          <w:szCs w:val="22"/>
          <w:lang w:val="cs-CZ"/>
        </w:rPr>
        <w:t xml:space="preserve">Dodavatel na základě informace o dodání fakturuje a fakturu výhradně v elektronické podobě zasílá na </w:t>
      </w:r>
      <w:r w:rsidR="00624629" w:rsidRPr="00B74D20">
        <w:rPr>
          <w:rFonts w:ascii="Arial" w:hAnsi="Arial" w:cs="Arial"/>
          <w:sz w:val="22"/>
          <w:szCs w:val="22"/>
          <w:lang w:val="cs-CZ"/>
        </w:rPr>
        <w:t>objednateli.</w:t>
      </w:r>
      <w:r w:rsidR="005F699E">
        <w:rPr>
          <w:rFonts w:ascii="Arial" w:hAnsi="Arial" w:cs="Arial"/>
          <w:sz w:val="22"/>
          <w:szCs w:val="22"/>
          <w:lang w:val="cs-CZ"/>
        </w:rPr>
        <w:t xml:space="preserve"> </w:t>
      </w:r>
    </w:p>
    <w:p w14:paraId="752D74E6" w14:textId="510066C5" w:rsidR="00624629" w:rsidRPr="004A6E3C" w:rsidRDefault="00624629" w:rsidP="004A6E3C">
      <w:pPr>
        <w:numPr>
          <w:ilvl w:val="2"/>
          <w:numId w:val="3"/>
        </w:numPr>
        <w:spacing w:after="120" w:line="276" w:lineRule="auto"/>
        <w:ind w:left="1134" w:hanging="646"/>
        <w:rPr>
          <w:rFonts w:ascii="Arial" w:hAnsi="Arial" w:cs="Arial"/>
          <w:sz w:val="22"/>
          <w:szCs w:val="22"/>
          <w:lang w:val="cs-CZ"/>
        </w:rPr>
      </w:pPr>
      <w:r w:rsidRPr="00B74D20">
        <w:rPr>
          <w:rFonts w:ascii="Arial" w:hAnsi="Arial" w:cs="Arial"/>
          <w:sz w:val="22"/>
          <w:szCs w:val="22"/>
          <w:lang w:val="cs-CZ"/>
        </w:rPr>
        <w:t>V rámci přípravy podkladů pro fakturaci za dodávky spotřebního materiálu jednotlivých dodavatelů vůči</w:t>
      </w:r>
      <w:r w:rsidRPr="00843728">
        <w:rPr>
          <w:rFonts w:ascii="Arial" w:hAnsi="Arial" w:cs="Arial"/>
          <w:sz w:val="22"/>
          <w:szCs w:val="22"/>
          <w:lang w:val="cs-CZ"/>
        </w:rPr>
        <w:t xml:space="preserve"> objednateli se poskytovatel zavazuje k předání přehledu o pohybu </w:t>
      </w:r>
      <w:r>
        <w:rPr>
          <w:rFonts w:ascii="Arial" w:hAnsi="Arial" w:cs="Arial"/>
          <w:sz w:val="22"/>
          <w:szCs w:val="22"/>
          <w:lang w:val="cs-CZ"/>
        </w:rPr>
        <w:t>materiálu</w:t>
      </w:r>
      <w:r w:rsidRPr="00843728">
        <w:rPr>
          <w:rFonts w:ascii="Arial" w:hAnsi="Arial" w:cs="Arial"/>
          <w:sz w:val="22"/>
          <w:szCs w:val="22"/>
          <w:lang w:val="cs-CZ"/>
        </w:rPr>
        <w:t xml:space="preserve"> jednotlivým dodavatelům a zároveň objednateli</w:t>
      </w:r>
      <w:r>
        <w:rPr>
          <w:rFonts w:ascii="Arial" w:hAnsi="Arial" w:cs="Arial"/>
          <w:sz w:val="22"/>
          <w:szCs w:val="22"/>
          <w:lang w:val="cs-CZ"/>
        </w:rPr>
        <w:t>.</w:t>
      </w:r>
    </w:p>
    <w:p w14:paraId="77E5E9F5" w14:textId="2A897985" w:rsidR="004F3C14" w:rsidRDefault="004F3C14" w:rsidP="00A957F3">
      <w:pPr>
        <w:numPr>
          <w:ilvl w:val="1"/>
          <w:numId w:val="3"/>
        </w:numPr>
        <w:tabs>
          <w:tab w:val="num" w:pos="567"/>
        </w:tabs>
        <w:spacing w:after="120" w:line="276" w:lineRule="auto"/>
        <w:ind w:left="567" w:hanging="567"/>
        <w:rPr>
          <w:rFonts w:ascii="Arial" w:hAnsi="Arial" w:cs="Arial"/>
          <w:bCs/>
          <w:sz w:val="22"/>
          <w:szCs w:val="22"/>
          <w:lang w:val="cs-CZ"/>
        </w:rPr>
      </w:pPr>
      <w:r>
        <w:rPr>
          <w:rFonts w:ascii="Arial" w:hAnsi="Arial" w:cs="Arial"/>
          <w:b/>
          <w:sz w:val="22"/>
          <w:szCs w:val="22"/>
          <w:lang w:val="cs-CZ"/>
        </w:rPr>
        <w:t>Objednávkový systém</w:t>
      </w:r>
    </w:p>
    <w:p w14:paraId="7FF6A2AC" w14:textId="0593C40A" w:rsidR="004F3C14" w:rsidRDefault="00271AA1" w:rsidP="004F3C14">
      <w:pPr>
        <w:numPr>
          <w:ilvl w:val="2"/>
          <w:numId w:val="3"/>
        </w:numPr>
        <w:spacing w:after="120" w:line="276" w:lineRule="auto"/>
        <w:ind w:left="1134" w:hanging="646"/>
        <w:rPr>
          <w:rFonts w:ascii="Arial" w:hAnsi="Arial" w:cs="Arial"/>
          <w:bCs/>
          <w:sz w:val="22"/>
          <w:szCs w:val="22"/>
          <w:lang w:val="cs-CZ"/>
        </w:rPr>
      </w:pPr>
      <w:r w:rsidRPr="00843728">
        <w:rPr>
          <w:rFonts w:ascii="Arial" w:hAnsi="Arial" w:cs="Arial"/>
          <w:bCs/>
          <w:sz w:val="22"/>
          <w:szCs w:val="22"/>
          <w:lang w:val="cs-CZ"/>
        </w:rPr>
        <w:t xml:space="preserve">Poskytovatel zřídí </w:t>
      </w:r>
      <w:r w:rsidRPr="006007D1">
        <w:rPr>
          <w:rFonts w:ascii="Arial" w:hAnsi="Arial" w:cs="Arial"/>
          <w:bCs/>
          <w:sz w:val="22"/>
          <w:szCs w:val="22"/>
          <w:lang w:val="cs-CZ"/>
        </w:rPr>
        <w:t>a bude</w:t>
      </w:r>
      <w:r w:rsidR="00D40145" w:rsidRPr="006007D1">
        <w:rPr>
          <w:rFonts w:ascii="Arial" w:hAnsi="Arial" w:cs="Arial"/>
          <w:bCs/>
          <w:sz w:val="22"/>
          <w:szCs w:val="22"/>
          <w:lang w:val="cs-CZ"/>
        </w:rPr>
        <w:t xml:space="preserve"> nejpozději </w:t>
      </w:r>
      <w:r w:rsidR="00213F2E" w:rsidRPr="006007D1">
        <w:rPr>
          <w:rFonts w:ascii="Arial" w:hAnsi="Arial" w:cs="Arial"/>
          <w:bCs/>
          <w:sz w:val="22"/>
          <w:szCs w:val="22"/>
          <w:lang w:val="cs-CZ"/>
        </w:rPr>
        <w:t>7 dnů před</w:t>
      </w:r>
      <w:r w:rsidR="00D40145" w:rsidRPr="006007D1">
        <w:rPr>
          <w:rFonts w:ascii="Arial" w:hAnsi="Arial" w:cs="Arial"/>
          <w:bCs/>
          <w:sz w:val="22"/>
          <w:szCs w:val="22"/>
          <w:lang w:val="cs-CZ"/>
        </w:rPr>
        <w:t xml:space="preserve"> převzetí</w:t>
      </w:r>
      <w:r w:rsidR="00213F2E" w:rsidRPr="006007D1">
        <w:rPr>
          <w:rFonts w:ascii="Arial" w:hAnsi="Arial" w:cs="Arial"/>
          <w:bCs/>
          <w:sz w:val="22"/>
          <w:szCs w:val="22"/>
          <w:lang w:val="cs-CZ"/>
        </w:rPr>
        <w:t>m</w:t>
      </w:r>
      <w:r w:rsidR="00D40145" w:rsidRPr="006007D1">
        <w:rPr>
          <w:rFonts w:ascii="Arial" w:hAnsi="Arial" w:cs="Arial"/>
          <w:bCs/>
          <w:sz w:val="22"/>
          <w:szCs w:val="22"/>
          <w:lang w:val="cs-CZ"/>
        </w:rPr>
        <w:t xml:space="preserve"> logistických služeb dle odst. 4.5</w:t>
      </w:r>
      <w:r w:rsidRPr="00843728">
        <w:rPr>
          <w:rFonts w:ascii="Arial" w:hAnsi="Arial" w:cs="Arial"/>
          <w:bCs/>
          <w:sz w:val="22"/>
          <w:szCs w:val="22"/>
          <w:lang w:val="cs-CZ"/>
        </w:rPr>
        <w:t xml:space="preserve"> </w:t>
      </w:r>
      <w:r w:rsidR="00D40145">
        <w:rPr>
          <w:rFonts w:ascii="Arial" w:hAnsi="Arial" w:cs="Arial"/>
          <w:bCs/>
          <w:sz w:val="22"/>
          <w:szCs w:val="22"/>
          <w:lang w:val="cs-CZ"/>
        </w:rPr>
        <w:t xml:space="preserve">a dále </w:t>
      </w:r>
      <w:r w:rsidRPr="00843728">
        <w:rPr>
          <w:rFonts w:ascii="Arial" w:hAnsi="Arial" w:cs="Arial"/>
          <w:bCs/>
          <w:sz w:val="22"/>
          <w:szCs w:val="22"/>
          <w:lang w:val="cs-CZ"/>
        </w:rPr>
        <w:t xml:space="preserve">po celou dobu trvání smlouvy udržovat </w:t>
      </w:r>
      <w:r w:rsidR="004F3C14">
        <w:rPr>
          <w:rFonts w:ascii="Arial" w:hAnsi="Arial" w:cs="Arial"/>
          <w:bCs/>
          <w:sz w:val="22"/>
          <w:szCs w:val="22"/>
          <w:lang w:val="cs-CZ"/>
        </w:rPr>
        <w:t xml:space="preserve">elektronický </w:t>
      </w:r>
      <w:r w:rsidRPr="00843728">
        <w:rPr>
          <w:rFonts w:ascii="Arial" w:hAnsi="Arial" w:cs="Arial"/>
          <w:bCs/>
          <w:sz w:val="22"/>
          <w:szCs w:val="22"/>
          <w:lang w:val="cs-CZ"/>
        </w:rPr>
        <w:t>objednávkový informační systém.</w:t>
      </w:r>
    </w:p>
    <w:p w14:paraId="2F064E8B" w14:textId="1E64CCE3" w:rsidR="002A5691" w:rsidRDefault="002A5691" w:rsidP="004F3C14">
      <w:pPr>
        <w:numPr>
          <w:ilvl w:val="2"/>
          <w:numId w:val="3"/>
        </w:numPr>
        <w:spacing w:after="120" w:line="276" w:lineRule="auto"/>
        <w:ind w:left="1134" w:hanging="646"/>
        <w:rPr>
          <w:rFonts w:ascii="Arial" w:hAnsi="Arial" w:cs="Arial"/>
          <w:bCs/>
          <w:sz w:val="22"/>
          <w:szCs w:val="22"/>
          <w:lang w:val="cs-CZ"/>
        </w:rPr>
      </w:pPr>
      <w:r>
        <w:rPr>
          <w:rFonts w:ascii="Arial" w:hAnsi="Arial" w:cs="Arial"/>
          <w:bCs/>
          <w:sz w:val="22"/>
          <w:szCs w:val="22"/>
          <w:lang w:val="cs-CZ"/>
        </w:rPr>
        <w:t>Při plnění povinnosti dle předchozího odstavce poskytovatel zajistí:</w:t>
      </w:r>
    </w:p>
    <w:p w14:paraId="1C14D7FD" w14:textId="4C818A21" w:rsidR="002A5691" w:rsidRPr="002A5691" w:rsidRDefault="002A5691" w:rsidP="002A5691">
      <w:pPr>
        <w:pStyle w:val="Odstavecseseznamem"/>
        <w:numPr>
          <w:ilvl w:val="0"/>
          <w:numId w:val="36"/>
        </w:numPr>
        <w:spacing w:after="120" w:line="276" w:lineRule="auto"/>
        <w:ind w:left="1701"/>
        <w:rPr>
          <w:rFonts w:ascii="Arial" w:hAnsi="Arial" w:cs="Arial"/>
          <w:bCs/>
          <w:sz w:val="22"/>
          <w:szCs w:val="22"/>
          <w:lang w:val="cs-CZ"/>
        </w:rPr>
      </w:pPr>
      <w:r w:rsidRPr="002A5691">
        <w:rPr>
          <w:rFonts w:ascii="Arial" w:hAnsi="Arial" w:cs="Arial"/>
          <w:bCs/>
          <w:sz w:val="22"/>
          <w:szCs w:val="22"/>
          <w:lang w:val="cs-CZ"/>
        </w:rPr>
        <w:t>administrac</w:t>
      </w:r>
      <w:r>
        <w:rPr>
          <w:rFonts w:ascii="Arial" w:hAnsi="Arial" w:cs="Arial"/>
          <w:bCs/>
          <w:sz w:val="22"/>
          <w:szCs w:val="22"/>
          <w:lang w:val="cs-CZ"/>
        </w:rPr>
        <w:t>i</w:t>
      </w:r>
      <w:r w:rsidRPr="002A5691">
        <w:rPr>
          <w:rFonts w:ascii="Arial" w:hAnsi="Arial" w:cs="Arial"/>
          <w:bCs/>
          <w:sz w:val="22"/>
          <w:szCs w:val="22"/>
          <w:lang w:val="cs-CZ"/>
        </w:rPr>
        <w:t xml:space="preserve"> uživatelských přístupů dle požadavků </w:t>
      </w:r>
      <w:r>
        <w:rPr>
          <w:rFonts w:ascii="Arial" w:hAnsi="Arial" w:cs="Arial"/>
          <w:bCs/>
          <w:sz w:val="22"/>
          <w:szCs w:val="22"/>
          <w:lang w:val="cs-CZ"/>
        </w:rPr>
        <w:t>objednatele,</w:t>
      </w:r>
    </w:p>
    <w:p w14:paraId="66AECF3D" w14:textId="412FA22B" w:rsidR="002A5691" w:rsidRPr="002A5691" w:rsidRDefault="002A5691" w:rsidP="002A5691">
      <w:pPr>
        <w:pStyle w:val="Odstavecseseznamem"/>
        <w:numPr>
          <w:ilvl w:val="0"/>
          <w:numId w:val="36"/>
        </w:numPr>
        <w:spacing w:after="120" w:line="276" w:lineRule="auto"/>
        <w:ind w:left="1701"/>
        <w:rPr>
          <w:rFonts w:ascii="Arial" w:hAnsi="Arial" w:cs="Arial"/>
          <w:bCs/>
          <w:sz w:val="22"/>
          <w:szCs w:val="22"/>
          <w:lang w:val="cs-CZ"/>
        </w:rPr>
      </w:pPr>
      <w:r w:rsidRPr="002A5691">
        <w:rPr>
          <w:rFonts w:ascii="Arial" w:hAnsi="Arial" w:cs="Arial"/>
          <w:bCs/>
          <w:sz w:val="22"/>
          <w:szCs w:val="22"/>
          <w:lang w:val="cs-CZ"/>
        </w:rPr>
        <w:t>administrac</w:t>
      </w:r>
      <w:r>
        <w:rPr>
          <w:rFonts w:ascii="Arial" w:hAnsi="Arial" w:cs="Arial"/>
          <w:bCs/>
          <w:sz w:val="22"/>
          <w:szCs w:val="22"/>
          <w:lang w:val="cs-CZ"/>
        </w:rPr>
        <w:t>i</w:t>
      </w:r>
      <w:r w:rsidRPr="002A5691">
        <w:rPr>
          <w:rFonts w:ascii="Arial" w:hAnsi="Arial" w:cs="Arial"/>
          <w:bCs/>
          <w:sz w:val="22"/>
          <w:szCs w:val="22"/>
          <w:lang w:val="cs-CZ"/>
        </w:rPr>
        <w:t xml:space="preserve"> limitů objednávek</w:t>
      </w:r>
      <w:r w:rsidR="00213F2E">
        <w:rPr>
          <w:rFonts w:ascii="Arial" w:hAnsi="Arial" w:cs="Arial"/>
          <w:bCs/>
          <w:sz w:val="22"/>
          <w:szCs w:val="22"/>
          <w:lang w:val="cs-CZ"/>
        </w:rPr>
        <w:t xml:space="preserve"> jednotlivých nákladových středisek </w:t>
      </w:r>
      <w:r>
        <w:rPr>
          <w:rFonts w:ascii="Arial" w:hAnsi="Arial" w:cs="Arial"/>
          <w:bCs/>
          <w:sz w:val="22"/>
          <w:szCs w:val="22"/>
          <w:lang w:val="cs-CZ"/>
        </w:rPr>
        <w:t>objednatele,</w:t>
      </w:r>
    </w:p>
    <w:p w14:paraId="5B513831" w14:textId="3F962D1A" w:rsidR="002A5691" w:rsidRPr="002A5691" w:rsidRDefault="002A5691" w:rsidP="002A5691">
      <w:pPr>
        <w:pStyle w:val="Odstavecseseznamem"/>
        <w:numPr>
          <w:ilvl w:val="0"/>
          <w:numId w:val="36"/>
        </w:numPr>
        <w:spacing w:after="120" w:line="276" w:lineRule="auto"/>
        <w:ind w:left="1701"/>
        <w:rPr>
          <w:rFonts w:ascii="Arial" w:hAnsi="Arial" w:cs="Arial"/>
          <w:bCs/>
          <w:sz w:val="22"/>
          <w:szCs w:val="22"/>
          <w:lang w:val="cs-CZ"/>
        </w:rPr>
      </w:pPr>
      <w:r w:rsidRPr="002A5691">
        <w:rPr>
          <w:rFonts w:ascii="Arial" w:hAnsi="Arial" w:cs="Arial"/>
          <w:bCs/>
          <w:sz w:val="22"/>
          <w:szCs w:val="22"/>
          <w:lang w:val="cs-CZ"/>
        </w:rPr>
        <w:t>systémové aktualizace</w:t>
      </w:r>
      <w:r>
        <w:rPr>
          <w:rFonts w:ascii="Arial" w:hAnsi="Arial" w:cs="Arial"/>
          <w:bCs/>
          <w:sz w:val="22"/>
          <w:szCs w:val="22"/>
          <w:lang w:val="cs-CZ"/>
        </w:rPr>
        <w:t>,</w:t>
      </w:r>
    </w:p>
    <w:p w14:paraId="55E59241" w14:textId="7F4D1223" w:rsidR="002A5691" w:rsidRPr="002A5691" w:rsidRDefault="002A5691" w:rsidP="002A5691">
      <w:pPr>
        <w:pStyle w:val="Odstavecseseznamem"/>
        <w:numPr>
          <w:ilvl w:val="0"/>
          <w:numId w:val="36"/>
        </w:numPr>
        <w:spacing w:after="120" w:line="276" w:lineRule="auto"/>
        <w:ind w:left="1701"/>
        <w:rPr>
          <w:rFonts w:ascii="Arial" w:hAnsi="Arial" w:cs="Arial"/>
          <w:bCs/>
          <w:sz w:val="22"/>
          <w:szCs w:val="22"/>
          <w:lang w:val="cs-CZ"/>
        </w:rPr>
      </w:pPr>
      <w:r w:rsidRPr="002A5691">
        <w:rPr>
          <w:rFonts w:ascii="Arial" w:hAnsi="Arial" w:cs="Arial"/>
          <w:bCs/>
          <w:sz w:val="22"/>
          <w:szCs w:val="22"/>
          <w:lang w:val="cs-CZ"/>
        </w:rPr>
        <w:t>průběžné aktualizace katalogu</w:t>
      </w:r>
      <w:r>
        <w:rPr>
          <w:rFonts w:ascii="Arial" w:hAnsi="Arial" w:cs="Arial"/>
          <w:bCs/>
          <w:sz w:val="22"/>
          <w:szCs w:val="22"/>
          <w:lang w:val="cs-CZ"/>
        </w:rPr>
        <w:t>,</w:t>
      </w:r>
    </w:p>
    <w:p w14:paraId="6328BB60" w14:textId="4ABDC4CC" w:rsidR="002A5691" w:rsidRPr="006007D1" w:rsidRDefault="002A5691" w:rsidP="002A5691">
      <w:pPr>
        <w:pStyle w:val="Odstavecseseznamem"/>
        <w:numPr>
          <w:ilvl w:val="0"/>
          <w:numId w:val="36"/>
        </w:numPr>
        <w:spacing w:after="120" w:line="276" w:lineRule="auto"/>
        <w:ind w:left="1701"/>
        <w:rPr>
          <w:rFonts w:ascii="Arial" w:hAnsi="Arial" w:cs="Arial"/>
          <w:bCs/>
          <w:sz w:val="22"/>
          <w:szCs w:val="22"/>
          <w:lang w:val="cs-CZ"/>
        </w:rPr>
      </w:pPr>
      <w:r w:rsidRPr="006007D1">
        <w:rPr>
          <w:rFonts w:ascii="Arial" w:hAnsi="Arial" w:cs="Arial"/>
          <w:bCs/>
          <w:sz w:val="22"/>
          <w:szCs w:val="22"/>
          <w:lang w:val="cs-CZ"/>
        </w:rPr>
        <w:t>reporting.</w:t>
      </w:r>
    </w:p>
    <w:p w14:paraId="7E6B8C92" w14:textId="3C3B28BA" w:rsidR="00271AA1" w:rsidRPr="006007D1" w:rsidRDefault="007F1DAE" w:rsidP="004F3C14">
      <w:pPr>
        <w:numPr>
          <w:ilvl w:val="2"/>
          <w:numId w:val="3"/>
        </w:numPr>
        <w:spacing w:after="120" w:line="276" w:lineRule="auto"/>
        <w:ind w:left="1134" w:hanging="646"/>
        <w:rPr>
          <w:rFonts w:ascii="Arial" w:hAnsi="Arial" w:cs="Arial"/>
          <w:bCs/>
          <w:sz w:val="22"/>
          <w:szCs w:val="22"/>
          <w:lang w:val="cs-CZ"/>
        </w:rPr>
      </w:pPr>
      <w:r w:rsidRPr="006007D1">
        <w:rPr>
          <w:rFonts w:ascii="Arial" w:hAnsi="Arial" w:cs="Arial"/>
          <w:bCs/>
          <w:sz w:val="22"/>
          <w:szCs w:val="22"/>
          <w:lang w:val="cs-CZ"/>
        </w:rPr>
        <w:t xml:space="preserve">Poskytovatel také po celou tuto dobu zajistí trvání integrační vazby </w:t>
      </w:r>
      <w:r w:rsidR="004F3C14" w:rsidRPr="006007D1">
        <w:rPr>
          <w:rFonts w:ascii="Arial" w:hAnsi="Arial" w:cs="Arial"/>
          <w:bCs/>
          <w:sz w:val="22"/>
          <w:szCs w:val="22"/>
          <w:lang w:val="cs-CZ"/>
        </w:rPr>
        <w:t xml:space="preserve">tohoto systému </w:t>
      </w:r>
      <w:r w:rsidRPr="006007D1">
        <w:rPr>
          <w:rFonts w:ascii="Arial" w:hAnsi="Arial" w:cs="Arial"/>
          <w:bCs/>
          <w:sz w:val="22"/>
          <w:szCs w:val="22"/>
          <w:lang w:val="cs-CZ"/>
        </w:rPr>
        <w:t>se systémy objednatele.</w:t>
      </w:r>
    </w:p>
    <w:p w14:paraId="44963D4A" w14:textId="656689B6" w:rsidR="00213F2E" w:rsidRDefault="00213F2E" w:rsidP="004F3C14">
      <w:pPr>
        <w:numPr>
          <w:ilvl w:val="2"/>
          <w:numId w:val="3"/>
        </w:numPr>
        <w:spacing w:after="120" w:line="276" w:lineRule="auto"/>
        <w:ind w:left="1134" w:hanging="646"/>
        <w:rPr>
          <w:rFonts w:ascii="Arial" w:hAnsi="Arial" w:cs="Arial"/>
          <w:bCs/>
          <w:sz w:val="22"/>
          <w:szCs w:val="22"/>
          <w:lang w:val="cs-CZ"/>
        </w:rPr>
      </w:pPr>
      <w:r>
        <w:rPr>
          <w:rFonts w:ascii="Arial" w:hAnsi="Arial" w:cs="Arial"/>
          <w:bCs/>
          <w:sz w:val="22"/>
          <w:szCs w:val="22"/>
          <w:lang w:val="cs-CZ"/>
        </w:rPr>
        <w:t>Objednávkový systém je definován spolu s rozhraním VEMA a REDMINE jako webová aplikace</w:t>
      </w:r>
      <w:r w:rsidR="00DA2717">
        <w:rPr>
          <w:rFonts w:ascii="Arial" w:hAnsi="Arial" w:cs="Arial"/>
          <w:bCs/>
          <w:sz w:val="22"/>
          <w:szCs w:val="22"/>
          <w:lang w:val="cs-CZ"/>
        </w:rPr>
        <w:t xml:space="preserve"> umožňující objednání zboží postupem dle této smlouvy.</w:t>
      </w:r>
    </w:p>
    <w:p w14:paraId="77E8C5C9" w14:textId="3274E62F" w:rsidR="00DA2717" w:rsidRDefault="00DA2717" w:rsidP="004F3C14">
      <w:pPr>
        <w:numPr>
          <w:ilvl w:val="2"/>
          <w:numId w:val="3"/>
        </w:numPr>
        <w:spacing w:after="120" w:line="276" w:lineRule="auto"/>
        <w:ind w:left="1134" w:hanging="646"/>
        <w:rPr>
          <w:rFonts w:ascii="Arial" w:hAnsi="Arial" w:cs="Arial"/>
          <w:bCs/>
          <w:sz w:val="22"/>
          <w:szCs w:val="22"/>
          <w:lang w:val="cs-CZ"/>
        </w:rPr>
      </w:pPr>
      <w:r>
        <w:rPr>
          <w:rFonts w:ascii="Arial" w:hAnsi="Arial" w:cs="Arial"/>
          <w:bCs/>
          <w:sz w:val="22"/>
          <w:szCs w:val="22"/>
          <w:lang w:val="cs-CZ"/>
        </w:rPr>
        <w:lastRenderedPageBreak/>
        <w:t>Objednávkový systém bude pro každou položku zboží obsahovat:</w:t>
      </w:r>
    </w:p>
    <w:p w14:paraId="49AF5DEF" w14:textId="21640AC7" w:rsidR="00DA2717" w:rsidRDefault="00DA2717" w:rsidP="00DA2717">
      <w:pPr>
        <w:numPr>
          <w:ilvl w:val="3"/>
          <w:numId w:val="3"/>
        </w:numPr>
        <w:spacing w:after="120" w:line="276" w:lineRule="auto"/>
        <w:rPr>
          <w:rFonts w:ascii="Arial" w:hAnsi="Arial" w:cs="Arial"/>
          <w:bCs/>
          <w:sz w:val="22"/>
          <w:szCs w:val="22"/>
          <w:lang w:val="cs-CZ"/>
        </w:rPr>
      </w:pPr>
      <w:r>
        <w:rPr>
          <w:rFonts w:ascii="Arial" w:hAnsi="Arial" w:cs="Arial"/>
          <w:bCs/>
          <w:sz w:val="22"/>
          <w:szCs w:val="22"/>
          <w:lang w:val="cs-CZ"/>
        </w:rPr>
        <w:t>grafiku položky,</w:t>
      </w:r>
    </w:p>
    <w:p w14:paraId="3D9BE38C" w14:textId="0C5E8B43" w:rsidR="00DA2717" w:rsidRDefault="00DA2717" w:rsidP="00DA2717">
      <w:pPr>
        <w:numPr>
          <w:ilvl w:val="3"/>
          <w:numId w:val="3"/>
        </w:numPr>
        <w:spacing w:after="120" w:line="276" w:lineRule="auto"/>
        <w:rPr>
          <w:rFonts w:ascii="Arial" w:hAnsi="Arial" w:cs="Arial"/>
          <w:bCs/>
          <w:sz w:val="22"/>
          <w:szCs w:val="22"/>
          <w:lang w:val="cs-CZ"/>
        </w:rPr>
      </w:pPr>
      <w:r>
        <w:rPr>
          <w:rFonts w:ascii="Arial" w:hAnsi="Arial" w:cs="Arial"/>
          <w:bCs/>
          <w:sz w:val="22"/>
          <w:szCs w:val="22"/>
          <w:lang w:val="cs-CZ"/>
        </w:rPr>
        <w:t>textový popis položky,</w:t>
      </w:r>
    </w:p>
    <w:p w14:paraId="22114702" w14:textId="35ACF7CB" w:rsidR="00DA2717" w:rsidRDefault="00DA2717" w:rsidP="00DA2717">
      <w:pPr>
        <w:numPr>
          <w:ilvl w:val="3"/>
          <w:numId w:val="3"/>
        </w:numPr>
        <w:spacing w:after="120" w:line="276" w:lineRule="auto"/>
        <w:rPr>
          <w:rFonts w:ascii="Arial" w:hAnsi="Arial" w:cs="Arial"/>
          <w:bCs/>
          <w:sz w:val="22"/>
          <w:szCs w:val="22"/>
          <w:lang w:val="cs-CZ"/>
        </w:rPr>
      </w:pPr>
      <w:r>
        <w:rPr>
          <w:rFonts w:ascii="Arial" w:hAnsi="Arial" w:cs="Arial"/>
          <w:bCs/>
          <w:sz w:val="22"/>
          <w:szCs w:val="22"/>
          <w:lang w:val="cs-CZ"/>
        </w:rPr>
        <w:t>objednací kód položky,</w:t>
      </w:r>
    </w:p>
    <w:p w14:paraId="47AAEB88" w14:textId="3F3B4751" w:rsidR="00DA2717" w:rsidRDefault="00DA2717" w:rsidP="00DA2717">
      <w:pPr>
        <w:numPr>
          <w:ilvl w:val="3"/>
          <w:numId w:val="3"/>
        </w:numPr>
        <w:spacing w:after="120" w:line="276" w:lineRule="auto"/>
        <w:rPr>
          <w:rFonts w:ascii="Arial" w:hAnsi="Arial" w:cs="Arial"/>
          <w:bCs/>
          <w:sz w:val="22"/>
          <w:szCs w:val="22"/>
          <w:lang w:val="cs-CZ"/>
        </w:rPr>
      </w:pPr>
      <w:r>
        <w:rPr>
          <w:rFonts w:ascii="Arial" w:hAnsi="Arial" w:cs="Arial"/>
          <w:bCs/>
          <w:sz w:val="22"/>
          <w:szCs w:val="22"/>
          <w:lang w:val="cs-CZ"/>
        </w:rPr>
        <w:t>soubor dokumentů k položce.</w:t>
      </w:r>
    </w:p>
    <w:p w14:paraId="625CD61A" w14:textId="40BC9A16" w:rsidR="004F3C14" w:rsidRDefault="002A5691" w:rsidP="004F3C14">
      <w:pPr>
        <w:numPr>
          <w:ilvl w:val="2"/>
          <w:numId w:val="3"/>
        </w:numPr>
        <w:spacing w:after="120" w:line="276" w:lineRule="auto"/>
        <w:ind w:left="1134" w:hanging="646"/>
        <w:rPr>
          <w:rFonts w:ascii="Arial" w:hAnsi="Arial" w:cs="Arial"/>
          <w:bCs/>
          <w:sz w:val="22"/>
          <w:szCs w:val="22"/>
          <w:lang w:val="cs-CZ"/>
        </w:rPr>
      </w:pPr>
      <w:r>
        <w:rPr>
          <w:rFonts w:ascii="Arial" w:hAnsi="Arial" w:cs="Arial"/>
          <w:bCs/>
          <w:sz w:val="22"/>
          <w:szCs w:val="22"/>
          <w:lang w:val="cs-CZ"/>
        </w:rPr>
        <w:t>V objednávkovém systému bude objednatel:</w:t>
      </w:r>
    </w:p>
    <w:p w14:paraId="5D7C46C5" w14:textId="0893FFC9" w:rsidR="002A5691" w:rsidRPr="002A5691" w:rsidRDefault="002A5691" w:rsidP="002A5691">
      <w:pPr>
        <w:pStyle w:val="Odstavecseseznamem"/>
        <w:numPr>
          <w:ilvl w:val="0"/>
          <w:numId w:val="36"/>
        </w:numPr>
        <w:spacing w:after="120" w:line="276" w:lineRule="auto"/>
        <w:ind w:left="1701"/>
        <w:rPr>
          <w:rFonts w:ascii="Arial" w:hAnsi="Arial" w:cs="Arial"/>
          <w:bCs/>
          <w:sz w:val="22"/>
          <w:szCs w:val="22"/>
          <w:lang w:val="cs-CZ"/>
        </w:rPr>
      </w:pPr>
      <w:r w:rsidRPr="002A5691">
        <w:rPr>
          <w:rFonts w:ascii="Arial" w:hAnsi="Arial" w:cs="Arial"/>
          <w:bCs/>
          <w:sz w:val="22"/>
          <w:szCs w:val="22"/>
          <w:lang w:val="cs-CZ"/>
        </w:rPr>
        <w:t xml:space="preserve">vytvářet objednávky na dodání zadavatelem určeného </w:t>
      </w:r>
      <w:r>
        <w:rPr>
          <w:rFonts w:ascii="Arial" w:hAnsi="Arial" w:cs="Arial"/>
          <w:bCs/>
          <w:sz w:val="22"/>
          <w:szCs w:val="22"/>
          <w:lang w:val="cs-CZ"/>
        </w:rPr>
        <w:t>spotřebního</w:t>
      </w:r>
      <w:r w:rsidRPr="002A5691">
        <w:rPr>
          <w:rFonts w:ascii="Arial" w:hAnsi="Arial" w:cs="Arial"/>
          <w:bCs/>
          <w:sz w:val="22"/>
          <w:szCs w:val="22"/>
          <w:lang w:val="cs-CZ"/>
        </w:rPr>
        <w:t xml:space="preserve"> materiálu samostatně pro jednotlivá nákladová střediska</w:t>
      </w:r>
      <w:r>
        <w:rPr>
          <w:rFonts w:ascii="Arial" w:hAnsi="Arial" w:cs="Arial"/>
          <w:bCs/>
          <w:sz w:val="22"/>
          <w:szCs w:val="22"/>
          <w:lang w:val="cs-CZ"/>
        </w:rPr>
        <w:t xml:space="preserve"> (stanice), a</w:t>
      </w:r>
    </w:p>
    <w:p w14:paraId="03B3E097" w14:textId="30C879B1" w:rsidR="002A5691" w:rsidRPr="002A5691" w:rsidRDefault="002A5691" w:rsidP="002A5691">
      <w:pPr>
        <w:pStyle w:val="Odstavecseseznamem"/>
        <w:numPr>
          <w:ilvl w:val="0"/>
          <w:numId w:val="36"/>
        </w:numPr>
        <w:spacing w:after="120" w:line="276" w:lineRule="auto"/>
        <w:ind w:left="1701"/>
        <w:rPr>
          <w:rFonts w:ascii="Arial" w:hAnsi="Arial" w:cs="Arial"/>
          <w:bCs/>
          <w:sz w:val="22"/>
          <w:szCs w:val="22"/>
          <w:lang w:val="cs-CZ"/>
        </w:rPr>
      </w:pPr>
      <w:r w:rsidRPr="002A5691">
        <w:rPr>
          <w:rFonts w:ascii="Arial" w:hAnsi="Arial" w:cs="Arial"/>
          <w:bCs/>
          <w:sz w:val="22"/>
          <w:szCs w:val="22"/>
          <w:lang w:val="cs-CZ"/>
        </w:rPr>
        <w:t>spravovat sklady na zadavatelem určených nákladových střediscích s využitím snímání čárových kódů</w:t>
      </w:r>
      <w:r>
        <w:rPr>
          <w:rFonts w:ascii="Arial" w:hAnsi="Arial" w:cs="Arial"/>
          <w:bCs/>
          <w:sz w:val="22"/>
          <w:szCs w:val="22"/>
          <w:lang w:val="cs-CZ"/>
        </w:rPr>
        <w:t>.</w:t>
      </w:r>
    </w:p>
    <w:p w14:paraId="33D007E4" w14:textId="51ED445D" w:rsidR="00271AA1" w:rsidRPr="006C5D27" w:rsidRDefault="006C5D27" w:rsidP="00A957F3">
      <w:pPr>
        <w:numPr>
          <w:ilvl w:val="1"/>
          <w:numId w:val="3"/>
        </w:numPr>
        <w:tabs>
          <w:tab w:val="num" w:pos="567"/>
        </w:tabs>
        <w:spacing w:after="120" w:line="276" w:lineRule="auto"/>
        <w:ind w:left="567" w:hanging="567"/>
        <w:rPr>
          <w:rFonts w:ascii="Arial" w:hAnsi="Arial" w:cs="Arial"/>
          <w:b/>
          <w:sz w:val="22"/>
          <w:szCs w:val="22"/>
          <w:lang w:val="cs-CZ"/>
        </w:rPr>
      </w:pPr>
      <w:r w:rsidRPr="006C5D27">
        <w:rPr>
          <w:rFonts w:ascii="Arial" w:hAnsi="Arial" w:cs="Arial"/>
          <w:b/>
          <w:sz w:val="22"/>
          <w:szCs w:val="22"/>
          <w:lang w:val="cs-CZ"/>
        </w:rPr>
        <w:t>Skladový systém</w:t>
      </w:r>
    </w:p>
    <w:p w14:paraId="1791A337" w14:textId="28765D68" w:rsidR="006C5D27" w:rsidRDefault="006C5D27" w:rsidP="006C5D27">
      <w:pPr>
        <w:numPr>
          <w:ilvl w:val="2"/>
          <w:numId w:val="3"/>
        </w:numPr>
        <w:spacing w:after="120" w:line="276" w:lineRule="auto"/>
        <w:ind w:left="1134" w:hanging="646"/>
        <w:rPr>
          <w:rFonts w:ascii="Arial" w:hAnsi="Arial" w:cs="Arial"/>
          <w:bCs/>
          <w:sz w:val="22"/>
          <w:szCs w:val="22"/>
          <w:lang w:val="cs-CZ"/>
        </w:rPr>
      </w:pPr>
      <w:r w:rsidRPr="00843728">
        <w:rPr>
          <w:rFonts w:ascii="Arial" w:hAnsi="Arial" w:cs="Arial"/>
          <w:bCs/>
          <w:sz w:val="22"/>
          <w:szCs w:val="22"/>
          <w:lang w:val="cs-CZ"/>
        </w:rPr>
        <w:t xml:space="preserve">Poskytovatel </w:t>
      </w:r>
      <w:r w:rsidRPr="006007D1">
        <w:rPr>
          <w:rFonts w:ascii="Arial" w:hAnsi="Arial" w:cs="Arial"/>
          <w:bCs/>
          <w:sz w:val="22"/>
          <w:szCs w:val="22"/>
          <w:lang w:val="cs-CZ"/>
        </w:rPr>
        <w:t>zřídí</w:t>
      </w:r>
      <w:r w:rsidR="00D40145" w:rsidRPr="006007D1">
        <w:rPr>
          <w:rFonts w:ascii="Arial" w:hAnsi="Arial" w:cs="Arial"/>
          <w:bCs/>
          <w:sz w:val="22"/>
          <w:szCs w:val="22"/>
          <w:lang w:val="cs-CZ"/>
        </w:rPr>
        <w:t xml:space="preserve"> </w:t>
      </w:r>
      <w:r w:rsidR="006007D1">
        <w:rPr>
          <w:rFonts w:ascii="Arial" w:hAnsi="Arial" w:cs="Arial"/>
          <w:bCs/>
          <w:sz w:val="22"/>
          <w:szCs w:val="22"/>
          <w:lang w:val="cs-CZ"/>
        </w:rPr>
        <w:t xml:space="preserve">nejpozději </w:t>
      </w:r>
      <w:r w:rsidR="006007D1" w:rsidRPr="006007D1">
        <w:rPr>
          <w:rFonts w:ascii="Arial" w:hAnsi="Arial" w:cs="Arial"/>
          <w:bCs/>
          <w:sz w:val="22"/>
          <w:szCs w:val="22"/>
          <w:lang w:val="cs-CZ"/>
        </w:rPr>
        <w:t>7 dnů před převzetím</w:t>
      </w:r>
      <w:r w:rsidR="00D40145" w:rsidRPr="006007D1">
        <w:rPr>
          <w:rFonts w:ascii="Arial" w:hAnsi="Arial" w:cs="Arial"/>
          <w:bCs/>
          <w:sz w:val="22"/>
          <w:szCs w:val="22"/>
          <w:lang w:val="cs-CZ"/>
        </w:rPr>
        <w:t xml:space="preserve"> logistických služeb dle odst. 4.5 </w:t>
      </w:r>
      <w:r w:rsidRPr="006007D1">
        <w:rPr>
          <w:rFonts w:ascii="Arial" w:hAnsi="Arial" w:cs="Arial"/>
          <w:bCs/>
          <w:sz w:val="22"/>
          <w:szCs w:val="22"/>
          <w:lang w:val="cs-CZ"/>
        </w:rPr>
        <w:t>a</w:t>
      </w:r>
      <w:r w:rsidRPr="00843728">
        <w:rPr>
          <w:rFonts w:ascii="Arial" w:hAnsi="Arial" w:cs="Arial"/>
          <w:bCs/>
          <w:sz w:val="22"/>
          <w:szCs w:val="22"/>
          <w:lang w:val="cs-CZ"/>
        </w:rPr>
        <w:t xml:space="preserve"> bude po celou dobu trvání smlouvy udržovat </w:t>
      </w:r>
      <w:r>
        <w:rPr>
          <w:rFonts w:ascii="Arial" w:hAnsi="Arial" w:cs="Arial"/>
          <w:bCs/>
          <w:sz w:val="22"/>
          <w:szCs w:val="22"/>
          <w:lang w:val="cs-CZ"/>
        </w:rPr>
        <w:t>elektronický skladový</w:t>
      </w:r>
      <w:r w:rsidRPr="00843728">
        <w:rPr>
          <w:rFonts w:ascii="Arial" w:hAnsi="Arial" w:cs="Arial"/>
          <w:bCs/>
          <w:sz w:val="22"/>
          <w:szCs w:val="22"/>
          <w:lang w:val="cs-CZ"/>
        </w:rPr>
        <w:t xml:space="preserve"> informační systém</w:t>
      </w:r>
      <w:r>
        <w:rPr>
          <w:rFonts w:ascii="Arial" w:hAnsi="Arial" w:cs="Arial"/>
          <w:bCs/>
          <w:sz w:val="22"/>
          <w:szCs w:val="22"/>
          <w:lang w:val="cs-CZ"/>
        </w:rPr>
        <w:t>.</w:t>
      </w:r>
    </w:p>
    <w:p w14:paraId="087723CC" w14:textId="3D4B2572" w:rsidR="006C5D27" w:rsidRPr="006C5D27" w:rsidRDefault="006C5D27" w:rsidP="006C5D27">
      <w:pPr>
        <w:numPr>
          <w:ilvl w:val="2"/>
          <w:numId w:val="3"/>
        </w:numPr>
        <w:spacing w:after="120" w:line="276" w:lineRule="auto"/>
        <w:ind w:left="1134" w:hanging="646"/>
        <w:rPr>
          <w:rFonts w:ascii="Arial" w:hAnsi="Arial" w:cs="Arial"/>
          <w:bCs/>
          <w:sz w:val="22"/>
          <w:szCs w:val="22"/>
          <w:lang w:val="cs-CZ"/>
        </w:rPr>
      </w:pPr>
      <w:r w:rsidRPr="006C5D27">
        <w:rPr>
          <w:rFonts w:ascii="Arial" w:hAnsi="Arial" w:cs="Arial"/>
          <w:bCs/>
          <w:sz w:val="22"/>
          <w:szCs w:val="22"/>
          <w:lang w:val="cs-CZ"/>
        </w:rPr>
        <w:t>Poskytovatel ve svém skladovém informačním systému zajistí kompletní správu příjmu, kontroly a výdeje materiálu od dodavatelů stanovených objednatelem.</w:t>
      </w:r>
    </w:p>
    <w:p w14:paraId="06E8595D" w14:textId="540F82BB" w:rsidR="006C5D27" w:rsidRPr="006C5D27" w:rsidRDefault="006C5D27" w:rsidP="006C5D27">
      <w:pPr>
        <w:numPr>
          <w:ilvl w:val="2"/>
          <w:numId w:val="3"/>
        </w:numPr>
        <w:spacing w:after="120" w:line="276" w:lineRule="auto"/>
        <w:ind w:left="1134" w:hanging="646"/>
        <w:rPr>
          <w:rFonts w:ascii="Arial" w:hAnsi="Arial" w:cs="Arial"/>
          <w:bCs/>
          <w:sz w:val="22"/>
          <w:szCs w:val="22"/>
          <w:lang w:val="cs-CZ"/>
        </w:rPr>
      </w:pPr>
      <w:r w:rsidRPr="006C5D27">
        <w:rPr>
          <w:rFonts w:ascii="Arial" w:hAnsi="Arial" w:cs="Arial"/>
          <w:bCs/>
          <w:sz w:val="22"/>
          <w:szCs w:val="22"/>
          <w:lang w:val="cs-CZ"/>
        </w:rPr>
        <w:t>Poskytovatel ve svém skladovém informačním systému zajistí kompletní správu zpracování příjmu a výdeje materiálu od dodavatelů stanovených objednatelem, kteří objednateli dodávají materiál přímo s místem dodání ve skladu objednatele, jehož fyzický příjem, kontrolu a výdej zajišťují zaměstnanci objednatele.</w:t>
      </w:r>
    </w:p>
    <w:p w14:paraId="3149C103" w14:textId="393A9875" w:rsidR="006C5D27" w:rsidRPr="006C5D27" w:rsidRDefault="006C5D27" w:rsidP="006C5D27">
      <w:pPr>
        <w:numPr>
          <w:ilvl w:val="2"/>
          <w:numId w:val="3"/>
        </w:numPr>
        <w:spacing w:after="120" w:line="276" w:lineRule="auto"/>
        <w:ind w:left="1134" w:hanging="646"/>
        <w:rPr>
          <w:rFonts w:ascii="Arial" w:hAnsi="Arial" w:cs="Arial"/>
          <w:bCs/>
          <w:sz w:val="22"/>
          <w:szCs w:val="22"/>
          <w:lang w:val="cs-CZ"/>
        </w:rPr>
      </w:pPr>
      <w:r w:rsidRPr="006C5D27">
        <w:rPr>
          <w:rFonts w:ascii="Arial" w:hAnsi="Arial" w:cs="Arial"/>
          <w:bCs/>
          <w:sz w:val="22"/>
          <w:szCs w:val="22"/>
          <w:lang w:val="cs-CZ"/>
        </w:rPr>
        <w:t>Poskytovatel po celou dobu trvání smlouvy zajistí přenos dat ze svého skladového informačního systému do ekonomických a informačních systémů objednatele v rozsahu a dle harmonogramu stanoveného zadavatelem.</w:t>
      </w:r>
    </w:p>
    <w:p w14:paraId="0DD23FB7" w14:textId="12B1033D" w:rsidR="006C5D27" w:rsidRPr="006C5D27" w:rsidRDefault="006C5D27" w:rsidP="00A957F3">
      <w:pPr>
        <w:numPr>
          <w:ilvl w:val="1"/>
          <w:numId w:val="3"/>
        </w:numPr>
        <w:tabs>
          <w:tab w:val="num" w:pos="567"/>
        </w:tabs>
        <w:spacing w:after="120" w:line="276" w:lineRule="auto"/>
        <w:ind w:left="567" w:hanging="567"/>
        <w:rPr>
          <w:rFonts w:ascii="Arial" w:hAnsi="Arial" w:cs="Arial"/>
          <w:b/>
          <w:sz w:val="22"/>
          <w:szCs w:val="22"/>
          <w:lang w:val="cs-CZ"/>
        </w:rPr>
      </w:pPr>
      <w:r w:rsidRPr="006C5D27">
        <w:rPr>
          <w:rFonts w:ascii="Arial" w:hAnsi="Arial" w:cs="Arial"/>
          <w:b/>
          <w:sz w:val="22"/>
          <w:szCs w:val="22"/>
          <w:lang w:val="cs-CZ"/>
        </w:rPr>
        <w:t>Katalog</w:t>
      </w:r>
    </w:p>
    <w:p w14:paraId="55C42927" w14:textId="2C48BCAB" w:rsidR="006C5D27" w:rsidRPr="006C5D27" w:rsidRDefault="006C5D27" w:rsidP="006C5D27">
      <w:pPr>
        <w:numPr>
          <w:ilvl w:val="2"/>
          <w:numId w:val="3"/>
        </w:numPr>
        <w:spacing w:after="120" w:line="276" w:lineRule="auto"/>
        <w:ind w:left="1134" w:hanging="646"/>
        <w:rPr>
          <w:rFonts w:ascii="Arial" w:hAnsi="Arial" w:cs="Arial"/>
          <w:bCs/>
          <w:sz w:val="22"/>
          <w:szCs w:val="22"/>
          <w:lang w:val="cs-CZ"/>
        </w:rPr>
      </w:pPr>
      <w:r w:rsidRPr="006C5D27">
        <w:rPr>
          <w:rFonts w:ascii="Arial" w:hAnsi="Arial" w:cs="Arial"/>
          <w:bCs/>
          <w:sz w:val="22"/>
          <w:szCs w:val="22"/>
          <w:lang w:val="cs-CZ"/>
        </w:rPr>
        <w:t xml:space="preserve">Poskytovatel zajistí </w:t>
      </w:r>
      <w:r w:rsidRPr="006007D1">
        <w:rPr>
          <w:rFonts w:ascii="Arial" w:hAnsi="Arial" w:cs="Arial"/>
          <w:bCs/>
          <w:sz w:val="22"/>
          <w:szCs w:val="22"/>
          <w:lang w:val="cs-CZ"/>
        </w:rPr>
        <w:t xml:space="preserve">nejpozději </w:t>
      </w:r>
      <w:r w:rsidR="006007D1" w:rsidRPr="006007D1">
        <w:rPr>
          <w:rFonts w:ascii="Arial" w:hAnsi="Arial" w:cs="Arial"/>
          <w:bCs/>
          <w:sz w:val="22"/>
          <w:szCs w:val="22"/>
          <w:lang w:val="cs-CZ"/>
        </w:rPr>
        <w:t>7 dnů před převzetím</w:t>
      </w:r>
      <w:r w:rsidR="006007D1" w:rsidRPr="006007D1" w:rsidDel="006007D1">
        <w:rPr>
          <w:rFonts w:ascii="Arial" w:hAnsi="Arial" w:cs="Arial"/>
          <w:bCs/>
          <w:sz w:val="22"/>
          <w:szCs w:val="22"/>
          <w:lang w:val="cs-CZ"/>
        </w:rPr>
        <w:t xml:space="preserve"> </w:t>
      </w:r>
      <w:r w:rsidR="00D40145" w:rsidRPr="006007D1">
        <w:rPr>
          <w:rFonts w:ascii="Arial" w:hAnsi="Arial" w:cs="Arial"/>
          <w:bCs/>
          <w:sz w:val="22"/>
          <w:szCs w:val="22"/>
          <w:lang w:val="cs-CZ"/>
        </w:rPr>
        <w:t xml:space="preserve">logistických služeb dle odst. 4.5 </w:t>
      </w:r>
      <w:r w:rsidRPr="006007D1">
        <w:rPr>
          <w:rFonts w:ascii="Arial" w:hAnsi="Arial" w:cs="Arial"/>
          <w:bCs/>
          <w:sz w:val="22"/>
          <w:szCs w:val="22"/>
          <w:lang w:val="cs-CZ"/>
        </w:rPr>
        <w:t>vytvoření</w:t>
      </w:r>
      <w:r w:rsidRPr="006C5D27">
        <w:rPr>
          <w:rFonts w:ascii="Arial" w:hAnsi="Arial" w:cs="Arial"/>
          <w:bCs/>
          <w:sz w:val="22"/>
          <w:szCs w:val="22"/>
          <w:lang w:val="cs-CZ"/>
        </w:rPr>
        <w:t xml:space="preserve"> katalogu všech položek SZM a MTZ určených </w:t>
      </w:r>
      <w:r>
        <w:rPr>
          <w:rFonts w:ascii="Arial" w:hAnsi="Arial" w:cs="Arial"/>
          <w:bCs/>
          <w:sz w:val="22"/>
          <w:szCs w:val="22"/>
          <w:lang w:val="cs-CZ"/>
        </w:rPr>
        <w:t>objednatelem</w:t>
      </w:r>
      <w:r w:rsidRPr="006C5D27">
        <w:rPr>
          <w:rFonts w:ascii="Arial" w:hAnsi="Arial" w:cs="Arial"/>
          <w:bCs/>
          <w:sz w:val="22"/>
          <w:szCs w:val="22"/>
          <w:lang w:val="cs-CZ"/>
        </w:rPr>
        <w:t xml:space="preserve"> v datové struktuře nezbytné:</w:t>
      </w:r>
    </w:p>
    <w:p w14:paraId="616BB0EE" w14:textId="50D99358"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k použití v objednávkovém systému</w:t>
      </w:r>
      <w:r>
        <w:rPr>
          <w:rFonts w:ascii="Arial" w:hAnsi="Arial" w:cs="Arial"/>
          <w:bCs/>
          <w:sz w:val="22"/>
          <w:szCs w:val="22"/>
          <w:lang w:val="cs-CZ"/>
        </w:rPr>
        <w:t>,</w:t>
      </w:r>
    </w:p>
    <w:p w14:paraId="7B6F8CA6" w14:textId="45F66C2A"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pro objednání materiálu u jednotlivých dodavatelů</w:t>
      </w:r>
      <w:r>
        <w:rPr>
          <w:rFonts w:ascii="Arial" w:hAnsi="Arial" w:cs="Arial"/>
          <w:bCs/>
          <w:sz w:val="22"/>
          <w:szCs w:val="22"/>
          <w:lang w:val="cs-CZ"/>
        </w:rPr>
        <w:t>,</w:t>
      </w:r>
    </w:p>
    <w:p w14:paraId="0173B59E" w14:textId="19A04EE4"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ke správě konsignačního skladu</w:t>
      </w:r>
      <w:r>
        <w:rPr>
          <w:rFonts w:ascii="Arial" w:hAnsi="Arial" w:cs="Arial"/>
          <w:bCs/>
          <w:sz w:val="22"/>
          <w:szCs w:val="22"/>
          <w:lang w:val="cs-CZ"/>
        </w:rPr>
        <w:t>,</w:t>
      </w:r>
    </w:p>
    <w:p w14:paraId="4F0B24DF" w14:textId="35FF4D2E"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k vytvoření integrační vazby s ekonomickými a informačními systémy objednatele</w:t>
      </w:r>
      <w:r>
        <w:rPr>
          <w:rFonts w:ascii="Arial" w:hAnsi="Arial" w:cs="Arial"/>
          <w:bCs/>
          <w:sz w:val="22"/>
          <w:szCs w:val="22"/>
          <w:lang w:val="cs-CZ"/>
        </w:rPr>
        <w:t>,</w:t>
      </w:r>
    </w:p>
    <w:p w14:paraId="79925ADF" w14:textId="1E40BB13"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ke správě skladů na zadavatelem určených nákladových střediscích (stanicích) s využitím snímání čárových kódů</w:t>
      </w:r>
      <w:r>
        <w:rPr>
          <w:rFonts w:ascii="Arial" w:hAnsi="Arial" w:cs="Arial"/>
          <w:bCs/>
          <w:sz w:val="22"/>
          <w:szCs w:val="22"/>
          <w:lang w:val="cs-CZ"/>
        </w:rPr>
        <w:t>,</w:t>
      </w:r>
    </w:p>
    <w:p w14:paraId="7EB51CD6" w14:textId="345587D1"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k případnému řešení reklamací nebo nedodávek</w:t>
      </w:r>
      <w:r>
        <w:rPr>
          <w:rFonts w:ascii="Arial" w:hAnsi="Arial" w:cs="Arial"/>
          <w:bCs/>
          <w:sz w:val="22"/>
          <w:szCs w:val="22"/>
          <w:lang w:val="cs-CZ"/>
        </w:rPr>
        <w:t>.</w:t>
      </w:r>
    </w:p>
    <w:p w14:paraId="05203974" w14:textId="52875F47" w:rsidR="006C5D27" w:rsidRPr="006C5D27" w:rsidRDefault="006C5D27" w:rsidP="006C5D27">
      <w:pPr>
        <w:numPr>
          <w:ilvl w:val="2"/>
          <w:numId w:val="3"/>
        </w:numPr>
        <w:spacing w:after="120" w:line="276" w:lineRule="auto"/>
        <w:ind w:left="1134" w:hanging="646"/>
        <w:rPr>
          <w:rFonts w:ascii="Arial" w:hAnsi="Arial" w:cs="Arial"/>
          <w:bCs/>
          <w:sz w:val="22"/>
          <w:szCs w:val="22"/>
          <w:lang w:val="cs-CZ"/>
        </w:rPr>
      </w:pPr>
      <w:r w:rsidRPr="006C5D27">
        <w:rPr>
          <w:rFonts w:ascii="Arial" w:hAnsi="Arial" w:cs="Arial"/>
          <w:bCs/>
          <w:sz w:val="22"/>
          <w:szCs w:val="22"/>
          <w:lang w:val="cs-CZ"/>
        </w:rPr>
        <w:t>Poskytovatel zajistí po celou dobu dle odst. 7.4.1 správu dat katalogu:</w:t>
      </w:r>
    </w:p>
    <w:p w14:paraId="4048C66C" w14:textId="50483471"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v datové a obrazové podobě materiálu</w:t>
      </w:r>
      <w:r>
        <w:rPr>
          <w:rFonts w:ascii="Arial" w:hAnsi="Arial" w:cs="Arial"/>
          <w:bCs/>
          <w:sz w:val="22"/>
          <w:szCs w:val="22"/>
          <w:lang w:val="cs-CZ"/>
        </w:rPr>
        <w:t>,</w:t>
      </w:r>
    </w:p>
    <w:p w14:paraId="42F0E850" w14:textId="7D10B2E1"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vložení dat do katalogu objednatelem</w:t>
      </w:r>
      <w:r>
        <w:rPr>
          <w:rFonts w:ascii="Arial" w:hAnsi="Arial" w:cs="Arial"/>
          <w:bCs/>
          <w:sz w:val="22"/>
          <w:szCs w:val="22"/>
          <w:lang w:val="cs-CZ"/>
        </w:rPr>
        <w:t>,</w:t>
      </w:r>
    </w:p>
    <w:p w14:paraId="5A1DDE81" w14:textId="55FA5465"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vynětí položek katalogu objednatelem,</w:t>
      </w:r>
    </w:p>
    <w:p w14:paraId="614F2C0E" w14:textId="04AB6E28" w:rsidR="006C5D27" w:rsidRPr="006C5D27" w:rsidRDefault="006C5D27" w:rsidP="006C5D27">
      <w:pPr>
        <w:pStyle w:val="Odstavecseseznamem"/>
        <w:numPr>
          <w:ilvl w:val="0"/>
          <w:numId w:val="36"/>
        </w:numPr>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t>ověření vkládaných dat u dodavatele</w:t>
      </w:r>
      <w:r>
        <w:rPr>
          <w:rFonts w:ascii="Arial" w:hAnsi="Arial" w:cs="Arial"/>
          <w:bCs/>
          <w:sz w:val="22"/>
          <w:szCs w:val="22"/>
          <w:lang w:val="cs-CZ"/>
        </w:rPr>
        <w:t>,</w:t>
      </w:r>
    </w:p>
    <w:p w14:paraId="4941F41C" w14:textId="4E9E8A37" w:rsidR="006C5D27" w:rsidRPr="006C5D27" w:rsidRDefault="006C5D27" w:rsidP="006C5D27">
      <w:pPr>
        <w:pStyle w:val="Odstavecseseznamem"/>
        <w:numPr>
          <w:ilvl w:val="0"/>
          <w:numId w:val="36"/>
        </w:numPr>
        <w:tabs>
          <w:tab w:val="num" w:pos="567"/>
        </w:tabs>
        <w:spacing w:after="120" w:line="276" w:lineRule="auto"/>
        <w:ind w:left="1701" w:hanging="357"/>
        <w:contextualSpacing/>
        <w:rPr>
          <w:rFonts w:ascii="Arial" w:hAnsi="Arial" w:cs="Arial"/>
          <w:bCs/>
          <w:sz w:val="22"/>
          <w:szCs w:val="22"/>
          <w:lang w:val="cs-CZ"/>
        </w:rPr>
      </w:pPr>
      <w:r w:rsidRPr="006C5D27">
        <w:rPr>
          <w:rFonts w:ascii="Arial" w:hAnsi="Arial" w:cs="Arial"/>
          <w:bCs/>
          <w:sz w:val="22"/>
          <w:szCs w:val="22"/>
          <w:lang w:val="cs-CZ"/>
        </w:rPr>
        <w:lastRenderedPageBreak/>
        <w:t>průběžnou aktualizaci vložených dat dle požadavků a schválení objednatele.</w:t>
      </w:r>
    </w:p>
    <w:p w14:paraId="31026775" w14:textId="11B0A155" w:rsidR="003D7069" w:rsidRPr="00D40145" w:rsidRDefault="003D7069" w:rsidP="00D40145">
      <w:pPr>
        <w:numPr>
          <w:ilvl w:val="2"/>
          <w:numId w:val="3"/>
        </w:numPr>
        <w:spacing w:after="120" w:line="276" w:lineRule="auto"/>
        <w:ind w:left="1134" w:hanging="646"/>
        <w:rPr>
          <w:rFonts w:ascii="Arial" w:hAnsi="Arial" w:cs="Arial"/>
          <w:bCs/>
          <w:sz w:val="22"/>
          <w:szCs w:val="22"/>
          <w:lang w:val="cs-CZ"/>
        </w:rPr>
      </w:pPr>
      <w:r w:rsidRPr="00843728">
        <w:rPr>
          <w:rFonts w:ascii="Arial" w:hAnsi="Arial" w:cs="Arial"/>
          <w:sz w:val="22"/>
          <w:szCs w:val="22"/>
          <w:lang w:val="cs-CZ"/>
        </w:rPr>
        <w:t xml:space="preserve">Objednatel se zavazuje aktualizovat své požadavky na obsah katalogu </w:t>
      </w:r>
      <w:r w:rsidR="00B80620">
        <w:rPr>
          <w:rFonts w:ascii="Arial" w:hAnsi="Arial" w:cs="Arial"/>
          <w:sz w:val="22"/>
          <w:szCs w:val="22"/>
          <w:lang w:val="cs-CZ"/>
        </w:rPr>
        <w:t>spotřebního materiálu</w:t>
      </w:r>
      <w:r w:rsidR="00F9121D" w:rsidRPr="00843728">
        <w:rPr>
          <w:rFonts w:ascii="Arial" w:hAnsi="Arial" w:cs="Arial"/>
          <w:sz w:val="22"/>
          <w:szCs w:val="22"/>
          <w:lang w:val="cs-CZ"/>
        </w:rPr>
        <w:t xml:space="preserve"> </w:t>
      </w:r>
      <w:r w:rsidR="005819D1" w:rsidRPr="00D40145">
        <w:rPr>
          <w:rFonts w:ascii="Arial" w:hAnsi="Arial" w:cs="Arial"/>
          <w:bCs/>
          <w:sz w:val="22"/>
          <w:szCs w:val="22"/>
          <w:lang w:val="cs-CZ"/>
        </w:rPr>
        <w:t>vedeného</w:t>
      </w:r>
      <w:r w:rsidR="005819D1" w:rsidRPr="00843728">
        <w:rPr>
          <w:rFonts w:ascii="Arial" w:hAnsi="Arial" w:cs="Arial"/>
          <w:sz w:val="22"/>
          <w:szCs w:val="22"/>
          <w:lang w:val="cs-CZ"/>
        </w:rPr>
        <w:t xml:space="preserve"> </w:t>
      </w:r>
      <w:r w:rsidR="00F9121D" w:rsidRPr="00843728">
        <w:rPr>
          <w:rFonts w:ascii="Arial" w:hAnsi="Arial" w:cs="Arial"/>
          <w:sz w:val="22"/>
          <w:szCs w:val="22"/>
          <w:lang w:val="cs-CZ"/>
        </w:rPr>
        <w:t>poskytovatelem</w:t>
      </w:r>
      <w:r w:rsidRPr="00843728">
        <w:rPr>
          <w:rFonts w:ascii="Arial" w:hAnsi="Arial" w:cs="Arial"/>
          <w:sz w:val="22"/>
          <w:szCs w:val="22"/>
          <w:lang w:val="cs-CZ"/>
        </w:rPr>
        <w:t xml:space="preserve">, a to dle seznamu </w:t>
      </w:r>
      <w:r w:rsidR="00D40145">
        <w:rPr>
          <w:rFonts w:ascii="Arial" w:hAnsi="Arial" w:cs="Arial"/>
          <w:sz w:val="22"/>
          <w:szCs w:val="22"/>
          <w:lang w:val="cs-CZ"/>
        </w:rPr>
        <w:t>spotřebního materiálu</w:t>
      </w:r>
      <w:r w:rsidR="00F9121D" w:rsidRPr="00843728">
        <w:rPr>
          <w:rFonts w:ascii="Arial" w:hAnsi="Arial" w:cs="Arial"/>
          <w:sz w:val="22"/>
          <w:szCs w:val="22"/>
          <w:lang w:val="cs-CZ"/>
        </w:rPr>
        <w:t xml:space="preserve"> </w:t>
      </w:r>
      <w:r w:rsidR="00D83810" w:rsidRPr="00843728">
        <w:rPr>
          <w:rFonts w:ascii="Arial" w:hAnsi="Arial" w:cs="Arial"/>
          <w:sz w:val="22"/>
          <w:szCs w:val="22"/>
          <w:lang w:val="cs-CZ"/>
        </w:rPr>
        <w:t xml:space="preserve">dodávaného </w:t>
      </w:r>
      <w:r w:rsidRPr="00843728">
        <w:rPr>
          <w:rFonts w:ascii="Arial" w:hAnsi="Arial" w:cs="Arial"/>
          <w:sz w:val="22"/>
          <w:szCs w:val="22"/>
          <w:lang w:val="cs-CZ"/>
        </w:rPr>
        <w:t xml:space="preserve">jednotlivými </w:t>
      </w:r>
      <w:r w:rsidR="00F9121D" w:rsidRPr="00843728">
        <w:rPr>
          <w:rFonts w:ascii="Arial" w:hAnsi="Arial" w:cs="Arial"/>
          <w:sz w:val="22"/>
          <w:szCs w:val="22"/>
          <w:lang w:val="cs-CZ"/>
        </w:rPr>
        <w:t>dodavateli</w:t>
      </w:r>
      <w:r w:rsidRPr="00843728">
        <w:rPr>
          <w:rFonts w:ascii="Arial" w:hAnsi="Arial" w:cs="Arial"/>
          <w:sz w:val="22"/>
          <w:szCs w:val="22"/>
          <w:lang w:val="cs-CZ"/>
        </w:rPr>
        <w:t xml:space="preserve">. Poskytovatel zajistí ve spolupráci s konkrétním </w:t>
      </w:r>
      <w:r w:rsidR="00F9121D" w:rsidRPr="00843728">
        <w:rPr>
          <w:rFonts w:ascii="Arial" w:hAnsi="Arial" w:cs="Arial"/>
          <w:sz w:val="22"/>
          <w:szCs w:val="22"/>
          <w:lang w:val="cs-CZ"/>
        </w:rPr>
        <w:t xml:space="preserve">dodavatelem </w:t>
      </w:r>
      <w:r w:rsidRPr="00843728">
        <w:rPr>
          <w:rFonts w:ascii="Arial" w:hAnsi="Arial" w:cs="Arial"/>
          <w:sz w:val="22"/>
          <w:szCs w:val="22"/>
          <w:lang w:val="cs-CZ"/>
        </w:rPr>
        <w:t>název výrobku, výrobní kód,</w:t>
      </w:r>
      <w:r w:rsidR="006007D1">
        <w:rPr>
          <w:rFonts w:ascii="Arial" w:hAnsi="Arial" w:cs="Arial"/>
          <w:sz w:val="22"/>
          <w:szCs w:val="22"/>
          <w:lang w:val="cs-CZ"/>
        </w:rPr>
        <w:t xml:space="preserve"> kód dle platného číselníku SZM,</w:t>
      </w:r>
      <w:r w:rsidRPr="00843728">
        <w:rPr>
          <w:rFonts w:ascii="Arial" w:hAnsi="Arial" w:cs="Arial"/>
          <w:sz w:val="22"/>
          <w:szCs w:val="22"/>
          <w:lang w:val="cs-CZ"/>
        </w:rPr>
        <w:t xml:space="preserve"> množstevní jednotky, aktuální nákupní cenu jednotky, název </w:t>
      </w:r>
      <w:r w:rsidR="00F9121D" w:rsidRPr="00843728">
        <w:rPr>
          <w:rFonts w:ascii="Arial" w:hAnsi="Arial" w:cs="Arial"/>
          <w:sz w:val="22"/>
          <w:szCs w:val="22"/>
          <w:lang w:val="cs-CZ"/>
        </w:rPr>
        <w:t>dodavatele</w:t>
      </w:r>
      <w:r w:rsidRPr="00843728">
        <w:rPr>
          <w:rFonts w:ascii="Arial" w:hAnsi="Arial" w:cs="Arial"/>
          <w:sz w:val="22"/>
          <w:szCs w:val="22"/>
          <w:lang w:val="cs-CZ"/>
        </w:rPr>
        <w:t>.</w:t>
      </w:r>
    </w:p>
    <w:p w14:paraId="6A158095" w14:textId="2F714C78" w:rsidR="00D40145" w:rsidRPr="00843728" w:rsidRDefault="00D40145" w:rsidP="00D40145">
      <w:pPr>
        <w:numPr>
          <w:ilvl w:val="2"/>
          <w:numId w:val="3"/>
        </w:numPr>
        <w:spacing w:after="120" w:line="276" w:lineRule="auto"/>
        <w:ind w:left="1134" w:hanging="646"/>
        <w:rPr>
          <w:rFonts w:ascii="Arial" w:hAnsi="Arial" w:cs="Arial"/>
          <w:bCs/>
          <w:sz w:val="22"/>
          <w:szCs w:val="22"/>
          <w:lang w:val="cs-CZ"/>
        </w:rPr>
      </w:pPr>
      <w:r>
        <w:rPr>
          <w:rFonts w:ascii="Arial" w:hAnsi="Arial" w:cs="Arial"/>
          <w:sz w:val="22"/>
          <w:szCs w:val="22"/>
          <w:lang w:val="cs-CZ"/>
        </w:rPr>
        <w:t>Vedení katalogu zajistí poskytovatel po celou dobu trvání závazku ze smlouvy.</w:t>
      </w:r>
    </w:p>
    <w:p w14:paraId="6C4B97EA" w14:textId="15006E4C" w:rsidR="00C772FF" w:rsidRDefault="00C772FF" w:rsidP="00A957F3">
      <w:pPr>
        <w:numPr>
          <w:ilvl w:val="1"/>
          <w:numId w:val="3"/>
        </w:numPr>
        <w:tabs>
          <w:tab w:val="num" w:pos="567"/>
        </w:tabs>
        <w:spacing w:after="120" w:line="276" w:lineRule="auto"/>
        <w:ind w:left="567" w:hanging="567"/>
        <w:rPr>
          <w:rFonts w:ascii="Arial" w:hAnsi="Arial" w:cs="Arial"/>
          <w:b/>
          <w:bCs/>
          <w:sz w:val="22"/>
          <w:szCs w:val="22"/>
          <w:lang w:val="cs-CZ"/>
        </w:rPr>
      </w:pPr>
      <w:r>
        <w:rPr>
          <w:rFonts w:ascii="Arial" w:hAnsi="Arial" w:cs="Arial"/>
          <w:b/>
          <w:bCs/>
          <w:sz w:val="22"/>
          <w:szCs w:val="22"/>
          <w:lang w:val="cs-CZ"/>
        </w:rPr>
        <w:t>Čárové kódy</w:t>
      </w:r>
    </w:p>
    <w:p w14:paraId="4C940657" w14:textId="15C01FD9" w:rsidR="00C772FF" w:rsidRDefault="00486A76" w:rsidP="00C772FF">
      <w:pPr>
        <w:numPr>
          <w:ilvl w:val="2"/>
          <w:numId w:val="3"/>
        </w:numPr>
        <w:spacing w:after="120" w:line="276" w:lineRule="auto"/>
        <w:ind w:left="1134" w:hanging="646"/>
        <w:rPr>
          <w:rFonts w:ascii="Arial" w:hAnsi="Arial" w:cs="Arial"/>
          <w:sz w:val="22"/>
          <w:szCs w:val="22"/>
          <w:lang w:val="cs-CZ"/>
        </w:rPr>
      </w:pPr>
      <w:r w:rsidRPr="00486A76">
        <w:rPr>
          <w:rFonts w:ascii="Arial" w:hAnsi="Arial" w:cs="Arial"/>
          <w:sz w:val="22"/>
          <w:szCs w:val="22"/>
          <w:lang w:val="cs-CZ"/>
        </w:rPr>
        <w:t xml:space="preserve">Poskytovatel bude při </w:t>
      </w:r>
      <w:r>
        <w:rPr>
          <w:rFonts w:ascii="Arial" w:hAnsi="Arial" w:cs="Arial"/>
          <w:sz w:val="22"/>
          <w:szCs w:val="22"/>
          <w:lang w:val="cs-CZ"/>
        </w:rPr>
        <w:t>plnění svých povinností dle této smlouvy využívat systém čárových kódů případně QR kódů. Pro čárové kódy použije poskytovatel formáty EAN nebo UDI. Formát UDI zavede nejpozději 2 měsíce před datem, kdy tuto povinnost stanoví nařízení MDR.</w:t>
      </w:r>
    </w:p>
    <w:p w14:paraId="06928294" w14:textId="221B9FA6" w:rsidR="00486A76" w:rsidRDefault="00486A76" w:rsidP="00C772FF">
      <w:pPr>
        <w:numPr>
          <w:ilvl w:val="2"/>
          <w:numId w:val="3"/>
        </w:numPr>
        <w:spacing w:after="120" w:line="276" w:lineRule="auto"/>
        <w:ind w:left="1134" w:hanging="646"/>
        <w:rPr>
          <w:rFonts w:ascii="Arial" w:hAnsi="Arial" w:cs="Arial"/>
          <w:sz w:val="22"/>
          <w:szCs w:val="22"/>
          <w:lang w:val="cs-CZ"/>
        </w:rPr>
      </w:pPr>
      <w:r>
        <w:rPr>
          <w:rFonts w:ascii="Arial" w:hAnsi="Arial" w:cs="Arial"/>
          <w:sz w:val="22"/>
          <w:szCs w:val="22"/>
          <w:lang w:val="cs-CZ"/>
        </w:rPr>
        <w:t>Součástí povinností poskytovatele dle této smlouvy není zajištění čteček kódů pro objednatele. Tyto čtečky pořídí objednatel samostatně.</w:t>
      </w:r>
    </w:p>
    <w:p w14:paraId="18C8676B" w14:textId="5DE9234E" w:rsidR="00821D2E" w:rsidRDefault="00821D2E" w:rsidP="00C772FF">
      <w:pPr>
        <w:numPr>
          <w:ilvl w:val="2"/>
          <w:numId w:val="3"/>
        </w:numPr>
        <w:spacing w:after="120" w:line="276" w:lineRule="auto"/>
        <w:ind w:left="1134" w:hanging="646"/>
        <w:rPr>
          <w:rFonts w:ascii="Arial" w:hAnsi="Arial" w:cs="Arial"/>
          <w:sz w:val="22"/>
          <w:szCs w:val="22"/>
          <w:lang w:val="cs-CZ"/>
        </w:rPr>
      </w:pPr>
      <w:r>
        <w:rPr>
          <w:rFonts w:ascii="Arial" w:hAnsi="Arial" w:cs="Arial"/>
          <w:sz w:val="22"/>
          <w:szCs w:val="22"/>
          <w:lang w:val="cs-CZ"/>
        </w:rPr>
        <w:t>Kód bude vždy obsahovat údaje:</w:t>
      </w:r>
    </w:p>
    <w:p w14:paraId="53FC5195" w14:textId="6A7FEFA1" w:rsidR="00821D2E" w:rsidRDefault="00821D2E" w:rsidP="00821D2E">
      <w:pPr>
        <w:numPr>
          <w:ilvl w:val="3"/>
          <w:numId w:val="3"/>
        </w:numPr>
        <w:spacing w:after="120" w:line="276" w:lineRule="auto"/>
        <w:rPr>
          <w:rFonts w:ascii="Arial" w:hAnsi="Arial" w:cs="Arial"/>
          <w:sz w:val="22"/>
          <w:szCs w:val="22"/>
          <w:lang w:val="cs-CZ"/>
        </w:rPr>
      </w:pPr>
      <w:r>
        <w:rPr>
          <w:rFonts w:ascii="Arial" w:hAnsi="Arial" w:cs="Arial"/>
          <w:sz w:val="22"/>
          <w:szCs w:val="22"/>
          <w:lang w:val="cs-CZ"/>
        </w:rPr>
        <w:t>dle MDR,</w:t>
      </w:r>
    </w:p>
    <w:p w14:paraId="4918D1BF" w14:textId="0DF4FFEC" w:rsidR="00821D2E" w:rsidRDefault="00821D2E" w:rsidP="00821D2E">
      <w:pPr>
        <w:numPr>
          <w:ilvl w:val="3"/>
          <w:numId w:val="3"/>
        </w:numPr>
        <w:spacing w:after="120" w:line="276" w:lineRule="auto"/>
        <w:rPr>
          <w:rFonts w:ascii="Arial" w:hAnsi="Arial" w:cs="Arial"/>
          <w:sz w:val="22"/>
          <w:szCs w:val="22"/>
          <w:lang w:val="cs-CZ"/>
        </w:rPr>
      </w:pPr>
      <w:r>
        <w:rPr>
          <w:rFonts w:ascii="Arial" w:hAnsi="Arial" w:cs="Arial"/>
          <w:sz w:val="22"/>
          <w:szCs w:val="22"/>
          <w:lang w:val="cs-CZ"/>
        </w:rPr>
        <w:t>o datu přijetí do konsignačního skladu,</w:t>
      </w:r>
    </w:p>
    <w:p w14:paraId="0B0ACB24" w14:textId="14D2686D" w:rsidR="00821D2E" w:rsidRDefault="00821D2E" w:rsidP="00821D2E">
      <w:pPr>
        <w:numPr>
          <w:ilvl w:val="3"/>
          <w:numId w:val="3"/>
        </w:numPr>
        <w:spacing w:after="120" w:line="276" w:lineRule="auto"/>
        <w:rPr>
          <w:rFonts w:ascii="Arial" w:hAnsi="Arial" w:cs="Arial"/>
          <w:sz w:val="22"/>
          <w:szCs w:val="22"/>
          <w:lang w:val="cs-CZ"/>
        </w:rPr>
      </w:pPr>
      <w:r>
        <w:rPr>
          <w:rFonts w:ascii="Arial" w:hAnsi="Arial" w:cs="Arial"/>
          <w:sz w:val="22"/>
          <w:szCs w:val="22"/>
          <w:lang w:val="cs-CZ"/>
        </w:rPr>
        <w:t>o datu exspirace,</w:t>
      </w:r>
    </w:p>
    <w:p w14:paraId="66FCE2C1" w14:textId="3392D054" w:rsidR="00821D2E" w:rsidRDefault="00821D2E" w:rsidP="00821D2E">
      <w:pPr>
        <w:numPr>
          <w:ilvl w:val="3"/>
          <w:numId w:val="3"/>
        </w:numPr>
        <w:spacing w:after="120" w:line="276" w:lineRule="auto"/>
        <w:rPr>
          <w:rFonts w:ascii="Arial" w:hAnsi="Arial" w:cs="Arial"/>
          <w:sz w:val="22"/>
          <w:szCs w:val="22"/>
          <w:lang w:val="cs-CZ"/>
        </w:rPr>
      </w:pPr>
      <w:r>
        <w:rPr>
          <w:rFonts w:ascii="Arial" w:hAnsi="Arial" w:cs="Arial"/>
          <w:sz w:val="22"/>
          <w:szCs w:val="22"/>
          <w:lang w:val="cs-CZ"/>
        </w:rPr>
        <w:t>obsažené na dodacím listu.</w:t>
      </w:r>
    </w:p>
    <w:p w14:paraId="224EE7DB" w14:textId="563864C4" w:rsidR="00821D2E" w:rsidRDefault="00821D2E" w:rsidP="00821D2E">
      <w:pPr>
        <w:numPr>
          <w:ilvl w:val="2"/>
          <w:numId w:val="3"/>
        </w:numPr>
        <w:spacing w:after="120" w:line="276" w:lineRule="auto"/>
        <w:rPr>
          <w:rFonts w:ascii="Arial" w:hAnsi="Arial" w:cs="Arial"/>
          <w:sz w:val="22"/>
          <w:szCs w:val="22"/>
          <w:lang w:val="cs-CZ"/>
        </w:rPr>
      </w:pPr>
      <w:r>
        <w:rPr>
          <w:rFonts w:ascii="Arial" w:hAnsi="Arial" w:cs="Arial"/>
          <w:sz w:val="22"/>
          <w:szCs w:val="22"/>
          <w:lang w:val="cs-CZ"/>
        </w:rPr>
        <w:t>Údaje dle předchozího odstavce se budou přenášet do karty dané položky v objednávkovém systému.</w:t>
      </w:r>
    </w:p>
    <w:p w14:paraId="12B3C628" w14:textId="3FD86947" w:rsidR="00D40145" w:rsidRPr="00D40145" w:rsidRDefault="00D40145" w:rsidP="00A957F3">
      <w:pPr>
        <w:numPr>
          <w:ilvl w:val="1"/>
          <w:numId w:val="3"/>
        </w:numPr>
        <w:tabs>
          <w:tab w:val="num" w:pos="567"/>
        </w:tabs>
        <w:spacing w:after="120" w:line="276" w:lineRule="auto"/>
        <w:ind w:left="567" w:hanging="567"/>
        <w:rPr>
          <w:rFonts w:ascii="Arial" w:hAnsi="Arial" w:cs="Arial"/>
          <w:b/>
          <w:bCs/>
          <w:sz w:val="22"/>
          <w:szCs w:val="22"/>
          <w:lang w:val="cs-CZ"/>
        </w:rPr>
      </w:pPr>
      <w:r>
        <w:rPr>
          <w:rFonts w:ascii="Arial" w:hAnsi="Arial" w:cs="Arial"/>
          <w:b/>
          <w:bCs/>
          <w:sz w:val="22"/>
          <w:szCs w:val="22"/>
          <w:lang w:val="cs-CZ"/>
        </w:rPr>
        <w:t>Helpdesk</w:t>
      </w:r>
    </w:p>
    <w:p w14:paraId="34325E15" w14:textId="105AD725" w:rsidR="00D40145" w:rsidRPr="00D40145" w:rsidRDefault="00D40145" w:rsidP="00D40145">
      <w:pPr>
        <w:numPr>
          <w:ilvl w:val="2"/>
          <w:numId w:val="3"/>
        </w:numPr>
        <w:spacing w:after="120" w:line="276" w:lineRule="auto"/>
        <w:ind w:left="1134" w:hanging="646"/>
        <w:rPr>
          <w:rFonts w:ascii="Arial" w:hAnsi="Arial" w:cs="Arial"/>
          <w:sz w:val="22"/>
          <w:szCs w:val="22"/>
          <w:lang w:val="cs-CZ"/>
        </w:rPr>
      </w:pPr>
      <w:r w:rsidRPr="006007D1">
        <w:rPr>
          <w:rFonts w:ascii="Arial" w:hAnsi="Arial" w:cs="Arial"/>
          <w:sz w:val="22"/>
          <w:szCs w:val="22"/>
          <w:lang w:val="cs-CZ"/>
        </w:rPr>
        <w:t xml:space="preserve">Poskytovatel zajistí </w:t>
      </w:r>
      <w:r w:rsidR="006007D1" w:rsidRPr="006007D1">
        <w:rPr>
          <w:rFonts w:ascii="Arial" w:hAnsi="Arial" w:cs="Arial"/>
          <w:sz w:val="22"/>
          <w:szCs w:val="22"/>
          <w:lang w:val="cs-CZ"/>
        </w:rPr>
        <w:t xml:space="preserve">nejpozději </w:t>
      </w:r>
      <w:r w:rsidR="006007D1" w:rsidRPr="006007D1">
        <w:rPr>
          <w:rFonts w:ascii="Arial" w:hAnsi="Arial" w:cs="Arial"/>
          <w:bCs/>
          <w:sz w:val="22"/>
          <w:szCs w:val="22"/>
          <w:lang w:val="cs-CZ"/>
        </w:rPr>
        <w:t>7 dnů před převzetím</w:t>
      </w:r>
      <w:r w:rsidRPr="006007D1">
        <w:rPr>
          <w:rFonts w:ascii="Arial" w:hAnsi="Arial" w:cs="Arial"/>
          <w:sz w:val="22"/>
          <w:szCs w:val="22"/>
          <w:lang w:val="cs-CZ"/>
        </w:rPr>
        <w:t xml:space="preserve"> logistických služeb dle odst. 4.5 elektronický </w:t>
      </w:r>
      <w:proofErr w:type="spellStart"/>
      <w:r w:rsidRPr="006007D1">
        <w:rPr>
          <w:rFonts w:ascii="Arial" w:hAnsi="Arial" w:cs="Arial"/>
          <w:sz w:val="22"/>
          <w:szCs w:val="22"/>
          <w:lang w:val="cs-CZ"/>
        </w:rPr>
        <w:t>tiketovací</w:t>
      </w:r>
      <w:proofErr w:type="spellEnd"/>
      <w:r w:rsidRPr="006007D1">
        <w:rPr>
          <w:rFonts w:ascii="Arial" w:hAnsi="Arial" w:cs="Arial"/>
          <w:sz w:val="22"/>
          <w:szCs w:val="22"/>
          <w:lang w:val="cs-CZ"/>
        </w:rPr>
        <w:t xml:space="preserve"> systém pro předávání reklamací a provozních požadavků na</w:t>
      </w:r>
      <w:r w:rsidRPr="00D40145">
        <w:rPr>
          <w:rFonts w:ascii="Arial" w:hAnsi="Arial" w:cs="Arial"/>
          <w:sz w:val="22"/>
          <w:szCs w:val="22"/>
          <w:lang w:val="cs-CZ"/>
        </w:rPr>
        <w:t xml:space="preserve"> dodavatele objednatelem určenými uživateli.</w:t>
      </w:r>
    </w:p>
    <w:p w14:paraId="0B502B64" w14:textId="262F12CE" w:rsidR="00D40145" w:rsidRPr="00D40145" w:rsidRDefault="00D40145" w:rsidP="00D40145">
      <w:pPr>
        <w:numPr>
          <w:ilvl w:val="2"/>
          <w:numId w:val="3"/>
        </w:numPr>
        <w:spacing w:after="120" w:line="276" w:lineRule="auto"/>
        <w:ind w:left="1134" w:hanging="646"/>
        <w:rPr>
          <w:rFonts w:ascii="Arial" w:hAnsi="Arial" w:cs="Arial"/>
          <w:sz w:val="22"/>
          <w:szCs w:val="22"/>
          <w:lang w:val="cs-CZ"/>
        </w:rPr>
      </w:pPr>
      <w:r w:rsidRPr="00D40145">
        <w:rPr>
          <w:rFonts w:ascii="Arial" w:hAnsi="Arial" w:cs="Arial"/>
          <w:sz w:val="22"/>
          <w:szCs w:val="22"/>
          <w:lang w:val="cs-CZ"/>
        </w:rPr>
        <w:t xml:space="preserve">Poskytovatel je povinen zajistit po celou dobu trvání závazku ze smlouvy na své náklady fungování elektronického </w:t>
      </w:r>
      <w:proofErr w:type="spellStart"/>
      <w:r w:rsidRPr="00D40145">
        <w:rPr>
          <w:rFonts w:ascii="Arial" w:hAnsi="Arial" w:cs="Arial"/>
          <w:sz w:val="22"/>
          <w:szCs w:val="22"/>
          <w:lang w:val="cs-CZ"/>
        </w:rPr>
        <w:t>tiketovacího</w:t>
      </w:r>
      <w:proofErr w:type="spellEnd"/>
      <w:r w:rsidRPr="00D40145">
        <w:rPr>
          <w:rFonts w:ascii="Arial" w:hAnsi="Arial" w:cs="Arial"/>
          <w:sz w:val="22"/>
          <w:szCs w:val="22"/>
          <w:lang w:val="cs-CZ"/>
        </w:rPr>
        <w:t xml:space="preserve"> systému včetně:</w:t>
      </w:r>
    </w:p>
    <w:p w14:paraId="1D9D540D" w14:textId="73D82094" w:rsidR="00D40145" w:rsidRPr="00D40145" w:rsidRDefault="00D40145" w:rsidP="00D40145">
      <w:pPr>
        <w:pStyle w:val="Odstavecseseznamem"/>
        <w:numPr>
          <w:ilvl w:val="0"/>
          <w:numId w:val="36"/>
        </w:numPr>
        <w:spacing w:after="120" w:line="276" w:lineRule="auto"/>
        <w:ind w:left="1701" w:hanging="357"/>
        <w:contextualSpacing/>
        <w:rPr>
          <w:rFonts w:ascii="Arial" w:hAnsi="Arial" w:cs="Arial"/>
          <w:bCs/>
          <w:sz w:val="22"/>
          <w:szCs w:val="22"/>
          <w:lang w:val="cs-CZ"/>
        </w:rPr>
      </w:pPr>
      <w:r w:rsidRPr="00D40145">
        <w:rPr>
          <w:rFonts w:ascii="Arial" w:hAnsi="Arial" w:cs="Arial"/>
          <w:bCs/>
          <w:sz w:val="22"/>
          <w:szCs w:val="22"/>
          <w:lang w:val="cs-CZ"/>
        </w:rPr>
        <w:t>administrace uživatelských přístupů dle požadavků objednatele</w:t>
      </w:r>
    </w:p>
    <w:p w14:paraId="37AE3D75" w14:textId="77777777" w:rsidR="00D40145" w:rsidRPr="00D40145" w:rsidRDefault="00D40145" w:rsidP="00D40145">
      <w:pPr>
        <w:pStyle w:val="Odstavecseseznamem"/>
        <w:numPr>
          <w:ilvl w:val="0"/>
          <w:numId w:val="36"/>
        </w:numPr>
        <w:spacing w:after="120" w:line="276" w:lineRule="auto"/>
        <w:ind w:left="1701" w:hanging="357"/>
        <w:contextualSpacing/>
        <w:rPr>
          <w:rFonts w:ascii="Arial" w:hAnsi="Arial" w:cs="Arial"/>
          <w:bCs/>
          <w:sz w:val="22"/>
          <w:szCs w:val="22"/>
          <w:lang w:val="cs-CZ"/>
        </w:rPr>
      </w:pPr>
      <w:r w:rsidRPr="00D40145">
        <w:rPr>
          <w:rFonts w:ascii="Arial" w:hAnsi="Arial" w:cs="Arial"/>
          <w:bCs/>
          <w:sz w:val="22"/>
          <w:szCs w:val="22"/>
          <w:lang w:val="cs-CZ"/>
        </w:rPr>
        <w:t>systémové aktualizace</w:t>
      </w:r>
    </w:p>
    <w:p w14:paraId="4447B2BE" w14:textId="22591FFF" w:rsidR="003D7069" w:rsidRPr="00624629" w:rsidRDefault="00D40145" w:rsidP="00624629">
      <w:pPr>
        <w:numPr>
          <w:ilvl w:val="2"/>
          <w:numId w:val="3"/>
        </w:numPr>
        <w:spacing w:after="120" w:line="276" w:lineRule="auto"/>
        <w:ind w:left="1134" w:hanging="646"/>
        <w:rPr>
          <w:rFonts w:ascii="Arial" w:hAnsi="Arial" w:cs="Arial"/>
          <w:sz w:val="22"/>
          <w:szCs w:val="22"/>
          <w:lang w:val="cs-CZ"/>
        </w:rPr>
      </w:pPr>
      <w:r w:rsidRPr="00D40145">
        <w:rPr>
          <w:rFonts w:ascii="Arial" w:hAnsi="Arial" w:cs="Arial"/>
          <w:sz w:val="22"/>
          <w:szCs w:val="22"/>
          <w:lang w:val="cs-CZ"/>
        </w:rPr>
        <w:t>Poskytovatel je povinen po celou dobu trvání závazku ze smlouvy poskytnout objednateli veškeré potřebné licence, jestliže jsou potřeba, a to v počtu potřebném pro všechny uživatele stanovené objednatelem.</w:t>
      </w:r>
    </w:p>
    <w:p w14:paraId="2886B3A0" w14:textId="6DBA21BD" w:rsidR="003D7069" w:rsidRPr="00843728" w:rsidRDefault="003D7069" w:rsidP="00A957F3">
      <w:pPr>
        <w:numPr>
          <w:ilvl w:val="0"/>
          <w:numId w:val="3"/>
        </w:numPr>
        <w:spacing w:after="120" w:line="276" w:lineRule="auto"/>
        <w:jc w:val="center"/>
        <w:rPr>
          <w:rFonts w:ascii="Arial" w:hAnsi="Arial" w:cs="Arial"/>
          <w:b/>
          <w:sz w:val="22"/>
          <w:szCs w:val="22"/>
          <w:lang w:val="cs-CZ"/>
        </w:rPr>
      </w:pPr>
      <w:r w:rsidRPr="00843728">
        <w:rPr>
          <w:rFonts w:ascii="Arial" w:hAnsi="Arial" w:cs="Arial"/>
          <w:b/>
          <w:sz w:val="22"/>
          <w:szCs w:val="22"/>
          <w:lang w:val="cs-CZ"/>
        </w:rPr>
        <w:t>Doba trvání smlouvy</w:t>
      </w:r>
    </w:p>
    <w:p w14:paraId="52A5C78F" w14:textId="252654B4"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Doba trvání smlouvy sjednává na dobu určitou</w:t>
      </w:r>
      <w:r w:rsidR="00D83810" w:rsidRPr="00843728">
        <w:rPr>
          <w:rFonts w:ascii="Arial" w:hAnsi="Arial" w:cs="Arial"/>
          <w:bCs/>
          <w:sz w:val="22"/>
          <w:szCs w:val="22"/>
          <w:lang w:val="cs-CZ"/>
        </w:rPr>
        <w:t>, a to</w:t>
      </w:r>
      <w:r w:rsidRPr="00843728">
        <w:rPr>
          <w:rFonts w:ascii="Arial" w:hAnsi="Arial" w:cs="Arial"/>
          <w:bCs/>
          <w:sz w:val="22"/>
          <w:szCs w:val="22"/>
          <w:lang w:val="cs-CZ"/>
        </w:rPr>
        <w:t xml:space="preserve"> </w:t>
      </w:r>
      <w:r w:rsidR="00F9121D" w:rsidRPr="00843728">
        <w:rPr>
          <w:rFonts w:ascii="Arial" w:hAnsi="Arial" w:cs="Arial"/>
          <w:bCs/>
          <w:sz w:val="22"/>
          <w:szCs w:val="22"/>
          <w:lang w:val="cs-CZ"/>
        </w:rPr>
        <w:t>4 roky od účinnosti smlouvy.</w:t>
      </w:r>
    </w:p>
    <w:p w14:paraId="3CE588E6" w14:textId="77777777"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Smlouva </w:t>
      </w:r>
      <w:r w:rsidR="00933242" w:rsidRPr="00843728">
        <w:rPr>
          <w:rFonts w:ascii="Arial" w:hAnsi="Arial" w:cs="Arial"/>
          <w:bCs/>
          <w:sz w:val="22"/>
          <w:szCs w:val="22"/>
          <w:lang w:val="cs-CZ"/>
        </w:rPr>
        <w:t>zaniká písemnou dohodou obou smluvních stran kdykoli v průběhu trvání smlouvy</w:t>
      </w:r>
      <w:r w:rsidRPr="00843728">
        <w:rPr>
          <w:rFonts w:ascii="Arial" w:hAnsi="Arial" w:cs="Arial"/>
          <w:bCs/>
          <w:sz w:val="22"/>
          <w:szCs w:val="22"/>
          <w:lang w:val="cs-CZ"/>
        </w:rPr>
        <w:t>.</w:t>
      </w:r>
    </w:p>
    <w:p w14:paraId="4CC1B220" w14:textId="4A8C4DB7" w:rsidR="003D7069" w:rsidRPr="00843728" w:rsidRDefault="003D7069"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sz w:val="22"/>
          <w:szCs w:val="22"/>
          <w:lang w:val="cs-CZ"/>
        </w:rPr>
        <w:t xml:space="preserve">Strany jsou oprávněny tuto smlouvu vypovědět písemnou výpovědí v případě, že druhá strana </w:t>
      </w:r>
      <w:r w:rsidR="00D83810" w:rsidRPr="00843728">
        <w:rPr>
          <w:rFonts w:ascii="Arial" w:hAnsi="Arial" w:cs="Arial"/>
          <w:sz w:val="22"/>
          <w:szCs w:val="22"/>
          <w:lang w:val="cs-CZ"/>
        </w:rPr>
        <w:t xml:space="preserve">podstatným </w:t>
      </w:r>
      <w:r w:rsidRPr="00843728">
        <w:rPr>
          <w:rFonts w:ascii="Arial" w:hAnsi="Arial" w:cs="Arial"/>
          <w:sz w:val="22"/>
          <w:szCs w:val="22"/>
          <w:lang w:val="cs-CZ"/>
        </w:rPr>
        <w:t>způsobem</w:t>
      </w:r>
      <w:r w:rsidR="00BF4881" w:rsidRPr="00843728">
        <w:rPr>
          <w:rFonts w:ascii="Arial" w:hAnsi="Arial" w:cs="Arial"/>
          <w:sz w:val="22"/>
          <w:szCs w:val="22"/>
          <w:lang w:val="cs-CZ"/>
        </w:rPr>
        <w:t xml:space="preserve"> </w:t>
      </w:r>
      <w:r w:rsidR="00933242" w:rsidRPr="00843728">
        <w:rPr>
          <w:rFonts w:ascii="Arial" w:hAnsi="Arial" w:cs="Arial"/>
          <w:sz w:val="22"/>
          <w:szCs w:val="22"/>
          <w:lang w:val="cs-CZ"/>
        </w:rPr>
        <w:t xml:space="preserve">nebo trvale </w:t>
      </w:r>
      <w:r w:rsidRPr="00843728">
        <w:rPr>
          <w:rFonts w:ascii="Arial" w:hAnsi="Arial" w:cs="Arial"/>
          <w:sz w:val="22"/>
          <w:szCs w:val="22"/>
          <w:lang w:val="cs-CZ"/>
        </w:rPr>
        <w:t>poruš</w:t>
      </w:r>
      <w:r w:rsidR="00933242" w:rsidRPr="00843728">
        <w:rPr>
          <w:rFonts w:ascii="Arial" w:hAnsi="Arial" w:cs="Arial"/>
          <w:sz w:val="22"/>
          <w:szCs w:val="22"/>
          <w:lang w:val="cs-CZ"/>
        </w:rPr>
        <w:t>uje</w:t>
      </w:r>
      <w:r w:rsidR="00BF4881" w:rsidRPr="00843728">
        <w:rPr>
          <w:rFonts w:ascii="Arial" w:hAnsi="Arial" w:cs="Arial"/>
          <w:sz w:val="22"/>
          <w:szCs w:val="22"/>
          <w:lang w:val="cs-CZ"/>
        </w:rPr>
        <w:t xml:space="preserve"> </w:t>
      </w:r>
      <w:r w:rsidR="00D83810" w:rsidRPr="00843728">
        <w:rPr>
          <w:rFonts w:ascii="Arial" w:hAnsi="Arial" w:cs="Arial"/>
          <w:sz w:val="22"/>
          <w:szCs w:val="22"/>
          <w:lang w:val="cs-CZ"/>
        </w:rPr>
        <w:t>své povinnosti</w:t>
      </w:r>
      <w:r w:rsidRPr="00843728">
        <w:rPr>
          <w:rFonts w:ascii="Arial" w:hAnsi="Arial" w:cs="Arial"/>
          <w:sz w:val="22"/>
          <w:szCs w:val="22"/>
          <w:lang w:val="cs-CZ"/>
        </w:rPr>
        <w:t xml:space="preserve"> </w:t>
      </w:r>
      <w:r w:rsidR="00D83810" w:rsidRPr="00843728">
        <w:rPr>
          <w:rFonts w:ascii="Arial" w:hAnsi="Arial" w:cs="Arial"/>
          <w:sz w:val="22"/>
          <w:szCs w:val="22"/>
          <w:lang w:val="cs-CZ"/>
        </w:rPr>
        <w:t xml:space="preserve">dle této smlouvy </w:t>
      </w:r>
      <w:r w:rsidRPr="00843728">
        <w:rPr>
          <w:rFonts w:ascii="Arial" w:hAnsi="Arial" w:cs="Arial"/>
          <w:sz w:val="22"/>
          <w:szCs w:val="22"/>
          <w:lang w:val="cs-CZ"/>
        </w:rPr>
        <w:t xml:space="preserve">a </w:t>
      </w:r>
      <w:r w:rsidRPr="00843728">
        <w:rPr>
          <w:rFonts w:ascii="Arial" w:hAnsi="Arial" w:cs="Arial"/>
          <w:sz w:val="22"/>
          <w:szCs w:val="22"/>
          <w:lang w:val="cs-CZ"/>
        </w:rPr>
        <w:lastRenderedPageBreak/>
        <w:t xml:space="preserve">toto porušení je buď nenapravitelné, nebo jej druhá strana nenapravila do </w:t>
      </w:r>
      <w:r w:rsidR="00D877A4" w:rsidRPr="00843728">
        <w:rPr>
          <w:rFonts w:ascii="Arial" w:hAnsi="Arial" w:cs="Arial"/>
          <w:sz w:val="22"/>
          <w:szCs w:val="22"/>
          <w:lang w:val="cs-CZ"/>
        </w:rPr>
        <w:t xml:space="preserve">15 </w:t>
      </w:r>
      <w:r w:rsidRPr="00843728">
        <w:rPr>
          <w:rFonts w:ascii="Arial" w:hAnsi="Arial" w:cs="Arial"/>
          <w:sz w:val="22"/>
          <w:szCs w:val="22"/>
          <w:lang w:val="cs-CZ"/>
        </w:rPr>
        <w:t xml:space="preserve">dnů od doručení písemného oznámení se žádostí o nápravu tohoto porušení. V takovém případě činí výpovědní lhůta </w:t>
      </w:r>
      <w:r w:rsidR="00265986" w:rsidRPr="00843728">
        <w:rPr>
          <w:rFonts w:ascii="Arial" w:hAnsi="Arial" w:cs="Arial"/>
          <w:sz w:val="22"/>
          <w:szCs w:val="22"/>
          <w:lang w:val="cs-CZ"/>
        </w:rPr>
        <w:t xml:space="preserve">4 </w:t>
      </w:r>
      <w:r w:rsidRPr="00843728">
        <w:rPr>
          <w:rFonts w:ascii="Arial" w:hAnsi="Arial" w:cs="Arial"/>
          <w:sz w:val="22"/>
          <w:szCs w:val="22"/>
          <w:lang w:val="cs-CZ"/>
        </w:rPr>
        <w:t>měsíc</w:t>
      </w:r>
      <w:r w:rsidR="00265986" w:rsidRPr="00843728">
        <w:rPr>
          <w:rFonts w:ascii="Arial" w:hAnsi="Arial" w:cs="Arial"/>
          <w:sz w:val="22"/>
          <w:szCs w:val="22"/>
          <w:lang w:val="cs-CZ"/>
        </w:rPr>
        <w:t>e</w:t>
      </w:r>
      <w:r w:rsidRPr="00843728">
        <w:rPr>
          <w:rFonts w:ascii="Arial" w:hAnsi="Arial" w:cs="Arial"/>
          <w:sz w:val="22"/>
          <w:szCs w:val="22"/>
          <w:lang w:val="cs-CZ"/>
        </w:rPr>
        <w:t xml:space="preserve"> a začíná běžet první den následujícího měsíce po doručení výpovědi druhé </w:t>
      </w:r>
      <w:r w:rsidR="008959E5" w:rsidRPr="00843728">
        <w:rPr>
          <w:rFonts w:ascii="Arial" w:hAnsi="Arial" w:cs="Arial"/>
          <w:sz w:val="22"/>
          <w:szCs w:val="22"/>
          <w:lang w:val="cs-CZ"/>
        </w:rPr>
        <w:t xml:space="preserve">smluvní </w:t>
      </w:r>
      <w:r w:rsidRPr="00843728">
        <w:rPr>
          <w:rFonts w:ascii="Arial" w:hAnsi="Arial" w:cs="Arial"/>
          <w:sz w:val="22"/>
          <w:szCs w:val="22"/>
          <w:lang w:val="cs-CZ"/>
        </w:rPr>
        <w:t>straně.</w:t>
      </w:r>
    </w:p>
    <w:p w14:paraId="6BB7D154" w14:textId="2AF1FAEF" w:rsidR="00265986" w:rsidRPr="00E50847" w:rsidRDefault="00265986" w:rsidP="00A957F3">
      <w:pPr>
        <w:numPr>
          <w:ilvl w:val="1"/>
          <w:numId w:val="3"/>
        </w:numPr>
        <w:tabs>
          <w:tab w:val="num" w:pos="567"/>
        </w:tabs>
        <w:spacing w:after="120" w:line="276" w:lineRule="auto"/>
        <w:ind w:left="567" w:hanging="567"/>
        <w:rPr>
          <w:rFonts w:ascii="Arial" w:hAnsi="Arial" w:cs="Arial"/>
          <w:bCs/>
          <w:sz w:val="22"/>
          <w:szCs w:val="22"/>
          <w:lang w:val="cs-CZ"/>
        </w:rPr>
      </w:pPr>
      <w:r w:rsidRPr="00843728">
        <w:rPr>
          <w:rFonts w:ascii="Arial" w:hAnsi="Arial" w:cs="Arial"/>
          <w:sz w:val="22"/>
          <w:szCs w:val="22"/>
          <w:lang w:val="cs-CZ"/>
        </w:rPr>
        <w:t xml:space="preserve">V případě, že vede porušování povinností na straně poskytovatele k opakovanému </w:t>
      </w:r>
      <w:r w:rsidR="00DA6E59" w:rsidRPr="00843728">
        <w:rPr>
          <w:rFonts w:ascii="Arial" w:hAnsi="Arial" w:cs="Arial"/>
          <w:sz w:val="22"/>
          <w:szCs w:val="22"/>
          <w:lang w:val="cs-CZ"/>
        </w:rPr>
        <w:t xml:space="preserve">nebo podstatnému </w:t>
      </w:r>
      <w:r w:rsidRPr="00843728">
        <w:rPr>
          <w:rFonts w:ascii="Arial" w:hAnsi="Arial" w:cs="Arial"/>
          <w:sz w:val="22"/>
          <w:szCs w:val="22"/>
          <w:lang w:val="cs-CZ"/>
        </w:rPr>
        <w:t xml:space="preserve">narušení zásobování objednatele </w:t>
      </w:r>
      <w:r w:rsidR="00624629">
        <w:rPr>
          <w:rFonts w:ascii="Arial" w:hAnsi="Arial" w:cs="Arial"/>
          <w:sz w:val="22"/>
          <w:szCs w:val="22"/>
          <w:lang w:val="cs-CZ"/>
        </w:rPr>
        <w:t>spotřebním materiálem</w:t>
      </w:r>
      <w:r w:rsidRPr="00843728">
        <w:rPr>
          <w:rFonts w:ascii="Arial" w:hAnsi="Arial" w:cs="Arial"/>
          <w:sz w:val="22"/>
          <w:szCs w:val="22"/>
          <w:lang w:val="cs-CZ"/>
        </w:rPr>
        <w:t xml:space="preserve">, je objednatel oprávněn </w:t>
      </w:r>
      <w:r w:rsidR="00DA6E59" w:rsidRPr="00843728">
        <w:rPr>
          <w:rFonts w:ascii="Arial" w:hAnsi="Arial" w:cs="Arial"/>
          <w:sz w:val="22"/>
          <w:szCs w:val="22"/>
          <w:lang w:val="cs-CZ"/>
        </w:rPr>
        <w:t>tuto smlouvu ukončit výpovědí s výpovědní dobou 1 týdne.</w:t>
      </w:r>
    </w:p>
    <w:p w14:paraId="20345A20" w14:textId="316387CC" w:rsidR="00E50847" w:rsidRPr="00843728" w:rsidRDefault="00E50847" w:rsidP="00A957F3">
      <w:pPr>
        <w:numPr>
          <w:ilvl w:val="1"/>
          <w:numId w:val="3"/>
        </w:numPr>
        <w:tabs>
          <w:tab w:val="num" w:pos="567"/>
        </w:tabs>
        <w:spacing w:after="120" w:line="276" w:lineRule="auto"/>
        <w:ind w:left="567" w:hanging="567"/>
        <w:rPr>
          <w:rFonts w:ascii="Arial" w:hAnsi="Arial" w:cs="Arial"/>
          <w:bCs/>
          <w:sz w:val="22"/>
          <w:szCs w:val="22"/>
          <w:lang w:val="cs-CZ"/>
        </w:rPr>
      </w:pPr>
      <w:r w:rsidRPr="00E50847">
        <w:rPr>
          <w:rFonts w:ascii="Arial" w:hAnsi="Arial" w:cs="Arial"/>
          <w:bCs/>
          <w:sz w:val="22"/>
          <w:szCs w:val="22"/>
          <w:lang w:val="cs-CZ"/>
        </w:rPr>
        <w:t>Po uplynutí doby, na kterou je tato smlouva sjednána, je poskytovatel povinen ponechat zboží, které se v něm ke dni skončení sjednané doby nachází, v konsignačním skladu bezplatně po dobu dalšího 1 měsíce. Během této doby objednatel zajistí buď převoz zbytkové konsignační zásoby, nebo vydání tohoto zboží zpět dodavatelům. To musí poskytovatel objednateli umožnit. Po tuto dobu platí všechny povinnosti poskytovatele ve vztahu k péči o zboží a jeho ochraně. Poskytovatel nicméně již není povinen udržovat pojištění tohoto zboží.</w:t>
      </w:r>
    </w:p>
    <w:p w14:paraId="1042B25E" w14:textId="39E265C1" w:rsidR="003D7069" w:rsidRPr="00843728" w:rsidRDefault="003D7069" w:rsidP="00A957F3">
      <w:pPr>
        <w:numPr>
          <w:ilvl w:val="0"/>
          <w:numId w:val="3"/>
        </w:numPr>
        <w:spacing w:after="120" w:line="276" w:lineRule="auto"/>
        <w:jc w:val="center"/>
        <w:rPr>
          <w:rFonts w:ascii="Arial" w:hAnsi="Arial" w:cs="Arial"/>
          <w:b/>
          <w:sz w:val="22"/>
          <w:szCs w:val="22"/>
          <w:lang w:val="cs-CZ"/>
        </w:rPr>
      </w:pPr>
      <w:r w:rsidRPr="00843728">
        <w:rPr>
          <w:rFonts w:ascii="Arial" w:hAnsi="Arial" w:cs="Arial"/>
          <w:b/>
          <w:sz w:val="22"/>
          <w:szCs w:val="22"/>
          <w:lang w:val="cs-CZ"/>
        </w:rPr>
        <w:t>Ostatní ustanovení</w:t>
      </w:r>
    </w:p>
    <w:p w14:paraId="69C169BB" w14:textId="5E49B6EF" w:rsidR="003D7069" w:rsidRDefault="001230CB" w:rsidP="00A957F3">
      <w:pPr>
        <w:numPr>
          <w:ilvl w:val="1"/>
          <w:numId w:val="25"/>
        </w:numPr>
        <w:spacing w:after="120" w:line="276" w:lineRule="auto"/>
        <w:ind w:left="567" w:hanging="567"/>
        <w:rPr>
          <w:rFonts w:ascii="Arial" w:hAnsi="Arial" w:cs="Arial"/>
          <w:sz w:val="22"/>
          <w:szCs w:val="22"/>
          <w:lang w:val="cs-CZ"/>
        </w:rPr>
      </w:pPr>
      <w:r w:rsidRPr="00843728">
        <w:rPr>
          <w:rFonts w:ascii="Arial" w:hAnsi="Arial" w:cs="Arial"/>
          <w:sz w:val="22"/>
          <w:szCs w:val="22"/>
          <w:lang w:val="cs-CZ"/>
        </w:rPr>
        <w:t xml:space="preserve">Na </w:t>
      </w:r>
      <w:r w:rsidR="00D9533F" w:rsidRPr="00843728">
        <w:rPr>
          <w:rFonts w:ascii="Arial" w:hAnsi="Arial" w:cs="Arial"/>
          <w:sz w:val="22"/>
          <w:szCs w:val="22"/>
          <w:lang w:val="cs-CZ"/>
        </w:rPr>
        <w:t xml:space="preserve">poskytovatele </w:t>
      </w:r>
      <w:r w:rsidR="003D7069" w:rsidRPr="00843728">
        <w:rPr>
          <w:rFonts w:ascii="Arial" w:hAnsi="Arial" w:cs="Arial"/>
          <w:sz w:val="22"/>
          <w:szCs w:val="22"/>
          <w:lang w:val="cs-CZ"/>
        </w:rPr>
        <w:t xml:space="preserve">nepřechází vlastnické právo ke </w:t>
      </w:r>
      <w:r w:rsidR="00624629">
        <w:rPr>
          <w:rFonts w:ascii="Arial" w:hAnsi="Arial" w:cs="Arial"/>
          <w:sz w:val="22"/>
          <w:szCs w:val="22"/>
          <w:lang w:val="cs-CZ"/>
        </w:rPr>
        <w:t>spotřebnímu materiálu</w:t>
      </w:r>
      <w:r w:rsidR="001408F1" w:rsidRPr="00843728">
        <w:rPr>
          <w:rFonts w:ascii="Arial" w:hAnsi="Arial" w:cs="Arial"/>
          <w:sz w:val="22"/>
          <w:szCs w:val="22"/>
          <w:lang w:val="cs-CZ"/>
        </w:rPr>
        <w:t xml:space="preserve"> </w:t>
      </w:r>
      <w:r w:rsidR="003D7069" w:rsidRPr="00843728">
        <w:rPr>
          <w:rFonts w:ascii="Arial" w:hAnsi="Arial" w:cs="Arial"/>
          <w:sz w:val="22"/>
          <w:szCs w:val="22"/>
          <w:lang w:val="cs-CZ"/>
        </w:rPr>
        <w:t xml:space="preserve">v žádném okamžiku držby a manipulace </w:t>
      </w:r>
      <w:r w:rsidR="001408F1" w:rsidRPr="00843728">
        <w:rPr>
          <w:rFonts w:ascii="Arial" w:hAnsi="Arial" w:cs="Arial"/>
          <w:sz w:val="22"/>
          <w:szCs w:val="22"/>
          <w:lang w:val="cs-CZ"/>
        </w:rPr>
        <w:t>s ním</w:t>
      </w:r>
      <w:r w:rsidR="003D7069" w:rsidRPr="00843728">
        <w:rPr>
          <w:rFonts w:ascii="Arial" w:hAnsi="Arial" w:cs="Arial"/>
          <w:sz w:val="22"/>
          <w:szCs w:val="22"/>
          <w:lang w:val="cs-CZ"/>
        </w:rPr>
        <w:t>. Vlastnické právo přechází přímo z </w:t>
      </w:r>
      <w:r w:rsidR="00D9533F" w:rsidRPr="00843728">
        <w:rPr>
          <w:rFonts w:ascii="Arial" w:hAnsi="Arial" w:cs="Arial"/>
          <w:sz w:val="22"/>
          <w:szCs w:val="22"/>
          <w:lang w:val="cs-CZ"/>
        </w:rPr>
        <w:t xml:space="preserve">dodavatelů </w:t>
      </w:r>
      <w:r w:rsidR="003D7069" w:rsidRPr="00843728">
        <w:rPr>
          <w:rFonts w:ascii="Arial" w:hAnsi="Arial" w:cs="Arial"/>
          <w:sz w:val="22"/>
          <w:szCs w:val="22"/>
          <w:lang w:val="cs-CZ"/>
        </w:rPr>
        <w:t xml:space="preserve">na </w:t>
      </w:r>
      <w:r w:rsidR="00D9533F" w:rsidRPr="00843728">
        <w:rPr>
          <w:rFonts w:ascii="Arial" w:hAnsi="Arial" w:cs="Arial"/>
          <w:sz w:val="22"/>
          <w:szCs w:val="22"/>
          <w:lang w:val="cs-CZ"/>
        </w:rPr>
        <w:t xml:space="preserve">objednatele </w:t>
      </w:r>
      <w:r w:rsidR="003D7069" w:rsidRPr="00843728">
        <w:rPr>
          <w:rFonts w:ascii="Arial" w:hAnsi="Arial" w:cs="Arial"/>
          <w:sz w:val="22"/>
          <w:szCs w:val="22"/>
          <w:lang w:val="cs-CZ"/>
        </w:rPr>
        <w:t xml:space="preserve">okamžikem převzetí </w:t>
      </w:r>
      <w:r w:rsidR="00F56150" w:rsidRPr="00843728">
        <w:rPr>
          <w:rFonts w:ascii="Arial" w:hAnsi="Arial" w:cs="Arial"/>
          <w:sz w:val="22"/>
          <w:szCs w:val="22"/>
          <w:lang w:val="cs-CZ"/>
        </w:rPr>
        <w:t xml:space="preserve">pověřeným </w:t>
      </w:r>
      <w:r w:rsidR="003D7069" w:rsidRPr="00843728">
        <w:rPr>
          <w:rFonts w:ascii="Arial" w:hAnsi="Arial" w:cs="Arial"/>
          <w:sz w:val="22"/>
          <w:szCs w:val="22"/>
          <w:lang w:val="cs-CZ"/>
        </w:rPr>
        <w:t xml:space="preserve">zaměstnancem </w:t>
      </w:r>
      <w:r w:rsidR="001408F1" w:rsidRPr="00843728">
        <w:rPr>
          <w:rFonts w:ascii="Arial" w:hAnsi="Arial" w:cs="Arial"/>
          <w:sz w:val="22"/>
          <w:szCs w:val="22"/>
          <w:lang w:val="cs-CZ"/>
        </w:rPr>
        <w:t>objednatele</w:t>
      </w:r>
      <w:r w:rsidR="003D7069" w:rsidRPr="00843728">
        <w:rPr>
          <w:rFonts w:ascii="Arial" w:hAnsi="Arial" w:cs="Arial"/>
          <w:sz w:val="22"/>
          <w:szCs w:val="22"/>
          <w:lang w:val="cs-CZ"/>
        </w:rPr>
        <w:t>.</w:t>
      </w:r>
    </w:p>
    <w:p w14:paraId="4CFBE955" w14:textId="101B5AB5" w:rsidR="00624629" w:rsidRPr="00843728" w:rsidRDefault="00624629" w:rsidP="00A957F3">
      <w:pPr>
        <w:numPr>
          <w:ilvl w:val="1"/>
          <w:numId w:val="25"/>
        </w:numPr>
        <w:spacing w:after="120" w:line="276" w:lineRule="auto"/>
        <w:ind w:left="567" w:hanging="567"/>
        <w:rPr>
          <w:rFonts w:ascii="Arial" w:hAnsi="Arial" w:cs="Arial"/>
          <w:sz w:val="22"/>
          <w:szCs w:val="22"/>
          <w:lang w:val="cs-CZ"/>
        </w:rPr>
      </w:pPr>
      <w:r>
        <w:rPr>
          <w:rFonts w:ascii="Arial" w:hAnsi="Arial" w:cs="Arial"/>
          <w:sz w:val="22"/>
          <w:szCs w:val="22"/>
          <w:lang w:val="cs-CZ"/>
        </w:rPr>
        <w:t>Uplatnění zadržovacího práva dle § 1395 a násl. občanského zákoníku se vylučuje.</w:t>
      </w:r>
    </w:p>
    <w:p w14:paraId="3C7EFFD4" w14:textId="0242A25E" w:rsidR="00546C23" w:rsidRPr="00843728" w:rsidRDefault="00546C23" w:rsidP="00546C23">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Poskytovatel se zavazuje předložit objednatelům seznam subdodavatelů, v němž uvede subdodavatele, které zamýšlí použít k plnění svých smluvních závazků. V tomto seznamu uvede poskytovatel všech poddodavatele:</w:t>
      </w:r>
    </w:p>
    <w:p w14:paraId="0EBD44CC" w14:textId="33378C37" w:rsidR="00546C23" w:rsidRPr="00843728" w:rsidRDefault="00546C23" w:rsidP="00546C23">
      <w:pPr>
        <w:pStyle w:val="Odstavecseseznamem"/>
        <w:numPr>
          <w:ilvl w:val="0"/>
          <w:numId w:val="32"/>
        </w:numPr>
        <w:spacing w:after="120" w:line="276" w:lineRule="auto"/>
        <w:rPr>
          <w:rFonts w:ascii="Arial" w:hAnsi="Arial" w:cs="Arial"/>
          <w:bCs/>
          <w:sz w:val="22"/>
          <w:szCs w:val="22"/>
          <w:lang w:val="cs-CZ"/>
        </w:rPr>
      </w:pPr>
      <w:r w:rsidRPr="00843728">
        <w:rPr>
          <w:rFonts w:ascii="Arial" w:hAnsi="Arial" w:cs="Arial"/>
          <w:bCs/>
          <w:sz w:val="22"/>
          <w:szCs w:val="22"/>
          <w:lang w:val="cs-CZ"/>
        </w:rPr>
        <w:t>kteří budou při plnění smlouvy vstupovat či vjíždět do areálu objednatele,</w:t>
      </w:r>
    </w:p>
    <w:p w14:paraId="60668A85" w14:textId="33E67187" w:rsidR="00546C23" w:rsidRPr="00843728" w:rsidRDefault="00546C23" w:rsidP="00546C23">
      <w:pPr>
        <w:pStyle w:val="Odstavecseseznamem"/>
        <w:numPr>
          <w:ilvl w:val="0"/>
          <w:numId w:val="32"/>
        </w:numPr>
        <w:spacing w:after="120" w:line="276" w:lineRule="auto"/>
        <w:rPr>
          <w:rFonts w:ascii="Arial" w:hAnsi="Arial" w:cs="Arial"/>
          <w:bCs/>
          <w:sz w:val="22"/>
          <w:szCs w:val="22"/>
          <w:lang w:val="cs-CZ"/>
        </w:rPr>
      </w:pPr>
      <w:r w:rsidRPr="00843728">
        <w:rPr>
          <w:rFonts w:ascii="Arial" w:hAnsi="Arial" w:cs="Arial"/>
          <w:bCs/>
          <w:sz w:val="22"/>
          <w:szCs w:val="22"/>
          <w:lang w:val="cs-CZ"/>
        </w:rPr>
        <w:t>kteří budou komunikovat s objednatelem či s dodavateli,</w:t>
      </w:r>
    </w:p>
    <w:p w14:paraId="20C7B43D" w14:textId="4ED29CBF" w:rsidR="00546C23" w:rsidRPr="00843728" w:rsidRDefault="00546C23" w:rsidP="00546C23">
      <w:pPr>
        <w:pStyle w:val="Odstavecseseznamem"/>
        <w:numPr>
          <w:ilvl w:val="0"/>
          <w:numId w:val="32"/>
        </w:numPr>
        <w:spacing w:after="120" w:line="276" w:lineRule="auto"/>
        <w:rPr>
          <w:rFonts w:ascii="Arial" w:hAnsi="Arial" w:cs="Arial"/>
          <w:bCs/>
          <w:sz w:val="22"/>
          <w:szCs w:val="22"/>
          <w:lang w:val="cs-CZ"/>
        </w:rPr>
      </w:pPr>
      <w:r w:rsidRPr="00843728">
        <w:rPr>
          <w:rFonts w:ascii="Arial" w:hAnsi="Arial" w:cs="Arial"/>
          <w:bCs/>
          <w:sz w:val="22"/>
          <w:szCs w:val="22"/>
          <w:lang w:val="cs-CZ"/>
        </w:rPr>
        <w:t xml:space="preserve">jejichž prostřednictvím bude </w:t>
      </w:r>
      <w:r w:rsidR="00B50EBA" w:rsidRPr="00843728">
        <w:rPr>
          <w:rFonts w:ascii="Arial" w:hAnsi="Arial" w:cs="Arial"/>
          <w:bCs/>
          <w:sz w:val="22"/>
          <w:szCs w:val="22"/>
          <w:lang w:val="cs-CZ"/>
        </w:rPr>
        <w:t>poskytovatel plnit svoji povinnost zřídit konsignační sklad, a to vč. případného pronajímatele budovy, kde bude sklad zřízen.</w:t>
      </w:r>
    </w:p>
    <w:p w14:paraId="66AD292F" w14:textId="360D1F2E" w:rsidR="00546C23" w:rsidRPr="00843728" w:rsidRDefault="00B50EBA" w:rsidP="00A957F3">
      <w:pPr>
        <w:numPr>
          <w:ilvl w:val="1"/>
          <w:numId w:val="25"/>
        </w:numPr>
        <w:spacing w:after="120" w:line="276" w:lineRule="auto"/>
        <w:ind w:left="567" w:hanging="567"/>
        <w:rPr>
          <w:rFonts w:ascii="Arial" w:hAnsi="Arial" w:cs="Arial"/>
          <w:sz w:val="22"/>
          <w:szCs w:val="22"/>
          <w:lang w:val="cs-CZ"/>
        </w:rPr>
      </w:pPr>
      <w:r w:rsidRPr="00843728">
        <w:rPr>
          <w:rFonts w:ascii="Arial" w:hAnsi="Arial" w:cs="Arial"/>
          <w:sz w:val="22"/>
          <w:szCs w:val="22"/>
          <w:lang w:val="cs-CZ"/>
        </w:rPr>
        <w:t>Poskytovatel je povinen viditelně označit veškerá vozidla, která budou při plnění smlouvy vjíždět do areálu objednatele. Konkrétní označení vozidel sdělí poskytovatel objednateli písemně předem d</w:t>
      </w:r>
      <w:r w:rsidR="00202B20" w:rsidRPr="00843728">
        <w:rPr>
          <w:rFonts w:ascii="Arial" w:hAnsi="Arial" w:cs="Arial"/>
          <w:sz w:val="22"/>
          <w:szCs w:val="22"/>
          <w:lang w:val="cs-CZ"/>
        </w:rPr>
        <w:t>o 30 dnů ode dne účinnosti této smlouvy. V případě změny označení je poskytovatel povinen objednatele vyrozumět předem.</w:t>
      </w:r>
    </w:p>
    <w:p w14:paraId="3C0223DE" w14:textId="57E77CD7" w:rsidR="003D7069" w:rsidRPr="00843728" w:rsidRDefault="003D7069" w:rsidP="00A957F3">
      <w:pPr>
        <w:numPr>
          <w:ilvl w:val="1"/>
          <w:numId w:val="25"/>
        </w:numPr>
        <w:spacing w:after="120" w:line="276" w:lineRule="auto"/>
        <w:ind w:left="567" w:hanging="567"/>
        <w:rPr>
          <w:rFonts w:ascii="Arial" w:hAnsi="Arial" w:cs="Arial"/>
          <w:sz w:val="22"/>
          <w:szCs w:val="22"/>
          <w:lang w:val="cs-CZ"/>
        </w:rPr>
      </w:pPr>
      <w:r w:rsidRPr="00843728">
        <w:rPr>
          <w:rFonts w:ascii="Arial" w:hAnsi="Arial" w:cs="Arial"/>
          <w:bCs/>
          <w:sz w:val="22"/>
          <w:szCs w:val="22"/>
          <w:lang w:val="cs-CZ"/>
        </w:rPr>
        <w:t>Žádná strana není oprávněna postoupit žádná práva, pohledávky ani závazky z této smlouvy bez předchozího písemného souhlasu druhé</w:t>
      </w:r>
      <w:r w:rsidR="00614339" w:rsidRPr="00843728">
        <w:rPr>
          <w:rFonts w:ascii="Arial" w:hAnsi="Arial" w:cs="Arial"/>
          <w:bCs/>
          <w:sz w:val="22"/>
          <w:szCs w:val="22"/>
          <w:lang w:val="cs-CZ"/>
        </w:rPr>
        <w:t xml:space="preserve"> smluvní</w:t>
      </w:r>
      <w:r w:rsidRPr="00843728">
        <w:rPr>
          <w:rFonts w:ascii="Arial" w:hAnsi="Arial" w:cs="Arial"/>
          <w:bCs/>
          <w:sz w:val="22"/>
          <w:szCs w:val="22"/>
          <w:lang w:val="cs-CZ"/>
        </w:rPr>
        <w:t xml:space="preserve"> strany.</w:t>
      </w:r>
    </w:p>
    <w:p w14:paraId="3926DBEF" w14:textId="77777777" w:rsidR="003D7069" w:rsidRPr="00843728" w:rsidRDefault="003D7069" w:rsidP="00A957F3">
      <w:pPr>
        <w:numPr>
          <w:ilvl w:val="1"/>
          <w:numId w:val="25"/>
        </w:numPr>
        <w:spacing w:after="120" w:line="276" w:lineRule="auto"/>
        <w:ind w:left="567" w:hanging="567"/>
        <w:rPr>
          <w:rFonts w:ascii="Arial" w:hAnsi="Arial" w:cs="Arial"/>
          <w:sz w:val="22"/>
          <w:szCs w:val="22"/>
          <w:lang w:val="cs-CZ"/>
        </w:rPr>
      </w:pPr>
      <w:r w:rsidRPr="00843728">
        <w:rPr>
          <w:rFonts w:ascii="Arial" w:hAnsi="Arial" w:cs="Arial"/>
          <w:bCs/>
          <w:sz w:val="22"/>
          <w:szCs w:val="22"/>
          <w:lang w:val="cs-CZ"/>
        </w:rPr>
        <w:t>Pohledávky stran podle této smlouvy je možno započíst pouze písemnou dohodou.</w:t>
      </w:r>
    </w:p>
    <w:p w14:paraId="22D022F6" w14:textId="77777777" w:rsidR="003D7069" w:rsidRPr="00843728" w:rsidRDefault="003D7069" w:rsidP="00A957F3">
      <w:pPr>
        <w:numPr>
          <w:ilvl w:val="1"/>
          <w:numId w:val="25"/>
        </w:numPr>
        <w:spacing w:after="120" w:line="276" w:lineRule="auto"/>
        <w:ind w:left="567" w:hanging="567"/>
        <w:rPr>
          <w:rFonts w:ascii="Arial" w:hAnsi="Arial" w:cs="Arial"/>
          <w:sz w:val="22"/>
          <w:szCs w:val="22"/>
          <w:lang w:val="cs-CZ"/>
        </w:rPr>
      </w:pPr>
      <w:r w:rsidRPr="00843728">
        <w:rPr>
          <w:rFonts w:ascii="Arial" w:hAnsi="Arial" w:cs="Arial"/>
          <w:bCs/>
          <w:sz w:val="22"/>
          <w:szCs w:val="22"/>
          <w:lang w:val="cs-CZ"/>
        </w:rPr>
        <w:t>Pokud se kterékoli ustanovení této smlouvy (což zahrnuje kterýkoli článek, odstavec, jednotlivou větu nebo i jednotlivé slovo) stane nebo bude shledáno neplatným nebo nevymahatelným, nebude tím dotčena platnost a vymahatelnost ostatních ustanovení této smlouvy.</w:t>
      </w:r>
    </w:p>
    <w:p w14:paraId="25DA079E" w14:textId="77777777" w:rsidR="003D7069" w:rsidRPr="00843728" w:rsidRDefault="003D7069" w:rsidP="00A957F3">
      <w:pPr>
        <w:numPr>
          <w:ilvl w:val="1"/>
          <w:numId w:val="25"/>
        </w:numPr>
        <w:spacing w:after="120" w:line="276" w:lineRule="auto"/>
        <w:ind w:left="567" w:hanging="567"/>
        <w:rPr>
          <w:rFonts w:ascii="Arial" w:hAnsi="Arial" w:cs="Arial"/>
          <w:sz w:val="22"/>
          <w:szCs w:val="22"/>
          <w:lang w:val="cs-CZ"/>
        </w:rPr>
      </w:pPr>
      <w:r w:rsidRPr="00843728">
        <w:rPr>
          <w:rFonts w:ascii="Arial" w:hAnsi="Arial" w:cs="Arial"/>
          <w:bCs/>
          <w:sz w:val="22"/>
          <w:szCs w:val="22"/>
          <w:lang w:val="cs-CZ"/>
        </w:rPr>
        <w:t xml:space="preserve">Obsah této smlouvy a veškerá data a informace, které si strany v souvislosti s touto smlouvu sdělí, jsou důvěrné a žádná strana je nesdělí ani nezpřístupní žádné třetí osobě bez předchozího písemného souhlasu druhé strany. To neplatí pro případy, kdy strana je povinna obsah smlouvy, data nebo informace sdělit nebo zpřístupnit ze zákona, na </w:t>
      </w:r>
      <w:r w:rsidRPr="00843728">
        <w:rPr>
          <w:rFonts w:ascii="Arial" w:hAnsi="Arial" w:cs="Arial"/>
          <w:bCs/>
          <w:sz w:val="22"/>
          <w:szCs w:val="22"/>
          <w:lang w:val="cs-CZ"/>
        </w:rPr>
        <w:lastRenderedPageBreak/>
        <w:t>základě rozhodnutí státního orgánu, a dále ve vztahu k odborným poradcům stran, pokud jsou vázáni povinností důvěrnosti nejméně v rozsahu tohoto odstavce.</w:t>
      </w:r>
    </w:p>
    <w:p w14:paraId="068E3557" w14:textId="1B024693" w:rsidR="008D4C1A" w:rsidRPr="00843728" w:rsidRDefault="008D4C1A" w:rsidP="008D4C1A">
      <w:pPr>
        <w:numPr>
          <w:ilvl w:val="0"/>
          <w:numId w:val="25"/>
        </w:numPr>
        <w:spacing w:after="120" w:line="276" w:lineRule="auto"/>
        <w:ind w:left="709" w:hanging="709"/>
        <w:jc w:val="center"/>
        <w:rPr>
          <w:rFonts w:ascii="Arial" w:hAnsi="Arial" w:cs="Arial"/>
          <w:b/>
          <w:sz w:val="22"/>
          <w:szCs w:val="22"/>
          <w:lang w:val="cs-CZ"/>
        </w:rPr>
      </w:pPr>
      <w:r w:rsidRPr="00843728">
        <w:rPr>
          <w:rFonts w:ascii="Arial" w:hAnsi="Arial" w:cs="Arial"/>
          <w:b/>
          <w:sz w:val="22"/>
          <w:szCs w:val="22"/>
          <w:lang w:val="cs-CZ"/>
        </w:rPr>
        <w:t>Sankční ujednání</w:t>
      </w:r>
    </w:p>
    <w:p w14:paraId="36E9BA48" w14:textId="7856E9E9" w:rsidR="00291472" w:rsidRPr="00843728" w:rsidRDefault="00291472" w:rsidP="00291472">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Pro případ porušení povinnosti zajistit příjem </w:t>
      </w:r>
      <w:r w:rsidR="00624629">
        <w:rPr>
          <w:rFonts w:ascii="Arial" w:hAnsi="Arial" w:cs="Arial"/>
          <w:bCs/>
          <w:sz w:val="22"/>
          <w:szCs w:val="22"/>
          <w:lang w:val="cs-CZ"/>
        </w:rPr>
        <w:t>spotřebního materiálu</w:t>
      </w:r>
      <w:r w:rsidRPr="00843728">
        <w:rPr>
          <w:rFonts w:ascii="Arial" w:hAnsi="Arial" w:cs="Arial"/>
          <w:bCs/>
          <w:sz w:val="22"/>
          <w:szCs w:val="22"/>
          <w:lang w:val="cs-CZ"/>
        </w:rPr>
        <w:t xml:space="preserve"> do konsignačního skladu </w:t>
      </w:r>
      <w:r w:rsidR="00DA6E59" w:rsidRPr="00843728">
        <w:rPr>
          <w:rFonts w:ascii="Arial" w:hAnsi="Arial" w:cs="Arial"/>
          <w:bCs/>
          <w:sz w:val="22"/>
          <w:szCs w:val="22"/>
          <w:lang w:val="cs-CZ"/>
        </w:rPr>
        <w:t>nejpozději počínaje 14. dnem účinnosti této smlouvy</w:t>
      </w:r>
      <w:r w:rsidRPr="00843728">
        <w:rPr>
          <w:rFonts w:ascii="Arial" w:hAnsi="Arial" w:cs="Arial"/>
          <w:bCs/>
          <w:sz w:val="22"/>
          <w:szCs w:val="22"/>
          <w:lang w:val="cs-CZ"/>
        </w:rPr>
        <w:t xml:space="preserve"> </w:t>
      </w:r>
      <w:r w:rsidR="00DA6E59" w:rsidRPr="00843728">
        <w:rPr>
          <w:rFonts w:ascii="Arial" w:hAnsi="Arial" w:cs="Arial"/>
          <w:bCs/>
          <w:sz w:val="22"/>
          <w:szCs w:val="22"/>
          <w:lang w:val="cs-CZ"/>
        </w:rPr>
        <w:t>je poskytovatel povinen uhradit objednateli</w:t>
      </w:r>
      <w:r w:rsidRPr="00843728">
        <w:rPr>
          <w:rFonts w:ascii="Arial" w:hAnsi="Arial" w:cs="Arial"/>
          <w:bCs/>
          <w:sz w:val="22"/>
          <w:szCs w:val="22"/>
          <w:lang w:val="cs-CZ"/>
        </w:rPr>
        <w:t xml:space="preserve"> </w:t>
      </w:r>
      <w:r w:rsidR="00DA6E59" w:rsidRPr="00843728">
        <w:rPr>
          <w:rFonts w:ascii="Arial" w:hAnsi="Arial" w:cs="Arial"/>
          <w:bCs/>
          <w:sz w:val="22"/>
          <w:szCs w:val="22"/>
          <w:lang w:val="cs-CZ"/>
        </w:rPr>
        <w:t xml:space="preserve">smluvní </w:t>
      </w:r>
      <w:r w:rsidRPr="00843728">
        <w:rPr>
          <w:rFonts w:ascii="Arial" w:hAnsi="Arial" w:cs="Arial"/>
          <w:bCs/>
          <w:sz w:val="22"/>
          <w:szCs w:val="22"/>
          <w:lang w:val="cs-CZ"/>
        </w:rPr>
        <w:t xml:space="preserve">pokutu ve výši </w:t>
      </w:r>
      <w:proofErr w:type="gramStart"/>
      <w:r w:rsidRPr="00843728">
        <w:rPr>
          <w:rFonts w:ascii="Arial" w:hAnsi="Arial" w:cs="Arial"/>
          <w:bCs/>
          <w:sz w:val="22"/>
          <w:szCs w:val="22"/>
          <w:lang w:val="cs-CZ"/>
        </w:rPr>
        <w:t>150.000,-</w:t>
      </w:r>
      <w:proofErr w:type="gramEnd"/>
      <w:r w:rsidRPr="00843728">
        <w:rPr>
          <w:rFonts w:ascii="Arial" w:hAnsi="Arial" w:cs="Arial"/>
          <w:bCs/>
          <w:sz w:val="22"/>
          <w:szCs w:val="22"/>
          <w:lang w:val="cs-CZ"/>
        </w:rPr>
        <w:t xml:space="preserve"> Kč za každý započatý den prodlení.</w:t>
      </w:r>
    </w:p>
    <w:p w14:paraId="3F9C2BE1" w14:textId="793D8001" w:rsidR="00291472" w:rsidRPr="00843728" w:rsidRDefault="00291472" w:rsidP="00291472">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Pro případ, že dojde vinou poskytovatele k poklesu skladové zásoby pro některou z položek </w:t>
      </w:r>
      <w:r w:rsidR="00273812">
        <w:rPr>
          <w:rFonts w:ascii="Arial" w:hAnsi="Arial" w:cs="Arial"/>
          <w:bCs/>
          <w:sz w:val="22"/>
          <w:szCs w:val="22"/>
          <w:lang w:val="cs-CZ"/>
        </w:rPr>
        <w:t>spotřebního materiálu</w:t>
      </w:r>
      <w:r w:rsidRPr="00843728">
        <w:rPr>
          <w:rFonts w:ascii="Arial" w:hAnsi="Arial" w:cs="Arial"/>
          <w:bCs/>
          <w:sz w:val="22"/>
          <w:szCs w:val="22"/>
          <w:lang w:val="cs-CZ"/>
        </w:rPr>
        <w:t xml:space="preserve"> pod skladový limit, </w:t>
      </w:r>
      <w:r w:rsidR="00DA6E59" w:rsidRPr="00843728">
        <w:rPr>
          <w:rFonts w:ascii="Arial" w:hAnsi="Arial" w:cs="Arial"/>
          <w:bCs/>
          <w:sz w:val="22"/>
          <w:szCs w:val="22"/>
          <w:lang w:val="cs-CZ"/>
        </w:rPr>
        <w:t>je poskytovatel povinen uhradit objednateli</w:t>
      </w:r>
      <w:r w:rsidRPr="00843728">
        <w:rPr>
          <w:rFonts w:ascii="Arial" w:hAnsi="Arial" w:cs="Arial"/>
          <w:bCs/>
          <w:sz w:val="22"/>
          <w:szCs w:val="22"/>
          <w:lang w:val="cs-CZ"/>
        </w:rPr>
        <w:t xml:space="preserve"> smluvní pokutu ve výši </w:t>
      </w:r>
      <w:proofErr w:type="gramStart"/>
      <w:r w:rsidRPr="00843728">
        <w:rPr>
          <w:rFonts w:ascii="Arial" w:hAnsi="Arial" w:cs="Arial"/>
          <w:bCs/>
          <w:sz w:val="22"/>
          <w:szCs w:val="22"/>
          <w:lang w:val="cs-CZ"/>
        </w:rPr>
        <w:t>5.000,-</w:t>
      </w:r>
      <w:proofErr w:type="gramEnd"/>
      <w:r w:rsidRPr="00843728">
        <w:rPr>
          <w:rFonts w:ascii="Arial" w:hAnsi="Arial" w:cs="Arial"/>
          <w:bCs/>
          <w:sz w:val="22"/>
          <w:szCs w:val="22"/>
          <w:lang w:val="cs-CZ"/>
        </w:rPr>
        <w:t xml:space="preserve"> Kč za každou jednotlivý druh </w:t>
      </w:r>
      <w:r w:rsidR="00273812">
        <w:rPr>
          <w:rFonts w:ascii="Arial" w:hAnsi="Arial" w:cs="Arial"/>
          <w:bCs/>
          <w:sz w:val="22"/>
          <w:szCs w:val="22"/>
          <w:lang w:val="cs-CZ"/>
        </w:rPr>
        <w:t>spotřebního materiálu</w:t>
      </w:r>
      <w:r w:rsidRPr="00843728">
        <w:rPr>
          <w:rFonts w:ascii="Arial" w:hAnsi="Arial" w:cs="Arial"/>
          <w:bCs/>
          <w:sz w:val="22"/>
          <w:szCs w:val="22"/>
          <w:lang w:val="cs-CZ"/>
        </w:rPr>
        <w:t>.</w:t>
      </w:r>
    </w:p>
    <w:p w14:paraId="654C3AC4" w14:textId="7AB021EC" w:rsidR="00291472" w:rsidRPr="00843728" w:rsidRDefault="00291472" w:rsidP="00291472">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Pro případ, že poskytovatel použije jiného poddodavatele, než kterého oznámil objednateli dle odst. 9.</w:t>
      </w:r>
      <w:r w:rsidR="00273812">
        <w:rPr>
          <w:rFonts w:ascii="Arial" w:hAnsi="Arial" w:cs="Arial"/>
          <w:bCs/>
          <w:sz w:val="22"/>
          <w:szCs w:val="22"/>
          <w:lang w:val="cs-CZ"/>
        </w:rPr>
        <w:t>3</w:t>
      </w:r>
      <w:r w:rsidRPr="00843728">
        <w:rPr>
          <w:rFonts w:ascii="Arial" w:hAnsi="Arial" w:cs="Arial"/>
          <w:bCs/>
          <w:sz w:val="22"/>
          <w:szCs w:val="22"/>
          <w:lang w:val="cs-CZ"/>
        </w:rPr>
        <w:t xml:space="preserve"> této smlouvy </w:t>
      </w:r>
      <w:r w:rsidR="00DA6E59" w:rsidRPr="00843728">
        <w:rPr>
          <w:rFonts w:ascii="Arial" w:hAnsi="Arial" w:cs="Arial"/>
          <w:bCs/>
          <w:sz w:val="22"/>
          <w:szCs w:val="22"/>
          <w:lang w:val="cs-CZ"/>
        </w:rPr>
        <w:t>je poskytovatel povinen uhradit objednateli</w:t>
      </w:r>
      <w:r w:rsidRPr="00843728">
        <w:rPr>
          <w:rFonts w:ascii="Arial" w:hAnsi="Arial" w:cs="Arial"/>
          <w:bCs/>
          <w:sz w:val="22"/>
          <w:szCs w:val="22"/>
          <w:lang w:val="cs-CZ"/>
        </w:rPr>
        <w:t xml:space="preserve"> smluvní pokutu ve výši </w:t>
      </w:r>
      <w:proofErr w:type="gramStart"/>
      <w:r w:rsidRPr="00843728">
        <w:rPr>
          <w:rFonts w:ascii="Arial" w:hAnsi="Arial" w:cs="Arial"/>
          <w:bCs/>
          <w:sz w:val="22"/>
          <w:szCs w:val="22"/>
          <w:lang w:val="cs-CZ"/>
        </w:rPr>
        <w:t>25.000,-</w:t>
      </w:r>
      <w:proofErr w:type="gramEnd"/>
      <w:r w:rsidRPr="00843728">
        <w:rPr>
          <w:rFonts w:ascii="Arial" w:hAnsi="Arial" w:cs="Arial"/>
          <w:bCs/>
          <w:sz w:val="22"/>
          <w:szCs w:val="22"/>
          <w:lang w:val="cs-CZ"/>
        </w:rPr>
        <w:t xml:space="preserve"> Kč za každý případ. </w:t>
      </w:r>
    </w:p>
    <w:p w14:paraId="56583635" w14:textId="241592C3" w:rsidR="00291472" w:rsidRPr="00843728" w:rsidRDefault="00291472" w:rsidP="00291472">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Pro případ překročení závazných termínů dodání </w:t>
      </w:r>
      <w:r w:rsidR="00273812">
        <w:rPr>
          <w:rFonts w:ascii="Arial" w:hAnsi="Arial" w:cs="Arial"/>
          <w:bCs/>
          <w:sz w:val="22"/>
          <w:szCs w:val="22"/>
          <w:lang w:val="cs-CZ"/>
        </w:rPr>
        <w:t>spotřebního materiálu</w:t>
      </w:r>
      <w:r w:rsidRPr="00843728">
        <w:rPr>
          <w:rFonts w:ascii="Arial" w:hAnsi="Arial" w:cs="Arial"/>
          <w:bCs/>
          <w:sz w:val="22"/>
          <w:szCs w:val="22"/>
          <w:lang w:val="cs-CZ"/>
        </w:rPr>
        <w:t xml:space="preserve"> </w:t>
      </w:r>
      <w:r w:rsidR="008F466C" w:rsidRPr="00843728">
        <w:rPr>
          <w:rFonts w:ascii="Arial" w:hAnsi="Arial" w:cs="Arial"/>
          <w:bCs/>
          <w:sz w:val="22"/>
          <w:szCs w:val="22"/>
          <w:lang w:val="cs-CZ"/>
        </w:rPr>
        <w:t>je poskytovatel povinen uhradit objednateli</w:t>
      </w:r>
      <w:r w:rsidRPr="00843728">
        <w:rPr>
          <w:rFonts w:ascii="Arial" w:hAnsi="Arial" w:cs="Arial"/>
          <w:bCs/>
          <w:sz w:val="22"/>
          <w:szCs w:val="22"/>
          <w:lang w:val="cs-CZ"/>
        </w:rPr>
        <w:t xml:space="preserve"> smluvní pokutu ve výši 500,- Kč za každou započatou půlhodinu prodlení s</w:t>
      </w:r>
      <w:r w:rsidR="008F466C" w:rsidRPr="00843728">
        <w:rPr>
          <w:rFonts w:ascii="Arial" w:hAnsi="Arial" w:cs="Arial"/>
          <w:bCs/>
          <w:sz w:val="22"/>
          <w:szCs w:val="22"/>
          <w:lang w:val="cs-CZ"/>
        </w:rPr>
        <w:t> </w:t>
      </w:r>
      <w:r w:rsidRPr="00843728">
        <w:rPr>
          <w:rFonts w:ascii="Arial" w:hAnsi="Arial" w:cs="Arial"/>
          <w:bCs/>
          <w:sz w:val="22"/>
          <w:szCs w:val="22"/>
          <w:lang w:val="cs-CZ"/>
        </w:rPr>
        <w:t>dodávkou</w:t>
      </w:r>
      <w:r w:rsidR="008F466C" w:rsidRPr="00843728">
        <w:rPr>
          <w:rFonts w:ascii="Arial" w:hAnsi="Arial" w:cs="Arial"/>
          <w:bCs/>
          <w:sz w:val="22"/>
          <w:szCs w:val="22"/>
          <w:lang w:val="cs-CZ"/>
        </w:rPr>
        <w:t>, a to počínaje uplynutím 2. hodiny prodlení</w:t>
      </w:r>
      <w:r w:rsidRPr="00843728">
        <w:rPr>
          <w:rFonts w:ascii="Arial" w:hAnsi="Arial" w:cs="Arial"/>
          <w:bCs/>
          <w:sz w:val="22"/>
          <w:szCs w:val="22"/>
          <w:lang w:val="cs-CZ"/>
        </w:rPr>
        <w:t>.</w:t>
      </w:r>
    </w:p>
    <w:p w14:paraId="6594928B" w14:textId="75E32DA4" w:rsidR="008F466C" w:rsidRPr="00843728" w:rsidRDefault="008F466C" w:rsidP="00291472">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S výjimkou smluvní pokuty dle odst. 10.1 a 10.4 vzniká právo objednatele na smluvní pokutu pouze v případě, že poskytovatel porušení povinnosti nenahradí ani na písemnou výzvu objednatele ve lhůtě 3 pracovních dnů.</w:t>
      </w:r>
    </w:p>
    <w:p w14:paraId="3D05EDB6" w14:textId="0A027A4E" w:rsidR="00291472" w:rsidRPr="00843728" w:rsidRDefault="00291472" w:rsidP="00291472">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Uhrazení smluvní pokuty nemá vliv na nárok objednatele na náhradu škody ve výši, v jakém škoda tuto smluvní pokutu převyšuje. </w:t>
      </w:r>
    </w:p>
    <w:p w14:paraId="07A61BB5" w14:textId="77777777" w:rsidR="00291472" w:rsidRPr="00843728" w:rsidRDefault="00291472" w:rsidP="00291472">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Smluvní pokuty sjednané dle této smlouvy jsou splatné na výzvu objednatele. Výzva bude vyhotovena v podobě faktury s náležitostmi účetního a daňového dokladu.</w:t>
      </w:r>
    </w:p>
    <w:p w14:paraId="2CFCFEBD" w14:textId="156F7B0D" w:rsidR="003D7069" w:rsidRPr="00843728" w:rsidRDefault="003D7069" w:rsidP="00A957F3">
      <w:pPr>
        <w:numPr>
          <w:ilvl w:val="0"/>
          <w:numId w:val="25"/>
        </w:numPr>
        <w:spacing w:after="120" w:line="276" w:lineRule="auto"/>
        <w:ind w:left="709" w:hanging="709"/>
        <w:jc w:val="center"/>
        <w:rPr>
          <w:rFonts w:ascii="Arial" w:hAnsi="Arial" w:cs="Arial"/>
          <w:b/>
          <w:sz w:val="22"/>
          <w:szCs w:val="22"/>
          <w:lang w:val="cs-CZ"/>
        </w:rPr>
      </w:pPr>
      <w:r w:rsidRPr="00843728">
        <w:rPr>
          <w:rFonts w:ascii="Arial" w:hAnsi="Arial" w:cs="Arial"/>
          <w:b/>
          <w:sz w:val="22"/>
          <w:szCs w:val="22"/>
          <w:lang w:val="cs-CZ"/>
        </w:rPr>
        <w:t>Závěrečná ustanovení</w:t>
      </w:r>
    </w:p>
    <w:p w14:paraId="00C55B20" w14:textId="71C47FE6" w:rsidR="00A40363" w:rsidRPr="00843728" w:rsidRDefault="003D7069" w:rsidP="00A957F3">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Tato smlouva </w:t>
      </w:r>
      <w:r w:rsidR="00273812">
        <w:rPr>
          <w:rFonts w:ascii="Arial" w:hAnsi="Arial" w:cs="Arial"/>
          <w:bCs/>
          <w:sz w:val="22"/>
          <w:szCs w:val="22"/>
          <w:lang w:val="cs-CZ"/>
        </w:rPr>
        <w:t>elektronicky</w:t>
      </w:r>
      <w:r w:rsidRPr="00843728">
        <w:rPr>
          <w:rFonts w:ascii="Arial" w:hAnsi="Arial" w:cs="Arial"/>
          <w:bCs/>
          <w:sz w:val="22"/>
          <w:szCs w:val="22"/>
          <w:lang w:val="cs-CZ"/>
        </w:rPr>
        <w:t>.</w:t>
      </w:r>
      <w:r w:rsidR="003B42F0" w:rsidRPr="00843728">
        <w:rPr>
          <w:rFonts w:ascii="Arial" w:hAnsi="Arial" w:cs="Arial"/>
          <w:bCs/>
          <w:sz w:val="22"/>
          <w:szCs w:val="22"/>
          <w:lang w:val="cs-CZ"/>
        </w:rPr>
        <w:t xml:space="preserve"> Součást této smlouvy </w:t>
      </w:r>
      <w:proofErr w:type="gramStart"/>
      <w:r w:rsidR="003B42F0" w:rsidRPr="00843728">
        <w:rPr>
          <w:rFonts w:ascii="Arial" w:hAnsi="Arial" w:cs="Arial"/>
          <w:bCs/>
          <w:sz w:val="22"/>
          <w:szCs w:val="22"/>
          <w:lang w:val="cs-CZ"/>
        </w:rPr>
        <w:t>tvoří</w:t>
      </w:r>
      <w:proofErr w:type="gramEnd"/>
      <w:r w:rsidR="003B42F0" w:rsidRPr="00843728">
        <w:rPr>
          <w:rFonts w:ascii="Arial" w:hAnsi="Arial" w:cs="Arial"/>
          <w:bCs/>
          <w:sz w:val="22"/>
          <w:szCs w:val="22"/>
          <w:lang w:val="cs-CZ"/>
        </w:rPr>
        <w:t xml:space="preserve"> příloha č. 1 - </w:t>
      </w:r>
      <w:r w:rsidR="003A4AD3" w:rsidRPr="00843728">
        <w:rPr>
          <w:rFonts w:ascii="Arial" w:hAnsi="Arial" w:cs="Arial"/>
          <w:sz w:val="22"/>
          <w:szCs w:val="22"/>
          <w:lang w:val="cs-CZ"/>
        </w:rPr>
        <w:t xml:space="preserve">Seznam </w:t>
      </w:r>
      <w:r w:rsidR="00B80620">
        <w:rPr>
          <w:rFonts w:ascii="Arial" w:hAnsi="Arial" w:cs="Arial"/>
          <w:sz w:val="22"/>
          <w:szCs w:val="22"/>
          <w:lang w:val="cs-CZ"/>
        </w:rPr>
        <w:t>spotřebního materiálu</w:t>
      </w:r>
      <w:r w:rsidR="00BF4881" w:rsidRPr="00843728">
        <w:rPr>
          <w:rFonts w:ascii="Arial" w:hAnsi="Arial" w:cs="Arial"/>
          <w:sz w:val="22"/>
          <w:szCs w:val="22"/>
          <w:lang w:val="cs-CZ"/>
        </w:rPr>
        <w:t>,</w:t>
      </w:r>
      <w:r w:rsidR="00125070" w:rsidRPr="00843728">
        <w:rPr>
          <w:rFonts w:ascii="Arial" w:hAnsi="Arial" w:cs="Arial"/>
          <w:sz w:val="22"/>
          <w:szCs w:val="22"/>
          <w:lang w:val="cs-CZ"/>
        </w:rPr>
        <w:t xml:space="preserve"> </w:t>
      </w:r>
      <w:r w:rsidR="003B42F0" w:rsidRPr="00843728">
        <w:rPr>
          <w:rFonts w:ascii="Arial" w:hAnsi="Arial" w:cs="Arial"/>
          <w:sz w:val="22"/>
          <w:szCs w:val="22"/>
          <w:lang w:val="cs-CZ"/>
        </w:rPr>
        <w:t>příloha č. 2 –</w:t>
      </w:r>
      <w:r w:rsidR="00F53D34" w:rsidRPr="00843728">
        <w:rPr>
          <w:rFonts w:ascii="Arial" w:hAnsi="Arial" w:cs="Arial"/>
          <w:sz w:val="22"/>
          <w:szCs w:val="22"/>
          <w:lang w:val="cs-CZ"/>
        </w:rPr>
        <w:t xml:space="preserve"> seznam stanic</w:t>
      </w:r>
      <w:r w:rsidR="00A40363" w:rsidRPr="00843728">
        <w:rPr>
          <w:rFonts w:ascii="Arial" w:hAnsi="Arial" w:cs="Arial"/>
          <w:sz w:val="22"/>
          <w:szCs w:val="22"/>
          <w:lang w:val="cs-CZ"/>
        </w:rPr>
        <w:t>.</w:t>
      </w:r>
      <w:r w:rsidR="00BF4881" w:rsidRPr="00843728">
        <w:rPr>
          <w:rFonts w:ascii="Arial" w:hAnsi="Arial" w:cs="Arial"/>
          <w:sz w:val="22"/>
          <w:szCs w:val="22"/>
          <w:lang w:val="cs-CZ"/>
        </w:rPr>
        <w:t xml:space="preserve"> </w:t>
      </w:r>
    </w:p>
    <w:p w14:paraId="2E459286" w14:textId="77777777" w:rsidR="003D7069" w:rsidRPr="00843728" w:rsidRDefault="003D7069" w:rsidP="00A957F3">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Jakékoliv změny </w:t>
      </w:r>
      <w:r w:rsidR="00D877A4" w:rsidRPr="00843728">
        <w:rPr>
          <w:rFonts w:ascii="Arial" w:hAnsi="Arial" w:cs="Arial"/>
          <w:bCs/>
          <w:sz w:val="22"/>
          <w:szCs w:val="22"/>
          <w:lang w:val="cs-CZ"/>
        </w:rPr>
        <w:t>této smlouvy mohou b</w:t>
      </w:r>
      <w:r w:rsidR="00974AD6" w:rsidRPr="00843728">
        <w:rPr>
          <w:rFonts w:ascii="Arial" w:hAnsi="Arial" w:cs="Arial"/>
          <w:bCs/>
          <w:sz w:val="22"/>
          <w:szCs w:val="22"/>
          <w:lang w:val="cs-CZ"/>
        </w:rPr>
        <w:t xml:space="preserve">ýt činěny pouze prostřednictvím </w:t>
      </w:r>
      <w:r w:rsidR="00D877A4" w:rsidRPr="00843728">
        <w:rPr>
          <w:rFonts w:ascii="Arial" w:hAnsi="Arial" w:cs="Arial"/>
          <w:bCs/>
          <w:sz w:val="22"/>
          <w:szCs w:val="22"/>
          <w:lang w:val="cs-CZ"/>
        </w:rPr>
        <w:t xml:space="preserve">písemných vzestupně číslovaných </w:t>
      </w:r>
      <w:r w:rsidRPr="00843728">
        <w:rPr>
          <w:rFonts w:ascii="Arial" w:hAnsi="Arial" w:cs="Arial"/>
          <w:bCs/>
          <w:sz w:val="22"/>
          <w:szCs w:val="22"/>
          <w:lang w:val="cs-CZ"/>
        </w:rPr>
        <w:t>dodatk</w:t>
      </w:r>
      <w:r w:rsidR="00D877A4" w:rsidRPr="00843728">
        <w:rPr>
          <w:rFonts w:ascii="Arial" w:hAnsi="Arial" w:cs="Arial"/>
          <w:bCs/>
          <w:sz w:val="22"/>
          <w:szCs w:val="22"/>
          <w:lang w:val="cs-CZ"/>
        </w:rPr>
        <w:t>ů</w:t>
      </w:r>
      <w:r w:rsidR="00125070" w:rsidRPr="00843728">
        <w:rPr>
          <w:rFonts w:ascii="Arial" w:hAnsi="Arial" w:cs="Arial"/>
          <w:bCs/>
          <w:sz w:val="22"/>
          <w:szCs w:val="22"/>
          <w:lang w:val="cs-CZ"/>
        </w:rPr>
        <w:t xml:space="preserve"> </w:t>
      </w:r>
      <w:r w:rsidRPr="00843728">
        <w:rPr>
          <w:rFonts w:ascii="Arial" w:hAnsi="Arial" w:cs="Arial"/>
          <w:bCs/>
          <w:sz w:val="22"/>
          <w:szCs w:val="22"/>
          <w:lang w:val="cs-CZ"/>
        </w:rPr>
        <w:t>podepsan</w:t>
      </w:r>
      <w:r w:rsidR="00D877A4" w:rsidRPr="00843728">
        <w:rPr>
          <w:rFonts w:ascii="Arial" w:hAnsi="Arial" w:cs="Arial"/>
          <w:bCs/>
          <w:sz w:val="22"/>
          <w:szCs w:val="22"/>
          <w:lang w:val="cs-CZ"/>
        </w:rPr>
        <w:t>ých</w:t>
      </w:r>
      <w:r w:rsidRPr="00843728">
        <w:rPr>
          <w:rFonts w:ascii="Arial" w:hAnsi="Arial" w:cs="Arial"/>
          <w:bCs/>
          <w:sz w:val="22"/>
          <w:szCs w:val="22"/>
          <w:lang w:val="cs-CZ"/>
        </w:rPr>
        <w:t xml:space="preserve"> oběma smluvními stranami.</w:t>
      </w:r>
    </w:p>
    <w:p w14:paraId="3E12E57D" w14:textId="77777777" w:rsidR="009E05B8" w:rsidRPr="00843728" w:rsidRDefault="009E05B8" w:rsidP="00A957F3">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sz w:val="22"/>
          <w:szCs w:val="22"/>
          <w:lang w:val="cs-CZ"/>
        </w:rPr>
        <w:t>Smluvní strany na sebe přebírají nebezpečí změny okolností v souvislosti a právy a povinnostmi smluvních stran vzniklými na základě této Smlouvy. Smluvní strany vylučují uplatnění ustanovení § 1740, § 1757 odst. 2, odst. 3, § 1765 odst. 1, § 1766 občanského zákoníku.</w:t>
      </w:r>
    </w:p>
    <w:p w14:paraId="75FAC456" w14:textId="77777777" w:rsidR="009E05B8" w:rsidRPr="00843728" w:rsidRDefault="009E05B8" w:rsidP="00A957F3">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sz w:val="22"/>
          <w:szCs w:val="22"/>
          <w:lang w:val="cs-CZ"/>
        </w:rPr>
        <w:t>Práva a pohledávky z této smlouvy nelze postoupit na třetí osobu bez předchozího písemného souhlasu druhé smluvní strany; to samé platí i při převodu Smlouvy jako celku.</w:t>
      </w:r>
    </w:p>
    <w:p w14:paraId="304B0A2F" w14:textId="77777777" w:rsidR="009E05B8" w:rsidRPr="00843728" w:rsidRDefault="009E05B8" w:rsidP="00A957F3">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sz w:val="22"/>
          <w:szCs w:val="22"/>
          <w:lang w:val="cs-CZ"/>
        </w:rPr>
        <w:t>Smluvní strany se dohodly, že případné spory spojené s plněním této smlouvy budou řešeny v první řadě smírnou cestou a v případě, že nedojde k dohodě, budou řešeny příslušnými soudy České republiky. Právní vztahy touto smlouvou neupravené se řídí obecně platnými právními předpisy, zejména příslušnými ustanoveními občanského zákoníku.</w:t>
      </w:r>
    </w:p>
    <w:p w14:paraId="49D27920" w14:textId="465517D2" w:rsidR="009E05B8" w:rsidRPr="00843728" w:rsidRDefault="009E05B8" w:rsidP="00A957F3">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sz w:val="22"/>
          <w:szCs w:val="22"/>
          <w:lang w:val="cs-CZ"/>
        </w:rPr>
        <w:t>Smluvní strany tímto dávají souhlas se zpracováním osobních údajů ve smyslu zákona</w:t>
      </w:r>
      <w:r w:rsidR="003A1291" w:rsidRPr="00843728">
        <w:rPr>
          <w:rFonts w:ascii="Arial" w:hAnsi="Arial" w:cs="Arial"/>
          <w:sz w:val="22"/>
          <w:szCs w:val="22"/>
          <w:lang w:val="cs-CZ"/>
        </w:rPr>
        <w:t xml:space="preserve"> </w:t>
      </w:r>
      <w:r w:rsidRPr="00843728">
        <w:rPr>
          <w:rFonts w:ascii="Arial" w:hAnsi="Arial" w:cs="Arial"/>
          <w:sz w:val="22"/>
          <w:szCs w:val="22"/>
          <w:lang w:val="cs-CZ"/>
        </w:rPr>
        <w:t>č.</w:t>
      </w:r>
      <w:r w:rsidR="00A957F3" w:rsidRPr="00843728">
        <w:rPr>
          <w:rFonts w:ascii="Arial" w:hAnsi="Arial" w:cs="Arial"/>
          <w:sz w:val="22"/>
          <w:szCs w:val="22"/>
          <w:lang w:val="cs-CZ"/>
        </w:rPr>
        <w:t> </w:t>
      </w:r>
      <w:r w:rsidRPr="00843728">
        <w:rPr>
          <w:rFonts w:ascii="Arial" w:hAnsi="Arial" w:cs="Arial"/>
          <w:sz w:val="22"/>
          <w:szCs w:val="22"/>
          <w:lang w:val="cs-CZ"/>
        </w:rPr>
        <w:t>11</w:t>
      </w:r>
      <w:r w:rsidR="00421155" w:rsidRPr="00843728">
        <w:rPr>
          <w:rFonts w:ascii="Arial" w:hAnsi="Arial" w:cs="Arial"/>
          <w:sz w:val="22"/>
          <w:szCs w:val="22"/>
          <w:lang w:val="cs-CZ"/>
        </w:rPr>
        <w:t>0</w:t>
      </w:r>
      <w:r w:rsidRPr="00843728">
        <w:rPr>
          <w:rFonts w:ascii="Arial" w:hAnsi="Arial" w:cs="Arial"/>
          <w:sz w:val="22"/>
          <w:szCs w:val="22"/>
          <w:lang w:val="cs-CZ"/>
        </w:rPr>
        <w:t>/20</w:t>
      </w:r>
      <w:r w:rsidR="00421155" w:rsidRPr="00843728">
        <w:rPr>
          <w:rFonts w:ascii="Arial" w:hAnsi="Arial" w:cs="Arial"/>
          <w:sz w:val="22"/>
          <w:szCs w:val="22"/>
          <w:lang w:val="cs-CZ"/>
        </w:rPr>
        <w:t>19</w:t>
      </w:r>
      <w:r w:rsidRPr="00843728">
        <w:rPr>
          <w:rFonts w:ascii="Arial" w:hAnsi="Arial" w:cs="Arial"/>
          <w:sz w:val="22"/>
          <w:szCs w:val="22"/>
          <w:lang w:val="cs-CZ"/>
        </w:rPr>
        <w:t xml:space="preserve"> Sb., o </w:t>
      </w:r>
      <w:r w:rsidR="00154BC0" w:rsidRPr="00843728">
        <w:rPr>
          <w:rFonts w:ascii="Arial" w:hAnsi="Arial" w:cs="Arial"/>
          <w:sz w:val="22"/>
          <w:szCs w:val="22"/>
          <w:lang w:val="cs-CZ"/>
        </w:rPr>
        <w:t>zpracování osobních údajů.</w:t>
      </w:r>
    </w:p>
    <w:p w14:paraId="2A7DA87A" w14:textId="5F582DB5" w:rsidR="009E05B8" w:rsidRPr="00843728" w:rsidRDefault="009E05B8" w:rsidP="00A957F3">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sz w:val="22"/>
          <w:szCs w:val="22"/>
          <w:lang w:val="cs-CZ"/>
        </w:rPr>
        <w:lastRenderedPageBreak/>
        <w:t>Tato smlouva nabývá platnosti dnem jejího podpisu oběma smluvními stranami. Účinnosti tato Smlouva nabývá dnem jejího uveřejnění v registru smluv podle § 6 odst. 1 zákona č. 340/2015 Sb., o zvláštních podmínkách účinnosti některých smluv, uveřejňování těchto smluv a o registru smluv (zákon o registru smluv), ve znění pozdějších předpisů.</w:t>
      </w:r>
      <w:r w:rsidR="003A5111" w:rsidRPr="00843728">
        <w:rPr>
          <w:rFonts w:ascii="Arial" w:hAnsi="Arial" w:cs="Arial"/>
          <w:sz w:val="22"/>
          <w:szCs w:val="22"/>
          <w:lang w:val="cs-CZ"/>
        </w:rPr>
        <w:t xml:space="preserve"> Tuto Smlouvu uveřejnění v registru smluv </w:t>
      </w:r>
      <w:r w:rsidR="00614339" w:rsidRPr="00843728">
        <w:rPr>
          <w:rFonts w:ascii="Arial" w:hAnsi="Arial" w:cs="Arial"/>
          <w:sz w:val="22"/>
          <w:szCs w:val="22"/>
          <w:lang w:val="cs-CZ"/>
        </w:rPr>
        <w:t>O</w:t>
      </w:r>
      <w:r w:rsidR="003A5111" w:rsidRPr="00843728">
        <w:rPr>
          <w:rFonts w:ascii="Arial" w:hAnsi="Arial" w:cs="Arial"/>
          <w:sz w:val="22"/>
          <w:szCs w:val="22"/>
          <w:lang w:val="cs-CZ"/>
        </w:rPr>
        <w:t>bjednatel</w:t>
      </w:r>
      <w:r w:rsidRPr="00843728">
        <w:rPr>
          <w:rFonts w:ascii="Arial" w:hAnsi="Arial" w:cs="Arial"/>
          <w:sz w:val="22"/>
          <w:szCs w:val="22"/>
          <w:lang w:val="cs-CZ"/>
        </w:rPr>
        <w:t>.</w:t>
      </w:r>
    </w:p>
    <w:p w14:paraId="31B520B8" w14:textId="77777777" w:rsidR="003D7069" w:rsidRPr="00843728" w:rsidRDefault="003D7069" w:rsidP="00A957F3">
      <w:pPr>
        <w:numPr>
          <w:ilvl w:val="1"/>
          <w:numId w:val="25"/>
        </w:numPr>
        <w:spacing w:after="120" w:line="276" w:lineRule="auto"/>
        <w:ind w:left="567" w:hanging="567"/>
        <w:rPr>
          <w:rFonts w:ascii="Arial" w:hAnsi="Arial" w:cs="Arial"/>
          <w:bCs/>
          <w:sz w:val="22"/>
          <w:szCs w:val="22"/>
          <w:lang w:val="cs-CZ"/>
        </w:rPr>
      </w:pPr>
      <w:r w:rsidRPr="00843728">
        <w:rPr>
          <w:rFonts w:ascii="Arial" w:hAnsi="Arial" w:cs="Arial"/>
          <w:bCs/>
          <w:sz w:val="22"/>
          <w:szCs w:val="22"/>
          <w:lang w:val="cs-CZ"/>
        </w:rPr>
        <w:t xml:space="preserve">Smluvní strany prohlašují, že si tuto smlouvu řádně přečetly, seznámily se s jejím obsahem, a že smlouva vyjadřuje jejich pravou a svobodnou vůli, je uzavírána určitě a vážně a za nikoliv nápadně nevýhodných podmínek, na důkaz čehož připojují své podpisy. </w:t>
      </w:r>
    </w:p>
    <w:p w14:paraId="0CB508DD" w14:textId="77777777" w:rsidR="003D7069" w:rsidRPr="00843728" w:rsidRDefault="00A33829" w:rsidP="00A957F3">
      <w:pPr>
        <w:spacing w:after="120" w:line="276" w:lineRule="auto"/>
        <w:rPr>
          <w:rFonts w:ascii="Arial" w:hAnsi="Arial" w:cs="Arial"/>
          <w:sz w:val="22"/>
          <w:szCs w:val="22"/>
          <w:lang w:val="cs-CZ"/>
        </w:rPr>
      </w:pPr>
      <w:r w:rsidRPr="00843728">
        <w:rPr>
          <w:rFonts w:ascii="Arial" w:hAnsi="Arial" w:cs="Arial"/>
          <w:sz w:val="22"/>
          <w:szCs w:val="22"/>
          <w:lang w:val="cs-CZ"/>
        </w:rPr>
        <w:br/>
      </w:r>
      <w:r w:rsidR="003D7069" w:rsidRPr="00843728">
        <w:rPr>
          <w:rFonts w:ascii="Arial" w:hAnsi="Arial" w:cs="Arial"/>
          <w:sz w:val="22"/>
          <w:szCs w:val="22"/>
          <w:lang w:val="cs-CZ"/>
        </w:rPr>
        <w:t>Objednatel:</w:t>
      </w:r>
      <w:r w:rsidR="003D7069" w:rsidRPr="00843728">
        <w:rPr>
          <w:rFonts w:ascii="Arial" w:hAnsi="Arial" w:cs="Arial"/>
          <w:sz w:val="22"/>
          <w:szCs w:val="22"/>
          <w:lang w:val="cs-CZ"/>
        </w:rPr>
        <w:tab/>
      </w:r>
      <w:r w:rsidR="003D7069" w:rsidRPr="00843728">
        <w:rPr>
          <w:rFonts w:ascii="Arial" w:hAnsi="Arial" w:cs="Arial"/>
          <w:sz w:val="22"/>
          <w:szCs w:val="22"/>
          <w:lang w:val="cs-CZ"/>
        </w:rPr>
        <w:tab/>
      </w:r>
      <w:r w:rsidR="003D7069" w:rsidRPr="00843728">
        <w:rPr>
          <w:rFonts w:ascii="Arial" w:hAnsi="Arial" w:cs="Arial"/>
          <w:sz w:val="22"/>
          <w:szCs w:val="22"/>
          <w:lang w:val="cs-CZ"/>
        </w:rPr>
        <w:tab/>
      </w:r>
      <w:r w:rsidR="003D7069" w:rsidRPr="00843728">
        <w:rPr>
          <w:rFonts w:ascii="Arial" w:hAnsi="Arial" w:cs="Arial"/>
          <w:sz w:val="22"/>
          <w:szCs w:val="22"/>
          <w:lang w:val="cs-CZ"/>
        </w:rPr>
        <w:tab/>
      </w:r>
      <w:r w:rsidR="003D7069" w:rsidRPr="00843728">
        <w:rPr>
          <w:rFonts w:ascii="Arial" w:hAnsi="Arial" w:cs="Arial"/>
          <w:sz w:val="22"/>
          <w:szCs w:val="22"/>
          <w:lang w:val="cs-CZ"/>
        </w:rPr>
        <w:tab/>
      </w:r>
      <w:r w:rsidR="003D7069" w:rsidRPr="00843728">
        <w:rPr>
          <w:rFonts w:ascii="Arial" w:hAnsi="Arial" w:cs="Arial"/>
          <w:sz w:val="22"/>
          <w:szCs w:val="22"/>
          <w:lang w:val="cs-CZ"/>
        </w:rPr>
        <w:tab/>
        <w:t>Poskytovatel:</w:t>
      </w:r>
    </w:p>
    <w:p w14:paraId="1821CDD8" w14:textId="77777777" w:rsidR="003D7069" w:rsidRPr="00843728" w:rsidRDefault="003D7069" w:rsidP="00A957F3">
      <w:pPr>
        <w:spacing w:after="120" w:line="276" w:lineRule="auto"/>
        <w:rPr>
          <w:rFonts w:ascii="Arial" w:hAnsi="Arial" w:cs="Arial"/>
          <w:sz w:val="22"/>
          <w:szCs w:val="22"/>
          <w:lang w:val="cs-CZ"/>
        </w:rPr>
      </w:pPr>
      <w:r w:rsidRPr="00843728">
        <w:rPr>
          <w:rFonts w:ascii="Arial" w:hAnsi="Arial" w:cs="Arial"/>
          <w:sz w:val="22"/>
          <w:szCs w:val="22"/>
          <w:lang w:val="cs-CZ"/>
        </w:rPr>
        <w:t>V Praze dne _______________</w:t>
      </w:r>
      <w:r w:rsidRPr="00843728">
        <w:rPr>
          <w:rFonts w:ascii="Arial" w:hAnsi="Arial" w:cs="Arial"/>
          <w:sz w:val="22"/>
          <w:szCs w:val="22"/>
          <w:lang w:val="cs-CZ"/>
        </w:rPr>
        <w:tab/>
      </w:r>
      <w:r w:rsidRPr="00843728">
        <w:rPr>
          <w:rFonts w:ascii="Arial" w:hAnsi="Arial" w:cs="Arial"/>
          <w:sz w:val="22"/>
          <w:szCs w:val="22"/>
          <w:lang w:val="cs-CZ"/>
        </w:rPr>
        <w:tab/>
      </w:r>
      <w:r w:rsidRPr="00843728">
        <w:rPr>
          <w:rFonts w:ascii="Arial" w:hAnsi="Arial" w:cs="Arial"/>
          <w:sz w:val="22"/>
          <w:szCs w:val="22"/>
          <w:lang w:val="cs-CZ"/>
        </w:rPr>
        <w:tab/>
        <w:t xml:space="preserve">V </w:t>
      </w:r>
      <w:r w:rsidR="00614339" w:rsidRPr="00843728">
        <w:rPr>
          <w:rFonts w:ascii="Arial" w:hAnsi="Arial" w:cs="Arial"/>
          <w:sz w:val="22"/>
          <w:szCs w:val="22"/>
          <w:lang w:val="cs-CZ"/>
        </w:rPr>
        <w:t>______</w:t>
      </w:r>
      <w:r w:rsidR="00596FB3" w:rsidRPr="00843728">
        <w:rPr>
          <w:rFonts w:ascii="Arial" w:hAnsi="Arial" w:cs="Arial"/>
          <w:sz w:val="22"/>
          <w:szCs w:val="22"/>
          <w:lang w:val="cs-CZ"/>
        </w:rPr>
        <w:t>__</w:t>
      </w:r>
      <w:r w:rsidR="00614339" w:rsidRPr="00843728">
        <w:rPr>
          <w:rFonts w:ascii="Arial" w:hAnsi="Arial" w:cs="Arial"/>
          <w:sz w:val="22"/>
          <w:szCs w:val="22"/>
          <w:lang w:val="cs-CZ"/>
        </w:rPr>
        <w:t>__</w:t>
      </w:r>
      <w:r w:rsidRPr="00843728">
        <w:rPr>
          <w:rFonts w:ascii="Arial" w:hAnsi="Arial" w:cs="Arial"/>
          <w:sz w:val="22"/>
          <w:szCs w:val="22"/>
          <w:lang w:val="cs-CZ"/>
        </w:rPr>
        <w:t xml:space="preserve"> dne _______________</w:t>
      </w:r>
    </w:p>
    <w:p w14:paraId="63E29CDA" w14:textId="77777777" w:rsidR="003D7069" w:rsidRPr="00843728" w:rsidRDefault="00A33829" w:rsidP="00A957F3">
      <w:pPr>
        <w:spacing w:after="120" w:line="276" w:lineRule="auto"/>
        <w:rPr>
          <w:rFonts w:ascii="Arial" w:hAnsi="Arial" w:cs="Arial"/>
          <w:sz w:val="22"/>
          <w:szCs w:val="22"/>
          <w:lang w:val="cs-CZ"/>
        </w:rPr>
      </w:pPr>
      <w:r w:rsidRPr="00843728">
        <w:rPr>
          <w:rFonts w:ascii="Arial" w:hAnsi="Arial" w:cs="Arial"/>
          <w:sz w:val="22"/>
          <w:szCs w:val="22"/>
          <w:lang w:val="cs-CZ"/>
        </w:rPr>
        <w:br/>
      </w:r>
    </w:p>
    <w:p w14:paraId="07A838AE" w14:textId="77777777" w:rsidR="003D7069" w:rsidRPr="00843728" w:rsidRDefault="003D7069" w:rsidP="00A957F3">
      <w:pPr>
        <w:spacing w:after="120" w:line="276" w:lineRule="auto"/>
        <w:rPr>
          <w:rFonts w:ascii="Arial" w:hAnsi="Arial" w:cs="Arial"/>
          <w:sz w:val="22"/>
          <w:szCs w:val="22"/>
          <w:lang w:val="cs-CZ"/>
        </w:rPr>
      </w:pPr>
      <w:r w:rsidRPr="00843728">
        <w:rPr>
          <w:rFonts w:ascii="Arial" w:hAnsi="Arial" w:cs="Arial"/>
          <w:sz w:val="22"/>
          <w:szCs w:val="22"/>
          <w:lang w:val="cs-CZ"/>
        </w:rPr>
        <w:t>…………………………………………..</w:t>
      </w:r>
      <w:r w:rsidRPr="00843728">
        <w:rPr>
          <w:rFonts w:ascii="Arial" w:hAnsi="Arial" w:cs="Arial"/>
          <w:sz w:val="22"/>
          <w:szCs w:val="22"/>
          <w:lang w:val="cs-CZ"/>
        </w:rPr>
        <w:tab/>
      </w:r>
      <w:r w:rsidRPr="00843728">
        <w:rPr>
          <w:rFonts w:ascii="Arial" w:hAnsi="Arial" w:cs="Arial"/>
          <w:sz w:val="22"/>
          <w:szCs w:val="22"/>
          <w:lang w:val="cs-CZ"/>
        </w:rPr>
        <w:tab/>
        <w:t>……………………………………..</w:t>
      </w:r>
    </w:p>
    <w:p w14:paraId="5B932AC0" w14:textId="4A244770" w:rsidR="003D7069" w:rsidRPr="00843728" w:rsidRDefault="00843728" w:rsidP="00843728">
      <w:pPr>
        <w:tabs>
          <w:tab w:val="left" w:pos="4962"/>
        </w:tabs>
        <w:spacing w:after="120" w:line="276" w:lineRule="auto"/>
        <w:jc w:val="left"/>
        <w:rPr>
          <w:rFonts w:ascii="Arial" w:hAnsi="Arial" w:cs="Arial"/>
          <w:b/>
          <w:bCs/>
          <w:sz w:val="22"/>
          <w:szCs w:val="22"/>
          <w:lang w:val="cs-CZ"/>
        </w:rPr>
      </w:pPr>
      <w:r w:rsidRPr="00843728">
        <w:rPr>
          <w:rFonts w:ascii="Arial" w:hAnsi="Arial" w:cs="Arial"/>
          <w:sz w:val="22"/>
          <w:szCs w:val="22"/>
          <w:lang w:val="cs-CZ"/>
        </w:rPr>
        <w:t>Nemocnice s poliklinikou Česká Lípa, a.s.</w:t>
      </w:r>
      <w:r w:rsidR="003D7069" w:rsidRPr="00843728">
        <w:rPr>
          <w:rFonts w:ascii="Arial" w:hAnsi="Arial" w:cs="Arial"/>
          <w:b/>
          <w:bCs/>
          <w:sz w:val="22"/>
          <w:szCs w:val="22"/>
          <w:lang w:val="cs-CZ"/>
        </w:rPr>
        <w:tab/>
      </w:r>
      <w:r w:rsidR="00186E9C" w:rsidRPr="00843728">
        <w:rPr>
          <w:rFonts w:ascii="Arial" w:hAnsi="Arial" w:cs="Arial"/>
          <w:b/>
          <w:sz w:val="22"/>
          <w:szCs w:val="22"/>
          <w:highlight w:val="green"/>
          <w:lang w:val="cs-CZ"/>
        </w:rPr>
        <w:t>[</w:t>
      </w:r>
      <w:r w:rsidR="00574D5D" w:rsidRPr="00843728">
        <w:rPr>
          <w:rFonts w:ascii="Arial" w:hAnsi="Arial" w:cs="Arial"/>
          <w:sz w:val="22"/>
          <w:szCs w:val="22"/>
          <w:highlight w:val="green"/>
          <w:lang w:val="cs-CZ"/>
        </w:rPr>
        <w:t>BUDE DOPLNĚNO</w:t>
      </w:r>
      <w:r w:rsidR="00186E9C" w:rsidRPr="00843728">
        <w:rPr>
          <w:rFonts w:ascii="Arial" w:hAnsi="Arial" w:cs="Arial"/>
          <w:b/>
          <w:sz w:val="22"/>
          <w:szCs w:val="22"/>
          <w:highlight w:val="green"/>
          <w:lang w:val="cs-CZ"/>
        </w:rPr>
        <w:t>]</w:t>
      </w:r>
    </w:p>
    <w:p w14:paraId="37DBE2CA" w14:textId="4679B0B5" w:rsidR="00596FB3" w:rsidRPr="00843728" w:rsidRDefault="00843728" w:rsidP="00A957F3">
      <w:pPr>
        <w:spacing w:after="120" w:line="276" w:lineRule="auto"/>
        <w:rPr>
          <w:rFonts w:ascii="Arial" w:hAnsi="Arial" w:cs="Arial"/>
          <w:sz w:val="22"/>
          <w:szCs w:val="22"/>
          <w:lang w:val="cs-CZ"/>
        </w:rPr>
      </w:pPr>
      <w:r w:rsidRPr="00843728">
        <w:rPr>
          <w:rFonts w:ascii="Arial" w:hAnsi="Arial" w:cs="Arial"/>
          <w:sz w:val="22"/>
          <w:szCs w:val="22"/>
          <w:lang w:val="cs-CZ"/>
        </w:rPr>
        <w:t>Ing. Pavel Marek</w:t>
      </w:r>
      <w:r w:rsidR="003D7069" w:rsidRPr="00843728">
        <w:rPr>
          <w:rFonts w:ascii="Arial" w:hAnsi="Arial" w:cs="Arial"/>
          <w:sz w:val="22"/>
          <w:szCs w:val="22"/>
          <w:lang w:val="cs-CZ"/>
        </w:rPr>
        <w:tab/>
        <w:t xml:space="preserve"> </w:t>
      </w:r>
      <w:r w:rsidR="00596FB3" w:rsidRPr="00843728">
        <w:rPr>
          <w:rFonts w:ascii="Arial" w:hAnsi="Arial" w:cs="Arial"/>
          <w:sz w:val="22"/>
          <w:szCs w:val="22"/>
          <w:lang w:val="cs-CZ"/>
        </w:rPr>
        <w:br/>
      </w:r>
      <w:r w:rsidRPr="00843728">
        <w:rPr>
          <w:rFonts w:ascii="Arial" w:hAnsi="Arial" w:cs="Arial"/>
          <w:sz w:val="22"/>
          <w:szCs w:val="22"/>
          <w:lang w:val="cs-CZ"/>
        </w:rPr>
        <w:t>předseda představenstva a generální ředitel</w:t>
      </w:r>
    </w:p>
    <w:p w14:paraId="09982D76" w14:textId="77777777" w:rsidR="00596FB3" w:rsidRPr="00843728" w:rsidRDefault="00596FB3" w:rsidP="00A957F3">
      <w:pPr>
        <w:spacing w:after="120" w:line="276" w:lineRule="auto"/>
        <w:rPr>
          <w:rFonts w:ascii="Arial" w:hAnsi="Arial" w:cs="Arial"/>
          <w:sz w:val="22"/>
          <w:szCs w:val="22"/>
          <w:u w:val="single"/>
          <w:lang w:val="cs-CZ"/>
        </w:rPr>
      </w:pPr>
    </w:p>
    <w:p w14:paraId="2E14C5AF" w14:textId="77777777" w:rsidR="00596FB3" w:rsidRPr="00843728" w:rsidRDefault="00596FB3" w:rsidP="00A957F3">
      <w:pPr>
        <w:spacing w:after="120" w:line="276" w:lineRule="auto"/>
        <w:rPr>
          <w:rFonts w:ascii="Arial" w:hAnsi="Arial" w:cs="Arial"/>
          <w:sz w:val="22"/>
          <w:szCs w:val="22"/>
          <w:u w:val="single"/>
          <w:lang w:val="cs-CZ"/>
        </w:rPr>
      </w:pPr>
    </w:p>
    <w:p w14:paraId="6DF09ECB" w14:textId="77777777" w:rsidR="003D7069" w:rsidRPr="00843728" w:rsidRDefault="00186E9C" w:rsidP="00A957F3">
      <w:pPr>
        <w:spacing w:after="120" w:line="276" w:lineRule="auto"/>
        <w:rPr>
          <w:rFonts w:ascii="Arial" w:hAnsi="Arial" w:cs="Arial"/>
          <w:sz w:val="22"/>
          <w:szCs w:val="22"/>
          <w:u w:val="single"/>
          <w:lang w:val="cs-CZ"/>
        </w:rPr>
      </w:pPr>
      <w:r w:rsidRPr="00843728">
        <w:rPr>
          <w:rFonts w:ascii="Arial" w:hAnsi="Arial" w:cs="Arial"/>
          <w:sz w:val="22"/>
          <w:szCs w:val="22"/>
          <w:u w:val="single"/>
          <w:lang w:val="cs-CZ"/>
        </w:rPr>
        <w:t>Přílohy</w:t>
      </w:r>
      <w:r w:rsidRPr="00843728">
        <w:rPr>
          <w:rFonts w:ascii="Arial" w:hAnsi="Arial" w:cs="Arial"/>
          <w:sz w:val="22"/>
          <w:szCs w:val="22"/>
          <w:lang w:val="cs-CZ"/>
        </w:rPr>
        <w:t>:</w:t>
      </w:r>
    </w:p>
    <w:p w14:paraId="4308B1E1" w14:textId="513CDD01" w:rsidR="00A33829" w:rsidRPr="00843728" w:rsidRDefault="00A40363" w:rsidP="00574D5D">
      <w:pPr>
        <w:tabs>
          <w:tab w:val="left" w:pos="1418"/>
        </w:tabs>
        <w:spacing w:after="120" w:line="276" w:lineRule="auto"/>
        <w:jc w:val="left"/>
        <w:rPr>
          <w:rFonts w:ascii="Arial" w:hAnsi="Arial" w:cs="Arial"/>
          <w:sz w:val="22"/>
          <w:szCs w:val="22"/>
          <w:lang w:val="cs-CZ"/>
        </w:rPr>
      </w:pPr>
      <w:r w:rsidRPr="00843728">
        <w:rPr>
          <w:rFonts w:ascii="Arial" w:hAnsi="Arial" w:cs="Arial"/>
          <w:sz w:val="22"/>
          <w:szCs w:val="22"/>
          <w:lang w:val="cs-CZ"/>
        </w:rPr>
        <w:t>Příloha č. 1 -</w:t>
      </w:r>
      <w:r w:rsidR="00574D5D" w:rsidRPr="00843728">
        <w:rPr>
          <w:rFonts w:ascii="Arial" w:hAnsi="Arial" w:cs="Arial"/>
          <w:sz w:val="22"/>
          <w:szCs w:val="22"/>
          <w:lang w:val="cs-CZ"/>
        </w:rPr>
        <w:tab/>
      </w:r>
      <w:r w:rsidR="00572109" w:rsidRPr="00843728">
        <w:rPr>
          <w:rFonts w:ascii="Arial" w:hAnsi="Arial" w:cs="Arial"/>
          <w:sz w:val="22"/>
          <w:szCs w:val="22"/>
          <w:lang w:val="cs-CZ"/>
        </w:rPr>
        <w:t xml:space="preserve">Seznam </w:t>
      </w:r>
      <w:r w:rsidR="00B80620">
        <w:rPr>
          <w:rFonts w:ascii="Arial" w:hAnsi="Arial" w:cs="Arial"/>
          <w:sz w:val="22"/>
          <w:szCs w:val="22"/>
          <w:lang w:val="cs-CZ"/>
        </w:rPr>
        <w:t>spotřebního materiálu</w:t>
      </w:r>
      <w:r w:rsidR="003D7069" w:rsidRPr="00843728">
        <w:rPr>
          <w:rFonts w:ascii="Arial" w:hAnsi="Arial" w:cs="Arial"/>
          <w:sz w:val="22"/>
          <w:szCs w:val="22"/>
          <w:lang w:val="cs-CZ"/>
        </w:rPr>
        <w:t xml:space="preserve"> </w:t>
      </w:r>
    </w:p>
    <w:p w14:paraId="3F9CE060" w14:textId="2FAB6632" w:rsidR="003D7069" w:rsidRPr="00843728" w:rsidRDefault="00A40363" w:rsidP="00574D5D">
      <w:pPr>
        <w:tabs>
          <w:tab w:val="left" w:pos="1418"/>
        </w:tabs>
        <w:spacing w:after="120" w:line="276" w:lineRule="auto"/>
        <w:jc w:val="left"/>
        <w:rPr>
          <w:rFonts w:ascii="Arial" w:hAnsi="Arial" w:cs="Arial"/>
          <w:sz w:val="22"/>
          <w:szCs w:val="22"/>
          <w:lang w:val="cs-CZ"/>
        </w:rPr>
      </w:pPr>
      <w:r w:rsidRPr="00843728">
        <w:rPr>
          <w:rFonts w:ascii="Arial" w:hAnsi="Arial" w:cs="Arial"/>
          <w:sz w:val="22"/>
          <w:szCs w:val="22"/>
          <w:lang w:val="cs-CZ"/>
        </w:rPr>
        <w:t xml:space="preserve">Příloha č. 2 </w:t>
      </w:r>
      <w:r w:rsidR="00574D5D" w:rsidRPr="00843728">
        <w:rPr>
          <w:rFonts w:ascii="Arial" w:hAnsi="Arial" w:cs="Arial"/>
          <w:sz w:val="22"/>
          <w:szCs w:val="22"/>
          <w:lang w:val="cs-CZ"/>
        </w:rPr>
        <w:tab/>
      </w:r>
      <w:r w:rsidR="00872C55" w:rsidRPr="00843728">
        <w:rPr>
          <w:rFonts w:ascii="Arial" w:hAnsi="Arial" w:cs="Arial"/>
          <w:sz w:val="22"/>
          <w:szCs w:val="22"/>
          <w:lang w:val="cs-CZ"/>
        </w:rPr>
        <w:t>Seznam stanic</w:t>
      </w:r>
      <w:r w:rsidR="003D7069" w:rsidRPr="00843728">
        <w:rPr>
          <w:rFonts w:ascii="Arial" w:hAnsi="Arial" w:cs="Arial"/>
          <w:sz w:val="22"/>
          <w:szCs w:val="22"/>
          <w:lang w:val="cs-CZ"/>
        </w:rPr>
        <w:t xml:space="preserve">      </w:t>
      </w:r>
    </w:p>
    <w:p w14:paraId="562937B2" w14:textId="16AABA0E" w:rsidR="00203CFE" w:rsidRPr="00843728" w:rsidRDefault="00203CFE" w:rsidP="00574D5D">
      <w:pPr>
        <w:tabs>
          <w:tab w:val="left" w:pos="1418"/>
        </w:tabs>
        <w:spacing w:after="120" w:line="276" w:lineRule="auto"/>
        <w:ind w:left="1416" w:hanging="1416"/>
        <w:jc w:val="left"/>
        <w:rPr>
          <w:rFonts w:ascii="Arial" w:hAnsi="Arial" w:cs="Arial"/>
          <w:sz w:val="22"/>
          <w:szCs w:val="22"/>
          <w:lang w:val="cs-CZ"/>
        </w:rPr>
      </w:pPr>
    </w:p>
    <w:sectPr w:rsidR="00203CFE" w:rsidRPr="00843728" w:rsidSect="00F82C00">
      <w:headerReference w:type="default" r:id="rId8"/>
      <w:footerReference w:type="default" r:id="rId9"/>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0E0F2" w14:textId="77777777" w:rsidR="000660E3" w:rsidRDefault="000660E3" w:rsidP="00E32557">
      <w:r>
        <w:separator/>
      </w:r>
    </w:p>
  </w:endnote>
  <w:endnote w:type="continuationSeparator" w:id="0">
    <w:p w14:paraId="7B3278A1" w14:textId="77777777" w:rsidR="000660E3" w:rsidRDefault="000660E3" w:rsidP="00E325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875A2" w14:textId="77777777" w:rsidR="00C84D83" w:rsidRDefault="00C31247">
    <w:pPr>
      <w:pStyle w:val="Zpat"/>
      <w:jc w:val="right"/>
    </w:pPr>
    <w:r>
      <w:fldChar w:fldCharType="begin"/>
    </w:r>
    <w:r>
      <w:instrText>PAGE   \* MERGEFORMAT</w:instrText>
    </w:r>
    <w:r>
      <w:fldChar w:fldCharType="separate"/>
    </w:r>
    <w:r w:rsidR="00015CB5" w:rsidRPr="00015CB5">
      <w:rPr>
        <w:noProof/>
        <w:lang w:val="cs-CZ"/>
      </w:rPr>
      <w:t>1</w:t>
    </w:r>
    <w:r>
      <w:rPr>
        <w:noProof/>
        <w:lang w:val="cs-CZ"/>
      </w:rPr>
      <w:fldChar w:fldCharType="end"/>
    </w:r>
  </w:p>
  <w:p w14:paraId="75459AB8" w14:textId="77777777" w:rsidR="00C84D83" w:rsidRDefault="00C84D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8A256" w14:textId="77777777" w:rsidR="000660E3" w:rsidRDefault="000660E3" w:rsidP="00E32557">
      <w:r>
        <w:separator/>
      </w:r>
    </w:p>
  </w:footnote>
  <w:footnote w:type="continuationSeparator" w:id="0">
    <w:p w14:paraId="5544B95C" w14:textId="77777777" w:rsidR="000660E3" w:rsidRDefault="000660E3" w:rsidP="00E32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83C76" w14:textId="77777777" w:rsidR="00C84D83" w:rsidRPr="00E048EE" w:rsidRDefault="00C84D83" w:rsidP="00E048EE">
    <w:pPr>
      <w:pStyle w:val="Zhlav"/>
      <w:jc w:val="right"/>
      <w:rPr>
        <w:b/>
        <w:sz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3"/>
    <w:lvl w:ilvl="0">
      <w:start w:val="6"/>
      <w:numFmt w:val="decimal"/>
      <w:lvlText w:val="%1."/>
      <w:lvlJc w:val="left"/>
      <w:pPr>
        <w:tabs>
          <w:tab w:val="num" w:pos="360"/>
        </w:tabs>
      </w:pPr>
      <w:rPr>
        <w:rFonts w:ascii="Times New Roman" w:hAnsi="Times New Roman" w:cs="Times New Roman"/>
      </w:rPr>
    </w:lvl>
    <w:lvl w:ilvl="1">
      <w:start w:val="1"/>
      <w:numFmt w:val="decimal"/>
      <w:lvlText w:val="%1.%2."/>
      <w:lvlJc w:val="left"/>
      <w:pPr>
        <w:tabs>
          <w:tab w:val="num" w:pos="720"/>
        </w:tabs>
      </w:pPr>
      <w:rPr>
        <w:rFonts w:ascii="Times New Roman" w:hAnsi="Times New Roman" w:cs="Times New Roman"/>
        <w:b w:val="0"/>
      </w:rPr>
    </w:lvl>
    <w:lvl w:ilvl="2">
      <w:start w:val="1"/>
      <w:numFmt w:val="decimal"/>
      <w:lvlText w:val="%1.%2.%3."/>
      <w:lvlJc w:val="left"/>
      <w:pPr>
        <w:tabs>
          <w:tab w:val="num" w:pos="720"/>
        </w:tabs>
      </w:pPr>
      <w:rPr>
        <w:rFonts w:ascii="Times New Roman" w:hAnsi="Times New Roman" w:cs="Times New Roman"/>
      </w:rPr>
    </w:lvl>
    <w:lvl w:ilvl="3">
      <w:start w:val="1"/>
      <w:numFmt w:val="decimal"/>
      <w:lvlText w:val="%1.%2.%3.%4."/>
      <w:lvlJc w:val="left"/>
      <w:pPr>
        <w:tabs>
          <w:tab w:val="num" w:pos="1080"/>
        </w:tabs>
      </w:pPr>
      <w:rPr>
        <w:rFonts w:ascii="Times New Roman" w:hAnsi="Times New Roman" w:cs="Times New Roman"/>
      </w:rPr>
    </w:lvl>
    <w:lvl w:ilvl="4">
      <w:start w:val="1"/>
      <w:numFmt w:val="decimal"/>
      <w:lvlText w:val="%1.%2.%3.%4.%5."/>
      <w:lvlJc w:val="left"/>
      <w:pPr>
        <w:tabs>
          <w:tab w:val="num" w:pos="1080"/>
        </w:tabs>
      </w:pPr>
      <w:rPr>
        <w:rFonts w:ascii="Times New Roman" w:hAnsi="Times New Roman" w:cs="Times New Roman"/>
      </w:rPr>
    </w:lvl>
    <w:lvl w:ilvl="5">
      <w:start w:val="1"/>
      <w:numFmt w:val="decimal"/>
      <w:lvlText w:val="%1.%2.%3.%4.%5.%6."/>
      <w:lvlJc w:val="left"/>
      <w:pPr>
        <w:tabs>
          <w:tab w:val="num" w:pos="1440"/>
        </w:tabs>
      </w:pPr>
      <w:rPr>
        <w:rFonts w:ascii="Times New Roman" w:hAnsi="Times New Roman" w:cs="Times New Roman"/>
      </w:rPr>
    </w:lvl>
    <w:lvl w:ilvl="6">
      <w:start w:val="1"/>
      <w:numFmt w:val="decimal"/>
      <w:lvlText w:val="%1.%2.%3.%4.%5.%6.%7."/>
      <w:lvlJc w:val="left"/>
      <w:pPr>
        <w:tabs>
          <w:tab w:val="num" w:pos="1440"/>
        </w:tabs>
      </w:pPr>
      <w:rPr>
        <w:rFonts w:ascii="Times New Roman" w:hAnsi="Times New Roman" w:cs="Times New Roman"/>
      </w:rPr>
    </w:lvl>
    <w:lvl w:ilvl="7">
      <w:start w:val="1"/>
      <w:numFmt w:val="decimal"/>
      <w:lvlText w:val="%1.%2.%3.%4.%5.%6.%7.%8."/>
      <w:lvlJc w:val="left"/>
      <w:pPr>
        <w:tabs>
          <w:tab w:val="num" w:pos="1800"/>
        </w:tabs>
      </w:pPr>
      <w:rPr>
        <w:rFonts w:ascii="Times New Roman" w:hAnsi="Times New Roman" w:cs="Times New Roman"/>
      </w:rPr>
    </w:lvl>
    <w:lvl w:ilvl="8">
      <w:start w:val="1"/>
      <w:numFmt w:val="decimal"/>
      <w:lvlText w:val="%1.%2.%3.%4.%5.%6.%7.%8.%9."/>
      <w:lvlJc w:val="left"/>
      <w:pPr>
        <w:tabs>
          <w:tab w:val="num" w:pos="2160"/>
        </w:tabs>
      </w:pPr>
      <w:rPr>
        <w:rFonts w:ascii="Times New Roman" w:hAnsi="Times New Roman" w:cs="Times New Roman"/>
      </w:rPr>
    </w:lvl>
  </w:abstractNum>
  <w:abstractNum w:abstractNumId="2" w15:restartNumberingAfterBreak="0">
    <w:nsid w:val="00000003"/>
    <w:multiLevelType w:val="multilevel"/>
    <w:tmpl w:val="AF585B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4"/>
    <w:multiLevelType w:val="singleLevel"/>
    <w:tmpl w:val="00000004"/>
    <w:name w:val="WW8Num7"/>
    <w:lvl w:ilvl="0">
      <w:start w:val="1"/>
      <w:numFmt w:val="lowerLetter"/>
      <w:suff w:val="space"/>
      <w:lvlText w:val="%1)"/>
      <w:lvlJc w:val="left"/>
      <w:pPr>
        <w:tabs>
          <w:tab w:val="num" w:pos="0"/>
        </w:tabs>
      </w:pPr>
      <w:rPr>
        <w:rFonts w:cs="Times New Roman"/>
      </w:rPr>
    </w:lvl>
  </w:abstractNum>
  <w:abstractNum w:abstractNumId="4" w15:restartNumberingAfterBreak="0">
    <w:nsid w:val="00000005"/>
    <w:multiLevelType w:val="singleLevel"/>
    <w:tmpl w:val="00000005"/>
    <w:name w:val="WW8Num8"/>
    <w:lvl w:ilvl="0">
      <w:start w:val="1"/>
      <w:numFmt w:val="lowerLetter"/>
      <w:suff w:val="space"/>
      <w:lvlText w:val="%1)"/>
      <w:lvlJc w:val="left"/>
      <w:pPr>
        <w:tabs>
          <w:tab w:val="num" w:pos="0"/>
        </w:tabs>
      </w:pPr>
      <w:rPr>
        <w:rFonts w:cs="Times New Roman"/>
      </w:rPr>
    </w:lvl>
  </w:abstractNum>
  <w:abstractNum w:abstractNumId="5" w15:restartNumberingAfterBreak="0">
    <w:nsid w:val="00EC1149"/>
    <w:multiLevelType w:val="multilevel"/>
    <w:tmpl w:val="3B720F7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35A5454"/>
    <w:multiLevelType w:val="hybridMultilevel"/>
    <w:tmpl w:val="67383BCC"/>
    <w:lvl w:ilvl="0" w:tplc="04050017">
      <w:start w:val="1"/>
      <w:numFmt w:val="lowerLetter"/>
      <w:lvlText w:val="%1)"/>
      <w:lvlJc w:val="left"/>
      <w:pPr>
        <w:ind w:left="1080" w:hanging="360"/>
      </w:pPr>
    </w:lvl>
    <w:lvl w:ilvl="1" w:tplc="0405001B">
      <w:start w:val="1"/>
      <w:numFmt w:val="lowerRoman"/>
      <w:lvlText w:val="%2."/>
      <w:lvlJc w:val="righ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423689A"/>
    <w:multiLevelType w:val="hybridMultilevel"/>
    <w:tmpl w:val="3ECA5E1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68844CF"/>
    <w:multiLevelType w:val="hybridMultilevel"/>
    <w:tmpl w:val="D5B06C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D963C4"/>
    <w:multiLevelType w:val="hybridMultilevel"/>
    <w:tmpl w:val="3B92C40E"/>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0" w15:restartNumberingAfterBreak="0">
    <w:nsid w:val="0C845394"/>
    <w:multiLevelType w:val="hybridMultilevel"/>
    <w:tmpl w:val="0DE20E8E"/>
    <w:lvl w:ilvl="0" w:tplc="2E0AAA40">
      <w:start w:val="1"/>
      <w:numFmt w:val="low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DC455AA"/>
    <w:multiLevelType w:val="hybridMultilevel"/>
    <w:tmpl w:val="409AE730"/>
    <w:lvl w:ilvl="0" w:tplc="ACE418DE">
      <w:start w:val="1"/>
      <w:numFmt w:val="decimal"/>
      <w:lvlText w:val="%1."/>
      <w:lvlJc w:val="left"/>
      <w:pPr>
        <w:tabs>
          <w:tab w:val="num" w:pos="1065"/>
        </w:tabs>
        <w:ind w:left="1065" w:hanging="705"/>
      </w:pPr>
      <w:rPr>
        <w:rFonts w:cs="Times New Roman"/>
      </w:rPr>
    </w:lvl>
    <w:lvl w:ilvl="1" w:tplc="BED8161A">
      <w:start w:val="1"/>
      <w:numFmt w:val="lowerLetter"/>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106B0359"/>
    <w:multiLevelType w:val="hybridMultilevel"/>
    <w:tmpl w:val="712CFEF2"/>
    <w:lvl w:ilvl="0" w:tplc="63A64624">
      <w:start w:val="1"/>
      <w:numFmt w:val="decimal"/>
      <w:lvlText w:val="(%1)"/>
      <w:lvlJc w:val="left"/>
      <w:pPr>
        <w:tabs>
          <w:tab w:val="num" w:pos="720"/>
        </w:tabs>
        <w:ind w:left="720" w:hanging="720"/>
      </w:pPr>
      <w:rPr>
        <w:rFonts w:cs="Times New Roman" w:hint="default"/>
        <w:b/>
      </w:rPr>
    </w:lvl>
    <w:lvl w:ilvl="1" w:tplc="AFDAED2E">
      <w:start w:val="1"/>
      <w:numFmt w:val="decimal"/>
      <w:lvlText w:val="%2."/>
      <w:lvlJc w:val="left"/>
      <w:pPr>
        <w:tabs>
          <w:tab w:val="num" w:pos="720"/>
        </w:tabs>
        <w:ind w:left="720" w:hanging="720"/>
      </w:pPr>
      <w:rPr>
        <w:rFonts w:ascii="Arial" w:hAnsi="Arial" w:cs="Times New Roman" w:hint="default"/>
        <w:b w:val="0"/>
        <w:i w:val="0"/>
        <w:sz w:val="22"/>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8287DA0"/>
    <w:multiLevelType w:val="hybridMultilevel"/>
    <w:tmpl w:val="49046F2E"/>
    <w:lvl w:ilvl="0" w:tplc="04050003">
      <w:start w:val="1"/>
      <w:numFmt w:val="bullet"/>
      <w:lvlText w:val="o"/>
      <w:lvlJc w:val="left"/>
      <w:pPr>
        <w:ind w:left="720" w:hanging="360"/>
      </w:pPr>
      <w:rPr>
        <w:rFonts w:ascii="Courier New" w:hAnsi="Courier New" w:cs="Courier New"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B920A3"/>
    <w:multiLevelType w:val="hybridMultilevel"/>
    <w:tmpl w:val="BEAA304C"/>
    <w:lvl w:ilvl="0" w:tplc="8B0CD5E8">
      <w:numFmt w:val="bullet"/>
      <w:lvlText w:val="-"/>
      <w:lvlJc w:val="left"/>
      <w:pPr>
        <w:tabs>
          <w:tab w:val="num" w:pos="720"/>
        </w:tabs>
        <w:ind w:left="720" w:hanging="360"/>
      </w:pPr>
      <w:rPr>
        <w:rFonts w:ascii="Tahoma" w:eastAsia="Times New Roman" w:hAnsi="Tahoma"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2E1F19"/>
    <w:multiLevelType w:val="multilevel"/>
    <w:tmpl w:val="8654D5C6"/>
    <w:lvl w:ilvl="0">
      <w:start w:val="4"/>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6CF0F44"/>
    <w:multiLevelType w:val="multilevel"/>
    <w:tmpl w:val="AF585B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66178F"/>
    <w:multiLevelType w:val="multilevel"/>
    <w:tmpl w:val="F6AA74BE"/>
    <w:lvl w:ilvl="0">
      <w:start w:val="10"/>
      <w:numFmt w:val="decimal"/>
      <w:lvlText w:val="%1."/>
      <w:lvlJc w:val="left"/>
      <w:pPr>
        <w:ind w:left="480" w:hanging="480"/>
      </w:pPr>
      <w:rPr>
        <w:rFonts w:cs="Times New Roman" w:hint="default"/>
      </w:rPr>
    </w:lvl>
    <w:lvl w:ilvl="1">
      <w:start w:val="1"/>
      <w:numFmt w:val="decimal"/>
      <w:lvlText w:val="%1.%2."/>
      <w:lvlJc w:val="left"/>
      <w:pPr>
        <w:ind w:left="1047"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29DA4DC3"/>
    <w:multiLevelType w:val="hybridMultilevel"/>
    <w:tmpl w:val="493CDBC6"/>
    <w:lvl w:ilvl="0" w:tplc="FFFFFFFF">
      <w:start w:val="1"/>
      <w:numFmt w:val="lowerLetter"/>
      <w:lvlText w:val="%1)"/>
      <w:lvlJc w:val="left"/>
      <w:pPr>
        <w:ind w:left="1080" w:hanging="360"/>
      </w:pPr>
    </w:lvl>
    <w:lvl w:ilvl="1" w:tplc="0405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2FF0BBE"/>
    <w:multiLevelType w:val="hybridMultilevel"/>
    <w:tmpl w:val="BBC60F5E"/>
    <w:lvl w:ilvl="0" w:tplc="FFFFFFFF">
      <w:start w:val="1"/>
      <w:numFmt w:val="lowerLetter"/>
      <w:lvlText w:val="%1)"/>
      <w:lvlJc w:val="left"/>
      <w:pPr>
        <w:ind w:left="1080" w:hanging="360"/>
      </w:pPr>
    </w:lvl>
    <w:lvl w:ilvl="1" w:tplc="0405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55362BE"/>
    <w:multiLevelType w:val="multilevel"/>
    <w:tmpl w:val="93A6E9F4"/>
    <w:lvl w:ilvl="0">
      <w:start w:val="1"/>
      <w:numFmt w:val="decimal"/>
      <w:lvlText w:val="%1."/>
      <w:lvlJc w:val="left"/>
      <w:pPr>
        <w:ind w:left="720" w:hanging="360"/>
      </w:pPr>
      <w:rPr>
        <w:rFonts w:hint="default"/>
      </w:rPr>
    </w:lvl>
    <w:lvl w:ilvl="1">
      <w:start w:val="1"/>
      <w:numFmt w:val="decimal"/>
      <w:isLgl/>
      <w:lvlText w:val="%1.%2"/>
      <w:lvlJc w:val="left"/>
      <w:pPr>
        <w:ind w:left="6092" w:hanging="705"/>
      </w:pPr>
      <w:rPr>
        <w:rFonts w:hint="default"/>
        <w:b w:val="0"/>
      </w:rPr>
    </w:lvl>
    <w:lvl w:ilvl="2">
      <w:numFmt w:val="bullet"/>
      <w:lvlText w:val="-"/>
      <w:lvlJc w:val="left"/>
      <w:pPr>
        <w:ind w:left="1080" w:hanging="720"/>
      </w:pPr>
      <w:rPr>
        <w:rFonts w:ascii="Calibri" w:eastAsiaTheme="minorHAnsi" w:hAnsi="Calibri" w:cstheme="minorBidi" w:hint="default"/>
      </w:rPr>
    </w:lvl>
    <w:lvl w:ilvl="3">
      <w:start w:val="2"/>
      <w:numFmt w:val="bullet"/>
      <w:lvlText w:val="-"/>
      <w:lvlJc w:val="left"/>
      <w:pPr>
        <w:ind w:left="1440" w:hanging="1080"/>
      </w:pPr>
      <w:rPr>
        <w:rFonts w:ascii="Calibri" w:eastAsia="Calibri" w:hAnsi="Calibri" w:cs="Times New Roman"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197E2C"/>
    <w:multiLevelType w:val="hybridMultilevel"/>
    <w:tmpl w:val="594E9A1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82F3300"/>
    <w:multiLevelType w:val="multilevel"/>
    <w:tmpl w:val="3730BAA8"/>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38FD71D5"/>
    <w:multiLevelType w:val="hybridMultilevel"/>
    <w:tmpl w:val="3A62514C"/>
    <w:lvl w:ilvl="0" w:tplc="FFFFFFFF">
      <w:start w:val="1"/>
      <w:numFmt w:val="lowerLetter"/>
      <w:lvlText w:val="%1)"/>
      <w:lvlJc w:val="left"/>
      <w:pPr>
        <w:ind w:left="1080" w:hanging="360"/>
      </w:pPr>
    </w:lvl>
    <w:lvl w:ilvl="1" w:tplc="0405001B">
      <w:start w:val="1"/>
      <w:numFmt w:val="lowerRoman"/>
      <w:lvlText w:val="%2."/>
      <w:lvlJc w:val="righ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D0E7D39"/>
    <w:multiLevelType w:val="multilevel"/>
    <w:tmpl w:val="7F9AA7C8"/>
    <w:name w:val="AOSch"/>
    <w:lvl w:ilvl="0">
      <w:start w:val="1"/>
      <w:numFmt w:val="decimal"/>
      <w:pStyle w:val="AOSchHead"/>
      <w:suff w:val="nothing"/>
      <w:lvlText w:val="Příloha %1"/>
      <w:lvlJc w:val="left"/>
      <w:rPr>
        <w:rFonts w:cs="Times New Roman"/>
        <w:b/>
        <w:i w:val="0"/>
      </w:rPr>
    </w:lvl>
    <w:lvl w:ilvl="1">
      <w:start w:val="1"/>
      <w:numFmt w:val="decimal"/>
      <w:pStyle w:val="AOSchPartHead"/>
      <w:suff w:val="nothing"/>
      <w:lvlText w:val="Část %2"/>
      <w:lvlJc w:val="left"/>
      <w:rPr>
        <w:rFonts w:cs="Times New Roman"/>
        <w:b/>
        <w:i w:val="0"/>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5" w15:restartNumberingAfterBreak="0">
    <w:nsid w:val="3F067CA8"/>
    <w:multiLevelType w:val="hybridMultilevel"/>
    <w:tmpl w:val="0E542F2A"/>
    <w:lvl w:ilvl="0" w:tplc="95A8C6B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4D01D5F"/>
    <w:multiLevelType w:val="multilevel"/>
    <w:tmpl w:val="F072F220"/>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7" w15:restartNumberingAfterBreak="0">
    <w:nsid w:val="475B3203"/>
    <w:multiLevelType w:val="multilevel"/>
    <w:tmpl w:val="6096DEFC"/>
    <w:name w:val="AODo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28" w15:restartNumberingAfterBreak="0">
    <w:nsid w:val="49B01C56"/>
    <w:multiLevelType w:val="multilevel"/>
    <w:tmpl w:val="AEF2F2E8"/>
    <w:lvl w:ilvl="0">
      <w:start w:val="9"/>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15:restartNumberingAfterBreak="0">
    <w:nsid w:val="4AB96952"/>
    <w:multiLevelType w:val="hybridMultilevel"/>
    <w:tmpl w:val="49384C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E4B4E3E"/>
    <w:multiLevelType w:val="multilevel"/>
    <w:tmpl w:val="28769E26"/>
    <w:name w:val="AOHead"/>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1" w15:restartNumberingAfterBreak="0">
    <w:nsid w:val="5116700C"/>
    <w:multiLevelType w:val="hybridMultilevel"/>
    <w:tmpl w:val="0DE20E8E"/>
    <w:lvl w:ilvl="0" w:tplc="2E0AAA40">
      <w:start w:val="1"/>
      <w:numFmt w:val="low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3E65D6"/>
    <w:multiLevelType w:val="hybridMultilevel"/>
    <w:tmpl w:val="22F448CA"/>
    <w:lvl w:ilvl="0" w:tplc="0405001B">
      <w:start w:val="1"/>
      <w:numFmt w:val="lowerRoman"/>
      <w:lvlText w:val="%1."/>
      <w:lvlJc w:val="righ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3" w15:restartNumberingAfterBreak="0">
    <w:nsid w:val="57DA1A46"/>
    <w:multiLevelType w:val="multilevel"/>
    <w:tmpl w:val="7598D60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341"/>
        </w:tabs>
        <w:ind w:left="341" w:hanging="341"/>
      </w:pPr>
      <w:rPr>
        <w:rFonts w:ascii="Tahoma" w:hAnsi="Tahoma" w:cs="Tahoma"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4" w15:restartNumberingAfterBreak="0">
    <w:nsid w:val="5C766D49"/>
    <w:multiLevelType w:val="hybridMultilevel"/>
    <w:tmpl w:val="9CFE5978"/>
    <w:lvl w:ilvl="0" w:tplc="9E386F78">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17F1998"/>
    <w:multiLevelType w:val="multilevel"/>
    <w:tmpl w:val="45FA1794"/>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6E480421"/>
    <w:multiLevelType w:val="multilevel"/>
    <w:tmpl w:val="44AE4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3FE19A6"/>
    <w:multiLevelType w:val="multilevel"/>
    <w:tmpl w:val="E0B87CE6"/>
    <w:name w:val="WW8Num52"/>
    <w:lvl w:ilvl="0">
      <w:start w:val="4"/>
      <w:numFmt w:val="decimal"/>
      <w:lvlText w:val="%1."/>
      <w:lvlJc w:val="left"/>
      <w:pPr>
        <w:tabs>
          <w:tab w:val="num" w:pos="567"/>
        </w:tabs>
      </w:pPr>
      <w:rPr>
        <w:rFonts w:ascii="Times New Roman" w:hAnsi="Times New Roman" w:cs="Times New Roman" w:hint="default"/>
      </w:rPr>
    </w:lvl>
    <w:lvl w:ilvl="1">
      <w:start w:val="5"/>
      <w:numFmt w:val="decimal"/>
      <w:lvlText w:val="%1.%2."/>
      <w:lvlJc w:val="left"/>
      <w:pPr>
        <w:tabs>
          <w:tab w:val="num" w:pos="792"/>
        </w:tabs>
      </w:pPr>
      <w:rPr>
        <w:rFonts w:ascii="Times New Roman" w:hAnsi="Times New Roman" w:cs="Times New Roman" w:hint="default"/>
        <w:b w:val="0"/>
      </w:rPr>
    </w:lvl>
    <w:lvl w:ilvl="2">
      <w:start w:val="1"/>
      <w:numFmt w:val="lowerLetter"/>
      <w:lvlText w:val="%3."/>
      <w:lvlJc w:val="left"/>
      <w:pPr>
        <w:tabs>
          <w:tab w:val="num" w:pos="1800"/>
        </w:tabs>
      </w:pPr>
      <w:rPr>
        <w:rFonts w:ascii="Times New Roman" w:hAnsi="Times New Roman" w:cs="Times New Roman" w:hint="default"/>
        <w:b w:val="0"/>
      </w:rPr>
    </w:lvl>
    <w:lvl w:ilvl="3">
      <w:start w:val="1"/>
      <w:numFmt w:val="decimal"/>
      <w:lvlText w:val="%4."/>
      <w:lvlJc w:val="left"/>
      <w:pPr>
        <w:tabs>
          <w:tab w:val="num" w:pos="2808"/>
        </w:tabs>
      </w:pPr>
      <w:rPr>
        <w:rFonts w:ascii="Times New Roman" w:hAnsi="Times New Roman" w:cs="Times New Roman" w:hint="default"/>
        <w:b w:val="0"/>
        <w:i/>
        <w:sz w:val="20"/>
      </w:rPr>
    </w:lvl>
    <w:lvl w:ilvl="4">
      <w:start w:val="1"/>
      <w:numFmt w:val="decimal"/>
      <w:lvlText w:val="%1.%2.%3.%4.%5."/>
      <w:lvlJc w:val="left"/>
      <w:pPr>
        <w:tabs>
          <w:tab w:val="num" w:pos="2520"/>
        </w:tabs>
      </w:pPr>
      <w:rPr>
        <w:rFonts w:cs="Times New Roman" w:hint="default"/>
      </w:rPr>
    </w:lvl>
    <w:lvl w:ilvl="5">
      <w:start w:val="1"/>
      <w:numFmt w:val="decimal"/>
      <w:lvlText w:val="%1.%2.%3.%4.%5.%6."/>
      <w:lvlJc w:val="left"/>
      <w:pPr>
        <w:tabs>
          <w:tab w:val="num" w:pos="3240"/>
        </w:tabs>
      </w:pPr>
      <w:rPr>
        <w:rFonts w:cs="Times New Roman" w:hint="default"/>
      </w:rPr>
    </w:lvl>
    <w:lvl w:ilvl="6">
      <w:start w:val="1"/>
      <w:numFmt w:val="decimal"/>
      <w:lvlText w:val="%1.%2.%3.%4.%5.%6.%7."/>
      <w:lvlJc w:val="left"/>
      <w:pPr>
        <w:tabs>
          <w:tab w:val="num" w:pos="3600"/>
        </w:tabs>
      </w:pPr>
      <w:rPr>
        <w:rFonts w:cs="Times New Roman" w:hint="default"/>
      </w:rPr>
    </w:lvl>
    <w:lvl w:ilvl="7">
      <w:start w:val="1"/>
      <w:numFmt w:val="decimal"/>
      <w:lvlText w:val="%1.%2.%3.%4.%5.%6.%7.%8."/>
      <w:lvlJc w:val="left"/>
      <w:pPr>
        <w:tabs>
          <w:tab w:val="num" w:pos="4320"/>
        </w:tabs>
      </w:pPr>
      <w:rPr>
        <w:rFonts w:cs="Times New Roman" w:hint="default"/>
      </w:rPr>
    </w:lvl>
    <w:lvl w:ilvl="8">
      <w:start w:val="1"/>
      <w:numFmt w:val="decimal"/>
      <w:lvlText w:val="%1.%2.%3.%4.%5.%6.%7.%8.%9."/>
      <w:lvlJc w:val="left"/>
      <w:pPr>
        <w:tabs>
          <w:tab w:val="num" w:pos="4680"/>
        </w:tabs>
      </w:pPr>
      <w:rPr>
        <w:rFonts w:cs="Times New Roman" w:hint="default"/>
      </w:rPr>
    </w:lvl>
  </w:abstractNum>
  <w:abstractNum w:abstractNumId="38" w15:restartNumberingAfterBreak="0">
    <w:nsid w:val="7780388E"/>
    <w:multiLevelType w:val="multilevel"/>
    <w:tmpl w:val="DEBA2092"/>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784307A8"/>
    <w:multiLevelType w:val="hybridMultilevel"/>
    <w:tmpl w:val="D4F0ADF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7F621AD7"/>
    <w:multiLevelType w:val="singleLevel"/>
    <w:tmpl w:val="00000004"/>
    <w:lvl w:ilvl="0">
      <w:start w:val="1"/>
      <w:numFmt w:val="lowerLetter"/>
      <w:suff w:val="space"/>
      <w:lvlText w:val="%1)"/>
      <w:lvlJc w:val="left"/>
      <w:pPr>
        <w:tabs>
          <w:tab w:val="num" w:pos="0"/>
        </w:tabs>
      </w:pPr>
      <w:rPr>
        <w:rFonts w:cs="Times New Roman"/>
      </w:rPr>
    </w:lvl>
  </w:abstractNum>
  <w:num w:numId="1" w16cid:durableId="165365279">
    <w:abstractNumId w:val="0"/>
  </w:num>
  <w:num w:numId="2" w16cid:durableId="427887853">
    <w:abstractNumId w:val="1"/>
  </w:num>
  <w:num w:numId="3" w16cid:durableId="89081933">
    <w:abstractNumId w:val="2"/>
  </w:num>
  <w:num w:numId="4" w16cid:durableId="74203067">
    <w:abstractNumId w:val="3"/>
  </w:num>
  <w:num w:numId="5" w16cid:durableId="461464256">
    <w:abstractNumId w:val="4"/>
  </w:num>
  <w:num w:numId="6" w16cid:durableId="2101486691">
    <w:abstractNumId w:val="15"/>
  </w:num>
  <w:num w:numId="7" w16cid:durableId="1430389844">
    <w:abstractNumId w:val="34"/>
  </w:num>
  <w:num w:numId="8" w16cid:durableId="1512984063">
    <w:abstractNumId w:val="37"/>
  </w:num>
  <w:num w:numId="9" w16cid:durableId="861820107">
    <w:abstractNumId w:val="22"/>
  </w:num>
  <w:num w:numId="10" w16cid:durableId="1104695361">
    <w:abstractNumId w:val="28"/>
  </w:num>
  <w:num w:numId="11" w16cid:durableId="415324688">
    <w:abstractNumId w:val="35"/>
  </w:num>
  <w:num w:numId="12" w16cid:durableId="1432312388">
    <w:abstractNumId w:val="40"/>
  </w:num>
  <w:num w:numId="13" w16cid:durableId="15645619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99030048">
    <w:abstractNumId w:val="33"/>
  </w:num>
  <w:num w:numId="15" w16cid:durableId="496265308">
    <w:abstractNumId w:val="14"/>
  </w:num>
  <w:num w:numId="16" w16cid:durableId="974062731">
    <w:abstractNumId w:val="27"/>
  </w:num>
  <w:num w:numId="17" w16cid:durableId="1889411017">
    <w:abstractNumId w:val="17"/>
  </w:num>
  <w:num w:numId="18" w16cid:durableId="16901821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47438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480251">
    <w:abstractNumId w:val="30"/>
  </w:num>
  <w:num w:numId="21" w16cid:durableId="1808206735">
    <w:abstractNumId w:val="24"/>
  </w:num>
  <w:num w:numId="22" w16cid:durableId="2030835088">
    <w:abstractNumId w:val="26"/>
  </w:num>
  <w:num w:numId="23" w16cid:durableId="1683047265">
    <w:abstractNumId w:val="38"/>
  </w:num>
  <w:num w:numId="24" w16cid:durableId="2125421417">
    <w:abstractNumId w:val="12"/>
  </w:num>
  <w:num w:numId="25" w16cid:durableId="1104031431">
    <w:abstractNumId w:val="5"/>
  </w:num>
  <w:num w:numId="26" w16cid:durableId="774641813">
    <w:abstractNumId w:val="36"/>
  </w:num>
  <w:num w:numId="27" w16cid:durableId="2128116410">
    <w:abstractNumId w:val="25"/>
  </w:num>
  <w:num w:numId="28" w16cid:durableId="1013219198">
    <w:abstractNumId w:val="20"/>
  </w:num>
  <w:num w:numId="29" w16cid:durableId="1202596948">
    <w:abstractNumId w:val="31"/>
  </w:num>
  <w:num w:numId="30" w16cid:durableId="631793428">
    <w:abstractNumId w:val="10"/>
  </w:num>
  <w:num w:numId="31" w16cid:durableId="66536746">
    <w:abstractNumId w:val="9"/>
  </w:num>
  <w:num w:numId="32" w16cid:durableId="406810574">
    <w:abstractNumId w:val="7"/>
  </w:num>
  <w:num w:numId="33" w16cid:durableId="930890164">
    <w:abstractNumId w:val="8"/>
  </w:num>
  <w:num w:numId="34" w16cid:durableId="97259321">
    <w:abstractNumId w:val="18"/>
  </w:num>
  <w:num w:numId="35" w16cid:durableId="1708068128">
    <w:abstractNumId w:val="16"/>
  </w:num>
  <w:num w:numId="36" w16cid:durableId="373966026">
    <w:abstractNumId w:val="29"/>
  </w:num>
  <w:num w:numId="37" w16cid:durableId="2056849121">
    <w:abstractNumId w:val="19"/>
  </w:num>
  <w:num w:numId="38" w16cid:durableId="66155812">
    <w:abstractNumId w:val="21"/>
  </w:num>
  <w:num w:numId="39" w16cid:durableId="1045640314">
    <w:abstractNumId w:val="6"/>
  </w:num>
  <w:num w:numId="40" w16cid:durableId="1572888136">
    <w:abstractNumId w:val="32"/>
  </w:num>
  <w:num w:numId="41" w16cid:durableId="1693845568">
    <w:abstractNumId w:val="39"/>
  </w:num>
  <w:num w:numId="42" w16cid:durableId="945189070">
    <w:abstractNumId w:val="23"/>
  </w:num>
  <w:num w:numId="43" w16cid:durableId="16680494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4DB"/>
    <w:rsid w:val="000034B5"/>
    <w:rsid w:val="00006C04"/>
    <w:rsid w:val="000123DE"/>
    <w:rsid w:val="00014C50"/>
    <w:rsid w:val="00015CB5"/>
    <w:rsid w:val="00017FE9"/>
    <w:rsid w:val="00023294"/>
    <w:rsid w:val="0003483F"/>
    <w:rsid w:val="00037D6B"/>
    <w:rsid w:val="00041159"/>
    <w:rsid w:val="00046B88"/>
    <w:rsid w:val="00053E1A"/>
    <w:rsid w:val="000555F1"/>
    <w:rsid w:val="00055D53"/>
    <w:rsid w:val="00060CB1"/>
    <w:rsid w:val="00060D03"/>
    <w:rsid w:val="000660E3"/>
    <w:rsid w:val="0007428F"/>
    <w:rsid w:val="0007624B"/>
    <w:rsid w:val="00085450"/>
    <w:rsid w:val="00092539"/>
    <w:rsid w:val="00096676"/>
    <w:rsid w:val="000A014F"/>
    <w:rsid w:val="000B32AB"/>
    <w:rsid w:val="000B6A1E"/>
    <w:rsid w:val="000B76C5"/>
    <w:rsid w:val="000C3489"/>
    <w:rsid w:val="000C4057"/>
    <w:rsid w:val="000C4D9F"/>
    <w:rsid w:val="000D00E5"/>
    <w:rsid w:val="000D7A1A"/>
    <w:rsid w:val="000E0A4C"/>
    <w:rsid w:val="000E322B"/>
    <w:rsid w:val="000F044A"/>
    <w:rsid w:val="000F14D6"/>
    <w:rsid w:val="000F182F"/>
    <w:rsid w:val="000F2209"/>
    <w:rsid w:val="001007BB"/>
    <w:rsid w:val="00101CF0"/>
    <w:rsid w:val="001027D0"/>
    <w:rsid w:val="0010396D"/>
    <w:rsid w:val="00114500"/>
    <w:rsid w:val="00116B47"/>
    <w:rsid w:val="0012112C"/>
    <w:rsid w:val="00121B3E"/>
    <w:rsid w:val="001230CB"/>
    <w:rsid w:val="001242AE"/>
    <w:rsid w:val="00124727"/>
    <w:rsid w:val="00125070"/>
    <w:rsid w:val="00135212"/>
    <w:rsid w:val="001408F1"/>
    <w:rsid w:val="0014204F"/>
    <w:rsid w:val="00144BBA"/>
    <w:rsid w:val="00154BC0"/>
    <w:rsid w:val="00156902"/>
    <w:rsid w:val="00160712"/>
    <w:rsid w:val="00163782"/>
    <w:rsid w:val="00165C09"/>
    <w:rsid w:val="001669D8"/>
    <w:rsid w:val="00170803"/>
    <w:rsid w:val="00172BFB"/>
    <w:rsid w:val="00174FFB"/>
    <w:rsid w:val="001776CC"/>
    <w:rsid w:val="00181E5E"/>
    <w:rsid w:val="00182380"/>
    <w:rsid w:val="00186E9C"/>
    <w:rsid w:val="001917F8"/>
    <w:rsid w:val="0019528E"/>
    <w:rsid w:val="001A394A"/>
    <w:rsid w:val="001A41C3"/>
    <w:rsid w:val="001B329C"/>
    <w:rsid w:val="001B52DC"/>
    <w:rsid w:val="001C0063"/>
    <w:rsid w:val="001C36E1"/>
    <w:rsid w:val="001C4121"/>
    <w:rsid w:val="001C4EBA"/>
    <w:rsid w:val="001D4591"/>
    <w:rsid w:val="001E3C33"/>
    <w:rsid w:val="001F1A55"/>
    <w:rsid w:val="001F1B56"/>
    <w:rsid w:val="001F2489"/>
    <w:rsid w:val="001F5027"/>
    <w:rsid w:val="001F58F5"/>
    <w:rsid w:val="001F7C62"/>
    <w:rsid w:val="001F7C63"/>
    <w:rsid w:val="0020116B"/>
    <w:rsid w:val="00201BEB"/>
    <w:rsid w:val="00202B20"/>
    <w:rsid w:val="00203C41"/>
    <w:rsid w:val="00203CFE"/>
    <w:rsid w:val="00204BF2"/>
    <w:rsid w:val="00212656"/>
    <w:rsid w:val="00213F2E"/>
    <w:rsid w:val="00214544"/>
    <w:rsid w:val="00223B30"/>
    <w:rsid w:val="00225BFB"/>
    <w:rsid w:val="0022678B"/>
    <w:rsid w:val="00227D5A"/>
    <w:rsid w:val="00230EB4"/>
    <w:rsid w:val="00231B45"/>
    <w:rsid w:val="00232E43"/>
    <w:rsid w:val="002342A0"/>
    <w:rsid w:val="00234867"/>
    <w:rsid w:val="00235A41"/>
    <w:rsid w:val="002374A1"/>
    <w:rsid w:val="00237D5E"/>
    <w:rsid w:val="00244CF0"/>
    <w:rsid w:val="00251789"/>
    <w:rsid w:val="00255486"/>
    <w:rsid w:val="00257668"/>
    <w:rsid w:val="00261D1C"/>
    <w:rsid w:val="00264B69"/>
    <w:rsid w:val="00265436"/>
    <w:rsid w:val="00265986"/>
    <w:rsid w:val="00266315"/>
    <w:rsid w:val="00266C9B"/>
    <w:rsid w:val="002678C1"/>
    <w:rsid w:val="0027051D"/>
    <w:rsid w:val="00270B6E"/>
    <w:rsid w:val="002717A1"/>
    <w:rsid w:val="00271AA1"/>
    <w:rsid w:val="00273812"/>
    <w:rsid w:val="00280CF5"/>
    <w:rsid w:val="0028180C"/>
    <w:rsid w:val="00285A0C"/>
    <w:rsid w:val="00291472"/>
    <w:rsid w:val="00291A4A"/>
    <w:rsid w:val="002926FE"/>
    <w:rsid w:val="00292903"/>
    <w:rsid w:val="00292F2E"/>
    <w:rsid w:val="00293E8F"/>
    <w:rsid w:val="002944E5"/>
    <w:rsid w:val="00296131"/>
    <w:rsid w:val="00296DE0"/>
    <w:rsid w:val="002A04C1"/>
    <w:rsid w:val="002A0958"/>
    <w:rsid w:val="002A12E8"/>
    <w:rsid w:val="002A5691"/>
    <w:rsid w:val="002C3EDC"/>
    <w:rsid w:val="002C5A21"/>
    <w:rsid w:val="002C6E49"/>
    <w:rsid w:val="002D1BB8"/>
    <w:rsid w:val="002D54FD"/>
    <w:rsid w:val="002E0B67"/>
    <w:rsid w:val="002E6486"/>
    <w:rsid w:val="002E688D"/>
    <w:rsid w:val="002F7C8C"/>
    <w:rsid w:val="002F7EB5"/>
    <w:rsid w:val="00307F0D"/>
    <w:rsid w:val="0031279C"/>
    <w:rsid w:val="00316085"/>
    <w:rsid w:val="00320832"/>
    <w:rsid w:val="003213A4"/>
    <w:rsid w:val="00321D0B"/>
    <w:rsid w:val="0032268C"/>
    <w:rsid w:val="00322EFF"/>
    <w:rsid w:val="003236F2"/>
    <w:rsid w:val="003265E9"/>
    <w:rsid w:val="003271EB"/>
    <w:rsid w:val="00327ECF"/>
    <w:rsid w:val="00333D6D"/>
    <w:rsid w:val="00336A55"/>
    <w:rsid w:val="00336E5A"/>
    <w:rsid w:val="00341802"/>
    <w:rsid w:val="003500A5"/>
    <w:rsid w:val="0035035E"/>
    <w:rsid w:val="0035081E"/>
    <w:rsid w:val="00353184"/>
    <w:rsid w:val="0035375A"/>
    <w:rsid w:val="00356DF2"/>
    <w:rsid w:val="0036037A"/>
    <w:rsid w:val="00365057"/>
    <w:rsid w:val="00370C35"/>
    <w:rsid w:val="00371249"/>
    <w:rsid w:val="00372DF3"/>
    <w:rsid w:val="0037412B"/>
    <w:rsid w:val="003775B0"/>
    <w:rsid w:val="00377BB6"/>
    <w:rsid w:val="003802CB"/>
    <w:rsid w:val="003906B2"/>
    <w:rsid w:val="00390FC0"/>
    <w:rsid w:val="00393E51"/>
    <w:rsid w:val="00396931"/>
    <w:rsid w:val="003A1291"/>
    <w:rsid w:val="003A1F79"/>
    <w:rsid w:val="003A4AD3"/>
    <w:rsid w:val="003A4AF1"/>
    <w:rsid w:val="003A5111"/>
    <w:rsid w:val="003A78B0"/>
    <w:rsid w:val="003B0511"/>
    <w:rsid w:val="003B42F0"/>
    <w:rsid w:val="003B5F6A"/>
    <w:rsid w:val="003B6FC9"/>
    <w:rsid w:val="003B7C06"/>
    <w:rsid w:val="003C5C9C"/>
    <w:rsid w:val="003C65FB"/>
    <w:rsid w:val="003D3CC8"/>
    <w:rsid w:val="003D426E"/>
    <w:rsid w:val="003D4793"/>
    <w:rsid w:val="003D7069"/>
    <w:rsid w:val="003E2C32"/>
    <w:rsid w:val="003E78C2"/>
    <w:rsid w:val="003F07C0"/>
    <w:rsid w:val="003F0B3E"/>
    <w:rsid w:val="003F2F8E"/>
    <w:rsid w:val="003F7BDE"/>
    <w:rsid w:val="00416FC7"/>
    <w:rsid w:val="00421155"/>
    <w:rsid w:val="0042152A"/>
    <w:rsid w:val="004246AC"/>
    <w:rsid w:val="00427E48"/>
    <w:rsid w:val="0043021A"/>
    <w:rsid w:val="00440BDE"/>
    <w:rsid w:val="00440C73"/>
    <w:rsid w:val="0046193A"/>
    <w:rsid w:val="00462703"/>
    <w:rsid w:val="00466B36"/>
    <w:rsid w:val="00473DDC"/>
    <w:rsid w:val="004812A1"/>
    <w:rsid w:val="00483870"/>
    <w:rsid w:val="00484DFA"/>
    <w:rsid w:val="00485C90"/>
    <w:rsid w:val="00486A76"/>
    <w:rsid w:val="00487EE3"/>
    <w:rsid w:val="00490CAD"/>
    <w:rsid w:val="004949E8"/>
    <w:rsid w:val="00496A55"/>
    <w:rsid w:val="00496F8D"/>
    <w:rsid w:val="004A26CA"/>
    <w:rsid w:val="004A3CF5"/>
    <w:rsid w:val="004A6675"/>
    <w:rsid w:val="004A6795"/>
    <w:rsid w:val="004A6E3C"/>
    <w:rsid w:val="004B10E9"/>
    <w:rsid w:val="004B2A06"/>
    <w:rsid w:val="004C032F"/>
    <w:rsid w:val="004C577C"/>
    <w:rsid w:val="004D2415"/>
    <w:rsid w:val="004D3192"/>
    <w:rsid w:val="004E1FC8"/>
    <w:rsid w:val="004E32B4"/>
    <w:rsid w:val="004E33BF"/>
    <w:rsid w:val="004E4E4E"/>
    <w:rsid w:val="004F3C14"/>
    <w:rsid w:val="004F6D65"/>
    <w:rsid w:val="004F6DD9"/>
    <w:rsid w:val="00501C07"/>
    <w:rsid w:val="005024B4"/>
    <w:rsid w:val="00504ACB"/>
    <w:rsid w:val="005061C8"/>
    <w:rsid w:val="00506C88"/>
    <w:rsid w:val="00507B8A"/>
    <w:rsid w:val="0051085D"/>
    <w:rsid w:val="0051444B"/>
    <w:rsid w:val="005155DD"/>
    <w:rsid w:val="00523BC2"/>
    <w:rsid w:val="00524294"/>
    <w:rsid w:val="00530C7F"/>
    <w:rsid w:val="00544DC7"/>
    <w:rsid w:val="005461A8"/>
    <w:rsid w:val="00546B0D"/>
    <w:rsid w:val="00546B55"/>
    <w:rsid w:val="00546C23"/>
    <w:rsid w:val="00555E82"/>
    <w:rsid w:val="005612B7"/>
    <w:rsid w:val="005625AB"/>
    <w:rsid w:val="00566542"/>
    <w:rsid w:val="0056732F"/>
    <w:rsid w:val="00572109"/>
    <w:rsid w:val="00574D5D"/>
    <w:rsid w:val="0057575D"/>
    <w:rsid w:val="00576D6F"/>
    <w:rsid w:val="0057738C"/>
    <w:rsid w:val="005819D1"/>
    <w:rsid w:val="00583193"/>
    <w:rsid w:val="00583CEC"/>
    <w:rsid w:val="00590B29"/>
    <w:rsid w:val="00593D16"/>
    <w:rsid w:val="00596FB3"/>
    <w:rsid w:val="005A5619"/>
    <w:rsid w:val="005A73B0"/>
    <w:rsid w:val="005B536F"/>
    <w:rsid w:val="005B60DE"/>
    <w:rsid w:val="005B68CD"/>
    <w:rsid w:val="005C1774"/>
    <w:rsid w:val="005C2D44"/>
    <w:rsid w:val="005C6DA2"/>
    <w:rsid w:val="005D312B"/>
    <w:rsid w:val="005D6A8F"/>
    <w:rsid w:val="005D7E47"/>
    <w:rsid w:val="005E17A5"/>
    <w:rsid w:val="005E3564"/>
    <w:rsid w:val="005E520F"/>
    <w:rsid w:val="005E569A"/>
    <w:rsid w:val="005F49D1"/>
    <w:rsid w:val="005F514F"/>
    <w:rsid w:val="005F699E"/>
    <w:rsid w:val="005F7238"/>
    <w:rsid w:val="006007D1"/>
    <w:rsid w:val="006119A1"/>
    <w:rsid w:val="00611E3A"/>
    <w:rsid w:val="00614339"/>
    <w:rsid w:val="006178F3"/>
    <w:rsid w:val="006236E5"/>
    <w:rsid w:val="00624629"/>
    <w:rsid w:val="0062611F"/>
    <w:rsid w:val="006428D5"/>
    <w:rsid w:val="006439BC"/>
    <w:rsid w:val="006440E8"/>
    <w:rsid w:val="0064697D"/>
    <w:rsid w:val="00647703"/>
    <w:rsid w:val="00651098"/>
    <w:rsid w:val="0065159B"/>
    <w:rsid w:val="006526E6"/>
    <w:rsid w:val="00654CFC"/>
    <w:rsid w:val="00655ACF"/>
    <w:rsid w:val="006635DC"/>
    <w:rsid w:val="00665C4C"/>
    <w:rsid w:val="006668A1"/>
    <w:rsid w:val="00670B1B"/>
    <w:rsid w:val="00671AB3"/>
    <w:rsid w:val="006832BA"/>
    <w:rsid w:val="00686BA7"/>
    <w:rsid w:val="006A3136"/>
    <w:rsid w:val="006A42A4"/>
    <w:rsid w:val="006B4946"/>
    <w:rsid w:val="006B4C56"/>
    <w:rsid w:val="006B70E8"/>
    <w:rsid w:val="006B710C"/>
    <w:rsid w:val="006B7F4B"/>
    <w:rsid w:val="006C17C8"/>
    <w:rsid w:val="006C1D96"/>
    <w:rsid w:val="006C5D27"/>
    <w:rsid w:val="006C5DC6"/>
    <w:rsid w:val="006D1907"/>
    <w:rsid w:val="006D22B6"/>
    <w:rsid w:val="006D230B"/>
    <w:rsid w:val="006D35A7"/>
    <w:rsid w:val="006D5CB5"/>
    <w:rsid w:val="006E1114"/>
    <w:rsid w:val="006E7B94"/>
    <w:rsid w:val="006F3D1F"/>
    <w:rsid w:val="006F3E2B"/>
    <w:rsid w:val="006F6A79"/>
    <w:rsid w:val="006F7C11"/>
    <w:rsid w:val="0070676F"/>
    <w:rsid w:val="007071E2"/>
    <w:rsid w:val="00710B50"/>
    <w:rsid w:val="00711039"/>
    <w:rsid w:val="00713EF0"/>
    <w:rsid w:val="00714E6A"/>
    <w:rsid w:val="00717CC7"/>
    <w:rsid w:val="00724D34"/>
    <w:rsid w:val="00727B85"/>
    <w:rsid w:val="00730828"/>
    <w:rsid w:val="00732169"/>
    <w:rsid w:val="00732966"/>
    <w:rsid w:val="00732B00"/>
    <w:rsid w:val="00732F37"/>
    <w:rsid w:val="0073663E"/>
    <w:rsid w:val="00741F92"/>
    <w:rsid w:val="007421F8"/>
    <w:rsid w:val="00745444"/>
    <w:rsid w:val="0075430D"/>
    <w:rsid w:val="007567F3"/>
    <w:rsid w:val="0075783D"/>
    <w:rsid w:val="00766CF7"/>
    <w:rsid w:val="00770F85"/>
    <w:rsid w:val="00772E8E"/>
    <w:rsid w:val="00774A08"/>
    <w:rsid w:val="00775F66"/>
    <w:rsid w:val="00785AD8"/>
    <w:rsid w:val="007943B5"/>
    <w:rsid w:val="007945C3"/>
    <w:rsid w:val="00794928"/>
    <w:rsid w:val="00794B6B"/>
    <w:rsid w:val="00797601"/>
    <w:rsid w:val="00797B74"/>
    <w:rsid w:val="007B1A27"/>
    <w:rsid w:val="007B7F79"/>
    <w:rsid w:val="007C256F"/>
    <w:rsid w:val="007C2EBD"/>
    <w:rsid w:val="007C556C"/>
    <w:rsid w:val="007C7EC0"/>
    <w:rsid w:val="007D287C"/>
    <w:rsid w:val="007D4F97"/>
    <w:rsid w:val="007D5F9D"/>
    <w:rsid w:val="007E1530"/>
    <w:rsid w:val="007E2022"/>
    <w:rsid w:val="007E3306"/>
    <w:rsid w:val="007F0893"/>
    <w:rsid w:val="007F0D7C"/>
    <w:rsid w:val="007F1DAE"/>
    <w:rsid w:val="007F3867"/>
    <w:rsid w:val="007F44B7"/>
    <w:rsid w:val="007F7490"/>
    <w:rsid w:val="007F7A0D"/>
    <w:rsid w:val="00801C40"/>
    <w:rsid w:val="00803488"/>
    <w:rsid w:val="00813CD5"/>
    <w:rsid w:val="00814EC3"/>
    <w:rsid w:val="00821D2E"/>
    <w:rsid w:val="0082402D"/>
    <w:rsid w:val="00824D60"/>
    <w:rsid w:val="00826C1D"/>
    <w:rsid w:val="008318EE"/>
    <w:rsid w:val="008324F8"/>
    <w:rsid w:val="00836060"/>
    <w:rsid w:val="00837831"/>
    <w:rsid w:val="00843728"/>
    <w:rsid w:val="008458A0"/>
    <w:rsid w:val="008471BE"/>
    <w:rsid w:val="00847790"/>
    <w:rsid w:val="00851238"/>
    <w:rsid w:val="008524E6"/>
    <w:rsid w:val="00852C39"/>
    <w:rsid w:val="008533B3"/>
    <w:rsid w:val="00853E4F"/>
    <w:rsid w:val="00854ACF"/>
    <w:rsid w:val="008559CF"/>
    <w:rsid w:val="00860D92"/>
    <w:rsid w:val="00870723"/>
    <w:rsid w:val="0087153E"/>
    <w:rsid w:val="00872C55"/>
    <w:rsid w:val="00874311"/>
    <w:rsid w:val="008754EE"/>
    <w:rsid w:val="00877934"/>
    <w:rsid w:val="00880612"/>
    <w:rsid w:val="008818B8"/>
    <w:rsid w:val="008818FD"/>
    <w:rsid w:val="00884708"/>
    <w:rsid w:val="00885AF6"/>
    <w:rsid w:val="00886D86"/>
    <w:rsid w:val="008959E5"/>
    <w:rsid w:val="00896DAE"/>
    <w:rsid w:val="00896E86"/>
    <w:rsid w:val="008A16B8"/>
    <w:rsid w:val="008A3E73"/>
    <w:rsid w:val="008A5026"/>
    <w:rsid w:val="008A5EAB"/>
    <w:rsid w:val="008B1831"/>
    <w:rsid w:val="008B40BF"/>
    <w:rsid w:val="008B7654"/>
    <w:rsid w:val="008C1E6F"/>
    <w:rsid w:val="008C41DD"/>
    <w:rsid w:val="008D1390"/>
    <w:rsid w:val="008D3DC9"/>
    <w:rsid w:val="008D4C1A"/>
    <w:rsid w:val="008E1A0F"/>
    <w:rsid w:val="008E6F52"/>
    <w:rsid w:val="008E74C6"/>
    <w:rsid w:val="008F3679"/>
    <w:rsid w:val="008F4140"/>
    <w:rsid w:val="008F466C"/>
    <w:rsid w:val="00901A77"/>
    <w:rsid w:val="00901C44"/>
    <w:rsid w:val="00903604"/>
    <w:rsid w:val="00912C7E"/>
    <w:rsid w:val="009134FA"/>
    <w:rsid w:val="009168FB"/>
    <w:rsid w:val="0091796C"/>
    <w:rsid w:val="00923C8B"/>
    <w:rsid w:val="009263CD"/>
    <w:rsid w:val="00930978"/>
    <w:rsid w:val="00932BBD"/>
    <w:rsid w:val="00933242"/>
    <w:rsid w:val="009348A4"/>
    <w:rsid w:val="00936E05"/>
    <w:rsid w:val="00937881"/>
    <w:rsid w:val="00940563"/>
    <w:rsid w:val="0095249D"/>
    <w:rsid w:val="00953147"/>
    <w:rsid w:val="00955109"/>
    <w:rsid w:val="00955158"/>
    <w:rsid w:val="0095630E"/>
    <w:rsid w:val="0095769D"/>
    <w:rsid w:val="009611F7"/>
    <w:rsid w:val="00962CC7"/>
    <w:rsid w:val="00963EA5"/>
    <w:rsid w:val="00966FFD"/>
    <w:rsid w:val="00974AD6"/>
    <w:rsid w:val="00976D3D"/>
    <w:rsid w:val="0098000A"/>
    <w:rsid w:val="009802C9"/>
    <w:rsid w:val="009821E8"/>
    <w:rsid w:val="00985EE8"/>
    <w:rsid w:val="0098780D"/>
    <w:rsid w:val="0098783C"/>
    <w:rsid w:val="00994864"/>
    <w:rsid w:val="00996479"/>
    <w:rsid w:val="0099680B"/>
    <w:rsid w:val="009A04F6"/>
    <w:rsid w:val="009A0F9C"/>
    <w:rsid w:val="009A11DF"/>
    <w:rsid w:val="009A148C"/>
    <w:rsid w:val="009B286F"/>
    <w:rsid w:val="009B3104"/>
    <w:rsid w:val="009B54DB"/>
    <w:rsid w:val="009C3783"/>
    <w:rsid w:val="009C4565"/>
    <w:rsid w:val="009C7DD7"/>
    <w:rsid w:val="009D4204"/>
    <w:rsid w:val="009D5F18"/>
    <w:rsid w:val="009D6D32"/>
    <w:rsid w:val="009E05B8"/>
    <w:rsid w:val="009F06DE"/>
    <w:rsid w:val="009F738F"/>
    <w:rsid w:val="00A0079B"/>
    <w:rsid w:val="00A01DDE"/>
    <w:rsid w:val="00A033DE"/>
    <w:rsid w:val="00A0420B"/>
    <w:rsid w:val="00A1728B"/>
    <w:rsid w:val="00A254A5"/>
    <w:rsid w:val="00A27DA5"/>
    <w:rsid w:val="00A30181"/>
    <w:rsid w:val="00A32D3A"/>
    <w:rsid w:val="00A33829"/>
    <w:rsid w:val="00A357F8"/>
    <w:rsid w:val="00A40363"/>
    <w:rsid w:val="00A40AAF"/>
    <w:rsid w:val="00A423DF"/>
    <w:rsid w:val="00A47ECC"/>
    <w:rsid w:val="00A50755"/>
    <w:rsid w:val="00A51322"/>
    <w:rsid w:val="00A516F2"/>
    <w:rsid w:val="00A51F1F"/>
    <w:rsid w:val="00A56C14"/>
    <w:rsid w:val="00A62909"/>
    <w:rsid w:val="00A636A9"/>
    <w:rsid w:val="00A65A93"/>
    <w:rsid w:val="00A65BB4"/>
    <w:rsid w:val="00A74B67"/>
    <w:rsid w:val="00A77FE2"/>
    <w:rsid w:val="00A8037A"/>
    <w:rsid w:val="00A86095"/>
    <w:rsid w:val="00A907B7"/>
    <w:rsid w:val="00A9313C"/>
    <w:rsid w:val="00A93F9F"/>
    <w:rsid w:val="00A957F3"/>
    <w:rsid w:val="00AA2150"/>
    <w:rsid w:val="00AA5542"/>
    <w:rsid w:val="00AA798D"/>
    <w:rsid w:val="00AB0425"/>
    <w:rsid w:val="00AB200F"/>
    <w:rsid w:val="00AB3980"/>
    <w:rsid w:val="00AB63D4"/>
    <w:rsid w:val="00AC5226"/>
    <w:rsid w:val="00AC7186"/>
    <w:rsid w:val="00AD6C9D"/>
    <w:rsid w:val="00AD77BF"/>
    <w:rsid w:val="00AE0A56"/>
    <w:rsid w:val="00AE22F9"/>
    <w:rsid w:val="00AE421E"/>
    <w:rsid w:val="00AE52FE"/>
    <w:rsid w:val="00AF49C7"/>
    <w:rsid w:val="00AF68A8"/>
    <w:rsid w:val="00AF6FAE"/>
    <w:rsid w:val="00AF7AD9"/>
    <w:rsid w:val="00B029F2"/>
    <w:rsid w:val="00B06825"/>
    <w:rsid w:val="00B267DF"/>
    <w:rsid w:val="00B26F79"/>
    <w:rsid w:val="00B275A3"/>
    <w:rsid w:val="00B27ABC"/>
    <w:rsid w:val="00B27ABE"/>
    <w:rsid w:val="00B30873"/>
    <w:rsid w:val="00B33E66"/>
    <w:rsid w:val="00B357F5"/>
    <w:rsid w:val="00B35F00"/>
    <w:rsid w:val="00B37F3A"/>
    <w:rsid w:val="00B405F6"/>
    <w:rsid w:val="00B40767"/>
    <w:rsid w:val="00B466E7"/>
    <w:rsid w:val="00B46853"/>
    <w:rsid w:val="00B46E80"/>
    <w:rsid w:val="00B50EBA"/>
    <w:rsid w:val="00B537F5"/>
    <w:rsid w:val="00B5497E"/>
    <w:rsid w:val="00B552DB"/>
    <w:rsid w:val="00B66DA0"/>
    <w:rsid w:val="00B712E1"/>
    <w:rsid w:val="00B73270"/>
    <w:rsid w:val="00B747B0"/>
    <w:rsid w:val="00B74D20"/>
    <w:rsid w:val="00B80620"/>
    <w:rsid w:val="00B841F9"/>
    <w:rsid w:val="00B84D34"/>
    <w:rsid w:val="00B85865"/>
    <w:rsid w:val="00B861DC"/>
    <w:rsid w:val="00B87F42"/>
    <w:rsid w:val="00B91779"/>
    <w:rsid w:val="00B92995"/>
    <w:rsid w:val="00B97CDF"/>
    <w:rsid w:val="00BA1CAE"/>
    <w:rsid w:val="00BA2F3F"/>
    <w:rsid w:val="00BB369E"/>
    <w:rsid w:val="00BC1A55"/>
    <w:rsid w:val="00BC24A9"/>
    <w:rsid w:val="00BC3188"/>
    <w:rsid w:val="00BC396E"/>
    <w:rsid w:val="00BC6236"/>
    <w:rsid w:val="00BC6BBD"/>
    <w:rsid w:val="00BD0610"/>
    <w:rsid w:val="00BD26D1"/>
    <w:rsid w:val="00BD352F"/>
    <w:rsid w:val="00BD5316"/>
    <w:rsid w:val="00BE172C"/>
    <w:rsid w:val="00BE42E3"/>
    <w:rsid w:val="00BE6DBD"/>
    <w:rsid w:val="00BF40B6"/>
    <w:rsid w:val="00BF4881"/>
    <w:rsid w:val="00BF5E87"/>
    <w:rsid w:val="00BF7ACB"/>
    <w:rsid w:val="00C04C1D"/>
    <w:rsid w:val="00C07139"/>
    <w:rsid w:val="00C1075E"/>
    <w:rsid w:val="00C108D6"/>
    <w:rsid w:val="00C10F7B"/>
    <w:rsid w:val="00C14BBA"/>
    <w:rsid w:val="00C158EB"/>
    <w:rsid w:val="00C23C6F"/>
    <w:rsid w:val="00C2755C"/>
    <w:rsid w:val="00C3020C"/>
    <w:rsid w:val="00C31247"/>
    <w:rsid w:val="00C34A6B"/>
    <w:rsid w:val="00C3649F"/>
    <w:rsid w:val="00C469C7"/>
    <w:rsid w:val="00C478D0"/>
    <w:rsid w:val="00C503EE"/>
    <w:rsid w:val="00C50BA8"/>
    <w:rsid w:val="00C5110E"/>
    <w:rsid w:val="00C51A2C"/>
    <w:rsid w:val="00C57DA4"/>
    <w:rsid w:val="00C638A5"/>
    <w:rsid w:val="00C649D6"/>
    <w:rsid w:val="00C67E0E"/>
    <w:rsid w:val="00C72376"/>
    <w:rsid w:val="00C72481"/>
    <w:rsid w:val="00C73E1F"/>
    <w:rsid w:val="00C772FF"/>
    <w:rsid w:val="00C77E2B"/>
    <w:rsid w:val="00C84D83"/>
    <w:rsid w:val="00C86854"/>
    <w:rsid w:val="00C87A2D"/>
    <w:rsid w:val="00C9241C"/>
    <w:rsid w:val="00C93367"/>
    <w:rsid w:val="00C93D5C"/>
    <w:rsid w:val="00C953B2"/>
    <w:rsid w:val="00C96AF5"/>
    <w:rsid w:val="00CB3599"/>
    <w:rsid w:val="00CB4AEE"/>
    <w:rsid w:val="00CB4CC5"/>
    <w:rsid w:val="00CB5CC3"/>
    <w:rsid w:val="00CB6073"/>
    <w:rsid w:val="00CB6BD6"/>
    <w:rsid w:val="00CC18FC"/>
    <w:rsid w:val="00CC6B39"/>
    <w:rsid w:val="00CD17D7"/>
    <w:rsid w:val="00CD3FEE"/>
    <w:rsid w:val="00CD403E"/>
    <w:rsid w:val="00CD4BA1"/>
    <w:rsid w:val="00CE1289"/>
    <w:rsid w:val="00CE6A88"/>
    <w:rsid w:val="00CF0A55"/>
    <w:rsid w:val="00CF4ADA"/>
    <w:rsid w:val="00CF660B"/>
    <w:rsid w:val="00CF79D7"/>
    <w:rsid w:val="00D0375C"/>
    <w:rsid w:val="00D05460"/>
    <w:rsid w:val="00D069F6"/>
    <w:rsid w:val="00D07F80"/>
    <w:rsid w:val="00D11D35"/>
    <w:rsid w:val="00D1638D"/>
    <w:rsid w:val="00D164EA"/>
    <w:rsid w:val="00D16A4D"/>
    <w:rsid w:val="00D20FCE"/>
    <w:rsid w:val="00D23359"/>
    <w:rsid w:val="00D23C82"/>
    <w:rsid w:val="00D253A4"/>
    <w:rsid w:val="00D25637"/>
    <w:rsid w:val="00D308ED"/>
    <w:rsid w:val="00D319C4"/>
    <w:rsid w:val="00D40145"/>
    <w:rsid w:val="00D41612"/>
    <w:rsid w:val="00D433EF"/>
    <w:rsid w:val="00D435D1"/>
    <w:rsid w:val="00D45061"/>
    <w:rsid w:val="00D526AF"/>
    <w:rsid w:val="00D53FEC"/>
    <w:rsid w:val="00D569CE"/>
    <w:rsid w:val="00D56D99"/>
    <w:rsid w:val="00D73327"/>
    <w:rsid w:val="00D76253"/>
    <w:rsid w:val="00D77076"/>
    <w:rsid w:val="00D8211A"/>
    <w:rsid w:val="00D831B3"/>
    <w:rsid w:val="00D83810"/>
    <w:rsid w:val="00D850B9"/>
    <w:rsid w:val="00D875C9"/>
    <w:rsid w:val="00D877A4"/>
    <w:rsid w:val="00D90EB6"/>
    <w:rsid w:val="00D91C6E"/>
    <w:rsid w:val="00D94FC4"/>
    <w:rsid w:val="00D95205"/>
    <w:rsid w:val="00D9533F"/>
    <w:rsid w:val="00DA0A7D"/>
    <w:rsid w:val="00DA1336"/>
    <w:rsid w:val="00DA2717"/>
    <w:rsid w:val="00DA59F5"/>
    <w:rsid w:val="00DA620B"/>
    <w:rsid w:val="00DA6E59"/>
    <w:rsid w:val="00DA6F87"/>
    <w:rsid w:val="00DA71BA"/>
    <w:rsid w:val="00DB0A08"/>
    <w:rsid w:val="00DB11A6"/>
    <w:rsid w:val="00DB2995"/>
    <w:rsid w:val="00DB3198"/>
    <w:rsid w:val="00DB33CD"/>
    <w:rsid w:val="00DC2B9B"/>
    <w:rsid w:val="00DC6AFC"/>
    <w:rsid w:val="00DC72F7"/>
    <w:rsid w:val="00DC7AD1"/>
    <w:rsid w:val="00DE3E36"/>
    <w:rsid w:val="00DE4444"/>
    <w:rsid w:val="00DE6078"/>
    <w:rsid w:val="00DE7C4A"/>
    <w:rsid w:val="00DE7EF0"/>
    <w:rsid w:val="00DF30F4"/>
    <w:rsid w:val="00DF3634"/>
    <w:rsid w:val="00DF4C7F"/>
    <w:rsid w:val="00E002D8"/>
    <w:rsid w:val="00E048EE"/>
    <w:rsid w:val="00E1093C"/>
    <w:rsid w:val="00E12ECA"/>
    <w:rsid w:val="00E1576C"/>
    <w:rsid w:val="00E17390"/>
    <w:rsid w:val="00E23488"/>
    <w:rsid w:val="00E23671"/>
    <w:rsid w:val="00E32557"/>
    <w:rsid w:val="00E364EC"/>
    <w:rsid w:val="00E4152E"/>
    <w:rsid w:val="00E45E66"/>
    <w:rsid w:val="00E47ADA"/>
    <w:rsid w:val="00E47BD9"/>
    <w:rsid w:val="00E50847"/>
    <w:rsid w:val="00E51A56"/>
    <w:rsid w:val="00E528C5"/>
    <w:rsid w:val="00E530F7"/>
    <w:rsid w:val="00E57A3E"/>
    <w:rsid w:val="00E62462"/>
    <w:rsid w:val="00E640F2"/>
    <w:rsid w:val="00E723A2"/>
    <w:rsid w:val="00E73183"/>
    <w:rsid w:val="00E80AEF"/>
    <w:rsid w:val="00E83D0F"/>
    <w:rsid w:val="00E87B75"/>
    <w:rsid w:val="00E90878"/>
    <w:rsid w:val="00E92F22"/>
    <w:rsid w:val="00E971F7"/>
    <w:rsid w:val="00EA7F46"/>
    <w:rsid w:val="00EB09BE"/>
    <w:rsid w:val="00EB1360"/>
    <w:rsid w:val="00EB18C0"/>
    <w:rsid w:val="00EB241C"/>
    <w:rsid w:val="00EB2A4F"/>
    <w:rsid w:val="00EB4EC1"/>
    <w:rsid w:val="00EB5378"/>
    <w:rsid w:val="00EC4C08"/>
    <w:rsid w:val="00EC52B3"/>
    <w:rsid w:val="00EC64C0"/>
    <w:rsid w:val="00EC7897"/>
    <w:rsid w:val="00EC7C6D"/>
    <w:rsid w:val="00ED21A6"/>
    <w:rsid w:val="00ED27E1"/>
    <w:rsid w:val="00ED2C69"/>
    <w:rsid w:val="00EE1E14"/>
    <w:rsid w:val="00EE49F8"/>
    <w:rsid w:val="00EE4F28"/>
    <w:rsid w:val="00EF0ED9"/>
    <w:rsid w:val="00EF5468"/>
    <w:rsid w:val="00F0691C"/>
    <w:rsid w:val="00F126D3"/>
    <w:rsid w:val="00F1274B"/>
    <w:rsid w:val="00F16E4D"/>
    <w:rsid w:val="00F24775"/>
    <w:rsid w:val="00F25C05"/>
    <w:rsid w:val="00F26250"/>
    <w:rsid w:val="00F31BBE"/>
    <w:rsid w:val="00F31D22"/>
    <w:rsid w:val="00F31D9F"/>
    <w:rsid w:val="00F31FCC"/>
    <w:rsid w:val="00F32F47"/>
    <w:rsid w:val="00F350EF"/>
    <w:rsid w:val="00F40762"/>
    <w:rsid w:val="00F43D3D"/>
    <w:rsid w:val="00F44D83"/>
    <w:rsid w:val="00F51805"/>
    <w:rsid w:val="00F53D34"/>
    <w:rsid w:val="00F54604"/>
    <w:rsid w:val="00F56150"/>
    <w:rsid w:val="00F65AE9"/>
    <w:rsid w:val="00F7059A"/>
    <w:rsid w:val="00F73DCC"/>
    <w:rsid w:val="00F82C00"/>
    <w:rsid w:val="00F85A74"/>
    <w:rsid w:val="00F9001F"/>
    <w:rsid w:val="00F9121D"/>
    <w:rsid w:val="00F91F48"/>
    <w:rsid w:val="00F95465"/>
    <w:rsid w:val="00F955C2"/>
    <w:rsid w:val="00F966D5"/>
    <w:rsid w:val="00F97D56"/>
    <w:rsid w:val="00FA5A6C"/>
    <w:rsid w:val="00FB2961"/>
    <w:rsid w:val="00FB300C"/>
    <w:rsid w:val="00FC3CF6"/>
    <w:rsid w:val="00FC53AB"/>
    <w:rsid w:val="00FD3EBB"/>
    <w:rsid w:val="00FD5471"/>
    <w:rsid w:val="00FD6B4F"/>
    <w:rsid w:val="00FE01E1"/>
    <w:rsid w:val="00FE0BC8"/>
    <w:rsid w:val="00FE0D54"/>
    <w:rsid w:val="00FE21C4"/>
    <w:rsid w:val="00FE59C7"/>
    <w:rsid w:val="00FF6954"/>
    <w:rsid w:val="00FF6DEC"/>
    <w:rsid w:val="00FF7C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B3B3C7"/>
  <w15:docId w15:val="{C9BCAA4B-F652-462E-8F89-DD34EBBF7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B54DB"/>
    <w:pPr>
      <w:suppressAutoHyphens/>
      <w:jc w:val="both"/>
    </w:pPr>
    <w:rPr>
      <w:sz w:val="24"/>
      <w:szCs w:val="24"/>
      <w:lang w:val="en-US" w:eastAsia="ar-SA"/>
    </w:rPr>
  </w:style>
  <w:style w:type="paragraph" w:styleId="Nadpis1">
    <w:name w:val="heading 1"/>
    <w:basedOn w:val="Normln"/>
    <w:next w:val="Normln"/>
    <w:link w:val="Nadpis1Char"/>
    <w:uiPriority w:val="99"/>
    <w:qFormat/>
    <w:rsid w:val="009B54DB"/>
    <w:pPr>
      <w:keepNext/>
      <w:numPr>
        <w:numId w:val="1"/>
      </w:numPr>
      <w:jc w:val="center"/>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BF40B6"/>
    <w:rPr>
      <w:rFonts w:ascii="Cambria" w:hAnsi="Cambria" w:cs="Times New Roman"/>
      <w:b/>
      <w:bCs/>
      <w:kern w:val="32"/>
      <w:sz w:val="32"/>
      <w:szCs w:val="32"/>
      <w:lang w:val="en-US" w:eastAsia="ar-SA" w:bidi="ar-SA"/>
    </w:rPr>
  </w:style>
  <w:style w:type="paragraph" w:customStyle="1" w:styleId="Zkladntextodsazen21">
    <w:name w:val="Základní text odsazený 21"/>
    <w:basedOn w:val="Normln"/>
    <w:uiPriority w:val="99"/>
    <w:rsid w:val="009B54DB"/>
    <w:pPr>
      <w:spacing w:after="120" w:line="480" w:lineRule="auto"/>
      <w:ind w:left="283"/>
    </w:pPr>
  </w:style>
  <w:style w:type="paragraph" w:styleId="Textbubliny">
    <w:name w:val="Balloon Text"/>
    <w:basedOn w:val="Normln"/>
    <w:link w:val="TextbublinyChar"/>
    <w:uiPriority w:val="99"/>
    <w:semiHidden/>
    <w:rsid w:val="00996479"/>
    <w:rPr>
      <w:rFonts w:ascii="Tahoma" w:hAnsi="Tahoma"/>
      <w:sz w:val="16"/>
      <w:szCs w:val="20"/>
    </w:rPr>
  </w:style>
  <w:style w:type="character" w:customStyle="1" w:styleId="TextbublinyChar">
    <w:name w:val="Text bubliny Char"/>
    <w:link w:val="Textbubliny"/>
    <w:uiPriority w:val="99"/>
    <w:semiHidden/>
    <w:locked/>
    <w:rsid w:val="00996479"/>
    <w:rPr>
      <w:rFonts w:ascii="Tahoma" w:hAnsi="Tahoma" w:cs="Times New Roman"/>
      <w:sz w:val="16"/>
      <w:lang w:val="en-US" w:eastAsia="ar-SA" w:bidi="ar-SA"/>
    </w:rPr>
  </w:style>
  <w:style w:type="character" w:customStyle="1" w:styleId="FontStyle22">
    <w:name w:val="Font Style22"/>
    <w:uiPriority w:val="99"/>
    <w:rsid w:val="00730828"/>
    <w:rPr>
      <w:rFonts w:ascii="Times New Roman" w:hAnsi="Times New Roman"/>
      <w:color w:val="000000"/>
      <w:spacing w:val="-10"/>
      <w:sz w:val="24"/>
    </w:rPr>
  </w:style>
  <w:style w:type="paragraph" w:styleId="Odstavecseseznamem">
    <w:name w:val="List Paragraph"/>
    <w:basedOn w:val="Normln"/>
    <w:uiPriority w:val="34"/>
    <w:qFormat/>
    <w:rsid w:val="00261D1C"/>
    <w:pPr>
      <w:ind w:left="708"/>
    </w:pPr>
  </w:style>
  <w:style w:type="character" w:customStyle="1" w:styleId="FontStyle25">
    <w:name w:val="Font Style25"/>
    <w:uiPriority w:val="99"/>
    <w:rsid w:val="00212656"/>
    <w:rPr>
      <w:rFonts w:ascii="Arial" w:hAnsi="Arial"/>
      <w:color w:val="000000"/>
      <w:sz w:val="20"/>
    </w:rPr>
  </w:style>
  <w:style w:type="character" w:customStyle="1" w:styleId="FontStyle27">
    <w:name w:val="Font Style27"/>
    <w:uiPriority w:val="99"/>
    <w:rsid w:val="00156902"/>
    <w:rPr>
      <w:rFonts w:ascii="Arial" w:hAnsi="Arial"/>
      <w:color w:val="000000"/>
      <w:sz w:val="22"/>
    </w:rPr>
  </w:style>
  <w:style w:type="character" w:styleId="Zdraznn">
    <w:name w:val="Emphasis"/>
    <w:uiPriority w:val="99"/>
    <w:qFormat/>
    <w:rsid w:val="002678C1"/>
    <w:rPr>
      <w:rFonts w:cs="Times New Roman"/>
      <w:b/>
    </w:rPr>
  </w:style>
  <w:style w:type="character" w:customStyle="1" w:styleId="st">
    <w:name w:val="st"/>
    <w:uiPriority w:val="99"/>
    <w:rsid w:val="002678C1"/>
  </w:style>
  <w:style w:type="paragraph" w:styleId="Zhlav">
    <w:name w:val="header"/>
    <w:basedOn w:val="Normln"/>
    <w:link w:val="ZhlavChar"/>
    <w:uiPriority w:val="99"/>
    <w:rsid w:val="00E32557"/>
    <w:pPr>
      <w:tabs>
        <w:tab w:val="center" w:pos="4536"/>
        <w:tab w:val="right" w:pos="9072"/>
      </w:tabs>
    </w:pPr>
    <w:rPr>
      <w:szCs w:val="20"/>
    </w:rPr>
  </w:style>
  <w:style w:type="character" w:customStyle="1" w:styleId="ZhlavChar">
    <w:name w:val="Záhlaví Char"/>
    <w:link w:val="Zhlav"/>
    <w:uiPriority w:val="99"/>
    <w:locked/>
    <w:rsid w:val="00E32557"/>
    <w:rPr>
      <w:rFonts w:cs="Times New Roman"/>
      <w:sz w:val="24"/>
      <w:lang w:val="en-US" w:eastAsia="ar-SA" w:bidi="ar-SA"/>
    </w:rPr>
  </w:style>
  <w:style w:type="paragraph" w:styleId="Zpat">
    <w:name w:val="footer"/>
    <w:basedOn w:val="Normln"/>
    <w:link w:val="ZpatChar"/>
    <w:uiPriority w:val="99"/>
    <w:rsid w:val="00E32557"/>
    <w:pPr>
      <w:tabs>
        <w:tab w:val="center" w:pos="4536"/>
        <w:tab w:val="right" w:pos="9072"/>
      </w:tabs>
    </w:pPr>
    <w:rPr>
      <w:szCs w:val="20"/>
    </w:rPr>
  </w:style>
  <w:style w:type="character" w:customStyle="1" w:styleId="ZpatChar">
    <w:name w:val="Zápatí Char"/>
    <w:link w:val="Zpat"/>
    <w:uiPriority w:val="99"/>
    <w:locked/>
    <w:rsid w:val="00E32557"/>
    <w:rPr>
      <w:rFonts w:cs="Times New Roman"/>
      <w:sz w:val="24"/>
      <w:lang w:val="en-US" w:eastAsia="ar-SA" w:bidi="ar-SA"/>
    </w:rPr>
  </w:style>
  <w:style w:type="table" w:styleId="Mkatabulky">
    <w:name w:val="Table Grid"/>
    <w:basedOn w:val="Normlntabulka"/>
    <w:uiPriority w:val="99"/>
    <w:rsid w:val="00642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98783C"/>
    <w:rPr>
      <w:rFonts w:cs="Times New Roman"/>
      <w:sz w:val="16"/>
    </w:rPr>
  </w:style>
  <w:style w:type="paragraph" w:styleId="Textkomente">
    <w:name w:val="annotation text"/>
    <w:basedOn w:val="Normln"/>
    <w:link w:val="TextkomenteChar"/>
    <w:uiPriority w:val="99"/>
    <w:semiHidden/>
    <w:rsid w:val="0098783C"/>
    <w:pPr>
      <w:spacing w:after="120"/>
    </w:pPr>
    <w:rPr>
      <w:rFonts w:ascii="Palatino Linotype" w:hAnsi="Palatino Linotype"/>
      <w:sz w:val="20"/>
      <w:szCs w:val="20"/>
    </w:rPr>
  </w:style>
  <w:style w:type="character" w:customStyle="1" w:styleId="TextkomenteChar">
    <w:name w:val="Text komentáře Char"/>
    <w:link w:val="Textkomente"/>
    <w:uiPriority w:val="99"/>
    <w:semiHidden/>
    <w:locked/>
    <w:rsid w:val="0098783C"/>
    <w:rPr>
      <w:rFonts w:ascii="Palatino Linotype" w:hAnsi="Palatino Linotype" w:cs="Times New Roman"/>
      <w:lang w:eastAsia="ar-SA" w:bidi="ar-SA"/>
    </w:rPr>
  </w:style>
  <w:style w:type="paragraph" w:customStyle="1" w:styleId="PFI-odstavec">
    <w:name w:val="PFI-odstavec"/>
    <w:basedOn w:val="Normln"/>
    <w:next w:val="Normln"/>
    <w:uiPriority w:val="99"/>
    <w:rsid w:val="0098783C"/>
    <w:pPr>
      <w:numPr>
        <w:ilvl w:val="4"/>
        <w:numId w:val="13"/>
      </w:numPr>
      <w:spacing w:after="120"/>
    </w:pPr>
    <w:rPr>
      <w:rFonts w:ascii="Palatino Linotype" w:hAnsi="Palatino Linotype"/>
      <w:sz w:val="22"/>
      <w:lang w:val="cs-CZ"/>
    </w:rPr>
  </w:style>
  <w:style w:type="paragraph" w:customStyle="1" w:styleId="PFI-pismeno">
    <w:name w:val="PFI-pismeno"/>
    <w:basedOn w:val="PFI-odstavec"/>
    <w:uiPriority w:val="99"/>
    <w:rsid w:val="0098783C"/>
    <w:pPr>
      <w:numPr>
        <w:ilvl w:val="5"/>
      </w:numPr>
    </w:pPr>
  </w:style>
  <w:style w:type="paragraph" w:customStyle="1" w:styleId="PFI-msk">
    <w:name w:val="PFI-římské"/>
    <w:basedOn w:val="PFI-pismeno"/>
    <w:uiPriority w:val="99"/>
    <w:rsid w:val="0098783C"/>
    <w:pPr>
      <w:numPr>
        <w:ilvl w:val="6"/>
      </w:numPr>
    </w:pPr>
  </w:style>
  <w:style w:type="paragraph" w:customStyle="1" w:styleId="AODocTxt">
    <w:name w:val="AODocTxt"/>
    <w:basedOn w:val="Normln"/>
    <w:uiPriority w:val="99"/>
    <w:rsid w:val="004D2415"/>
    <w:pPr>
      <w:numPr>
        <w:numId w:val="16"/>
      </w:numPr>
      <w:suppressAutoHyphens w:val="0"/>
      <w:spacing w:before="240" w:line="260" w:lineRule="atLeast"/>
    </w:pPr>
    <w:rPr>
      <w:rFonts w:eastAsia="SimSun"/>
      <w:sz w:val="22"/>
      <w:szCs w:val="22"/>
      <w:lang w:val="cs-CZ" w:eastAsia="en-US"/>
    </w:rPr>
  </w:style>
  <w:style w:type="paragraph" w:customStyle="1" w:styleId="AODocTxtL1">
    <w:name w:val="AODocTxtL1"/>
    <w:basedOn w:val="AODocTxt"/>
    <w:uiPriority w:val="99"/>
    <w:rsid w:val="004D2415"/>
    <w:pPr>
      <w:numPr>
        <w:ilvl w:val="1"/>
      </w:numPr>
    </w:pPr>
  </w:style>
  <w:style w:type="paragraph" w:customStyle="1" w:styleId="AODocTxtL2">
    <w:name w:val="AODocTxtL2"/>
    <w:basedOn w:val="AODocTxt"/>
    <w:uiPriority w:val="99"/>
    <w:rsid w:val="004D2415"/>
    <w:pPr>
      <w:numPr>
        <w:ilvl w:val="2"/>
      </w:numPr>
    </w:pPr>
  </w:style>
  <w:style w:type="paragraph" w:customStyle="1" w:styleId="AODocTxtL3">
    <w:name w:val="AODocTxtL3"/>
    <w:basedOn w:val="AODocTxt"/>
    <w:uiPriority w:val="99"/>
    <w:rsid w:val="004D2415"/>
    <w:pPr>
      <w:numPr>
        <w:ilvl w:val="3"/>
      </w:numPr>
    </w:pPr>
  </w:style>
  <w:style w:type="paragraph" w:customStyle="1" w:styleId="AODocTxtL4">
    <w:name w:val="AODocTxtL4"/>
    <w:basedOn w:val="AODocTxt"/>
    <w:uiPriority w:val="99"/>
    <w:rsid w:val="004D2415"/>
    <w:pPr>
      <w:numPr>
        <w:ilvl w:val="4"/>
      </w:numPr>
    </w:pPr>
  </w:style>
  <w:style w:type="paragraph" w:customStyle="1" w:styleId="AODocTxtL5">
    <w:name w:val="AODocTxtL5"/>
    <w:basedOn w:val="AODocTxt"/>
    <w:uiPriority w:val="99"/>
    <w:rsid w:val="004D2415"/>
    <w:pPr>
      <w:numPr>
        <w:ilvl w:val="5"/>
      </w:numPr>
    </w:pPr>
  </w:style>
  <w:style w:type="paragraph" w:customStyle="1" w:styleId="AODocTxtL6">
    <w:name w:val="AODocTxtL6"/>
    <w:basedOn w:val="AODocTxt"/>
    <w:uiPriority w:val="99"/>
    <w:rsid w:val="004D2415"/>
    <w:pPr>
      <w:numPr>
        <w:ilvl w:val="6"/>
      </w:numPr>
    </w:pPr>
  </w:style>
  <w:style w:type="paragraph" w:customStyle="1" w:styleId="AODocTxtL7">
    <w:name w:val="AODocTxtL7"/>
    <w:basedOn w:val="AODocTxt"/>
    <w:uiPriority w:val="99"/>
    <w:rsid w:val="004D2415"/>
    <w:pPr>
      <w:numPr>
        <w:ilvl w:val="7"/>
      </w:numPr>
    </w:pPr>
  </w:style>
  <w:style w:type="paragraph" w:customStyle="1" w:styleId="AODocTxtL8">
    <w:name w:val="AODocTxtL8"/>
    <w:basedOn w:val="AODocTxt"/>
    <w:uiPriority w:val="99"/>
    <w:rsid w:val="004D2415"/>
    <w:pPr>
      <w:numPr>
        <w:ilvl w:val="8"/>
      </w:numPr>
    </w:pPr>
  </w:style>
  <w:style w:type="paragraph" w:customStyle="1" w:styleId="Style9">
    <w:name w:val="Style9"/>
    <w:basedOn w:val="Normln"/>
    <w:uiPriority w:val="99"/>
    <w:rsid w:val="009611F7"/>
    <w:pPr>
      <w:widowControl w:val="0"/>
      <w:suppressAutoHyphens w:val="0"/>
      <w:autoSpaceDE w:val="0"/>
      <w:autoSpaceDN w:val="0"/>
      <w:adjustRightInd w:val="0"/>
    </w:pPr>
    <w:rPr>
      <w:lang w:val="cs-CZ" w:eastAsia="cs-CZ"/>
    </w:rPr>
  </w:style>
  <w:style w:type="character" w:customStyle="1" w:styleId="FontStyle16">
    <w:name w:val="Font Style16"/>
    <w:uiPriority w:val="99"/>
    <w:rsid w:val="009611F7"/>
    <w:rPr>
      <w:rFonts w:ascii="Times New Roman" w:hAnsi="Times New Roman" w:cs="Times New Roman"/>
      <w:sz w:val="22"/>
      <w:szCs w:val="22"/>
    </w:rPr>
  </w:style>
  <w:style w:type="paragraph" w:customStyle="1" w:styleId="AOHead1">
    <w:name w:val="AOHead1"/>
    <w:basedOn w:val="Normln"/>
    <w:next w:val="AODocTxtL1"/>
    <w:uiPriority w:val="99"/>
    <w:rsid w:val="00D069F6"/>
    <w:pPr>
      <w:keepNext/>
      <w:numPr>
        <w:numId w:val="20"/>
      </w:numPr>
      <w:suppressAutoHyphens w:val="0"/>
      <w:spacing w:before="240" w:line="260" w:lineRule="atLeast"/>
      <w:outlineLvl w:val="0"/>
    </w:pPr>
    <w:rPr>
      <w:rFonts w:eastAsia="SimSun"/>
      <w:b/>
      <w:caps/>
      <w:kern w:val="28"/>
      <w:sz w:val="22"/>
      <w:szCs w:val="22"/>
      <w:lang w:val="cs-CZ" w:eastAsia="en-US"/>
    </w:rPr>
  </w:style>
  <w:style w:type="paragraph" w:customStyle="1" w:styleId="AOHead2">
    <w:name w:val="AOHead2"/>
    <w:basedOn w:val="Normln"/>
    <w:next w:val="AODocTxtL1"/>
    <w:uiPriority w:val="99"/>
    <w:rsid w:val="00D069F6"/>
    <w:pPr>
      <w:keepNext/>
      <w:numPr>
        <w:ilvl w:val="1"/>
        <w:numId w:val="20"/>
      </w:numPr>
      <w:suppressAutoHyphens w:val="0"/>
      <w:spacing w:before="240" w:line="260" w:lineRule="atLeast"/>
      <w:outlineLvl w:val="1"/>
    </w:pPr>
    <w:rPr>
      <w:rFonts w:eastAsia="SimSun"/>
      <w:b/>
      <w:sz w:val="22"/>
      <w:szCs w:val="22"/>
      <w:lang w:val="cs-CZ" w:eastAsia="en-US"/>
    </w:rPr>
  </w:style>
  <w:style w:type="paragraph" w:customStyle="1" w:styleId="AOAltHead2">
    <w:name w:val="AOAltHead2"/>
    <w:basedOn w:val="AOHead2"/>
    <w:next w:val="AODocTxtL1"/>
    <w:link w:val="AOAltHead2Char"/>
    <w:uiPriority w:val="99"/>
    <w:rsid w:val="00D069F6"/>
    <w:pPr>
      <w:keepNext w:val="0"/>
      <w:tabs>
        <w:tab w:val="clear" w:pos="720"/>
      </w:tabs>
    </w:pPr>
    <w:rPr>
      <w:b w:val="0"/>
      <w:szCs w:val="20"/>
    </w:rPr>
  </w:style>
  <w:style w:type="paragraph" w:customStyle="1" w:styleId="AOHead3">
    <w:name w:val="AOHead3"/>
    <w:basedOn w:val="Normln"/>
    <w:next w:val="AODocTxtL2"/>
    <w:uiPriority w:val="99"/>
    <w:rsid w:val="00D069F6"/>
    <w:pPr>
      <w:numPr>
        <w:ilvl w:val="2"/>
        <w:numId w:val="20"/>
      </w:numPr>
      <w:suppressAutoHyphens w:val="0"/>
      <w:spacing w:before="240" w:line="260" w:lineRule="atLeast"/>
      <w:outlineLvl w:val="2"/>
    </w:pPr>
    <w:rPr>
      <w:rFonts w:eastAsia="SimSun"/>
      <w:sz w:val="22"/>
      <w:szCs w:val="22"/>
      <w:lang w:val="cs-CZ" w:eastAsia="en-US"/>
    </w:rPr>
  </w:style>
  <w:style w:type="paragraph" w:customStyle="1" w:styleId="AOHead4">
    <w:name w:val="AOHead4"/>
    <w:basedOn w:val="Normln"/>
    <w:next w:val="AODocTxtL3"/>
    <w:uiPriority w:val="99"/>
    <w:rsid w:val="00D069F6"/>
    <w:pPr>
      <w:numPr>
        <w:ilvl w:val="3"/>
        <w:numId w:val="20"/>
      </w:numPr>
      <w:suppressAutoHyphens w:val="0"/>
      <w:spacing w:before="240" w:line="260" w:lineRule="atLeast"/>
      <w:outlineLvl w:val="3"/>
    </w:pPr>
    <w:rPr>
      <w:rFonts w:eastAsia="SimSun"/>
      <w:sz w:val="22"/>
      <w:szCs w:val="22"/>
      <w:lang w:val="cs-CZ" w:eastAsia="en-US"/>
    </w:rPr>
  </w:style>
  <w:style w:type="paragraph" w:customStyle="1" w:styleId="AOHead5">
    <w:name w:val="AOHead5"/>
    <w:basedOn w:val="Normln"/>
    <w:next w:val="AODocTxtL4"/>
    <w:uiPriority w:val="99"/>
    <w:rsid w:val="00D069F6"/>
    <w:pPr>
      <w:numPr>
        <w:ilvl w:val="4"/>
        <w:numId w:val="20"/>
      </w:numPr>
      <w:suppressAutoHyphens w:val="0"/>
      <w:spacing w:before="240" w:line="260" w:lineRule="atLeast"/>
      <w:outlineLvl w:val="4"/>
    </w:pPr>
    <w:rPr>
      <w:rFonts w:eastAsia="SimSun"/>
      <w:sz w:val="22"/>
      <w:szCs w:val="22"/>
      <w:lang w:val="cs-CZ" w:eastAsia="en-US"/>
    </w:rPr>
  </w:style>
  <w:style w:type="paragraph" w:customStyle="1" w:styleId="AOHead6">
    <w:name w:val="AOHead6"/>
    <w:basedOn w:val="Normln"/>
    <w:next w:val="AODocTxtL5"/>
    <w:uiPriority w:val="99"/>
    <w:rsid w:val="00D069F6"/>
    <w:pPr>
      <w:numPr>
        <w:ilvl w:val="5"/>
        <w:numId w:val="20"/>
      </w:numPr>
      <w:suppressAutoHyphens w:val="0"/>
      <w:spacing w:before="240" w:line="260" w:lineRule="atLeast"/>
      <w:outlineLvl w:val="5"/>
    </w:pPr>
    <w:rPr>
      <w:rFonts w:eastAsia="SimSun"/>
      <w:sz w:val="22"/>
      <w:szCs w:val="22"/>
      <w:lang w:val="cs-CZ" w:eastAsia="en-US"/>
    </w:rPr>
  </w:style>
  <w:style w:type="paragraph" w:customStyle="1" w:styleId="AOSchHead">
    <w:name w:val="AOSchHead"/>
    <w:basedOn w:val="Normln"/>
    <w:next w:val="Normln"/>
    <w:uiPriority w:val="99"/>
    <w:rsid w:val="00D069F6"/>
    <w:pPr>
      <w:pageBreakBefore/>
      <w:numPr>
        <w:numId w:val="21"/>
      </w:numPr>
      <w:suppressAutoHyphens w:val="0"/>
      <w:spacing w:before="240" w:line="260" w:lineRule="atLeast"/>
      <w:jc w:val="center"/>
      <w:outlineLvl w:val="0"/>
    </w:pPr>
    <w:rPr>
      <w:rFonts w:eastAsia="SimSun"/>
      <w:caps/>
      <w:sz w:val="22"/>
      <w:szCs w:val="22"/>
      <w:lang w:val="cs-CZ" w:eastAsia="en-US"/>
    </w:rPr>
  </w:style>
  <w:style w:type="paragraph" w:customStyle="1" w:styleId="AOSchPartHead">
    <w:name w:val="AOSchPartHead"/>
    <w:basedOn w:val="AOSchHead"/>
    <w:next w:val="Normln"/>
    <w:uiPriority w:val="99"/>
    <w:rsid w:val="00D069F6"/>
    <w:pPr>
      <w:pageBreakBefore w:val="0"/>
      <w:numPr>
        <w:ilvl w:val="1"/>
      </w:numPr>
    </w:pPr>
  </w:style>
  <w:style w:type="character" w:customStyle="1" w:styleId="AOAltHead2Char">
    <w:name w:val="AOAltHead2 Char"/>
    <w:link w:val="AOAltHead2"/>
    <w:uiPriority w:val="99"/>
    <w:locked/>
    <w:rsid w:val="00D069F6"/>
    <w:rPr>
      <w:rFonts w:eastAsia="SimSun"/>
      <w:sz w:val="22"/>
      <w:lang w:eastAsia="en-US"/>
    </w:rPr>
  </w:style>
  <w:style w:type="paragraph" w:styleId="Pedmtkomente">
    <w:name w:val="annotation subject"/>
    <w:basedOn w:val="Textkomente"/>
    <w:next w:val="Textkomente"/>
    <w:link w:val="PedmtkomenteChar"/>
    <w:uiPriority w:val="99"/>
    <w:semiHidden/>
    <w:unhideWhenUsed/>
    <w:rsid w:val="002E0B67"/>
    <w:pPr>
      <w:spacing w:after="0"/>
    </w:pPr>
    <w:rPr>
      <w:rFonts w:ascii="Times New Roman" w:hAnsi="Times New Roman"/>
      <w:b/>
      <w:bCs/>
    </w:rPr>
  </w:style>
  <w:style w:type="character" w:customStyle="1" w:styleId="PedmtkomenteChar">
    <w:name w:val="Předmět komentáře Char"/>
    <w:link w:val="Pedmtkomente"/>
    <w:uiPriority w:val="99"/>
    <w:semiHidden/>
    <w:rsid w:val="002E0B67"/>
    <w:rPr>
      <w:rFonts w:ascii="Palatino Linotype" w:hAnsi="Palatino Linotype" w:cs="Times New Roman"/>
      <w:b/>
      <w:bCs/>
      <w:lang w:val="en-US" w:eastAsia="ar-SA" w:bidi="ar-SA"/>
    </w:rPr>
  </w:style>
  <w:style w:type="paragraph" w:styleId="Revize">
    <w:name w:val="Revision"/>
    <w:hidden/>
    <w:uiPriority w:val="99"/>
    <w:semiHidden/>
    <w:rsid w:val="00322EFF"/>
    <w:rPr>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860788">
      <w:marLeft w:val="0"/>
      <w:marRight w:val="0"/>
      <w:marTop w:val="0"/>
      <w:marBottom w:val="0"/>
      <w:divBdr>
        <w:top w:val="none" w:sz="0" w:space="0" w:color="auto"/>
        <w:left w:val="none" w:sz="0" w:space="0" w:color="auto"/>
        <w:bottom w:val="none" w:sz="0" w:space="0" w:color="auto"/>
        <w:right w:val="none" w:sz="0" w:space="0" w:color="auto"/>
      </w:divBdr>
    </w:div>
    <w:div w:id="19518607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C52B7-FCC1-4BFB-A92D-7C02D20B1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4753</Words>
  <Characters>29800</Characters>
  <Application>Microsoft Office Word</Application>
  <DocSecurity>4</DocSecurity>
  <Lines>248</Lines>
  <Paragraphs>68</Paragraphs>
  <ScaleCrop>false</ScaleCrop>
  <HeadingPairs>
    <vt:vector size="2" baseType="variant">
      <vt:variant>
        <vt:lpstr>Název</vt:lpstr>
      </vt:variant>
      <vt:variant>
        <vt:i4>1</vt:i4>
      </vt:variant>
    </vt:vector>
  </HeadingPairs>
  <TitlesOfParts>
    <vt:vector size="1" baseType="lpstr">
      <vt:lpstr>Smlouva o nájmu domu</vt:lpstr>
    </vt:vector>
  </TitlesOfParts>
  <LinksUpToDate>false</LinksUpToDate>
  <CharactersWithSpaces>34485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JUDr. Libor Pikna</cp:lastModifiedBy>
  <cp:revision>2</cp:revision>
  <cp:lastPrinted>2016-10-13T12:57:00Z</cp:lastPrinted>
  <dcterms:created xsi:type="dcterms:W3CDTF">2022-12-27T17:09:00Z</dcterms:created>
  <dcterms:modified xsi:type="dcterms:W3CDTF">2022-12-27T17:09:00Z</dcterms:modified>
</cp:coreProperties>
</file>