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6EA3C363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273AE2" w:rsidRPr="0075612E">
        <w:rPr>
          <w:rFonts w:ascii="Arial Narrow" w:hAnsi="Arial Narrow"/>
          <w:b/>
          <w:sz w:val="22"/>
          <w:szCs w:val="22"/>
        </w:rPr>
        <w:t>Hodonín, Radnice – dodávka a montáž klimatizačních jednotek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7926DC3E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BC05C9">
        <w:rPr>
          <w:rFonts w:ascii="Arial Narrow" w:hAnsi="Arial Narrow"/>
          <w:bCs/>
          <w:sz w:val="22"/>
          <w:szCs w:val="22"/>
        </w:rPr>
        <w:t>2534/2023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779BBABD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F07D7B">
        <w:rPr>
          <w:rFonts w:ascii="Arial Narrow" w:hAnsi="Arial Narrow" w:cs="Calibri"/>
          <w:bCs/>
          <w:sz w:val="22"/>
          <w:szCs w:val="22"/>
        </w:rPr>
        <w:t xml:space="preserve">dodávku </w:t>
      </w:r>
    </w:p>
    <w:p w14:paraId="2B358ABF" w14:textId="68A7F199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F07D7B">
        <w:rPr>
          <w:rFonts w:ascii="Arial Narrow" w:hAnsi="Arial Narrow" w:cs="Calibri"/>
          <w:bCs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F07D7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F07D7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F07D7B">
        <w:rPr>
          <w:rFonts w:ascii="Arial Narrow" w:hAnsi="Arial Narrow"/>
          <w:noProof/>
          <w:sz w:val="22"/>
          <w:szCs w:val="22"/>
        </w:rPr>
        <w:t xml:space="preserve">uvedená </w:t>
      </w:r>
      <w:r w:rsidRPr="00F07D7B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F07D7B">
        <w:rPr>
          <w:rFonts w:ascii="Arial Narrow" w:hAnsi="Arial Narrow" w:cs="Arial"/>
          <w:sz w:val="22"/>
          <w:szCs w:val="22"/>
        </w:rPr>
        <w:t>v systému JOSEPHINE</w:t>
      </w:r>
      <w:r w:rsidRPr="00F07D7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F07D7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07D7B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F07D7B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07D7B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3FFC330F" w:rsidR="00FD570E" w:rsidRPr="00F07D7B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07D7B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F07D7B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F07D7B" w:rsidRPr="00F07D7B">
        <w:rPr>
          <w:rFonts w:ascii="Arial Narrow" w:hAnsi="Arial Narrow"/>
          <w:noProof/>
          <w:sz w:val="22"/>
          <w:szCs w:val="22"/>
        </w:rPr>
        <w:t>1</w:t>
      </w:r>
      <w:r w:rsidRPr="00F07D7B">
        <w:rPr>
          <w:rFonts w:ascii="Arial Narrow" w:hAnsi="Arial Narrow"/>
          <w:noProof/>
          <w:sz w:val="22"/>
          <w:szCs w:val="22"/>
        </w:rPr>
        <w:t xml:space="preserve"> ZD)</w:t>
      </w:r>
      <w:r w:rsidRPr="00F07D7B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F07D7B">
        <w:rPr>
          <w:rFonts w:ascii="Arial Narrow" w:hAnsi="Arial Narrow"/>
          <w:sz w:val="22"/>
          <w:szCs w:val="22"/>
        </w:rPr>
        <w:t xml:space="preserve">, </w:t>
      </w:r>
      <w:r w:rsidRPr="00F07D7B">
        <w:rPr>
          <w:rFonts w:ascii="Arial Narrow" w:eastAsia="Calibri" w:hAnsi="Arial Narrow"/>
          <w:sz w:val="22"/>
          <w:szCs w:val="22"/>
        </w:rPr>
        <w:t>že smlouva (</w:t>
      </w:r>
      <w:r w:rsidRPr="00F07D7B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F07D7B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F07D7B">
        <w:rPr>
          <w:rFonts w:ascii="Arial Narrow" w:hAnsi="Arial Narrow"/>
          <w:sz w:val="22"/>
          <w:szCs w:val="22"/>
        </w:rPr>
        <w:t>ze strany dodavatele</w:t>
      </w:r>
      <w:r w:rsidRPr="00F07D7B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F07D7B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3F521F8A" w:rsidR="00511875" w:rsidRPr="002318F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</w:t>
      </w:r>
      <w:r w:rsidRPr="002318F5">
        <w:rPr>
          <w:rFonts w:ascii="Arial Narrow" w:hAnsi="Arial Narrow"/>
          <w:b/>
          <w:sz w:val="22"/>
          <w:szCs w:val="22"/>
        </w:rPr>
        <w:t>í předpoklady</w:t>
      </w:r>
      <w:r w:rsidRPr="002318F5">
        <w:rPr>
          <w:rFonts w:ascii="Arial Narrow" w:hAnsi="Arial Narrow"/>
          <w:bCs/>
          <w:sz w:val="22"/>
          <w:szCs w:val="22"/>
        </w:rPr>
        <w:t xml:space="preserve"> v souladu s požadavky uvedených v</w:t>
      </w:r>
      <w:r w:rsidR="0042517C">
        <w:rPr>
          <w:rFonts w:ascii="Arial Narrow" w:hAnsi="Arial Narrow"/>
          <w:bCs/>
          <w:sz w:val="22"/>
          <w:szCs w:val="22"/>
        </w:rPr>
        <w:t xml:space="preserve"> </w:t>
      </w:r>
      <w:r w:rsidRPr="002318F5">
        <w:rPr>
          <w:rFonts w:ascii="Arial Narrow" w:hAnsi="Arial Narrow"/>
          <w:b/>
          <w:sz w:val="22"/>
          <w:szCs w:val="22"/>
        </w:rPr>
        <w:t>čl. 6 odst. 6.3.</w:t>
      </w:r>
      <w:r w:rsidR="002318F5" w:rsidRPr="002318F5">
        <w:rPr>
          <w:rFonts w:ascii="Arial Narrow" w:hAnsi="Arial Narrow"/>
          <w:b/>
          <w:sz w:val="22"/>
          <w:szCs w:val="22"/>
        </w:rPr>
        <w:t>1</w:t>
      </w:r>
      <w:r w:rsidRPr="002318F5">
        <w:rPr>
          <w:rFonts w:ascii="Arial Narrow" w:hAnsi="Arial Narrow"/>
          <w:bCs/>
          <w:sz w:val="22"/>
          <w:szCs w:val="22"/>
        </w:rPr>
        <w:t xml:space="preserve"> </w:t>
      </w:r>
      <w:r w:rsidRPr="002318F5">
        <w:rPr>
          <w:rFonts w:ascii="Arial Narrow" w:hAnsi="Arial Narrow"/>
          <w:sz w:val="22"/>
          <w:szCs w:val="22"/>
        </w:rPr>
        <w:t>zadávacích podmínek ZD</w:t>
      </w:r>
      <w:r w:rsidRPr="002318F5"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Pr="002318F5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C3098" w:rsidRPr="002318F5" w14:paraId="44E9A9C8" w14:textId="77777777" w:rsidTr="003653C1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D06D" w14:textId="713B2B53" w:rsidR="002C3098" w:rsidRPr="002318F5" w:rsidRDefault="002318F5" w:rsidP="0080557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2318F5">
              <w:rPr>
                <w:rFonts w:ascii="Arial Narrow" w:hAnsi="Arial Narrow"/>
                <w:b/>
                <w:sz w:val="22"/>
                <w:szCs w:val="22"/>
              </w:rPr>
              <w:t>Technik odpovědný za realizaci klimatizací</w:t>
            </w:r>
          </w:p>
        </w:tc>
      </w:tr>
      <w:tr w:rsidR="002C3098" w:rsidRPr="002318F5" w14:paraId="1C76EE31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342BC" w14:textId="77777777" w:rsidR="002C3098" w:rsidRPr="002318F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2318F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2318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 w:rsidRPr="002318F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16A" w14:textId="77777777" w:rsidR="002C3098" w:rsidRPr="002318F5" w:rsidRDefault="002C3098" w:rsidP="00805576">
            <w:r w:rsidRPr="002318F5">
              <w:rPr>
                <w:rFonts w:ascii="Arial Narrow" w:hAnsi="Arial Narrow"/>
                <w:i/>
                <w:lang w:bidi="en-US"/>
              </w:rPr>
              <w:t>„doplnit“</w:t>
            </w:r>
          </w:p>
        </w:tc>
      </w:tr>
      <w:tr w:rsidR="002C3098" w:rsidRPr="002318F5" w14:paraId="14F4CD8C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C8780" w14:textId="77777777" w:rsidR="002C3098" w:rsidRPr="002318F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2318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E7BC" w14:textId="77777777" w:rsidR="002C3098" w:rsidRPr="002318F5" w:rsidRDefault="002C3098" w:rsidP="00805576">
            <w:pPr>
              <w:rPr>
                <w:rFonts w:ascii="Arial Narrow" w:hAnsi="Arial Narrow"/>
                <w:i/>
                <w:lang w:bidi="en-US"/>
              </w:rPr>
            </w:pPr>
            <w:r w:rsidRPr="002318F5">
              <w:rPr>
                <w:rFonts w:ascii="Arial Narrow" w:hAnsi="Arial Narrow"/>
                <w:i/>
                <w:lang w:bidi="en-US"/>
              </w:rPr>
              <w:t>„doplnit“</w:t>
            </w:r>
          </w:p>
        </w:tc>
      </w:tr>
    </w:tbl>
    <w:p w14:paraId="7A82BD66" w14:textId="77777777" w:rsidR="002C3098" w:rsidRPr="002318F5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318F5">
        <w:rPr>
          <w:rFonts w:ascii="Arial Narrow" w:hAnsi="Arial Narrow"/>
          <w:b/>
          <w:bCs/>
          <w:sz w:val="22"/>
          <w:szCs w:val="22"/>
        </w:rPr>
        <w:t>Příloha:</w:t>
      </w:r>
      <w:r w:rsidRPr="002318F5">
        <w:rPr>
          <w:rFonts w:ascii="Arial Narrow" w:hAnsi="Arial Narrow"/>
          <w:sz w:val="22"/>
          <w:szCs w:val="22"/>
        </w:rPr>
        <w:t xml:space="preserve"> K</w:t>
      </w:r>
      <w:r w:rsidRPr="002318F5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60DFE3FD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3EF7F3" w14:textId="171B7931" w:rsidR="00CB27FC" w:rsidRPr="00CB27FC" w:rsidRDefault="00CB27FC" w:rsidP="00CB27F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J</w:t>
      </w:r>
      <w:r w:rsidRPr="00CB27FC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e </w:t>
      </w:r>
      <w:r w:rsidRPr="00CB27FC">
        <w:rPr>
          <w:rFonts w:ascii="Arial Narrow" w:eastAsiaTheme="minorHAnsi" w:hAnsi="Arial Narrow" w:cs="DejaVuSans"/>
          <w:b/>
          <w:bCs/>
          <w:iCs/>
          <w:sz w:val="22"/>
          <w:szCs w:val="22"/>
          <w:lang w:eastAsia="en-US"/>
        </w:rPr>
        <w:t xml:space="preserve">odborně způsobilý k montáži a </w:t>
      </w:r>
      <w:r w:rsidRPr="00CB27FC">
        <w:rPr>
          <w:rFonts w:ascii="Arial Narrow" w:eastAsiaTheme="minorHAnsi" w:hAnsi="Arial Narrow" w:cs="TimesNewRomanPSMT"/>
          <w:b/>
          <w:bCs/>
          <w:sz w:val="22"/>
          <w:szCs w:val="22"/>
          <w:lang w:eastAsia="en-US"/>
        </w:rPr>
        <w:t>servisu klimatizačních jednotek</w:t>
      </w:r>
      <w:r w:rsidRPr="00CB27FC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 od výrobce zařízení nebo oficiálního zástupce výrobce v</w:t>
      </w:r>
      <w:r>
        <w:rPr>
          <w:rFonts w:ascii="Arial Narrow" w:eastAsiaTheme="minorHAnsi" w:hAnsi="Arial Narrow" w:cs="TimesNewRomanPSMT"/>
          <w:sz w:val="22"/>
          <w:szCs w:val="22"/>
          <w:lang w:eastAsia="en-US"/>
        </w:rPr>
        <w:t> </w:t>
      </w:r>
      <w:r w:rsidRPr="00CB27FC">
        <w:rPr>
          <w:rFonts w:ascii="Arial Narrow" w:eastAsiaTheme="minorHAnsi" w:hAnsi="Arial Narrow" w:cs="TimesNewRomanPSMT"/>
          <w:sz w:val="22"/>
          <w:szCs w:val="22"/>
          <w:lang w:eastAsia="en-US"/>
        </w:rPr>
        <w:t>ČR</w:t>
      </w:r>
      <w:r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. </w:t>
      </w:r>
      <w:r w:rsidRPr="00CB27FC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 </w:t>
      </w:r>
    </w:p>
    <w:p w14:paraId="69DACF3E" w14:textId="77777777" w:rsidR="00CB27FC" w:rsidRDefault="00CB27FC" w:rsidP="00CB27FC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sz w:val="22"/>
          <w:szCs w:val="22"/>
          <w:lang w:eastAsia="en-US"/>
        </w:rPr>
      </w:pPr>
    </w:p>
    <w:p w14:paraId="75BB1D62" w14:textId="2779441E" w:rsidR="00CB27FC" w:rsidRPr="00CB27FC" w:rsidRDefault="00CB27FC" w:rsidP="00CB27F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 w:cs="TimesNewRomanPSMT"/>
          <w:sz w:val="22"/>
          <w:szCs w:val="22"/>
          <w:lang w:eastAsia="en-US"/>
        </w:rPr>
        <w:t>P</w:t>
      </w:r>
      <w:r w:rsidRPr="00CB27FC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o ukončení instalace jednotek, oživení a odzkoušení funkce dle směrnic výrobce, </w:t>
      </w:r>
      <w:r w:rsidRPr="00CB27FC">
        <w:rPr>
          <w:rFonts w:ascii="Arial Narrow" w:eastAsiaTheme="minorHAnsi" w:hAnsi="Arial Narrow" w:cs="TimesNewRomanPSMT"/>
          <w:b/>
          <w:bCs/>
          <w:sz w:val="22"/>
          <w:szCs w:val="22"/>
          <w:lang w:eastAsia="en-US"/>
        </w:rPr>
        <w:t>bude provedena výchozí revize systému</w:t>
      </w:r>
      <w:r w:rsidRPr="00CB27FC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 oprávněnou osobou.</w:t>
      </w:r>
    </w:p>
    <w:p w14:paraId="48D0C10D" w14:textId="77777777" w:rsidR="00CB27FC" w:rsidRDefault="00CB27F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25988B22" w:rsidR="00C92583" w:rsidRPr="00CB27FC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B27FC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CB27FC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CB27FC">
        <w:rPr>
          <w:rFonts w:ascii="Arial Narrow" w:hAnsi="Arial Narrow"/>
          <w:sz w:val="22"/>
          <w:szCs w:val="22"/>
        </w:rPr>
        <w:t xml:space="preserve">. </w:t>
      </w:r>
      <w:r w:rsidRPr="00CB27FC">
        <w:rPr>
          <w:rFonts w:ascii="Arial Narrow" w:hAnsi="Arial Narrow" w:cs="Arial"/>
          <w:b/>
          <w:sz w:val="22"/>
          <w:szCs w:val="22"/>
        </w:rPr>
        <w:t>Minimální pojistné</w:t>
      </w:r>
      <w:r w:rsidRPr="00CB27FC">
        <w:rPr>
          <w:rFonts w:ascii="Arial Narrow" w:hAnsi="Arial Narrow" w:cs="Arial"/>
          <w:bCs/>
          <w:sz w:val="22"/>
          <w:szCs w:val="22"/>
        </w:rPr>
        <w:t xml:space="preserve"> plnění související s výkonem podnikatelské činnosti, bude </w:t>
      </w:r>
      <w:r w:rsidRPr="00CB27FC">
        <w:rPr>
          <w:rFonts w:ascii="Arial Narrow" w:hAnsi="Arial Narrow" w:cs="Arial"/>
          <w:b/>
          <w:sz w:val="22"/>
          <w:szCs w:val="22"/>
        </w:rPr>
        <w:t xml:space="preserve">ve výši </w:t>
      </w:r>
      <w:r w:rsidR="00CB27FC" w:rsidRPr="00CB27FC">
        <w:rPr>
          <w:rFonts w:ascii="Arial Narrow" w:hAnsi="Arial Narrow" w:cs="Arial"/>
          <w:b/>
          <w:sz w:val="22"/>
          <w:szCs w:val="22"/>
        </w:rPr>
        <w:t>500 000,00</w:t>
      </w:r>
      <w:r w:rsidRPr="00CB27FC">
        <w:rPr>
          <w:rFonts w:ascii="Arial Narrow" w:hAnsi="Arial Narrow" w:cs="Arial"/>
          <w:b/>
          <w:sz w:val="22"/>
          <w:szCs w:val="22"/>
        </w:rPr>
        <w:t xml:space="preserve"> Kč</w:t>
      </w:r>
      <w:r w:rsidRPr="00CB27FC">
        <w:rPr>
          <w:rFonts w:ascii="Arial Narrow" w:hAnsi="Arial Narrow" w:cs="Arial"/>
          <w:bCs/>
          <w:sz w:val="22"/>
          <w:szCs w:val="22"/>
        </w:rPr>
        <w:t xml:space="preserve">. </w:t>
      </w:r>
      <w:r w:rsidRPr="00CB27FC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CB27FC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CB27FC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CB27FC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CB27FC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CB27FC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CB27FC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CB27FC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B27FC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CB27F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CB27FC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2C211F89" w14:textId="1084AC8E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5CAD" w14:textId="77777777" w:rsidR="00C0569F" w:rsidRDefault="00C0569F" w:rsidP="001472C7">
      <w:r>
        <w:separator/>
      </w:r>
    </w:p>
  </w:endnote>
  <w:endnote w:type="continuationSeparator" w:id="0">
    <w:p w14:paraId="1ACDEEC1" w14:textId="77777777" w:rsidR="00C0569F" w:rsidRDefault="00C0569F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028F" w14:textId="77777777" w:rsidR="00C0569F" w:rsidRDefault="00C0569F" w:rsidP="001472C7">
      <w:r>
        <w:separator/>
      </w:r>
    </w:p>
  </w:footnote>
  <w:footnote w:type="continuationSeparator" w:id="0">
    <w:p w14:paraId="156F84AB" w14:textId="77777777" w:rsidR="00C0569F" w:rsidRDefault="00C0569F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086E"/>
    <w:multiLevelType w:val="hybridMultilevel"/>
    <w:tmpl w:val="05E0AB82"/>
    <w:lvl w:ilvl="0" w:tplc="39E0B33E">
      <w:start w:val="1"/>
      <w:numFmt w:val="lowerLetter"/>
      <w:lvlText w:val="%1)"/>
      <w:lvlJc w:val="left"/>
      <w:pPr>
        <w:ind w:left="360" w:hanging="360"/>
      </w:pPr>
      <w:rPr>
        <w:rFonts w:eastAsiaTheme="minorHAnsi" w:cs="DejaVuSans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9"/>
  </w:num>
  <w:num w:numId="2" w16cid:durableId="1486699232">
    <w:abstractNumId w:val="14"/>
  </w:num>
  <w:num w:numId="3" w16cid:durableId="1143884451">
    <w:abstractNumId w:val="12"/>
  </w:num>
  <w:num w:numId="4" w16cid:durableId="1018774328">
    <w:abstractNumId w:val="5"/>
  </w:num>
  <w:num w:numId="5" w16cid:durableId="1902596996">
    <w:abstractNumId w:val="7"/>
  </w:num>
  <w:num w:numId="6" w16cid:durableId="1758136052">
    <w:abstractNumId w:val="16"/>
  </w:num>
  <w:num w:numId="7" w16cid:durableId="333802497">
    <w:abstractNumId w:val="8"/>
  </w:num>
  <w:num w:numId="8" w16cid:durableId="1292860977">
    <w:abstractNumId w:val="11"/>
  </w:num>
  <w:num w:numId="9" w16cid:durableId="883903844">
    <w:abstractNumId w:val="2"/>
  </w:num>
  <w:num w:numId="10" w16cid:durableId="1047072894">
    <w:abstractNumId w:val="3"/>
  </w:num>
  <w:num w:numId="11" w16cid:durableId="202987956">
    <w:abstractNumId w:val="13"/>
  </w:num>
  <w:num w:numId="12" w16cid:durableId="2048404507">
    <w:abstractNumId w:val="0"/>
  </w:num>
  <w:num w:numId="13" w16cid:durableId="180897680">
    <w:abstractNumId w:val="10"/>
  </w:num>
  <w:num w:numId="14" w16cid:durableId="1990549917">
    <w:abstractNumId w:val="18"/>
  </w:num>
  <w:num w:numId="15" w16cid:durableId="414472861">
    <w:abstractNumId w:val="17"/>
  </w:num>
  <w:num w:numId="16" w16cid:durableId="1778677071">
    <w:abstractNumId w:val="4"/>
  </w:num>
  <w:num w:numId="17" w16cid:durableId="102726882">
    <w:abstractNumId w:val="15"/>
  </w:num>
  <w:num w:numId="18" w16cid:durableId="1556158919">
    <w:abstractNumId w:val="9"/>
  </w:num>
  <w:num w:numId="19" w16cid:durableId="173498975">
    <w:abstractNumId w:val="6"/>
  </w:num>
  <w:num w:numId="20" w16cid:durableId="16706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318F5"/>
    <w:rsid w:val="00241496"/>
    <w:rsid w:val="00262778"/>
    <w:rsid w:val="0026324A"/>
    <w:rsid w:val="002655AB"/>
    <w:rsid w:val="002728A7"/>
    <w:rsid w:val="00273AE2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2517C"/>
    <w:rsid w:val="00432290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57F97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9F5E7B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3AFA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C05C9"/>
    <w:rsid w:val="00BE021C"/>
    <w:rsid w:val="00BE2A2B"/>
    <w:rsid w:val="00BF552D"/>
    <w:rsid w:val="00C0569F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B27FC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07D7B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201</cp:revision>
  <dcterms:created xsi:type="dcterms:W3CDTF">2020-12-11T07:34:00Z</dcterms:created>
  <dcterms:modified xsi:type="dcterms:W3CDTF">2023-02-13T15:08:00Z</dcterms:modified>
</cp:coreProperties>
</file>