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4E07CF28" w14:textId="0AC6BF34" w:rsidR="001960F7" w:rsidRPr="0064340F" w:rsidRDefault="00C50F0E" w:rsidP="0064340F">
      <w:pPr>
        <w:ind w:left="2410" w:hanging="2410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64340F">
        <w:rPr>
          <w:b/>
          <w:szCs w:val="22"/>
        </w:rPr>
        <w:t>„</w:t>
      </w:r>
      <w:r w:rsidR="001B4C0F" w:rsidRPr="0064340F">
        <w:rPr>
          <w:b/>
          <w:szCs w:val="22"/>
        </w:rPr>
        <w:t xml:space="preserve">Dodávka 4 </w:t>
      </w:r>
      <w:r w:rsidR="00FC7503" w:rsidRPr="0064340F">
        <w:rPr>
          <w:b/>
          <w:szCs w:val="22"/>
        </w:rPr>
        <w:t xml:space="preserve">kusů </w:t>
      </w:r>
      <w:r w:rsidR="001B4C0F" w:rsidRPr="0064340F">
        <w:rPr>
          <w:b/>
          <w:szCs w:val="22"/>
        </w:rPr>
        <w:t xml:space="preserve">elektrohydraulických jámových </w:t>
      </w:r>
      <w:r w:rsidR="00FC7503" w:rsidRPr="0064340F">
        <w:rPr>
          <w:b/>
          <w:szCs w:val="22"/>
        </w:rPr>
        <w:t>zvedáků</w:t>
      </w:r>
      <w:r w:rsidR="00672E31" w:rsidRPr="0064340F">
        <w:rPr>
          <w:b/>
          <w:szCs w:val="22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1CA30CA6" w14:textId="4054C4EB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372586" w:rsidRPr="00372586">
        <w:rPr>
          <w:szCs w:val="22"/>
        </w:rPr>
        <w:t>DOD2022</w:t>
      </w:r>
      <w:r w:rsidR="0027631C">
        <w:rPr>
          <w:szCs w:val="22"/>
        </w:rPr>
        <w:t>2868</w:t>
      </w:r>
    </w:p>
    <w:p w14:paraId="30A5DE68" w14:textId="77777777" w:rsidR="0034259E" w:rsidRPr="00020F74" w:rsidRDefault="001960F7" w:rsidP="0034259E">
      <w:pPr>
        <w:pStyle w:val="Textkomente"/>
        <w:rPr>
          <w:iCs/>
          <w:sz w:val="22"/>
          <w:szCs w:val="22"/>
        </w:rPr>
      </w:pPr>
      <w:r w:rsidRPr="0034259E">
        <w:rPr>
          <w:sz w:val="22"/>
          <w:szCs w:val="22"/>
        </w:rPr>
        <w:t xml:space="preserve">Číslo smlouvy </w:t>
      </w:r>
      <w:r w:rsidR="00C90E31" w:rsidRPr="0034259E">
        <w:rPr>
          <w:sz w:val="22"/>
          <w:szCs w:val="22"/>
        </w:rPr>
        <w:t>prodávající</w:t>
      </w:r>
      <w:r w:rsidRPr="00020F74">
        <w:rPr>
          <w:szCs w:val="22"/>
        </w:rPr>
        <w:t xml:space="preserve">: </w:t>
      </w:r>
      <w:r w:rsidR="0034259E">
        <w:rPr>
          <w:rFonts w:ascii="Garamond" w:hAnsi="Garamond"/>
          <w:sz w:val="22"/>
          <w:szCs w:val="22"/>
          <w:highlight w:val="cyan"/>
        </w:rPr>
        <w:t>[DOPLNÍ DODAVATEL</w:t>
      </w:r>
      <w:r w:rsidR="0034259E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28EAFC" w14:textId="2933508C" w:rsidR="001960F7" w:rsidRPr="00020F74" w:rsidRDefault="001960F7" w:rsidP="004D34AD">
      <w:pPr>
        <w:spacing w:before="60" w:after="0"/>
        <w:rPr>
          <w:szCs w:val="22"/>
        </w:rPr>
      </w:pPr>
      <w:bookmarkStart w:id="0" w:name="_GoBack"/>
      <w:bookmarkEnd w:id="0"/>
    </w:p>
    <w:p w14:paraId="5ACBA59B" w14:textId="27F59AF4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461BC5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35F6946A" w14:textId="77777777" w:rsidR="0014508D" w:rsidRDefault="0014508D" w:rsidP="0014508D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 xml:space="preserve">POZN. Pokud </w:t>
      </w:r>
      <w:r>
        <w:rPr>
          <w:i/>
          <w:iCs/>
          <w:color w:val="00B0F0"/>
          <w:sz w:val="22"/>
          <w:szCs w:val="22"/>
        </w:rPr>
        <w:t>prodávající</w:t>
      </w:r>
      <w:r w:rsidRPr="00AE20F6">
        <w:rPr>
          <w:i/>
          <w:iCs/>
          <w:color w:val="00B0F0"/>
          <w:sz w:val="22"/>
          <w:szCs w:val="22"/>
        </w:rPr>
        <w:t xml:space="preserve">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1446518B" w14:textId="77777777" w:rsidR="0014508D" w:rsidRPr="0014508D" w:rsidRDefault="0014508D" w:rsidP="0014508D"/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665CE8E4" w14:textId="364D0E2B" w:rsidR="00AE049C" w:rsidRPr="007A7F7D" w:rsidRDefault="00AE049C" w:rsidP="00624F69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A7F7D">
        <w:rPr>
          <w:i/>
          <w:color w:val="00B0F0"/>
          <w:sz w:val="22"/>
          <w:szCs w:val="22"/>
        </w:rPr>
        <w:t>………</w:t>
      </w:r>
      <w:r w:rsidR="007A7F7D">
        <w:rPr>
          <w:rFonts w:ascii="Garamond" w:hAnsi="Garamond"/>
          <w:sz w:val="22"/>
          <w:szCs w:val="22"/>
          <w:highlight w:val="cyan"/>
        </w:rPr>
        <w:t>[DOPLNÍ DODAVATEL</w:t>
      </w:r>
      <w:r w:rsidR="007A7F7D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5256761" w14:textId="77777777" w:rsidR="007A7F7D" w:rsidRPr="007A7F7D" w:rsidRDefault="007A7F7D" w:rsidP="00624F69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61BE73AC" w:rsidR="00AE049C" w:rsidRPr="00020F74" w:rsidRDefault="00DA2371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AE049C" w:rsidRPr="00020F74">
        <w:rPr>
          <w:szCs w:val="22"/>
        </w:rPr>
        <w:t>V 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  <w:r w:rsidR="00AE049C" w:rsidRPr="00020F74">
        <w:rPr>
          <w:szCs w:val="22"/>
        </w:rPr>
        <w:t xml:space="preserve"> dne: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07FB01A5" w14:textId="1B41481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95AB1A0" w14:textId="77777777" w:rsidR="0034259E" w:rsidRPr="00020F74" w:rsidRDefault="00AE049C" w:rsidP="0034259E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</w:r>
      <w:r w:rsidR="0034259E" w:rsidRPr="00020F74">
        <w:rPr>
          <w:szCs w:val="22"/>
        </w:rPr>
        <w:t>…………………………………..…..</w:t>
      </w:r>
    </w:p>
    <w:p w14:paraId="375D211D" w14:textId="77777777" w:rsidR="0034259E" w:rsidRPr="00721718" w:rsidRDefault="0034259E" w:rsidP="0034259E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0ACC3526" w14:textId="77777777" w:rsidR="0034259E" w:rsidRPr="00721718" w:rsidRDefault="0034259E" w:rsidP="0034259E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>
        <w:rPr>
          <w:i/>
          <w:iCs/>
          <w:color w:val="00B0F0"/>
          <w:szCs w:val="22"/>
        </w:rPr>
        <w:t>dodavatele</w:t>
      </w:r>
    </w:p>
    <w:p w14:paraId="571F9D96" w14:textId="77777777" w:rsidR="0034259E" w:rsidRPr="00020F74" w:rsidRDefault="0034259E" w:rsidP="0034259E">
      <w:pPr>
        <w:pStyle w:val="Textkomente"/>
        <w:ind w:left="4956" w:firstLine="708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75B3D9F" w14:textId="15A07FFC" w:rsidR="00AE049C" w:rsidRPr="001960F7" w:rsidRDefault="00AE049C" w:rsidP="0034259E">
      <w:pPr>
        <w:tabs>
          <w:tab w:val="left" w:pos="5670"/>
        </w:tabs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10950" w14:textId="77777777" w:rsidR="00434E16" w:rsidRDefault="00434E16" w:rsidP="00360830">
      <w:r>
        <w:separator/>
      </w:r>
    </w:p>
  </w:endnote>
  <w:endnote w:type="continuationSeparator" w:id="0">
    <w:p w14:paraId="0D8AAC6E" w14:textId="77777777" w:rsidR="00434E16" w:rsidRDefault="00434E1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FF57C" w14:textId="77777777" w:rsidR="00434E16" w:rsidRDefault="00434E16" w:rsidP="00360830">
      <w:r>
        <w:separator/>
      </w:r>
    </w:p>
  </w:footnote>
  <w:footnote w:type="continuationSeparator" w:id="0">
    <w:p w14:paraId="0718971C" w14:textId="77777777" w:rsidR="00434E16" w:rsidRDefault="00434E1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90F7F2" w14:textId="00FA1DFD" w:rsidR="00C162A1" w:rsidRPr="0064340F" w:rsidRDefault="0064340F" w:rsidP="0064340F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5 zadávací dokumentace  - </w:t>
    </w:r>
    <w:r w:rsidRPr="004D34AD">
      <w:rPr>
        <w:rFonts w:ascii="Times New Roman" w:hAnsi="Times New Roman" w:cs="Times New Roman"/>
        <w:i/>
      </w:rPr>
      <w:t>Vymezení obchodního tajemství prodávajícího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94C52"/>
    <w:rsid w:val="00095C79"/>
    <w:rsid w:val="000A59BF"/>
    <w:rsid w:val="000B5A52"/>
    <w:rsid w:val="000C4E61"/>
    <w:rsid w:val="000C5B9D"/>
    <w:rsid w:val="001001F3"/>
    <w:rsid w:val="00110139"/>
    <w:rsid w:val="00133623"/>
    <w:rsid w:val="00141097"/>
    <w:rsid w:val="0014508D"/>
    <w:rsid w:val="00145A19"/>
    <w:rsid w:val="001526C2"/>
    <w:rsid w:val="00166C35"/>
    <w:rsid w:val="001960F7"/>
    <w:rsid w:val="001B3CDB"/>
    <w:rsid w:val="001B4C0F"/>
    <w:rsid w:val="001B7338"/>
    <w:rsid w:val="001D6F76"/>
    <w:rsid w:val="001E4DD0"/>
    <w:rsid w:val="001F7905"/>
    <w:rsid w:val="0020298E"/>
    <w:rsid w:val="0022495B"/>
    <w:rsid w:val="00225908"/>
    <w:rsid w:val="002270C3"/>
    <w:rsid w:val="00230E86"/>
    <w:rsid w:val="002345F1"/>
    <w:rsid w:val="00254492"/>
    <w:rsid w:val="0027631C"/>
    <w:rsid w:val="00276D8B"/>
    <w:rsid w:val="00290EA9"/>
    <w:rsid w:val="0029417F"/>
    <w:rsid w:val="00294191"/>
    <w:rsid w:val="0029663E"/>
    <w:rsid w:val="002A1E34"/>
    <w:rsid w:val="002A4BBF"/>
    <w:rsid w:val="002B5626"/>
    <w:rsid w:val="002B73A0"/>
    <w:rsid w:val="002C08F2"/>
    <w:rsid w:val="002E56D4"/>
    <w:rsid w:val="003008B5"/>
    <w:rsid w:val="00300DB6"/>
    <w:rsid w:val="003078A2"/>
    <w:rsid w:val="00320363"/>
    <w:rsid w:val="00335278"/>
    <w:rsid w:val="0034259E"/>
    <w:rsid w:val="00360830"/>
    <w:rsid w:val="00361ACD"/>
    <w:rsid w:val="00362826"/>
    <w:rsid w:val="00364FBB"/>
    <w:rsid w:val="00366D49"/>
    <w:rsid w:val="00372586"/>
    <w:rsid w:val="00382B24"/>
    <w:rsid w:val="003972B7"/>
    <w:rsid w:val="003A0959"/>
    <w:rsid w:val="003A1C01"/>
    <w:rsid w:val="003A2AB8"/>
    <w:rsid w:val="003B74C1"/>
    <w:rsid w:val="003C0EB6"/>
    <w:rsid w:val="003C1A66"/>
    <w:rsid w:val="003C6034"/>
    <w:rsid w:val="003D02B6"/>
    <w:rsid w:val="003E0F7C"/>
    <w:rsid w:val="003F066A"/>
    <w:rsid w:val="003F2FA4"/>
    <w:rsid w:val="003F530B"/>
    <w:rsid w:val="003F63F7"/>
    <w:rsid w:val="003F7B99"/>
    <w:rsid w:val="00413364"/>
    <w:rsid w:val="004228E1"/>
    <w:rsid w:val="0042355B"/>
    <w:rsid w:val="00432DB6"/>
    <w:rsid w:val="00434E16"/>
    <w:rsid w:val="00450110"/>
    <w:rsid w:val="00461BC5"/>
    <w:rsid w:val="00475774"/>
    <w:rsid w:val="00475E49"/>
    <w:rsid w:val="004926FA"/>
    <w:rsid w:val="00493B1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07C6D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D2FE6"/>
    <w:rsid w:val="005F709A"/>
    <w:rsid w:val="00614136"/>
    <w:rsid w:val="006207E2"/>
    <w:rsid w:val="00626E50"/>
    <w:rsid w:val="0064340F"/>
    <w:rsid w:val="00644EA3"/>
    <w:rsid w:val="006470C8"/>
    <w:rsid w:val="0065709A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A7F7D"/>
    <w:rsid w:val="007B131A"/>
    <w:rsid w:val="007D2F14"/>
    <w:rsid w:val="007E7DC1"/>
    <w:rsid w:val="007F105C"/>
    <w:rsid w:val="007F2349"/>
    <w:rsid w:val="007F745F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0EEE"/>
    <w:rsid w:val="00904DA8"/>
    <w:rsid w:val="009163F5"/>
    <w:rsid w:val="0092676A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378B1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4DC"/>
    <w:rsid w:val="00B56524"/>
    <w:rsid w:val="00B63507"/>
    <w:rsid w:val="00B7761E"/>
    <w:rsid w:val="00B958C0"/>
    <w:rsid w:val="00B95FF7"/>
    <w:rsid w:val="00BD5727"/>
    <w:rsid w:val="00BF6062"/>
    <w:rsid w:val="00C120E3"/>
    <w:rsid w:val="00C162A1"/>
    <w:rsid w:val="00C21181"/>
    <w:rsid w:val="00C21404"/>
    <w:rsid w:val="00C3384D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15DA"/>
    <w:rsid w:val="00D63E1A"/>
    <w:rsid w:val="00D675BC"/>
    <w:rsid w:val="00D944C9"/>
    <w:rsid w:val="00D9580D"/>
    <w:rsid w:val="00DA2371"/>
    <w:rsid w:val="00DB4A5A"/>
    <w:rsid w:val="00DB64BA"/>
    <w:rsid w:val="00DB6A28"/>
    <w:rsid w:val="00DE6A02"/>
    <w:rsid w:val="00E029BB"/>
    <w:rsid w:val="00E04FC0"/>
    <w:rsid w:val="00E0774F"/>
    <w:rsid w:val="00E13B45"/>
    <w:rsid w:val="00E32369"/>
    <w:rsid w:val="00E367B5"/>
    <w:rsid w:val="00E542A4"/>
    <w:rsid w:val="00E66AC2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D7E0E"/>
    <w:rsid w:val="00EE1439"/>
    <w:rsid w:val="00EE2F17"/>
    <w:rsid w:val="00EE3A5A"/>
    <w:rsid w:val="00F04EA3"/>
    <w:rsid w:val="00F07768"/>
    <w:rsid w:val="00F234B1"/>
    <w:rsid w:val="00F446EA"/>
    <w:rsid w:val="00F44EC0"/>
    <w:rsid w:val="00F539F2"/>
    <w:rsid w:val="00F56448"/>
    <w:rsid w:val="00F663EC"/>
    <w:rsid w:val="00F92F50"/>
    <w:rsid w:val="00F94B91"/>
    <w:rsid w:val="00F96BC7"/>
    <w:rsid w:val="00F97F7F"/>
    <w:rsid w:val="00FA5368"/>
    <w:rsid w:val="00FC65F1"/>
    <w:rsid w:val="00FC7503"/>
    <w:rsid w:val="00FD620A"/>
    <w:rsid w:val="00FF0C5A"/>
    <w:rsid w:val="00FF4807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E0C0-B7CF-4D1B-9A45-0394211B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2023-02-20T15:14:00Z</dcterms:created>
  <dcterms:modified xsi:type="dcterms:W3CDTF">2023-02-21T07:00:00Z</dcterms:modified>
</cp:coreProperties>
</file>