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672A7" w14:textId="77777777" w:rsidR="00111CBA" w:rsidRPr="00111CBA" w:rsidRDefault="00111CBA" w:rsidP="000951C2">
      <w:pPr>
        <w:spacing w:after="120" w:line="240" w:lineRule="auto"/>
        <w:jc w:val="center"/>
        <w:rPr>
          <w:rFonts w:ascii="Times New Roman" w:hAnsi="Times New Roman" w:cs="Times New Roman"/>
          <w:b/>
          <w:szCs w:val="20"/>
        </w:rPr>
      </w:pPr>
      <w:r w:rsidRPr="00111CBA">
        <w:rPr>
          <w:rFonts w:ascii="Times New Roman" w:hAnsi="Times New Roman" w:cs="Times New Roman"/>
          <w:b/>
          <w:szCs w:val="20"/>
        </w:rPr>
        <w:t xml:space="preserve">RÁMCOVÁ SMLOUVA O PERSONÁLNÍM PORADENSTVÍ </w:t>
      </w:r>
    </w:p>
    <w:p w14:paraId="25B914C9" w14:textId="77777777" w:rsidR="00EC5C9F" w:rsidRPr="00111CBA" w:rsidRDefault="00111CBA" w:rsidP="000951C2">
      <w:pPr>
        <w:spacing w:after="120" w:line="240" w:lineRule="auto"/>
        <w:jc w:val="center"/>
        <w:rPr>
          <w:rFonts w:ascii="Times New Roman" w:hAnsi="Times New Roman" w:cs="Times New Roman"/>
          <w:b/>
          <w:szCs w:val="20"/>
        </w:rPr>
      </w:pPr>
      <w:r w:rsidRPr="00111CBA">
        <w:rPr>
          <w:rFonts w:ascii="Times New Roman" w:hAnsi="Times New Roman" w:cs="Times New Roman"/>
          <w:b/>
          <w:szCs w:val="20"/>
        </w:rPr>
        <w:t>A ZPROSTŘEDKOVÁNÍ ZAMĚSTNANCŮ</w:t>
      </w:r>
    </w:p>
    <w:p w14:paraId="485F2BA0" w14:textId="77777777" w:rsidR="00111CBA" w:rsidRPr="00111CBA" w:rsidRDefault="00111CBA" w:rsidP="000951C2">
      <w:pPr>
        <w:pStyle w:val="Text"/>
        <w:tabs>
          <w:tab w:val="left" w:pos="4536"/>
        </w:tabs>
        <w:spacing w:after="120"/>
        <w:jc w:val="center"/>
        <w:rPr>
          <w:sz w:val="16"/>
          <w:szCs w:val="20"/>
        </w:rPr>
      </w:pPr>
      <w:r w:rsidRPr="00111CBA">
        <w:rPr>
          <w:sz w:val="16"/>
          <w:szCs w:val="20"/>
        </w:rPr>
        <w:t xml:space="preserve">uzavřená dle § 1746 odst. 2 zákona č. 89/2012 Sb., občanského zákoníku, v platném znění níže uvedeného dne, měsíce a roku mezi těmito smluvními stranami: </w:t>
      </w:r>
    </w:p>
    <w:p w14:paraId="06197358" w14:textId="77777777" w:rsidR="00111CBA" w:rsidRPr="00111CBA" w:rsidRDefault="00111CBA" w:rsidP="000951C2">
      <w:pPr>
        <w:pStyle w:val="Nadpis2A"/>
        <w:keepNext w:val="0"/>
        <w:spacing w:after="120"/>
        <w:rPr>
          <w:rFonts w:ascii="Times New Roman" w:eastAsia="Times New Roman" w:hAnsi="Times New Roman" w:cs="Times New Roman"/>
          <w:b w:val="0"/>
          <w:bCs w:val="0"/>
          <w:sz w:val="20"/>
          <w:szCs w:val="20"/>
        </w:rPr>
      </w:pPr>
    </w:p>
    <w:p w14:paraId="196A9EC2" w14:textId="77777777" w:rsidR="00111CBA" w:rsidRPr="00111CBA" w:rsidRDefault="00111CBA" w:rsidP="000951C2">
      <w:pPr>
        <w:pStyle w:val="Nadpis2A"/>
        <w:keepNext w:val="0"/>
        <w:spacing w:after="120"/>
        <w:rPr>
          <w:rFonts w:ascii="Times New Roman" w:eastAsia="Times New Roman" w:hAnsi="Times New Roman" w:cs="Times New Roman"/>
          <w:bCs w:val="0"/>
          <w:sz w:val="20"/>
          <w:szCs w:val="20"/>
        </w:rPr>
      </w:pPr>
      <w:r w:rsidRPr="00111CBA">
        <w:rPr>
          <w:rFonts w:ascii="Times New Roman" w:eastAsia="Times New Roman" w:hAnsi="Times New Roman" w:cs="Times New Roman"/>
          <w:bCs w:val="0"/>
          <w:sz w:val="20"/>
          <w:szCs w:val="20"/>
        </w:rPr>
        <w:t xml:space="preserve">číslo smlouvy: </w:t>
      </w:r>
    </w:p>
    <w:p w14:paraId="2A593D43" w14:textId="77777777" w:rsidR="00111CBA" w:rsidRPr="00111CBA" w:rsidRDefault="00111CBA" w:rsidP="000951C2">
      <w:pPr>
        <w:pStyle w:val="Text"/>
        <w:spacing w:after="120"/>
        <w:rPr>
          <w:rFonts w:eastAsia="Avenir Next"/>
          <w:sz w:val="20"/>
          <w:szCs w:val="20"/>
        </w:rPr>
      </w:pPr>
    </w:p>
    <w:p w14:paraId="3C900370" w14:textId="77777777" w:rsidR="00111CBA" w:rsidRPr="00111CBA" w:rsidRDefault="00111CBA" w:rsidP="000951C2">
      <w:pPr>
        <w:spacing w:after="0" w:line="240" w:lineRule="auto"/>
        <w:jc w:val="both"/>
        <w:rPr>
          <w:rFonts w:ascii="Times New Roman" w:eastAsiaTheme="minorEastAsia" w:hAnsi="Times New Roman" w:cs="Times New Roman"/>
          <w:b/>
          <w:sz w:val="20"/>
          <w:szCs w:val="20"/>
        </w:rPr>
      </w:pPr>
      <w:r w:rsidRPr="00111CBA">
        <w:rPr>
          <w:rFonts w:ascii="Times New Roman" w:eastAsiaTheme="minorEastAsia" w:hAnsi="Times New Roman" w:cs="Times New Roman"/>
          <w:b/>
          <w:sz w:val="20"/>
          <w:szCs w:val="20"/>
        </w:rPr>
        <w:t>Dopravní podnik Ostrava a.s.</w:t>
      </w:r>
    </w:p>
    <w:p w14:paraId="7BE0C031" w14:textId="77777777" w:rsidR="00111CBA" w:rsidRPr="00111CBA" w:rsidRDefault="00111CBA" w:rsidP="000951C2">
      <w:pPr>
        <w:tabs>
          <w:tab w:val="left" w:pos="2127"/>
        </w:tabs>
        <w:spacing w:after="0" w:line="240" w:lineRule="auto"/>
        <w:jc w:val="both"/>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sídlem:</w:t>
      </w:r>
      <w:r w:rsidRPr="00111CBA">
        <w:rPr>
          <w:rFonts w:ascii="Times New Roman" w:eastAsiaTheme="minorEastAsia" w:hAnsi="Times New Roman" w:cs="Times New Roman"/>
          <w:sz w:val="20"/>
          <w:szCs w:val="20"/>
        </w:rPr>
        <w:tab/>
        <w:t>Poděbradova 494/2, Moravská Ostrava, 702 00 Ostrava</w:t>
      </w:r>
    </w:p>
    <w:p w14:paraId="783A1634" w14:textId="77777777" w:rsidR="00111CBA" w:rsidRPr="00111CBA" w:rsidRDefault="00111CBA" w:rsidP="000951C2">
      <w:pPr>
        <w:tabs>
          <w:tab w:val="left" w:pos="2127"/>
        </w:tabs>
        <w:spacing w:after="0" w:line="240" w:lineRule="auto"/>
        <w:jc w:val="both"/>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zastoupena:</w:t>
      </w:r>
      <w:r w:rsidRPr="00111CBA">
        <w:rPr>
          <w:rFonts w:ascii="Times New Roman" w:eastAsiaTheme="minorEastAsia" w:hAnsi="Times New Roman" w:cs="Times New Roman"/>
          <w:sz w:val="20"/>
          <w:szCs w:val="20"/>
        </w:rPr>
        <w:tab/>
        <w:t xml:space="preserve">Ing. Jan Bílý, ředitel </w:t>
      </w:r>
      <w:r w:rsidR="00570706">
        <w:rPr>
          <w:rFonts w:ascii="Times New Roman" w:eastAsiaTheme="minorEastAsia" w:hAnsi="Times New Roman" w:cs="Times New Roman"/>
          <w:sz w:val="20"/>
          <w:szCs w:val="20"/>
        </w:rPr>
        <w:t>úseku personálního</w:t>
      </w:r>
    </w:p>
    <w:p w14:paraId="6772B336" w14:textId="77777777" w:rsidR="00111CBA" w:rsidRPr="00111CBA" w:rsidRDefault="00111CBA" w:rsidP="000951C2">
      <w:pPr>
        <w:tabs>
          <w:tab w:val="left" w:pos="2127"/>
        </w:tabs>
        <w:spacing w:after="0" w:line="240" w:lineRule="auto"/>
        <w:jc w:val="both"/>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IČ:</w:t>
      </w:r>
      <w:r w:rsidRPr="00111CBA">
        <w:rPr>
          <w:rFonts w:ascii="Times New Roman" w:eastAsiaTheme="minorEastAsia" w:hAnsi="Times New Roman" w:cs="Times New Roman"/>
          <w:sz w:val="20"/>
          <w:szCs w:val="20"/>
        </w:rPr>
        <w:tab/>
        <w:t>61974757</w:t>
      </w:r>
    </w:p>
    <w:p w14:paraId="3652153B" w14:textId="77777777" w:rsidR="00111CBA" w:rsidRPr="00111CBA" w:rsidRDefault="00111CBA" w:rsidP="000951C2">
      <w:pPr>
        <w:tabs>
          <w:tab w:val="left" w:pos="2127"/>
        </w:tabs>
        <w:spacing w:after="0" w:line="240" w:lineRule="auto"/>
        <w:jc w:val="both"/>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DIČ:</w:t>
      </w:r>
      <w:r w:rsidRPr="00111CBA">
        <w:rPr>
          <w:rFonts w:ascii="Times New Roman" w:eastAsiaTheme="minorEastAsia" w:hAnsi="Times New Roman" w:cs="Times New Roman"/>
          <w:sz w:val="20"/>
          <w:szCs w:val="20"/>
        </w:rPr>
        <w:tab/>
        <w:t>CZ61974757, plátce DPH</w:t>
      </w:r>
    </w:p>
    <w:p w14:paraId="06054085" w14:textId="77777777" w:rsidR="00111CBA" w:rsidRPr="00111CBA" w:rsidRDefault="00111CBA" w:rsidP="000951C2">
      <w:pPr>
        <w:tabs>
          <w:tab w:val="left" w:pos="2127"/>
        </w:tabs>
        <w:spacing w:after="0" w:line="240" w:lineRule="auto"/>
        <w:jc w:val="both"/>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bankovní spojení:</w:t>
      </w:r>
      <w:r w:rsidRPr="00111CBA">
        <w:rPr>
          <w:rFonts w:ascii="Times New Roman" w:eastAsiaTheme="minorEastAsia" w:hAnsi="Times New Roman" w:cs="Times New Roman"/>
          <w:sz w:val="20"/>
          <w:szCs w:val="20"/>
        </w:rPr>
        <w:tab/>
      </w:r>
      <w:proofErr w:type="spellStart"/>
      <w:r w:rsidR="007700D7">
        <w:rPr>
          <w:rFonts w:ascii="Times New Roman" w:eastAsiaTheme="minorEastAsia" w:hAnsi="Times New Roman" w:cs="Times New Roman"/>
          <w:sz w:val="20"/>
          <w:szCs w:val="20"/>
        </w:rPr>
        <w:t>UniCredit</w:t>
      </w:r>
      <w:proofErr w:type="spellEnd"/>
      <w:r w:rsidR="007700D7">
        <w:rPr>
          <w:rFonts w:ascii="Times New Roman" w:eastAsiaTheme="minorEastAsia" w:hAnsi="Times New Roman" w:cs="Times New Roman"/>
          <w:sz w:val="20"/>
          <w:szCs w:val="20"/>
        </w:rPr>
        <w:t xml:space="preserve"> Bank</w:t>
      </w:r>
      <w:r w:rsidRPr="00111CBA">
        <w:rPr>
          <w:rFonts w:ascii="Times New Roman" w:eastAsiaTheme="minorEastAsia" w:hAnsi="Times New Roman" w:cs="Times New Roman"/>
          <w:sz w:val="20"/>
          <w:szCs w:val="20"/>
        </w:rPr>
        <w:t xml:space="preserve"> a.s., č. </w:t>
      </w:r>
      <w:proofErr w:type="spellStart"/>
      <w:r w:rsidRPr="00111CBA">
        <w:rPr>
          <w:rFonts w:ascii="Times New Roman" w:eastAsiaTheme="minorEastAsia" w:hAnsi="Times New Roman" w:cs="Times New Roman"/>
          <w:sz w:val="20"/>
          <w:szCs w:val="20"/>
        </w:rPr>
        <w:t>ú.</w:t>
      </w:r>
      <w:proofErr w:type="spellEnd"/>
      <w:r w:rsidRPr="00111CBA">
        <w:rPr>
          <w:rFonts w:ascii="Times New Roman" w:eastAsiaTheme="minorEastAsia" w:hAnsi="Times New Roman" w:cs="Times New Roman"/>
          <w:sz w:val="20"/>
          <w:szCs w:val="20"/>
        </w:rPr>
        <w:t xml:space="preserve"> </w:t>
      </w:r>
      <w:r w:rsidR="007700D7">
        <w:rPr>
          <w:rFonts w:ascii="Times New Roman" w:eastAsiaTheme="minorEastAsia" w:hAnsi="Times New Roman" w:cs="Times New Roman"/>
          <w:sz w:val="20"/>
          <w:szCs w:val="20"/>
        </w:rPr>
        <w:t>2105677586/2700</w:t>
      </w:r>
    </w:p>
    <w:p w14:paraId="1288D7C1" w14:textId="77777777" w:rsidR="00111CBA" w:rsidRPr="00111CBA" w:rsidRDefault="00111CBA" w:rsidP="000951C2">
      <w:pPr>
        <w:tabs>
          <w:tab w:val="left" w:pos="2127"/>
        </w:tabs>
        <w:spacing w:after="0" w:line="240" w:lineRule="auto"/>
        <w:ind w:right="-142"/>
        <w:jc w:val="both"/>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kontaktní osoba:</w:t>
      </w:r>
      <w:r w:rsidRPr="00111CBA">
        <w:rPr>
          <w:rFonts w:ascii="Times New Roman" w:eastAsiaTheme="minorEastAsia" w:hAnsi="Times New Roman" w:cs="Times New Roman"/>
          <w:sz w:val="20"/>
          <w:szCs w:val="20"/>
        </w:rPr>
        <w:tab/>
      </w:r>
    </w:p>
    <w:p w14:paraId="26C9CBC0" w14:textId="77777777" w:rsidR="00111CBA" w:rsidRPr="00111CBA" w:rsidRDefault="00111CBA" w:rsidP="000951C2">
      <w:pPr>
        <w:tabs>
          <w:tab w:val="left" w:pos="2127"/>
        </w:tabs>
        <w:spacing w:after="120" w:line="240" w:lineRule="auto"/>
        <w:ind w:right="-142"/>
        <w:jc w:val="both"/>
        <w:rPr>
          <w:rFonts w:ascii="Times New Roman" w:eastAsiaTheme="minorEastAsia" w:hAnsi="Times New Roman" w:cs="Times New Roman"/>
          <w:sz w:val="20"/>
          <w:szCs w:val="20"/>
        </w:rPr>
      </w:pPr>
      <w:r w:rsidRPr="00111CBA">
        <w:rPr>
          <w:rFonts w:ascii="Times New Roman" w:eastAsiaTheme="minorEastAsia" w:hAnsi="Times New Roman" w:cs="Times New Roman"/>
          <w:sz w:val="20"/>
          <w:szCs w:val="20"/>
        </w:rPr>
        <w:t xml:space="preserve">Společnost je zapsána v obchodním rejstříku vedeném u Krajského soudu v Ostravě, </w:t>
      </w:r>
      <w:proofErr w:type="spellStart"/>
      <w:r w:rsidRPr="00111CBA">
        <w:rPr>
          <w:rFonts w:ascii="Times New Roman" w:eastAsiaTheme="minorEastAsia" w:hAnsi="Times New Roman" w:cs="Times New Roman"/>
          <w:sz w:val="20"/>
          <w:szCs w:val="20"/>
        </w:rPr>
        <w:t>sp</w:t>
      </w:r>
      <w:proofErr w:type="spellEnd"/>
      <w:r w:rsidRPr="00111CBA">
        <w:rPr>
          <w:rFonts w:ascii="Times New Roman" w:eastAsiaTheme="minorEastAsia" w:hAnsi="Times New Roman" w:cs="Times New Roman"/>
          <w:sz w:val="20"/>
          <w:szCs w:val="20"/>
        </w:rPr>
        <w:t>. zn. B 1104.</w:t>
      </w:r>
    </w:p>
    <w:p w14:paraId="269A46EA" w14:textId="77777777" w:rsidR="00111CBA" w:rsidRPr="00111CBA" w:rsidRDefault="00111CBA" w:rsidP="000951C2">
      <w:pPr>
        <w:pStyle w:val="Text"/>
        <w:spacing w:after="120"/>
        <w:rPr>
          <w:rFonts w:eastAsia="Avenir Next"/>
          <w:sz w:val="20"/>
          <w:szCs w:val="20"/>
        </w:rPr>
      </w:pPr>
      <w:r w:rsidRPr="00111CBA">
        <w:rPr>
          <w:sz w:val="20"/>
          <w:szCs w:val="20"/>
        </w:rPr>
        <w:t>dále jen „</w:t>
      </w:r>
      <w:r w:rsidRPr="00111CBA">
        <w:rPr>
          <w:b/>
          <w:sz w:val="20"/>
          <w:szCs w:val="20"/>
        </w:rPr>
        <w:t>Klient</w:t>
      </w:r>
      <w:r w:rsidRPr="00111CBA">
        <w:rPr>
          <w:sz w:val="20"/>
          <w:szCs w:val="20"/>
        </w:rPr>
        <w:t xml:space="preserve">“                          </w:t>
      </w:r>
    </w:p>
    <w:p w14:paraId="079F4166" w14:textId="77777777" w:rsidR="00111CBA" w:rsidRPr="00111CBA" w:rsidRDefault="00111CBA" w:rsidP="000951C2">
      <w:pPr>
        <w:pStyle w:val="Text"/>
        <w:spacing w:after="120"/>
        <w:rPr>
          <w:rFonts w:eastAsia="Avenir Next"/>
          <w:sz w:val="20"/>
          <w:szCs w:val="20"/>
        </w:rPr>
      </w:pPr>
    </w:p>
    <w:p w14:paraId="0FD29A9B" w14:textId="77777777" w:rsidR="00A1014A" w:rsidRPr="00A1014A" w:rsidRDefault="00A1014A" w:rsidP="00A1014A">
      <w:pPr>
        <w:pStyle w:val="Nadpis2A"/>
      </w:pPr>
    </w:p>
    <w:p w14:paraId="29590C7A" w14:textId="31656C4F" w:rsidR="00111CBA" w:rsidRPr="0037168A" w:rsidRDefault="009B6DF2" w:rsidP="000951C2">
      <w:pPr>
        <w:pStyle w:val="Text"/>
        <w:shd w:val="clear" w:color="auto" w:fill="FFFFFF"/>
        <w:ind w:left="29"/>
        <w:rPr>
          <w:rFonts w:eastAsia="Avenir Next"/>
          <w:b/>
          <w:sz w:val="20"/>
          <w:szCs w:val="20"/>
        </w:rPr>
      </w:pPr>
      <w:r w:rsidRPr="001B372A">
        <w:rPr>
          <w:b/>
          <w:sz w:val="20"/>
          <w:szCs w:val="20"/>
          <w:highlight w:val="cyan"/>
        </w:rPr>
        <w:t>….</w:t>
      </w:r>
      <w:r w:rsidR="00A1014A">
        <w:rPr>
          <w:b/>
          <w:sz w:val="20"/>
          <w:szCs w:val="20"/>
        </w:rPr>
        <w:tab/>
      </w:r>
      <w:r w:rsidR="00A1014A">
        <w:rPr>
          <w:b/>
          <w:sz w:val="20"/>
          <w:szCs w:val="20"/>
        </w:rPr>
        <w:tab/>
      </w:r>
      <w:r w:rsidR="00A1014A">
        <w:rPr>
          <w:b/>
          <w:sz w:val="20"/>
          <w:szCs w:val="20"/>
        </w:rPr>
        <w:tab/>
      </w:r>
      <w:r w:rsidR="00A1014A">
        <w:rPr>
          <w:b/>
          <w:sz w:val="20"/>
          <w:szCs w:val="20"/>
        </w:rPr>
        <w:tab/>
      </w:r>
      <w:r w:rsidR="00A1014A">
        <w:rPr>
          <w:b/>
          <w:sz w:val="20"/>
          <w:szCs w:val="20"/>
        </w:rPr>
        <w:tab/>
        <w:t xml:space="preserve">        </w:t>
      </w:r>
    </w:p>
    <w:p w14:paraId="5840705F" w14:textId="516C027E" w:rsidR="00111CBA" w:rsidRPr="0037168A" w:rsidRDefault="00111CBA" w:rsidP="000951C2">
      <w:pPr>
        <w:pStyle w:val="Text"/>
        <w:shd w:val="clear" w:color="auto" w:fill="FFFFFF"/>
        <w:tabs>
          <w:tab w:val="left" w:pos="2160"/>
        </w:tabs>
        <w:ind w:left="29"/>
        <w:rPr>
          <w:rFonts w:eastAsia="Avenir Next"/>
          <w:sz w:val="20"/>
          <w:szCs w:val="20"/>
        </w:rPr>
      </w:pPr>
      <w:r w:rsidRPr="0037168A">
        <w:rPr>
          <w:sz w:val="20"/>
          <w:szCs w:val="20"/>
        </w:rPr>
        <w:t>se</w:t>
      </w:r>
      <w:r w:rsidRPr="0037168A">
        <w:rPr>
          <w:b/>
          <w:bCs/>
          <w:sz w:val="20"/>
          <w:szCs w:val="20"/>
        </w:rPr>
        <w:t xml:space="preserve"> </w:t>
      </w:r>
      <w:r w:rsidRPr="0037168A">
        <w:rPr>
          <w:sz w:val="20"/>
          <w:szCs w:val="20"/>
        </w:rPr>
        <w:t>sídlem:</w:t>
      </w:r>
      <w:r w:rsidRPr="0037168A">
        <w:rPr>
          <w:rFonts w:eastAsia="Avenir Next"/>
          <w:b/>
          <w:bCs/>
          <w:sz w:val="20"/>
          <w:szCs w:val="20"/>
        </w:rPr>
        <w:tab/>
      </w:r>
      <w:r w:rsidR="000C047F" w:rsidRPr="001B372A">
        <w:rPr>
          <w:sz w:val="20"/>
          <w:szCs w:val="20"/>
          <w:highlight w:val="cyan"/>
        </w:rPr>
        <w:t>…………………….</w:t>
      </w:r>
      <w:r w:rsidR="00A1014A">
        <w:rPr>
          <w:sz w:val="20"/>
          <w:szCs w:val="20"/>
        </w:rPr>
        <w:t xml:space="preserve"> </w:t>
      </w:r>
      <w:r w:rsidR="00A1014A" w:rsidRPr="007545B9">
        <w:rPr>
          <w:rFonts w:asciiTheme="minorHAnsi" w:hAnsiTheme="minorHAnsi" w:cstheme="minorHAnsi"/>
          <w:sz w:val="20"/>
          <w:szCs w:val="20"/>
        </w:rPr>
        <w:t xml:space="preserve"> </w:t>
      </w:r>
    </w:p>
    <w:p w14:paraId="3B23D45D" w14:textId="77777777" w:rsidR="00111CBA" w:rsidRPr="0037168A" w:rsidRDefault="00111CBA" w:rsidP="000951C2">
      <w:pPr>
        <w:pStyle w:val="Text"/>
        <w:shd w:val="clear" w:color="auto" w:fill="FFFFFF"/>
        <w:tabs>
          <w:tab w:val="left" w:pos="2160"/>
        </w:tabs>
        <w:ind w:left="29"/>
        <w:rPr>
          <w:rFonts w:eastAsia="Avenir Next"/>
          <w:sz w:val="20"/>
          <w:szCs w:val="20"/>
        </w:rPr>
      </w:pPr>
      <w:r w:rsidRPr="0037168A">
        <w:rPr>
          <w:sz w:val="20"/>
          <w:szCs w:val="20"/>
        </w:rPr>
        <w:t xml:space="preserve">zastoupená:             </w:t>
      </w:r>
      <w:r w:rsidRPr="0037168A">
        <w:rPr>
          <w:sz w:val="20"/>
          <w:szCs w:val="20"/>
        </w:rPr>
        <w:tab/>
      </w:r>
      <w:r w:rsidR="004655A6" w:rsidRPr="001B372A">
        <w:rPr>
          <w:sz w:val="20"/>
          <w:szCs w:val="20"/>
          <w:highlight w:val="cyan"/>
        </w:rPr>
        <w:t>…………………….</w:t>
      </w:r>
    </w:p>
    <w:p w14:paraId="6896C42E" w14:textId="5F80133D" w:rsidR="00111CBA" w:rsidRPr="0037168A" w:rsidRDefault="00111CBA" w:rsidP="000951C2">
      <w:pPr>
        <w:pStyle w:val="Text"/>
        <w:shd w:val="clear" w:color="auto" w:fill="FFFFFF"/>
        <w:ind w:left="29"/>
        <w:rPr>
          <w:rFonts w:eastAsia="Avenir Next"/>
          <w:sz w:val="20"/>
          <w:szCs w:val="20"/>
        </w:rPr>
      </w:pPr>
      <w:r w:rsidRPr="0037168A">
        <w:rPr>
          <w:sz w:val="20"/>
          <w:szCs w:val="20"/>
        </w:rPr>
        <w:t>zapsaná do obchodního rejstříku</w:t>
      </w:r>
      <w:r w:rsidR="000C047F" w:rsidRPr="0037168A">
        <w:rPr>
          <w:sz w:val="20"/>
          <w:szCs w:val="20"/>
        </w:rPr>
        <w:t xml:space="preserve"> </w:t>
      </w:r>
      <w:r w:rsidR="000C047F" w:rsidRPr="001B372A">
        <w:rPr>
          <w:sz w:val="20"/>
          <w:szCs w:val="20"/>
          <w:highlight w:val="cyan"/>
        </w:rPr>
        <w:t>…</w:t>
      </w:r>
      <w:r w:rsidR="001B372A" w:rsidRPr="001B372A">
        <w:rPr>
          <w:sz w:val="20"/>
          <w:szCs w:val="20"/>
          <w:highlight w:val="cyan"/>
        </w:rPr>
        <w:t>…………..</w:t>
      </w:r>
    </w:p>
    <w:p w14:paraId="7AF11517" w14:textId="77777777" w:rsidR="00111CBA" w:rsidRPr="0037168A" w:rsidRDefault="00111CBA" w:rsidP="000951C2">
      <w:pPr>
        <w:pStyle w:val="Text"/>
        <w:shd w:val="clear" w:color="auto" w:fill="FFFFFF"/>
        <w:tabs>
          <w:tab w:val="left" w:pos="2160"/>
        </w:tabs>
        <w:ind w:left="38"/>
        <w:rPr>
          <w:rFonts w:eastAsia="Avenir Next"/>
          <w:sz w:val="20"/>
          <w:szCs w:val="20"/>
        </w:rPr>
      </w:pPr>
      <w:r w:rsidRPr="0037168A">
        <w:rPr>
          <w:sz w:val="20"/>
          <w:szCs w:val="20"/>
        </w:rPr>
        <w:t>IČO:</w:t>
      </w:r>
      <w:r w:rsidRPr="0037168A">
        <w:rPr>
          <w:rFonts w:eastAsia="Avenir Next"/>
          <w:sz w:val="20"/>
          <w:szCs w:val="20"/>
        </w:rPr>
        <w:tab/>
      </w:r>
      <w:r w:rsidR="004655A6" w:rsidRPr="001B372A">
        <w:rPr>
          <w:sz w:val="20"/>
          <w:szCs w:val="20"/>
          <w:highlight w:val="cyan"/>
        </w:rPr>
        <w:t>…………………….</w:t>
      </w:r>
    </w:p>
    <w:p w14:paraId="0DC30147" w14:textId="77777777" w:rsidR="004655A6" w:rsidRPr="0037168A" w:rsidRDefault="00111CBA" w:rsidP="000951C2">
      <w:pPr>
        <w:pStyle w:val="Text"/>
        <w:shd w:val="clear" w:color="auto" w:fill="FFFFFF"/>
        <w:tabs>
          <w:tab w:val="left" w:pos="2160"/>
        </w:tabs>
        <w:ind w:left="29"/>
        <w:rPr>
          <w:sz w:val="20"/>
          <w:szCs w:val="20"/>
        </w:rPr>
      </w:pPr>
      <w:r w:rsidRPr="0037168A">
        <w:rPr>
          <w:sz w:val="20"/>
          <w:szCs w:val="20"/>
        </w:rPr>
        <w:t>DIČ:</w:t>
      </w:r>
      <w:r w:rsidRPr="0037168A">
        <w:rPr>
          <w:sz w:val="20"/>
          <w:szCs w:val="20"/>
        </w:rPr>
        <w:tab/>
      </w:r>
      <w:r w:rsidR="004655A6" w:rsidRPr="001B372A">
        <w:rPr>
          <w:sz w:val="20"/>
          <w:szCs w:val="20"/>
          <w:highlight w:val="cyan"/>
        </w:rPr>
        <w:t>…………………….</w:t>
      </w:r>
    </w:p>
    <w:p w14:paraId="0D14C641" w14:textId="77777777" w:rsidR="00111CBA" w:rsidRPr="0037168A" w:rsidRDefault="00111CBA" w:rsidP="000951C2">
      <w:pPr>
        <w:pStyle w:val="Text"/>
        <w:shd w:val="clear" w:color="auto" w:fill="FFFFFF"/>
        <w:tabs>
          <w:tab w:val="left" w:pos="2160"/>
        </w:tabs>
        <w:ind w:left="29"/>
        <w:rPr>
          <w:rFonts w:eastAsia="Avenir Next"/>
          <w:sz w:val="20"/>
          <w:szCs w:val="20"/>
        </w:rPr>
      </w:pPr>
      <w:r w:rsidRPr="0037168A">
        <w:rPr>
          <w:sz w:val="20"/>
          <w:szCs w:val="20"/>
        </w:rPr>
        <w:t xml:space="preserve">bankovní spojení:    </w:t>
      </w:r>
      <w:r w:rsidRPr="0037168A">
        <w:rPr>
          <w:sz w:val="20"/>
          <w:szCs w:val="20"/>
        </w:rPr>
        <w:tab/>
      </w:r>
      <w:r w:rsidR="004655A6" w:rsidRPr="001B372A">
        <w:rPr>
          <w:sz w:val="20"/>
          <w:szCs w:val="20"/>
          <w:highlight w:val="cyan"/>
        </w:rPr>
        <w:t>…………………….</w:t>
      </w:r>
    </w:p>
    <w:p w14:paraId="71066DB3" w14:textId="77777777" w:rsidR="00111CBA" w:rsidRPr="0037168A" w:rsidRDefault="00111CBA" w:rsidP="000951C2">
      <w:pPr>
        <w:pStyle w:val="Text"/>
        <w:shd w:val="clear" w:color="auto" w:fill="FFFFFF"/>
        <w:tabs>
          <w:tab w:val="left" w:pos="2150"/>
        </w:tabs>
        <w:ind w:left="29"/>
        <w:rPr>
          <w:rFonts w:eastAsia="Avenir Next"/>
          <w:sz w:val="20"/>
          <w:szCs w:val="20"/>
        </w:rPr>
      </w:pPr>
      <w:r w:rsidRPr="0037168A">
        <w:rPr>
          <w:sz w:val="20"/>
          <w:szCs w:val="20"/>
        </w:rPr>
        <w:t>číslo účtu:</w:t>
      </w:r>
      <w:r w:rsidRPr="0037168A">
        <w:rPr>
          <w:rFonts w:eastAsia="Avenir Next"/>
          <w:sz w:val="20"/>
          <w:szCs w:val="20"/>
        </w:rPr>
        <w:tab/>
      </w:r>
      <w:r w:rsidR="004655A6" w:rsidRPr="001B372A">
        <w:rPr>
          <w:sz w:val="20"/>
          <w:szCs w:val="20"/>
          <w:highlight w:val="cyan"/>
        </w:rPr>
        <w:t>…………………….</w:t>
      </w:r>
    </w:p>
    <w:p w14:paraId="1EAB4DD0" w14:textId="77777777" w:rsidR="00111CBA" w:rsidRPr="00111CBA" w:rsidRDefault="00111CBA" w:rsidP="000951C2">
      <w:pPr>
        <w:pStyle w:val="Text"/>
        <w:shd w:val="clear" w:color="auto" w:fill="FFFFFF"/>
        <w:tabs>
          <w:tab w:val="left" w:pos="2150"/>
        </w:tabs>
        <w:spacing w:after="120"/>
        <w:ind w:left="29"/>
        <w:jc w:val="both"/>
        <w:rPr>
          <w:rFonts w:eastAsia="Avenir Next"/>
          <w:sz w:val="20"/>
          <w:szCs w:val="20"/>
        </w:rPr>
      </w:pPr>
      <w:r w:rsidRPr="0037168A">
        <w:rPr>
          <w:sz w:val="20"/>
          <w:szCs w:val="20"/>
        </w:rPr>
        <w:t>oprávnění ke zprostředkování zaměstnání vydané</w:t>
      </w:r>
      <w:r w:rsidR="000C047F" w:rsidRPr="0037168A">
        <w:rPr>
          <w:sz w:val="20"/>
          <w:szCs w:val="20"/>
        </w:rPr>
        <w:t xml:space="preserve"> </w:t>
      </w:r>
      <w:r w:rsidRPr="0037168A">
        <w:rPr>
          <w:sz w:val="20"/>
          <w:szCs w:val="20"/>
        </w:rPr>
        <w:t xml:space="preserve">MPSV pod </w:t>
      </w:r>
      <w:proofErr w:type="gramStart"/>
      <w:r w:rsidRPr="0037168A">
        <w:rPr>
          <w:sz w:val="20"/>
          <w:szCs w:val="20"/>
        </w:rPr>
        <w:t>č.j.</w:t>
      </w:r>
      <w:proofErr w:type="gramEnd"/>
      <w:r w:rsidRPr="0037168A">
        <w:rPr>
          <w:sz w:val="20"/>
          <w:szCs w:val="20"/>
        </w:rPr>
        <w:t>:</w:t>
      </w:r>
      <w:r w:rsidR="000C047F" w:rsidRPr="0037168A">
        <w:rPr>
          <w:sz w:val="20"/>
          <w:szCs w:val="20"/>
        </w:rPr>
        <w:t xml:space="preserve"> </w:t>
      </w:r>
      <w:r w:rsidR="004655A6" w:rsidRPr="001B372A">
        <w:rPr>
          <w:sz w:val="20"/>
          <w:szCs w:val="20"/>
          <w:highlight w:val="cyan"/>
        </w:rPr>
        <w:t>…………………….</w:t>
      </w:r>
    </w:p>
    <w:p w14:paraId="2CD4D9B0" w14:textId="77777777" w:rsidR="00111CBA" w:rsidRPr="00111CBA" w:rsidRDefault="00111CBA" w:rsidP="000951C2">
      <w:pPr>
        <w:pStyle w:val="Text"/>
        <w:rPr>
          <w:rFonts w:eastAsia="Avenir Next"/>
          <w:sz w:val="20"/>
          <w:szCs w:val="20"/>
        </w:rPr>
      </w:pPr>
    </w:p>
    <w:p w14:paraId="7CB00675" w14:textId="77777777" w:rsidR="00111CBA" w:rsidRPr="00111CBA" w:rsidRDefault="00111CBA" w:rsidP="000951C2">
      <w:pPr>
        <w:pStyle w:val="Text"/>
        <w:rPr>
          <w:rFonts w:eastAsia="Avenir Next"/>
          <w:sz w:val="20"/>
          <w:szCs w:val="20"/>
        </w:rPr>
      </w:pPr>
      <w:r w:rsidRPr="00111CBA">
        <w:rPr>
          <w:sz w:val="20"/>
          <w:szCs w:val="20"/>
        </w:rPr>
        <w:t>dále jen „</w:t>
      </w:r>
      <w:r w:rsidRPr="00111CBA">
        <w:rPr>
          <w:b/>
          <w:sz w:val="20"/>
          <w:szCs w:val="20"/>
        </w:rPr>
        <w:t>Agentura</w:t>
      </w:r>
      <w:r w:rsidRPr="00111CBA">
        <w:rPr>
          <w:sz w:val="20"/>
          <w:szCs w:val="20"/>
        </w:rPr>
        <w:t>“</w:t>
      </w:r>
    </w:p>
    <w:p w14:paraId="07F4A853" w14:textId="61A3F38F" w:rsidR="00111CBA" w:rsidRPr="00A1014A" w:rsidRDefault="00111CBA" w:rsidP="000951C2">
      <w:pPr>
        <w:pStyle w:val="Text"/>
        <w:rPr>
          <w:rFonts w:eastAsia="Avenir Next"/>
          <w:color w:val="0CBBE4"/>
          <w:sz w:val="20"/>
          <w:szCs w:val="20"/>
        </w:rPr>
      </w:pPr>
    </w:p>
    <w:p w14:paraId="4FEA2855" w14:textId="77777777" w:rsidR="00111CBA" w:rsidRPr="00111CBA" w:rsidRDefault="00111CBA" w:rsidP="000951C2">
      <w:pPr>
        <w:pStyle w:val="Text"/>
        <w:rPr>
          <w:rFonts w:eastAsia="Avenir Next"/>
          <w:sz w:val="20"/>
          <w:szCs w:val="20"/>
        </w:rPr>
      </w:pPr>
      <w:r w:rsidRPr="00111CBA">
        <w:rPr>
          <w:sz w:val="20"/>
          <w:szCs w:val="20"/>
        </w:rPr>
        <w:t>Klient a Agentura společně dále též jen „</w:t>
      </w:r>
      <w:r w:rsidRPr="00111CBA">
        <w:rPr>
          <w:b/>
          <w:sz w:val="20"/>
          <w:szCs w:val="20"/>
        </w:rPr>
        <w:t>strany</w:t>
      </w:r>
      <w:r w:rsidRPr="00111CBA">
        <w:rPr>
          <w:sz w:val="20"/>
          <w:szCs w:val="20"/>
        </w:rPr>
        <w:t xml:space="preserve">“ či </w:t>
      </w:r>
      <w:r w:rsidRPr="00111CBA">
        <w:rPr>
          <w:b/>
          <w:sz w:val="20"/>
          <w:szCs w:val="20"/>
        </w:rPr>
        <w:t>„smluvní strany“</w:t>
      </w:r>
    </w:p>
    <w:p w14:paraId="651A16D9" w14:textId="77777777" w:rsidR="00111CBA" w:rsidRPr="00111CBA" w:rsidRDefault="00111CBA" w:rsidP="000951C2">
      <w:pPr>
        <w:pStyle w:val="Text"/>
        <w:jc w:val="both"/>
        <w:rPr>
          <w:rFonts w:eastAsia="Avenir Next"/>
          <w:b/>
          <w:bCs/>
          <w:sz w:val="20"/>
          <w:szCs w:val="20"/>
        </w:rPr>
      </w:pPr>
    </w:p>
    <w:p w14:paraId="34EB7819" w14:textId="77777777" w:rsidR="00111CBA" w:rsidRPr="00111CBA" w:rsidRDefault="00111CBA" w:rsidP="000951C2">
      <w:pPr>
        <w:pStyle w:val="Text"/>
        <w:tabs>
          <w:tab w:val="left" w:pos="4536"/>
        </w:tabs>
        <w:jc w:val="center"/>
        <w:outlineLvl w:val="0"/>
        <w:rPr>
          <w:rFonts w:eastAsia="Avenir Next"/>
          <w:b/>
          <w:bCs/>
          <w:sz w:val="20"/>
          <w:szCs w:val="20"/>
        </w:rPr>
      </w:pPr>
    </w:p>
    <w:p w14:paraId="486B14D3" w14:textId="77777777" w:rsidR="00111CBA" w:rsidRPr="00111CBA" w:rsidRDefault="00111CBA" w:rsidP="000951C2">
      <w:pPr>
        <w:pStyle w:val="Text"/>
        <w:tabs>
          <w:tab w:val="left" w:pos="4536"/>
        </w:tabs>
        <w:jc w:val="center"/>
        <w:outlineLvl w:val="0"/>
        <w:rPr>
          <w:rFonts w:eastAsia="Avenir Next"/>
          <w:b/>
          <w:bCs/>
          <w:sz w:val="20"/>
          <w:szCs w:val="20"/>
        </w:rPr>
      </w:pPr>
      <w:r w:rsidRPr="00111CBA">
        <w:rPr>
          <w:b/>
          <w:bCs/>
          <w:sz w:val="20"/>
          <w:szCs w:val="20"/>
        </w:rPr>
        <w:t>Článek I.</w:t>
      </w:r>
    </w:p>
    <w:p w14:paraId="4F0AAFE7" w14:textId="77777777" w:rsidR="00111CBA" w:rsidRPr="00111CBA" w:rsidRDefault="00111CBA" w:rsidP="000951C2">
      <w:pPr>
        <w:pStyle w:val="Text"/>
        <w:tabs>
          <w:tab w:val="left" w:pos="4536"/>
        </w:tabs>
        <w:jc w:val="center"/>
        <w:outlineLvl w:val="0"/>
        <w:rPr>
          <w:rFonts w:eastAsia="Avenir Next"/>
          <w:b/>
          <w:bCs/>
          <w:sz w:val="20"/>
          <w:szCs w:val="20"/>
        </w:rPr>
      </w:pPr>
      <w:r w:rsidRPr="00111CBA">
        <w:rPr>
          <w:b/>
          <w:bCs/>
          <w:sz w:val="20"/>
          <w:szCs w:val="20"/>
        </w:rPr>
        <w:t>Úvodní ustanovení</w:t>
      </w:r>
    </w:p>
    <w:p w14:paraId="680B152B" w14:textId="77777777" w:rsidR="00111CBA" w:rsidRPr="00111CBA" w:rsidRDefault="00111CBA" w:rsidP="000951C2">
      <w:pPr>
        <w:pStyle w:val="Zkladntext"/>
        <w:tabs>
          <w:tab w:val="left" w:pos="540"/>
          <w:tab w:val="left" w:pos="4536"/>
        </w:tabs>
        <w:rPr>
          <w:rFonts w:ascii="Times New Roman" w:eastAsia="Avenir Next" w:hAnsi="Times New Roman" w:cs="Times New Roman"/>
          <w:sz w:val="20"/>
          <w:szCs w:val="20"/>
        </w:rPr>
      </w:pPr>
    </w:p>
    <w:p w14:paraId="0C38142D" w14:textId="4E5D7CB3" w:rsidR="00111CBA" w:rsidRPr="00111CBA" w:rsidRDefault="00111CBA" w:rsidP="000951C2">
      <w:pPr>
        <w:pStyle w:val="Text"/>
        <w:widowControl w:val="0"/>
        <w:numPr>
          <w:ilvl w:val="1"/>
          <w:numId w:val="25"/>
        </w:numPr>
        <w:tabs>
          <w:tab w:val="left" w:pos="220"/>
          <w:tab w:val="left" w:pos="426"/>
          <w:tab w:val="left" w:pos="1134"/>
        </w:tabs>
        <w:spacing w:after="120"/>
        <w:jc w:val="both"/>
        <w:rPr>
          <w:rFonts w:eastAsia="Avenir Next"/>
          <w:sz w:val="20"/>
          <w:szCs w:val="20"/>
        </w:rPr>
      </w:pPr>
      <w:r w:rsidRPr="00111CBA">
        <w:rPr>
          <w:sz w:val="20"/>
          <w:szCs w:val="20"/>
        </w:rPr>
        <w:t xml:space="preserve">Agentura je obchodní společností zapsanou v obchodním rejstříku, která podniká na základě platných živnostenských oprávnění mimo jiné v oboru „Zprostředkovatelská činnost“ a „Poradenská </w:t>
      </w:r>
      <w:r w:rsidR="00A454CC">
        <w:rPr>
          <w:sz w:val="20"/>
          <w:szCs w:val="20"/>
        </w:rPr>
        <w:t>činno</w:t>
      </w:r>
      <w:r w:rsidRPr="00111CBA">
        <w:rPr>
          <w:sz w:val="20"/>
          <w:szCs w:val="20"/>
        </w:rPr>
        <w:t xml:space="preserve">st“ a rozhodnutím Ministerstva práce a sociálních věcí České </w:t>
      </w:r>
      <w:r w:rsidRPr="0037168A">
        <w:rPr>
          <w:sz w:val="20"/>
          <w:szCs w:val="20"/>
        </w:rPr>
        <w:t xml:space="preserve">republiky čj. </w:t>
      </w:r>
      <w:r w:rsidR="009B6DF2" w:rsidRPr="001B372A">
        <w:rPr>
          <w:sz w:val="20"/>
          <w:szCs w:val="20"/>
          <w:highlight w:val="cyan"/>
        </w:rPr>
        <w:t>…</w:t>
      </w:r>
      <w:r w:rsidR="00A1014A" w:rsidRPr="00A1014A">
        <w:rPr>
          <w:sz w:val="20"/>
          <w:szCs w:val="20"/>
          <w:highlight w:val="cyan"/>
        </w:rPr>
        <w:t>…..</w:t>
      </w:r>
      <w:r w:rsidRPr="0037168A">
        <w:rPr>
          <w:sz w:val="20"/>
          <w:szCs w:val="20"/>
        </w:rPr>
        <w:t xml:space="preserve"> ze dne </w:t>
      </w:r>
      <w:r w:rsidR="009B6DF2" w:rsidRPr="001B372A">
        <w:rPr>
          <w:sz w:val="20"/>
          <w:szCs w:val="20"/>
          <w:highlight w:val="cyan"/>
        </w:rPr>
        <w:t>…</w:t>
      </w:r>
      <w:r w:rsidR="00A1014A" w:rsidRPr="00A1014A">
        <w:rPr>
          <w:sz w:val="20"/>
          <w:szCs w:val="20"/>
          <w:highlight w:val="cyan"/>
        </w:rPr>
        <w:t>….</w:t>
      </w:r>
      <w:r w:rsidRPr="0037168A">
        <w:rPr>
          <w:sz w:val="20"/>
          <w:szCs w:val="20"/>
        </w:rPr>
        <w:t xml:space="preserve"> </w:t>
      </w:r>
      <w:proofErr w:type="gramStart"/>
      <w:r w:rsidRPr="0037168A">
        <w:rPr>
          <w:sz w:val="20"/>
          <w:szCs w:val="20"/>
        </w:rPr>
        <w:t>jí</w:t>
      </w:r>
      <w:proofErr w:type="gramEnd"/>
      <w:r w:rsidRPr="0037168A">
        <w:rPr>
          <w:sz w:val="20"/>
          <w:szCs w:val="20"/>
        </w:rPr>
        <w:t xml:space="preserve"> bylo uděleno</w:t>
      </w:r>
      <w:r w:rsidRPr="00111CBA">
        <w:rPr>
          <w:sz w:val="20"/>
          <w:szCs w:val="20"/>
        </w:rPr>
        <w:t xml:space="preserve"> povolení ke zprostředkování zaměstnání podle zákona č. 435/2004 Sb., o zaměstnanosti, v platném znění. </w:t>
      </w:r>
    </w:p>
    <w:p w14:paraId="5E6AB7FF" w14:textId="77777777" w:rsidR="00111CBA" w:rsidRPr="008B0E52" w:rsidRDefault="00111CBA" w:rsidP="000951C2">
      <w:pPr>
        <w:pStyle w:val="Odstavecseseznamem"/>
        <w:widowControl w:val="0"/>
        <w:numPr>
          <w:ilvl w:val="1"/>
          <w:numId w:val="25"/>
        </w:numPr>
        <w:tabs>
          <w:tab w:val="left" w:pos="426"/>
          <w:tab w:val="left" w:pos="1134"/>
        </w:tabs>
        <w:spacing w:after="120"/>
        <w:rPr>
          <w:rFonts w:eastAsia="Avenir Next" w:cs="Times New Roman"/>
          <w:sz w:val="20"/>
          <w:szCs w:val="20"/>
          <w:lang w:val="cs-CZ"/>
        </w:rPr>
      </w:pPr>
      <w:r w:rsidRPr="008B0E52">
        <w:rPr>
          <w:rFonts w:cs="Times New Roman"/>
          <w:sz w:val="20"/>
          <w:szCs w:val="20"/>
          <w:lang w:val="cs-CZ"/>
        </w:rPr>
        <w:t xml:space="preserve">Vymezení některých pojmů pro účely této smlouvy: </w:t>
      </w:r>
    </w:p>
    <w:p w14:paraId="3F218D93" w14:textId="7540B59C" w:rsidR="00111CBA" w:rsidRPr="008A0FAE" w:rsidRDefault="00111CBA" w:rsidP="000951C2">
      <w:pPr>
        <w:pStyle w:val="Zkladntext"/>
        <w:numPr>
          <w:ilvl w:val="0"/>
          <w:numId w:val="6"/>
        </w:numPr>
        <w:spacing w:after="120"/>
        <w:ind w:left="851" w:hanging="284"/>
        <w:rPr>
          <w:rFonts w:ascii="Times New Roman" w:eastAsia="Avenir Next" w:hAnsi="Times New Roman" w:cs="Times New Roman"/>
          <w:sz w:val="20"/>
          <w:szCs w:val="20"/>
        </w:rPr>
      </w:pPr>
      <w:r w:rsidRPr="00111CBA">
        <w:rPr>
          <w:rFonts w:ascii="Times New Roman" w:hAnsi="Times New Roman" w:cs="Times New Roman"/>
          <w:sz w:val="20"/>
          <w:szCs w:val="20"/>
        </w:rPr>
        <w:t>„</w:t>
      </w:r>
      <w:r w:rsidR="008D56FF">
        <w:rPr>
          <w:rFonts w:ascii="Times New Roman" w:hAnsi="Times New Roman" w:cs="Times New Roman"/>
          <w:sz w:val="20"/>
          <w:szCs w:val="20"/>
        </w:rPr>
        <w:t>K</w:t>
      </w:r>
      <w:r w:rsidRPr="00111CBA">
        <w:rPr>
          <w:rFonts w:ascii="Times New Roman" w:hAnsi="Times New Roman" w:cs="Times New Roman"/>
          <w:b/>
          <w:sz w:val="20"/>
          <w:szCs w:val="20"/>
        </w:rPr>
        <w:t>andidátem</w:t>
      </w:r>
      <w:r w:rsidRPr="00111CBA">
        <w:rPr>
          <w:rFonts w:ascii="Times New Roman" w:hAnsi="Times New Roman" w:cs="Times New Roman"/>
          <w:sz w:val="20"/>
          <w:szCs w:val="20"/>
        </w:rPr>
        <w:t>“ se rozumí osoba</w:t>
      </w:r>
      <w:r w:rsidR="006A264F">
        <w:rPr>
          <w:rFonts w:ascii="Times New Roman" w:hAnsi="Times New Roman" w:cs="Times New Roman"/>
          <w:sz w:val="20"/>
          <w:szCs w:val="20"/>
        </w:rPr>
        <w:t xml:space="preserve"> </w:t>
      </w:r>
      <w:r w:rsidR="00754CCD" w:rsidRPr="008A0FAE">
        <w:rPr>
          <w:rFonts w:ascii="Times New Roman" w:hAnsi="Times New Roman" w:cs="Times New Roman"/>
          <w:sz w:val="20"/>
          <w:szCs w:val="20"/>
        </w:rPr>
        <w:t xml:space="preserve">české, slovenské, ukrajinské, ruské a polské, národnosti, </w:t>
      </w:r>
      <w:r w:rsidRPr="008A0FAE">
        <w:rPr>
          <w:rFonts w:ascii="Times New Roman" w:hAnsi="Times New Roman" w:cs="Times New Roman"/>
          <w:sz w:val="20"/>
          <w:szCs w:val="20"/>
        </w:rPr>
        <w:t>kterou na základě této smlouvy Agentura vyhledá pro Klienta za účelem jeho zaměstnání (jak je tento pojem definován níže) u Klienta</w:t>
      </w:r>
      <w:r w:rsidR="00A43521" w:rsidRPr="00A43521">
        <w:rPr>
          <w:rFonts w:ascii="Times New Roman" w:hAnsi="Times New Roman" w:cs="Times New Roman"/>
          <w:sz w:val="20"/>
          <w:szCs w:val="20"/>
        </w:rPr>
        <w:t xml:space="preserve"> </w:t>
      </w:r>
      <w:r w:rsidR="00A43521">
        <w:rPr>
          <w:rFonts w:ascii="Times New Roman" w:hAnsi="Times New Roman" w:cs="Times New Roman"/>
          <w:sz w:val="20"/>
          <w:szCs w:val="20"/>
        </w:rPr>
        <w:t>nebo osoba, kterou si Klient vyhledá sám za účelem její</w:t>
      </w:r>
      <w:r w:rsidR="004E2DFE">
        <w:rPr>
          <w:rFonts w:ascii="Times New Roman" w:hAnsi="Times New Roman" w:cs="Times New Roman"/>
          <w:sz w:val="20"/>
          <w:szCs w:val="20"/>
        </w:rPr>
        <w:t>ho</w:t>
      </w:r>
      <w:r w:rsidR="00A43521">
        <w:rPr>
          <w:rFonts w:ascii="Times New Roman" w:hAnsi="Times New Roman" w:cs="Times New Roman"/>
          <w:sz w:val="20"/>
          <w:szCs w:val="20"/>
        </w:rPr>
        <w:t xml:space="preserve"> zaměstnání</w:t>
      </w:r>
      <w:r w:rsidRPr="008A0FAE">
        <w:rPr>
          <w:rFonts w:ascii="Times New Roman" w:hAnsi="Times New Roman" w:cs="Times New Roman"/>
          <w:sz w:val="20"/>
          <w:szCs w:val="20"/>
        </w:rPr>
        <w:t>;</w:t>
      </w:r>
    </w:p>
    <w:p w14:paraId="05411560" w14:textId="77777777" w:rsidR="00111CBA" w:rsidRPr="00111CBA" w:rsidRDefault="00111CBA" w:rsidP="000951C2">
      <w:pPr>
        <w:pStyle w:val="Zkladntext"/>
        <w:numPr>
          <w:ilvl w:val="0"/>
          <w:numId w:val="6"/>
        </w:numPr>
        <w:tabs>
          <w:tab w:val="left" w:pos="1134"/>
        </w:tabs>
        <w:spacing w:after="120"/>
        <w:ind w:left="851" w:hanging="284"/>
        <w:rPr>
          <w:rFonts w:ascii="Times New Roman" w:eastAsia="Avenir Next" w:hAnsi="Times New Roman" w:cs="Times New Roman"/>
          <w:sz w:val="20"/>
          <w:szCs w:val="20"/>
        </w:rPr>
      </w:pPr>
      <w:r>
        <w:rPr>
          <w:rFonts w:ascii="Times New Roman" w:hAnsi="Times New Roman" w:cs="Times New Roman"/>
          <w:sz w:val="20"/>
          <w:szCs w:val="20"/>
        </w:rPr>
        <w:t xml:space="preserve"> </w:t>
      </w:r>
      <w:r w:rsidRPr="00111CBA">
        <w:rPr>
          <w:rFonts w:ascii="Times New Roman" w:hAnsi="Times New Roman" w:cs="Times New Roman"/>
          <w:sz w:val="20"/>
          <w:szCs w:val="20"/>
        </w:rPr>
        <w:t>„</w:t>
      </w:r>
      <w:r w:rsidRPr="00111CBA">
        <w:rPr>
          <w:rFonts w:ascii="Times New Roman" w:hAnsi="Times New Roman" w:cs="Times New Roman"/>
          <w:b/>
          <w:sz w:val="20"/>
          <w:szCs w:val="20"/>
        </w:rPr>
        <w:t>zaměstnáním</w:t>
      </w:r>
      <w:r w:rsidRPr="00111CBA">
        <w:rPr>
          <w:rFonts w:ascii="Times New Roman" w:hAnsi="Times New Roman" w:cs="Times New Roman"/>
          <w:sz w:val="20"/>
          <w:szCs w:val="20"/>
        </w:rPr>
        <w:t xml:space="preserve">“ se rozumí pracovněprávní </w:t>
      </w:r>
      <w:r w:rsidR="00431F04">
        <w:rPr>
          <w:rFonts w:ascii="Times New Roman" w:hAnsi="Times New Roman" w:cs="Times New Roman"/>
          <w:sz w:val="20"/>
          <w:szCs w:val="20"/>
        </w:rPr>
        <w:t>vztah uzavřený na</w:t>
      </w:r>
      <w:r w:rsidR="0028377B">
        <w:rPr>
          <w:rFonts w:ascii="Times New Roman" w:hAnsi="Times New Roman" w:cs="Times New Roman"/>
          <w:sz w:val="20"/>
          <w:szCs w:val="20"/>
        </w:rPr>
        <w:t xml:space="preserve"> základě pracovní smlouvy</w:t>
      </w:r>
      <w:r w:rsidR="00431F04">
        <w:rPr>
          <w:rFonts w:ascii="Times New Roman" w:hAnsi="Times New Roman" w:cs="Times New Roman"/>
          <w:sz w:val="20"/>
          <w:szCs w:val="20"/>
        </w:rPr>
        <w:t xml:space="preserve"> na</w:t>
      </w:r>
      <w:r w:rsidR="00431F04" w:rsidRPr="00431F04">
        <w:rPr>
          <w:rFonts w:ascii="Times New Roman" w:hAnsi="Times New Roman" w:cs="Times New Roman"/>
          <w:sz w:val="20"/>
          <w:szCs w:val="20"/>
        </w:rPr>
        <w:t xml:space="preserve"> </w:t>
      </w:r>
      <w:r w:rsidR="00431F04" w:rsidRPr="00431F04">
        <w:rPr>
          <w:rFonts w:ascii="Times New Roman" w:hAnsi="Times New Roman" w:cs="Times New Roman"/>
          <w:sz w:val="20"/>
        </w:rPr>
        <w:t xml:space="preserve">pracovní pozici řidič </w:t>
      </w:r>
      <w:r w:rsidR="00431F04">
        <w:rPr>
          <w:rFonts w:ascii="Times New Roman" w:hAnsi="Times New Roman" w:cs="Times New Roman"/>
          <w:sz w:val="20"/>
        </w:rPr>
        <w:t>autobusu</w:t>
      </w:r>
      <w:r w:rsidR="00431F04" w:rsidRPr="00431F04">
        <w:rPr>
          <w:rFonts w:ascii="Times New Roman" w:hAnsi="Times New Roman" w:cs="Times New Roman"/>
          <w:sz w:val="20"/>
        </w:rPr>
        <w:t xml:space="preserve"> MHD</w:t>
      </w:r>
      <w:r w:rsidRPr="00431F04">
        <w:rPr>
          <w:rFonts w:ascii="Times New Roman" w:hAnsi="Times New Roman" w:cs="Times New Roman"/>
          <w:sz w:val="20"/>
          <w:szCs w:val="20"/>
        </w:rPr>
        <w:t>;</w:t>
      </w:r>
    </w:p>
    <w:p w14:paraId="2CDDB69A" w14:textId="77777777" w:rsidR="00111CBA" w:rsidRPr="00111CBA" w:rsidRDefault="00111CBA" w:rsidP="000951C2">
      <w:pPr>
        <w:pStyle w:val="Zkladntext"/>
        <w:numPr>
          <w:ilvl w:val="0"/>
          <w:numId w:val="6"/>
        </w:numPr>
        <w:tabs>
          <w:tab w:val="left" w:pos="1134"/>
        </w:tabs>
        <w:spacing w:after="120"/>
        <w:ind w:left="851" w:hanging="284"/>
        <w:rPr>
          <w:rFonts w:ascii="Times New Roman" w:eastAsia="Avenir Next" w:hAnsi="Times New Roman" w:cs="Times New Roman"/>
          <w:sz w:val="20"/>
          <w:szCs w:val="20"/>
        </w:rPr>
      </w:pPr>
      <w:r w:rsidRPr="00111CBA">
        <w:rPr>
          <w:rFonts w:ascii="Times New Roman" w:hAnsi="Times New Roman" w:cs="Times New Roman"/>
          <w:sz w:val="20"/>
          <w:szCs w:val="20"/>
        </w:rPr>
        <w:t>„</w:t>
      </w:r>
      <w:r w:rsidRPr="00111CBA">
        <w:rPr>
          <w:rFonts w:ascii="Times New Roman" w:hAnsi="Times New Roman" w:cs="Times New Roman"/>
          <w:b/>
          <w:sz w:val="20"/>
          <w:szCs w:val="20"/>
        </w:rPr>
        <w:t>smlouvou o zaměstnání</w:t>
      </w:r>
      <w:r w:rsidRPr="00111CBA">
        <w:rPr>
          <w:rFonts w:ascii="Times New Roman" w:hAnsi="Times New Roman" w:cs="Times New Roman"/>
          <w:sz w:val="20"/>
          <w:szCs w:val="20"/>
        </w:rPr>
        <w:t>“ s</w:t>
      </w:r>
      <w:r w:rsidR="001218B7">
        <w:rPr>
          <w:rFonts w:ascii="Times New Roman" w:hAnsi="Times New Roman" w:cs="Times New Roman"/>
          <w:sz w:val="20"/>
          <w:szCs w:val="20"/>
        </w:rPr>
        <w:t>e rozumí pracovní smlouva mezi K</w:t>
      </w:r>
      <w:r w:rsidRPr="00111CBA">
        <w:rPr>
          <w:rFonts w:ascii="Times New Roman" w:hAnsi="Times New Roman" w:cs="Times New Roman"/>
          <w:sz w:val="20"/>
          <w:szCs w:val="20"/>
        </w:rPr>
        <w:t>andidátem a Klientem;</w:t>
      </w:r>
    </w:p>
    <w:p w14:paraId="50B30AA9" w14:textId="77777777" w:rsidR="00111CBA" w:rsidRPr="00111CBA" w:rsidRDefault="00111CBA" w:rsidP="000951C2">
      <w:pPr>
        <w:pStyle w:val="Zkladntext"/>
        <w:numPr>
          <w:ilvl w:val="0"/>
          <w:numId w:val="6"/>
        </w:numPr>
        <w:tabs>
          <w:tab w:val="left" w:pos="1134"/>
        </w:tabs>
        <w:spacing w:after="120"/>
        <w:ind w:left="851" w:hanging="284"/>
        <w:rPr>
          <w:rFonts w:ascii="Times New Roman" w:eastAsia="Avenir Next" w:hAnsi="Times New Roman" w:cs="Times New Roman"/>
          <w:sz w:val="20"/>
          <w:szCs w:val="20"/>
        </w:rPr>
      </w:pPr>
      <w:r w:rsidRPr="00111CBA">
        <w:rPr>
          <w:rFonts w:ascii="Times New Roman" w:hAnsi="Times New Roman" w:cs="Times New Roman"/>
          <w:sz w:val="20"/>
          <w:szCs w:val="20"/>
        </w:rPr>
        <w:t>„</w:t>
      </w:r>
      <w:r w:rsidRPr="00111CBA">
        <w:rPr>
          <w:rFonts w:ascii="Times New Roman" w:hAnsi="Times New Roman" w:cs="Times New Roman"/>
          <w:b/>
          <w:sz w:val="20"/>
          <w:szCs w:val="20"/>
        </w:rPr>
        <w:t>pracovní pozicí</w:t>
      </w:r>
      <w:r w:rsidRPr="00111CBA">
        <w:rPr>
          <w:rFonts w:ascii="Times New Roman" w:hAnsi="Times New Roman" w:cs="Times New Roman"/>
          <w:sz w:val="20"/>
          <w:szCs w:val="20"/>
        </w:rPr>
        <w:t>“ se rozumí druh práce a jeho bližší specifikace;</w:t>
      </w:r>
    </w:p>
    <w:p w14:paraId="7FACD1A1" w14:textId="77777777" w:rsidR="00111CBA" w:rsidRPr="00111CBA" w:rsidRDefault="00111CBA" w:rsidP="000951C2">
      <w:pPr>
        <w:pStyle w:val="Zkladntext"/>
        <w:numPr>
          <w:ilvl w:val="0"/>
          <w:numId w:val="6"/>
        </w:numPr>
        <w:tabs>
          <w:tab w:val="left" w:pos="1134"/>
        </w:tabs>
        <w:spacing w:after="120"/>
        <w:ind w:left="851" w:hanging="284"/>
        <w:rPr>
          <w:rFonts w:ascii="Times New Roman" w:eastAsia="Avenir Next" w:hAnsi="Times New Roman" w:cs="Times New Roman"/>
          <w:sz w:val="20"/>
          <w:szCs w:val="20"/>
        </w:rPr>
      </w:pPr>
      <w:r w:rsidRPr="00111CBA">
        <w:rPr>
          <w:rFonts w:ascii="Times New Roman" w:hAnsi="Times New Roman" w:cs="Times New Roman"/>
          <w:sz w:val="20"/>
          <w:szCs w:val="20"/>
        </w:rPr>
        <w:t>„</w:t>
      </w:r>
      <w:r w:rsidRPr="00111CBA">
        <w:rPr>
          <w:rFonts w:ascii="Times New Roman" w:hAnsi="Times New Roman" w:cs="Times New Roman"/>
          <w:b/>
          <w:sz w:val="20"/>
          <w:szCs w:val="20"/>
        </w:rPr>
        <w:t>kvalifikačními předpoklady</w:t>
      </w:r>
      <w:r w:rsidRPr="00111CBA">
        <w:rPr>
          <w:rFonts w:ascii="Times New Roman" w:hAnsi="Times New Roman" w:cs="Times New Roman"/>
          <w:sz w:val="20"/>
          <w:szCs w:val="20"/>
        </w:rPr>
        <w:t>“ se rozumí předpoklady kandidáta vyžadované pro určitou pracovní pozici obecně závaznými předpisy či výslovně vymíněné Klientem.</w:t>
      </w:r>
    </w:p>
    <w:p w14:paraId="23F2FE55" w14:textId="77777777" w:rsidR="00111CBA" w:rsidRDefault="00111CBA" w:rsidP="000951C2">
      <w:pPr>
        <w:pStyle w:val="Zkladntext"/>
        <w:numPr>
          <w:ilvl w:val="0"/>
          <w:numId w:val="6"/>
        </w:numPr>
        <w:tabs>
          <w:tab w:val="left" w:pos="1134"/>
        </w:tabs>
        <w:spacing w:after="120"/>
        <w:ind w:left="851" w:hanging="284"/>
        <w:rPr>
          <w:rFonts w:ascii="Times New Roman" w:eastAsia="Avenir Next" w:hAnsi="Times New Roman" w:cs="Times New Roman"/>
          <w:sz w:val="20"/>
          <w:szCs w:val="20"/>
        </w:rPr>
      </w:pPr>
      <w:r w:rsidRPr="00111CBA">
        <w:rPr>
          <w:rFonts w:ascii="Times New Roman" w:eastAsia="Avenir Next" w:hAnsi="Times New Roman" w:cs="Times New Roman"/>
          <w:sz w:val="20"/>
          <w:szCs w:val="20"/>
        </w:rPr>
        <w:lastRenderedPageBreak/>
        <w:t>“</w:t>
      </w:r>
      <w:r w:rsidRPr="00111CBA">
        <w:rPr>
          <w:rFonts w:ascii="Times New Roman" w:eastAsia="Avenir Next" w:hAnsi="Times New Roman" w:cs="Times New Roman"/>
          <w:b/>
          <w:sz w:val="20"/>
          <w:szCs w:val="20"/>
        </w:rPr>
        <w:t>Smlouvou</w:t>
      </w:r>
      <w:r w:rsidRPr="00111CBA">
        <w:rPr>
          <w:rFonts w:ascii="Times New Roman" w:eastAsia="Avenir Next" w:hAnsi="Times New Roman" w:cs="Times New Roman"/>
          <w:sz w:val="20"/>
          <w:szCs w:val="20"/>
        </w:rPr>
        <w:t>” se rozumí tato RÁMCOVÁ SMLOUVA O PERSONÁLNÍM PORADENSTVÍ A ZPROSTŘEDKOVÁNÍ ZAMĚSTNANCŮ.</w:t>
      </w:r>
    </w:p>
    <w:p w14:paraId="3C13CBA3" w14:textId="72A1038F" w:rsidR="00595DB1" w:rsidRPr="008D56FF" w:rsidRDefault="00595DB1" w:rsidP="00AA440C">
      <w:pPr>
        <w:pStyle w:val="Odstavecseseznamem"/>
        <w:numPr>
          <w:ilvl w:val="1"/>
          <w:numId w:val="25"/>
        </w:numPr>
        <w:jc w:val="both"/>
        <w:rPr>
          <w:rFonts w:eastAsia="Calibri" w:cstheme="minorHAnsi"/>
          <w:sz w:val="20"/>
          <w:szCs w:val="20"/>
          <w:lang w:val="cs-CZ"/>
        </w:rPr>
      </w:pPr>
      <w:r w:rsidRPr="008D56FF">
        <w:rPr>
          <w:rFonts w:eastAsia="Calibri" w:cstheme="minorHAnsi"/>
          <w:sz w:val="20"/>
          <w:szCs w:val="20"/>
          <w:lang w:val="cs-CZ"/>
        </w:rPr>
        <w:t>Tato smlouva byla uzavřena v rámci výběrového řízení</w:t>
      </w:r>
      <w:r w:rsidR="00153A1A">
        <w:rPr>
          <w:rFonts w:eastAsia="Calibri" w:cstheme="minorHAnsi"/>
          <w:sz w:val="20"/>
          <w:szCs w:val="20"/>
          <w:lang w:val="cs-CZ"/>
        </w:rPr>
        <w:t xml:space="preserve"> (VŘ)</w:t>
      </w:r>
      <w:r w:rsidRPr="008D56FF">
        <w:rPr>
          <w:rFonts w:eastAsia="Calibri" w:cstheme="minorHAnsi"/>
          <w:sz w:val="20"/>
          <w:szCs w:val="20"/>
          <w:lang w:val="cs-CZ"/>
        </w:rPr>
        <w:t xml:space="preserve"> „Personální poradenství a zprostředkování zaměstnanců“ vedeného u Dopravního podniku Ostrava a.s. pod číslem NR-</w:t>
      </w:r>
      <w:r w:rsidR="00571EB7">
        <w:rPr>
          <w:rFonts w:eastAsia="Calibri" w:cstheme="minorHAnsi"/>
          <w:sz w:val="20"/>
          <w:szCs w:val="20"/>
          <w:lang w:val="cs-CZ"/>
        </w:rPr>
        <w:t>26</w:t>
      </w:r>
      <w:r w:rsidRPr="008D56FF">
        <w:rPr>
          <w:rFonts w:eastAsia="Calibri" w:cstheme="minorHAnsi"/>
          <w:sz w:val="20"/>
          <w:szCs w:val="20"/>
          <w:lang w:val="cs-CZ"/>
        </w:rPr>
        <w:t>-2</w:t>
      </w:r>
      <w:r w:rsidR="00571EB7">
        <w:rPr>
          <w:rFonts w:eastAsia="Calibri" w:cstheme="minorHAnsi"/>
          <w:sz w:val="20"/>
          <w:szCs w:val="20"/>
          <w:lang w:val="cs-CZ"/>
        </w:rPr>
        <w:t>3</w:t>
      </w:r>
      <w:r w:rsidRPr="008D56FF">
        <w:rPr>
          <w:rFonts w:eastAsia="Calibri" w:cstheme="minorHAnsi"/>
          <w:sz w:val="20"/>
          <w:szCs w:val="20"/>
          <w:lang w:val="cs-CZ"/>
        </w:rPr>
        <w:t>-PŘ-Ku.</w:t>
      </w:r>
    </w:p>
    <w:p w14:paraId="5E77EE00" w14:textId="77777777" w:rsidR="00595DB1" w:rsidRPr="00AA440C" w:rsidRDefault="00595DB1" w:rsidP="00AA440C">
      <w:pPr>
        <w:pStyle w:val="Zkladntext"/>
        <w:tabs>
          <w:tab w:val="left" w:pos="1134"/>
        </w:tabs>
        <w:spacing w:after="120"/>
        <w:ind w:left="792"/>
        <w:rPr>
          <w:rFonts w:ascii="Times New Roman" w:eastAsia="Avenir Next" w:hAnsi="Times New Roman" w:cs="Times New Roman"/>
          <w:sz w:val="20"/>
          <w:szCs w:val="20"/>
        </w:rPr>
      </w:pPr>
    </w:p>
    <w:p w14:paraId="39F26246" w14:textId="77777777" w:rsidR="00111CBA" w:rsidRPr="00111CBA" w:rsidRDefault="00111CBA" w:rsidP="000951C2">
      <w:pPr>
        <w:spacing w:after="120" w:line="240" w:lineRule="auto"/>
        <w:rPr>
          <w:rFonts w:ascii="Times New Roman" w:hAnsi="Times New Roman" w:cs="Times New Roman"/>
          <w:sz w:val="20"/>
          <w:szCs w:val="20"/>
        </w:rPr>
      </w:pPr>
    </w:p>
    <w:p w14:paraId="22B0DCF7" w14:textId="77777777" w:rsidR="00111CBA" w:rsidRPr="00111CBA" w:rsidRDefault="00111CBA" w:rsidP="000951C2">
      <w:pPr>
        <w:pStyle w:val="Text"/>
        <w:tabs>
          <w:tab w:val="left" w:pos="4536"/>
        </w:tabs>
        <w:jc w:val="center"/>
        <w:outlineLvl w:val="0"/>
        <w:rPr>
          <w:rFonts w:eastAsia="Avenir Next"/>
          <w:b/>
          <w:bCs/>
          <w:sz w:val="20"/>
          <w:szCs w:val="20"/>
        </w:rPr>
      </w:pPr>
      <w:r w:rsidRPr="00111CBA">
        <w:rPr>
          <w:b/>
          <w:bCs/>
          <w:sz w:val="20"/>
          <w:szCs w:val="20"/>
        </w:rPr>
        <w:t>Článek II.</w:t>
      </w:r>
    </w:p>
    <w:p w14:paraId="7619B8C8" w14:textId="77777777" w:rsidR="00111CBA" w:rsidRPr="00111CBA" w:rsidRDefault="00111CBA" w:rsidP="000951C2">
      <w:pPr>
        <w:pStyle w:val="Text"/>
        <w:tabs>
          <w:tab w:val="left" w:pos="4536"/>
        </w:tabs>
        <w:spacing w:after="120"/>
        <w:jc w:val="center"/>
        <w:outlineLvl w:val="0"/>
        <w:rPr>
          <w:b/>
          <w:bCs/>
          <w:sz w:val="20"/>
          <w:szCs w:val="20"/>
        </w:rPr>
      </w:pPr>
      <w:r w:rsidRPr="00111CBA">
        <w:rPr>
          <w:b/>
          <w:bCs/>
          <w:sz w:val="20"/>
          <w:szCs w:val="20"/>
        </w:rPr>
        <w:t>Předmět smlouvy</w:t>
      </w:r>
    </w:p>
    <w:p w14:paraId="53D2D4AE" w14:textId="77777777" w:rsidR="00111CBA" w:rsidRDefault="00290686" w:rsidP="000951C2">
      <w:pPr>
        <w:pStyle w:val="Nadpis2A"/>
        <w:keepNext w:val="0"/>
        <w:numPr>
          <w:ilvl w:val="1"/>
          <w:numId w:val="28"/>
        </w:numPr>
        <w:spacing w:after="120"/>
        <w:ind w:left="850" w:hanging="425"/>
        <w:jc w:val="both"/>
        <w:rPr>
          <w:rFonts w:ascii="Times New Roman" w:hAnsi="Times New Roman" w:cs="Times New Roman"/>
          <w:b w:val="0"/>
          <w:sz w:val="20"/>
        </w:rPr>
      </w:pPr>
      <w:r w:rsidRPr="00290686">
        <w:rPr>
          <w:rFonts w:ascii="Times New Roman" w:hAnsi="Times New Roman" w:cs="Times New Roman"/>
          <w:b w:val="0"/>
          <w:sz w:val="20"/>
        </w:rPr>
        <w:t xml:space="preserve">Předmětem </w:t>
      </w:r>
      <w:r>
        <w:rPr>
          <w:rFonts w:ascii="Times New Roman" w:hAnsi="Times New Roman" w:cs="Times New Roman"/>
          <w:b w:val="0"/>
          <w:sz w:val="20"/>
        </w:rPr>
        <w:t>smlouvy je závazek Agentury zajistit pro Klienta uchazeče o zaměstnání na pracovní pozici řidič autobu</w:t>
      </w:r>
      <w:r w:rsidR="00431F04">
        <w:rPr>
          <w:rFonts w:ascii="Times New Roman" w:hAnsi="Times New Roman" w:cs="Times New Roman"/>
          <w:b w:val="0"/>
          <w:sz w:val="20"/>
        </w:rPr>
        <w:t>su</w:t>
      </w:r>
      <w:r>
        <w:rPr>
          <w:rFonts w:ascii="Times New Roman" w:hAnsi="Times New Roman" w:cs="Times New Roman"/>
          <w:b w:val="0"/>
          <w:sz w:val="20"/>
        </w:rPr>
        <w:t xml:space="preserve"> MHD a s tím související personální a jiné služby blíže specifikované v článku III. Smlouvy a závazek Klienta za poskytnuté plnění uhradit sjednanou cenu dle čl. </w:t>
      </w:r>
      <w:r w:rsidR="001218B7">
        <w:rPr>
          <w:rFonts w:ascii="Times New Roman" w:hAnsi="Times New Roman" w:cs="Times New Roman"/>
          <w:b w:val="0"/>
          <w:sz w:val="20"/>
        </w:rPr>
        <w:t>V.</w:t>
      </w:r>
      <w:r>
        <w:rPr>
          <w:rFonts w:ascii="Times New Roman" w:hAnsi="Times New Roman" w:cs="Times New Roman"/>
          <w:b w:val="0"/>
          <w:sz w:val="20"/>
        </w:rPr>
        <w:t xml:space="preserve"> Smlouvy.</w:t>
      </w:r>
    </w:p>
    <w:p w14:paraId="5A35F326" w14:textId="5BAA7871" w:rsidR="001218B7" w:rsidRDefault="001218B7" w:rsidP="000951C2">
      <w:pPr>
        <w:pStyle w:val="Nadpis2A"/>
        <w:keepNext w:val="0"/>
        <w:numPr>
          <w:ilvl w:val="1"/>
          <w:numId w:val="28"/>
        </w:numPr>
        <w:ind w:left="850" w:hanging="425"/>
        <w:jc w:val="both"/>
        <w:rPr>
          <w:rFonts w:ascii="Times New Roman" w:hAnsi="Times New Roman" w:cs="Times New Roman"/>
          <w:b w:val="0"/>
          <w:sz w:val="20"/>
        </w:rPr>
      </w:pPr>
      <w:r>
        <w:rPr>
          <w:rFonts w:ascii="Times New Roman" w:hAnsi="Times New Roman" w:cs="Times New Roman"/>
          <w:b w:val="0"/>
          <w:sz w:val="20"/>
        </w:rPr>
        <w:t>Předmětem smlouvy je dále závazek Agentury zajistit pro Klienta služby specifikované v bodě 3.1.2. až 3.1.</w:t>
      </w:r>
      <w:r w:rsidR="00FD11FE">
        <w:rPr>
          <w:rFonts w:ascii="Times New Roman" w:hAnsi="Times New Roman" w:cs="Times New Roman"/>
          <w:b w:val="0"/>
          <w:sz w:val="20"/>
        </w:rPr>
        <w:t>6</w:t>
      </w:r>
      <w:r>
        <w:rPr>
          <w:rFonts w:ascii="Times New Roman" w:hAnsi="Times New Roman" w:cs="Times New Roman"/>
          <w:b w:val="0"/>
          <w:sz w:val="20"/>
        </w:rPr>
        <w:t xml:space="preserve">. Smlouvy </w:t>
      </w:r>
      <w:r w:rsidR="000951C2">
        <w:rPr>
          <w:rFonts w:ascii="Times New Roman" w:hAnsi="Times New Roman" w:cs="Times New Roman"/>
          <w:b w:val="0"/>
          <w:sz w:val="20"/>
        </w:rPr>
        <w:t xml:space="preserve">také </w:t>
      </w:r>
      <w:r>
        <w:rPr>
          <w:rFonts w:ascii="Times New Roman" w:hAnsi="Times New Roman" w:cs="Times New Roman"/>
          <w:b w:val="0"/>
          <w:sz w:val="20"/>
        </w:rPr>
        <w:t>pro</w:t>
      </w:r>
      <w:r w:rsidR="00FE3A49">
        <w:rPr>
          <w:rFonts w:ascii="Times New Roman" w:hAnsi="Times New Roman" w:cs="Times New Roman"/>
          <w:b w:val="0"/>
          <w:sz w:val="20"/>
        </w:rPr>
        <w:t xml:space="preserve"> kandidáty</w:t>
      </w:r>
      <w:r>
        <w:rPr>
          <w:rFonts w:ascii="Times New Roman" w:hAnsi="Times New Roman" w:cs="Times New Roman"/>
          <w:b w:val="0"/>
          <w:sz w:val="20"/>
        </w:rPr>
        <w:t>, kte</w:t>
      </w:r>
      <w:r w:rsidR="003F5ADF">
        <w:rPr>
          <w:rFonts w:ascii="Times New Roman" w:hAnsi="Times New Roman" w:cs="Times New Roman"/>
          <w:b w:val="0"/>
          <w:sz w:val="20"/>
        </w:rPr>
        <w:t>ré si obstará Klient bez přičinění</w:t>
      </w:r>
      <w:r w:rsidR="002B4885">
        <w:rPr>
          <w:rFonts w:ascii="Times New Roman" w:hAnsi="Times New Roman" w:cs="Times New Roman"/>
          <w:b w:val="0"/>
          <w:sz w:val="20"/>
        </w:rPr>
        <w:t xml:space="preserve"> </w:t>
      </w:r>
      <w:r w:rsidR="003F5ADF">
        <w:rPr>
          <w:rFonts w:ascii="Times New Roman" w:hAnsi="Times New Roman" w:cs="Times New Roman"/>
          <w:b w:val="0"/>
          <w:sz w:val="20"/>
        </w:rPr>
        <w:t>Agentury a závazek Klienta za takto poskytnuté plnění uhradit sjednanou cenu dle bodu 5.1.2. až 5.1.</w:t>
      </w:r>
      <w:r w:rsidR="00FD11FE">
        <w:rPr>
          <w:rFonts w:ascii="Times New Roman" w:hAnsi="Times New Roman" w:cs="Times New Roman"/>
          <w:b w:val="0"/>
          <w:sz w:val="20"/>
        </w:rPr>
        <w:t>6</w:t>
      </w:r>
      <w:r w:rsidR="003F5ADF">
        <w:rPr>
          <w:rFonts w:ascii="Times New Roman" w:hAnsi="Times New Roman" w:cs="Times New Roman"/>
          <w:b w:val="0"/>
          <w:sz w:val="20"/>
        </w:rPr>
        <w:t>. Smlouvy.</w:t>
      </w:r>
    </w:p>
    <w:p w14:paraId="62BDCDC6" w14:textId="77777777" w:rsidR="00290686" w:rsidRPr="00290686" w:rsidRDefault="00290686" w:rsidP="000951C2">
      <w:pPr>
        <w:pStyle w:val="Nadpis2A"/>
        <w:keepNext w:val="0"/>
        <w:jc w:val="center"/>
        <w:rPr>
          <w:rFonts w:ascii="Times New Roman" w:hAnsi="Times New Roman" w:cs="Times New Roman"/>
          <w:sz w:val="20"/>
        </w:rPr>
      </w:pPr>
    </w:p>
    <w:p w14:paraId="268BFE05" w14:textId="77777777" w:rsidR="00290686" w:rsidRPr="00290686" w:rsidRDefault="00290686" w:rsidP="000951C2">
      <w:pPr>
        <w:pStyle w:val="Nadpis2A"/>
        <w:keepNext w:val="0"/>
        <w:jc w:val="center"/>
        <w:rPr>
          <w:rFonts w:ascii="Times New Roman" w:hAnsi="Times New Roman" w:cs="Times New Roman"/>
          <w:sz w:val="20"/>
        </w:rPr>
      </w:pPr>
      <w:r w:rsidRPr="00290686">
        <w:rPr>
          <w:rFonts w:ascii="Times New Roman" w:hAnsi="Times New Roman" w:cs="Times New Roman"/>
          <w:sz w:val="20"/>
        </w:rPr>
        <w:t>Článek III</w:t>
      </w:r>
      <w:r w:rsidR="00581324">
        <w:rPr>
          <w:rFonts w:ascii="Times New Roman" w:hAnsi="Times New Roman" w:cs="Times New Roman"/>
          <w:sz w:val="20"/>
        </w:rPr>
        <w:t>.</w:t>
      </w:r>
    </w:p>
    <w:p w14:paraId="639CDE88" w14:textId="77777777" w:rsidR="00290686" w:rsidRPr="00290686" w:rsidRDefault="00B14C57" w:rsidP="000951C2">
      <w:pPr>
        <w:pStyle w:val="Nadpis2A"/>
        <w:keepNext w:val="0"/>
        <w:jc w:val="center"/>
        <w:rPr>
          <w:rFonts w:ascii="Times New Roman" w:hAnsi="Times New Roman" w:cs="Times New Roman"/>
          <w:sz w:val="20"/>
        </w:rPr>
      </w:pPr>
      <w:r>
        <w:rPr>
          <w:rFonts w:ascii="Times New Roman" w:hAnsi="Times New Roman" w:cs="Times New Roman"/>
          <w:sz w:val="20"/>
        </w:rPr>
        <w:t>Povinnosti smluvních stran</w:t>
      </w:r>
    </w:p>
    <w:p w14:paraId="1411E3A5" w14:textId="77777777" w:rsidR="00290686" w:rsidRDefault="0028377B" w:rsidP="000951C2">
      <w:pPr>
        <w:pStyle w:val="Nadpis2A"/>
        <w:keepNext w:val="0"/>
        <w:numPr>
          <w:ilvl w:val="1"/>
          <w:numId w:val="29"/>
        </w:numPr>
        <w:ind w:left="426" w:hanging="425"/>
        <w:jc w:val="both"/>
        <w:rPr>
          <w:rFonts w:ascii="Times New Roman" w:hAnsi="Times New Roman" w:cs="Times New Roman"/>
          <w:b w:val="0"/>
          <w:sz w:val="20"/>
        </w:rPr>
      </w:pPr>
      <w:r>
        <w:rPr>
          <w:rFonts w:ascii="Times New Roman" w:hAnsi="Times New Roman" w:cs="Times New Roman"/>
          <w:b w:val="0"/>
          <w:sz w:val="20"/>
        </w:rPr>
        <w:t>Agentura se za podmínek stanovených Smlouvou a obecně závaznými předpisy zavazuje poskytnout Klientovi následující služby:</w:t>
      </w:r>
    </w:p>
    <w:p w14:paraId="0D56FB6C" w14:textId="77777777" w:rsidR="0028377B" w:rsidRDefault="0028377B" w:rsidP="000951C2">
      <w:pPr>
        <w:pStyle w:val="Nadpis2A"/>
        <w:keepNext w:val="0"/>
        <w:numPr>
          <w:ilvl w:val="2"/>
          <w:numId w:val="29"/>
        </w:numPr>
        <w:ind w:left="1701" w:hanging="708"/>
        <w:jc w:val="both"/>
        <w:rPr>
          <w:rFonts w:ascii="Times New Roman" w:hAnsi="Times New Roman" w:cs="Times New Roman"/>
          <w:b w:val="0"/>
          <w:sz w:val="20"/>
          <w:szCs w:val="20"/>
        </w:rPr>
      </w:pPr>
      <w:r w:rsidRPr="0028377B">
        <w:rPr>
          <w:rFonts w:ascii="Times New Roman" w:hAnsi="Times New Roman" w:cs="Times New Roman"/>
          <w:b w:val="0"/>
          <w:sz w:val="20"/>
          <w:szCs w:val="20"/>
        </w:rPr>
        <w:t>vyhledání a výběr Kandidátů o zaměstnání u Klienta</w:t>
      </w:r>
      <w:r w:rsidR="00D90082">
        <w:rPr>
          <w:rFonts w:ascii="Times New Roman" w:hAnsi="Times New Roman" w:cs="Times New Roman"/>
          <w:b w:val="0"/>
          <w:sz w:val="20"/>
          <w:szCs w:val="20"/>
        </w:rPr>
        <w:t xml:space="preserve"> </w:t>
      </w:r>
      <w:r w:rsidR="00D90082">
        <w:rPr>
          <w:rFonts w:ascii="Times New Roman" w:hAnsi="Times New Roman" w:cs="Times New Roman"/>
          <w:b w:val="0"/>
          <w:sz w:val="20"/>
        </w:rPr>
        <w:t>na pracovní pozici řidič autobusové linky MHD</w:t>
      </w:r>
      <w:r w:rsidRPr="0028377B">
        <w:rPr>
          <w:rFonts w:ascii="Times New Roman" w:hAnsi="Times New Roman" w:cs="Times New Roman"/>
          <w:b w:val="0"/>
          <w:sz w:val="20"/>
          <w:szCs w:val="20"/>
        </w:rPr>
        <w:t xml:space="preserve"> a další s tím související služby jako:</w:t>
      </w:r>
    </w:p>
    <w:p w14:paraId="5CF826D7" w14:textId="77777777" w:rsidR="0028377B" w:rsidRDefault="0028377B" w:rsidP="000951C2">
      <w:pPr>
        <w:pStyle w:val="Nadpis2A"/>
        <w:keepNext w:val="0"/>
        <w:numPr>
          <w:ilvl w:val="2"/>
          <w:numId w:val="30"/>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poskytnutí poradenské činnosti</w:t>
      </w:r>
      <w:r w:rsidR="00FE3A49">
        <w:rPr>
          <w:rFonts w:ascii="Times New Roman" w:hAnsi="Times New Roman" w:cs="Times New Roman"/>
          <w:b w:val="0"/>
          <w:sz w:val="20"/>
          <w:szCs w:val="20"/>
        </w:rPr>
        <w:t xml:space="preserve"> Klientovi</w:t>
      </w:r>
      <w:r>
        <w:rPr>
          <w:rFonts w:ascii="Times New Roman" w:hAnsi="Times New Roman" w:cs="Times New Roman"/>
          <w:b w:val="0"/>
          <w:sz w:val="20"/>
          <w:szCs w:val="20"/>
        </w:rPr>
        <w:t>;</w:t>
      </w:r>
    </w:p>
    <w:p w14:paraId="36F6E052" w14:textId="77777777" w:rsidR="0028377B" w:rsidRDefault="0028377B" w:rsidP="000951C2">
      <w:pPr>
        <w:pStyle w:val="Nadpis2A"/>
        <w:keepNext w:val="0"/>
        <w:numPr>
          <w:ilvl w:val="2"/>
          <w:numId w:val="30"/>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vyřízení potřebných pracovních a pobytových oprávnění pro zahraniční Kandidáty v České republice;</w:t>
      </w:r>
    </w:p>
    <w:p w14:paraId="380877F1" w14:textId="77777777" w:rsidR="0028377B" w:rsidRDefault="0028377B" w:rsidP="000951C2">
      <w:pPr>
        <w:pStyle w:val="Nadpis2A"/>
        <w:keepNext w:val="0"/>
        <w:numPr>
          <w:ilvl w:val="2"/>
          <w:numId w:val="30"/>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vyřízení potřebných profesních povolení vyžadovaných v České republice pro výkon daného zaměstnání;</w:t>
      </w:r>
    </w:p>
    <w:p w14:paraId="37EE1D56" w14:textId="77777777" w:rsidR="0028377B" w:rsidRDefault="0028377B" w:rsidP="000951C2">
      <w:pPr>
        <w:pStyle w:val="Nadpis2A"/>
        <w:keepNext w:val="0"/>
        <w:numPr>
          <w:ilvl w:val="2"/>
          <w:numId w:val="30"/>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prodlužování potřebných pracovních a pobytových oprávnění pro zahraniční Kandidáty v České republice</w:t>
      </w:r>
      <w:r w:rsidR="00FE3A49">
        <w:rPr>
          <w:rFonts w:ascii="Times New Roman" w:hAnsi="Times New Roman" w:cs="Times New Roman"/>
          <w:b w:val="0"/>
          <w:sz w:val="20"/>
          <w:szCs w:val="20"/>
        </w:rPr>
        <w:t xml:space="preserve"> (po dobu trvání této smlouvy)</w:t>
      </w:r>
      <w:r>
        <w:rPr>
          <w:rFonts w:ascii="Times New Roman" w:hAnsi="Times New Roman" w:cs="Times New Roman"/>
          <w:b w:val="0"/>
          <w:sz w:val="20"/>
          <w:szCs w:val="20"/>
        </w:rPr>
        <w:t>;</w:t>
      </w:r>
    </w:p>
    <w:p w14:paraId="44E83C57" w14:textId="77777777" w:rsidR="0028377B" w:rsidRPr="0037168A" w:rsidRDefault="0028377B" w:rsidP="000951C2">
      <w:pPr>
        <w:pStyle w:val="Nadpis2A"/>
        <w:keepNext w:val="0"/>
        <w:numPr>
          <w:ilvl w:val="2"/>
          <w:numId w:val="30"/>
        </w:numPr>
        <w:spacing w:after="120"/>
        <w:ind w:left="1985" w:hanging="284"/>
        <w:jc w:val="both"/>
        <w:rPr>
          <w:rFonts w:ascii="Times New Roman" w:hAnsi="Times New Roman" w:cs="Times New Roman"/>
          <w:b w:val="0"/>
          <w:sz w:val="20"/>
          <w:szCs w:val="20"/>
        </w:rPr>
      </w:pPr>
      <w:r>
        <w:rPr>
          <w:rFonts w:ascii="Times New Roman" w:hAnsi="Times New Roman" w:cs="Times New Roman"/>
          <w:b w:val="0"/>
          <w:sz w:val="20"/>
          <w:szCs w:val="20"/>
        </w:rPr>
        <w:t xml:space="preserve">další služby dle požadavků </w:t>
      </w:r>
      <w:r w:rsidR="005A0527">
        <w:rPr>
          <w:rFonts w:ascii="Times New Roman" w:hAnsi="Times New Roman" w:cs="Times New Roman"/>
          <w:b w:val="0"/>
          <w:sz w:val="20"/>
          <w:szCs w:val="20"/>
        </w:rPr>
        <w:t>K</w:t>
      </w:r>
      <w:r>
        <w:rPr>
          <w:rFonts w:ascii="Times New Roman" w:hAnsi="Times New Roman" w:cs="Times New Roman"/>
          <w:b w:val="0"/>
          <w:sz w:val="20"/>
          <w:szCs w:val="20"/>
        </w:rPr>
        <w:t>lienta</w:t>
      </w:r>
      <w:r w:rsidR="00B67C73">
        <w:rPr>
          <w:rFonts w:ascii="Times New Roman" w:hAnsi="Times New Roman" w:cs="Times New Roman"/>
          <w:b w:val="0"/>
          <w:sz w:val="20"/>
          <w:szCs w:val="20"/>
        </w:rPr>
        <w:t xml:space="preserve">, </w:t>
      </w:r>
      <w:r w:rsidR="00B67C73" w:rsidRPr="0037168A">
        <w:rPr>
          <w:rFonts w:ascii="Times New Roman" w:hAnsi="Times New Roman" w:cs="Times New Roman"/>
          <w:b w:val="0"/>
          <w:sz w:val="20"/>
          <w:szCs w:val="20"/>
        </w:rPr>
        <w:t xml:space="preserve">které souvisí s přípravou Kandidáta na uzavření pracovního poměru u Klienta </w:t>
      </w:r>
      <w:r w:rsidR="00AA440C" w:rsidRPr="0037168A">
        <w:rPr>
          <w:rFonts w:ascii="Times New Roman" w:hAnsi="Times New Roman" w:cs="Times New Roman"/>
          <w:b w:val="0"/>
          <w:sz w:val="20"/>
          <w:szCs w:val="20"/>
        </w:rPr>
        <w:t>např.</w:t>
      </w:r>
      <w:r w:rsidRPr="0037168A">
        <w:rPr>
          <w:rFonts w:ascii="Times New Roman" w:hAnsi="Times New Roman" w:cs="Times New Roman"/>
          <w:b w:val="0"/>
          <w:sz w:val="20"/>
          <w:szCs w:val="20"/>
        </w:rPr>
        <w:t>;</w:t>
      </w:r>
    </w:p>
    <w:p w14:paraId="1C5FB61E" w14:textId="77777777"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z</w:t>
      </w:r>
      <w:r w:rsidR="00AA440C" w:rsidRPr="0037168A">
        <w:rPr>
          <w:rFonts w:cstheme="minorHAnsi"/>
          <w:sz w:val="20"/>
          <w:szCs w:val="20"/>
          <w:lang w:val="cs-CZ"/>
        </w:rPr>
        <w:t>ajištění základních potřeb zaměstnanců po příjezdu</w:t>
      </w:r>
      <w:r>
        <w:rPr>
          <w:rFonts w:cstheme="minorHAnsi"/>
          <w:sz w:val="20"/>
          <w:szCs w:val="20"/>
          <w:lang w:val="cs-CZ"/>
        </w:rPr>
        <w:t>,</w:t>
      </w:r>
    </w:p>
    <w:p w14:paraId="1EDA4E94" w14:textId="77777777"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v</w:t>
      </w:r>
      <w:r w:rsidR="00AA440C" w:rsidRPr="0037168A">
        <w:rPr>
          <w:rFonts w:cstheme="minorHAnsi"/>
          <w:sz w:val="20"/>
          <w:szCs w:val="20"/>
          <w:lang w:val="cs-CZ"/>
        </w:rPr>
        <w:t>yřízení bankovních účtů</w:t>
      </w:r>
      <w:r>
        <w:rPr>
          <w:rFonts w:cstheme="minorHAnsi"/>
          <w:sz w:val="20"/>
          <w:szCs w:val="20"/>
          <w:lang w:val="cs-CZ"/>
        </w:rPr>
        <w:t>,</w:t>
      </w:r>
    </w:p>
    <w:p w14:paraId="380547A7" w14:textId="77777777"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r</w:t>
      </w:r>
      <w:r w:rsidR="00AA440C" w:rsidRPr="0037168A">
        <w:rPr>
          <w:rFonts w:cstheme="minorHAnsi"/>
          <w:sz w:val="20"/>
          <w:szCs w:val="20"/>
          <w:lang w:val="cs-CZ"/>
        </w:rPr>
        <w:t xml:space="preserve">egistrace </w:t>
      </w:r>
      <w:r>
        <w:rPr>
          <w:rFonts w:cstheme="minorHAnsi"/>
          <w:sz w:val="20"/>
          <w:szCs w:val="20"/>
          <w:lang w:val="cs-CZ"/>
        </w:rPr>
        <w:t xml:space="preserve">na </w:t>
      </w:r>
      <w:r w:rsidR="00AA440C" w:rsidRPr="0037168A">
        <w:rPr>
          <w:rFonts w:cstheme="minorHAnsi"/>
          <w:sz w:val="20"/>
          <w:szCs w:val="20"/>
          <w:lang w:val="cs-CZ"/>
        </w:rPr>
        <w:t>cizineck</w:t>
      </w:r>
      <w:r>
        <w:rPr>
          <w:rFonts w:cstheme="minorHAnsi"/>
          <w:sz w:val="20"/>
          <w:szCs w:val="20"/>
          <w:lang w:val="cs-CZ"/>
        </w:rPr>
        <w:t>é</w:t>
      </w:r>
      <w:r w:rsidR="00AA440C" w:rsidRPr="0037168A">
        <w:rPr>
          <w:rFonts w:cstheme="minorHAnsi"/>
          <w:sz w:val="20"/>
          <w:szCs w:val="20"/>
          <w:lang w:val="cs-CZ"/>
        </w:rPr>
        <w:t xml:space="preserve"> polici</w:t>
      </w:r>
      <w:r>
        <w:rPr>
          <w:rFonts w:cstheme="minorHAnsi"/>
          <w:sz w:val="20"/>
          <w:szCs w:val="20"/>
          <w:lang w:val="cs-CZ"/>
        </w:rPr>
        <w:t>i,</w:t>
      </w:r>
    </w:p>
    <w:p w14:paraId="3D9A9AE0" w14:textId="30894FB4" w:rsidR="00AA440C" w:rsidRPr="0037168A" w:rsidRDefault="00D476B0" w:rsidP="00946F78">
      <w:pPr>
        <w:pStyle w:val="Odstavecseseznamem"/>
        <w:numPr>
          <w:ilvl w:val="0"/>
          <w:numId w:val="56"/>
        </w:numPr>
        <w:rPr>
          <w:rFonts w:cstheme="minorHAnsi"/>
          <w:sz w:val="20"/>
          <w:szCs w:val="20"/>
          <w:lang w:val="cs-CZ"/>
        </w:rPr>
      </w:pPr>
      <w:r>
        <w:rPr>
          <w:rFonts w:cstheme="minorHAnsi"/>
          <w:sz w:val="20"/>
          <w:szCs w:val="20"/>
          <w:lang w:val="cs-CZ"/>
        </w:rPr>
        <w:t>r</w:t>
      </w:r>
      <w:r w:rsidR="00AA440C" w:rsidRPr="0037168A">
        <w:rPr>
          <w:rFonts w:cstheme="minorHAnsi"/>
          <w:sz w:val="20"/>
          <w:szCs w:val="20"/>
          <w:lang w:val="cs-CZ"/>
        </w:rPr>
        <w:t xml:space="preserve">egistrace </w:t>
      </w:r>
      <w:r>
        <w:rPr>
          <w:rFonts w:cstheme="minorHAnsi"/>
          <w:sz w:val="20"/>
          <w:szCs w:val="20"/>
          <w:lang w:val="cs-CZ"/>
        </w:rPr>
        <w:t xml:space="preserve">na </w:t>
      </w:r>
      <w:r w:rsidR="008850EC">
        <w:rPr>
          <w:rFonts w:cstheme="minorHAnsi"/>
          <w:sz w:val="20"/>
          <w:szCs w:val="20"/>
          <w:lang w:val="cs-CZ"/>
        </w:rPr>
        <w:t>Úřadu práce (</w:t>
      </w:r>
      <w:r w:rsidR="00AA440C" w:rsidRPr="0037168A">
        <w:rPr>
          <w:rFonts w:cstheme="minorHAnsi"/>
          <w:sz w:val="20"/>
          <w:szCs w:val="20"/>
          <w:lang w:val="cs-CZ"/>
        </w:rPr>
        <w:t>ÚP</w:t>
      </w:r>
      <w:r w:rsidR="008850EC">
        <w:rPr>
          <w:rFonts w:cstheme="minorHAnsi"/>
          <w:sz w:val="20"/>
          <w:szCs w:val="20"/>
          <w:lang w:val="cs-CZ"/>
        </w:rPr>
        <w:t>)</w:t>
      </w:r>
      <w:r>
        <w:rPr>
          <w:rFonts w:cstheme="minorHAnsi"/>
          <w:sz w:val="20"/>
          <w:szCs w:val="20"/>
          <w:lang w:val="cs-CZ"/>
        </w:rPr>
        <w:t>,</w:t>
      </w:r>
      <w:r w:rsidR="00AA440C" w:rsidRPr="0037168A">
        <w:rPr>
          <w:rFonts w:cstheme="minorHAnsi"/>
          <w:sz w:val="20"/>
          <w:szCs w:val="20"/>
          <w:lang w:val="cs-CZ"/>
        </w:rPr>
        <w:t xml:space="preserve"> </w:t>
      </w:r>
      <w:r>
        <w:rPr>
          <w:rFonts w:cstheme="minorHAnsi"/>
          <w:sz w:val="20"/>
          <w:szCs w:val="20"/>
          <w:lang w:val="cs-CZ"/>
        </w:rPr>
        <w:t>d</w:t>
      </w:r>
      <w:r w:rsidR="00AA440C" w:rsidRPr="0037168A">
        <w:rPr>
          <w:rFonts w:cstheme="minorHAnsi"/>
          <w:sz w:val="20"/>
          <w:szCs w:val="20"/>
          <w:lang w:val="cs-CZ"/>
        </w:rPr>
        <w:t xml:space="preserve">oprava a doprovod na úřady </w:t>
      </w:r>
      <w:r w:rsidR="00C97CB1">
        <w:rPr>
          <w:rFonts w:cstheme="minorHAnsi"/>
          <w:sz w:val="20"/>
          <w:szCs w:val="20"/>
          <w:lang w:val="cs-CZ"/>
        </w:rPr>
        <w:t>včetně překladu a tlumočení</w:t>
      </w:r>
      <w:r w:rsidR="00AA440C" w:rsidRPr="0037168A">
        <w:rPr>
          <w:rFonts w:cstheme="minorHAnsi"/>
          <w:sz w:val="20"/>
          <w:szCs w:val="20"/>
          <w:lang w:val="cs-CZ"/>
        </w:rPr>
        <w:t xml:space="preserve"> (</w:t>
      </w:r>
      <w:r w:rsidR="008850EC">
        <w:rPr>
          <w:rFonts w:cstheme="minorHAnsi"/>
          <w:sz w:val="20"/>
          <w:szCs w:val="20"/>
          <w:lang w:val="cs-CZ"/>
        </w:rPr>
        <w:t>zejména</w:t>
      </w:r>
      <w:r w:rsidR="00946F78">
        <w:rPr>
          <w:rFonts w:cstheme="minorHAnsi"/>
          <w:sz w:val="20"/>
          <w:szCs w:val="20"/>
          <w:lang w:val="cs-CZ"/>
        </w:rPr>
        <w:t xml:space="preserve"> </w:t>
      </w:r>
      <w:r w:rsidR="00946F78" w:rsidRPr="00946F78">
        <w:rPr>
          <w:rFonts w:cstheme="minorHAnsi"/>
          <w:sz w:val="20"/>
          <w:szCs w:val="20"/>
          <w:lang w:val="cs-CZ"/>
        </w:rPr>
        <w:t>Odbor azylové a migrační politiky Ministerstva vnitra</w:t>
      </w:r>
      <w:r>
        <w:rPr>
          <w:rFonts w:cstheme="minorHAnsi"/>
          <w:sz w:val="20"/>
          <w:szCs w:val="20"/>
          <w:lang w:val="cs-CZ"/>
        </w:rPr>
        <w:t>,</w:t>
      </w:r>
    </w:p>
    <w:p w14:paraId="6F34489B" w14:textId="73F0A518"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z</w:t>
      </w:r>
      <w:r w:rsidR="00AA440C" w:rsidRPr="0037168A">
        <w:rPr>
          <w:rFonts w:cstheme="minorHAnsi"/>
          <w:sz w:val="20"/>
          <w:szCs w:val="20"/>
          <w:lang w:val="cs-CZ"/>
        </w:rPr>
        <w:t>ajištění a doprovod</w:t>
      </w:r>
      <w:r w:rsidR="00C97CB1">
        <w:rPr>
          <w:rFonts w:cstheme="minorHAnsi"/>
          <w:sz w:val="20"/>
          <w:szCs w:val="20"/>
          <w:lang w:val="cs-CZ"/>
        </w:rPr>
        <w:t xml:space="preserve"> včetně překladu a tlumočení</w:t>
      </w:r>
      <w:r w:rsidR="00AA440C" w:rsidRPr="0037168A">
        <w:rPr>
          <w:rFonts w:cstheme="minorHAnsi"/>
          <w:sz w:val="20"/>
          <w:szCs w:val="20"/>
          <w:lang w:val="cs-CZ"/>
        </w:rPr>
        <w:t xml:space="preserve"> k vydání profesního průkazu</w:t>
      </w:r>
      <w:r>
        <w:rPr>
          <w:rFonts w:cstheme="minorHAnsi"/>
          <w:sz w:val="20"/>
          <w:szCs w:val="20"/>
          <w:lang w:val="cs-CZ"/>
        </w:rPr>
        <w:t xml:space="preserve"> řidiče,</w:t>
      </w:r>
      <w:r w:rsidR="00AA440C" w:rsidRPr="0037168A">
        <w:rPr>
          <w:rFonts w:cstheme="minorHAnsi"/>
          <w:sz w:val="20"/>
          <w:szCs w:val="20"/>
          <w:lang w:val="cs-CZ"/>
        </w:rPr>
        <w:t xml:space="preserve"> </w:t>
      </w:r>
    </w:p>
    <w:p w14:paraId="43D25C38" w14:textId="77777777"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z</w:t>
      </w:r>
      <w:r w:rsidR="00AA440C" w:rsidRPr="0037168A">
        <w:rPr>
          <w:rFonts w:cstheme="minorHAnsi"/>
          <w:sz w:val="20"/>
          <w:szCs w:val="20"/>
          <w:lang w:val="cs-CZ"/>
        </w:rPr>
        <w:t xml:space="preserve">ajištění překladatele včetně doprovodu na </w:t>
      </w:r>
      <w:r w:rsidR="001751B1" w:rsidRPr="0037168A">
        <w:rPr>
          <w:rFonts w:cstheme="minorHAnsi"/>
          <w:sz w:val="20"/>
          <w:szCs w:val="20"/>
          <w:lang w:val="cs-CZ"/>
        </w:rPr>
        <w:t xml:space="preserve">vstupní </w:t>
      </w:r>
      <w:r w:rsidR="00AA440C" w:rsidRPr="0037168A">
        <w:rPr>
          <w:rFonts w:cstheme="minorHAnsi"/>
          <w:sz w:val="20"/>
          <w:szCs w:val="20"/>
          <w:lang w:val="cs-CZ"/>
        </w:rPr>
        <w:t>lékařské prohlídky</w:t>
      </w:r>
      <w:r>
        <w:rPr>
          <w:rFonts w:cstheme="minorHAnsi"/>
          <w:sz w:val="20"/>
          <w:szCs w:val="20"/>
          <w:lang w:val="cs-CZ"/>
        </w:rPr>
        <w:t>,</w:t>
      </w:r>
    </w:p>
    <w:p w14:paraId="78289832" w14:textId="77777777"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z</w:t>
      </w:r>
      <w:r w:rsidR="00AA440C" w:rsidRPr="0037168A">
        <w:rPr>
          <w:rFonts w:cstheme="minorHAnsi"/>
          <w:sz w:val="20"/>
          <w:szCs w:val="20"/>
          <w:lang w:val="cs-CZ"/>
        </w:rPr>
        <w:t xml:space="preserve">ajištění překladatele včetně doprovodu na </w:t>
      </w:r>
      <w:r w:rsidR="006E3D62">
        <w:rPr>
          <w:rFonts w:cstheme="minorHAnsi"/>
          <w:sz w:val="20"/>
          <w:szCs w:val="20"/>
          <w:lang w:val="cs-CZ"/>
        </w:rPr>
        <w:t>d</w:t>
      </w:r>
      <w:r w:rsidR="00AA440C" w:rsidRPr="0037168A">
        <w:rPr>
          <w:rFonts w:cstheme="minorHAnsi"/>
          <w:sz w:val="20"/>
          <w:szCs w:val="20"/>
          <w:lang w:val="cs-CZ"/>
        </w:rPr>
        <w:t>opravně psychologické vyšetření</w:t>
      </w:r>
      <w:r>
        <w:rPr>
          <w:rFonts w:cstheme="minorHAnsi"/>
          <w:sz w:val="20"/>
          <w:szCs w:val="20"/>
          <w:lang w:val="cs-CZ"/>
        </w:rPr>
        <w:t>,</w:t>
      </w:r>
    </w:p>
    <w:p w14:paraId="4863BDC9" w14:textId="3BE2E8B2"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z</w:t>
      </w:r>
      <w:r w:rsidR="00AA440C" w:rsidRPr="0037168A">
        <w:rPr>
          <w:rFonts w:cstheme="minorHAnsi"/>
          <w:sz w:val="20"/>
          <w:szCs w:val="20"/>
          <w:lang w:val="cs-CZ"/>
        </w:rPr>
        <w:t>ajištění zkoušek</w:t>
      </w:r>
      <w:r w:rsidR="001751B1" w:rsidRPr="0037168A">
        <w:rPr>
          <w:rFonts w:cstheme="minorHAnsi"/>
          <w:sz w:val="20"/>
          <w:szCs w:val="20"/>
          <w:lang w:val="cs-CZ"/>
        </w:rPr>
        <w:t xml:space="preserve"> na Magistrátu města Ostravy</w:t>
      </w:r>
      <w:r w:rsidR="00AA440C" w:rsidRPr="0037168A">
        <w:rPr>
          <w:rFonts w:cstheme="minorHAnsi"/>
          <w:sz w:val="20"/>
          <w:szCs w:val="20"/>
          <w:lang w:val="cs-CZ"/>
        </w:rPr>
        <w:t xml:space="preserve"> (při </w:t>
      </w:r>
      <w:r w:rsidR="0072643F">
        <w:rPr>
          <w:rFonts w:cstheme="minorHAnsi"/>
          <w:sz w:val="20"/>
          <w:szCs w:val="20"/>
          <w:lang w:val="cs-CZ"/>
        </w:rPr>
        <w:t xml:space="preserve">vstupním školení profesní </w:t>
      </w:r>
      <w:proofErr w:type="gramStart"/>
      <w:r w:rsidR="0072643F">
        <w:rPr>
          <w:rFonts w:cstheme="minorHAnsi"/>
          <w:sz w:val="20"/>
          <w:szCs w:val="20"/>
          <w:lang w:val="cs-CZ"/>
        </w:rPr>
        <w:t xml:space="preserve">způsobilosti </w:t>
      </w:r>
      <w:r w:rsidR="00AA440C" w:rsidRPr="0037168A">
        <w:rPr>
          <w:rFonts w:cstheme="minorHAnsi"/>
          <w:sz w:val="20"/>
          <w:szCs w:val="20"/>
          <w:lang w:val="cs-CZ"/>
        </w:rPr>
        <w:t>) včetně</w:t>
      </w:r>
      <w:proofErr w:type="gramEnd"/>
      <w:r w:rsidR="00AA440C" w:rsidRPr="0037168A">
        <w:rPr>
          <w:rFonts w:cstheme="minorHAnsi"/>
          <w:sz w:val="20"/>
          <w:szCs w:val="20"/>
          <w:lang w:val="cs-CZ"/>
        </w:rPr>
        <w:t xml:space="preserve"> překladatele</w:t>
      </w:r>
      <w:r>
        <w:rPr>
          <w:rFonts w:cstheme="minorHAnsi"/>
          <w:sz w:val="20"/>
          <w:szCs w:val="20"/>
          <w:lang w:val="cs-CZ"/>
        </w:rPr>
        <w:t>,</w:t>
      </w:r>
    </w:p>
    <w:p w14:paraId="3574992B" w14:textId="77777777" w:rsidR="00AA440C" w:rsidRPr="0037168A" w:rsidRDefault="00D476B0" w:rsidP="00AA440C">
      <w:pPr>
        <w:pStyle w:val="Odstavecseseznamem"/>
        <w:numPr>
          <w:ilvl w:val="0"/>
          <w:numId w:val="56"/>
        </w:numPr>
        <w:rPr>
          <w:rFonts w:cstheme="minorHAnsi"/>
          <w:sz w:val="20"/>
          <w:szCs w:val="20"/>
          <w:lang w:val="cs-CZ"/>
        </w:rPr>
      </w:pPr>
      <w:r>
        <w:rPr>
          <w:rFonts w:cstheme="minorHAnsi"/>
          <w:sz w:val="20"/>
          <w:szCs w:val="20"/>
          <w:lang w:val="cs-CZ"/>
        </w:rPr>
        <w:t>z</w:t>
      </w:r>
      <w:r w:rsidR="00AA440C" w:rsidRPr="0037168A">
        <w:rPr>
          <w:rFonts w:cstheme="minorHAnsi"/>
          <w:sz w:val="20"/>
          <w:szCs w:val="20"/>
          <w:lang w:val="cs-CZ"/>
        </w:rPr>
        <w:t xml:space="preserve">ajištění zkoušek na </w:t>
      </w:r>
      <w:r w:rsidR="001751B1" w:rsidRPr="0037168A">
        <w:rPr>
          <w:rFonts w:cstheme="minorHAnsi"/>
          <w:sz w:val="20"/>
          <w:szCs w:val="20"/>
          <w:lang w:val="cs-CZ"/>
        </w:rPr>
        <w:t xml:space="preserve">Magistrátu města Ostravy </w:t>
      </w:r>
      <w:r w:rsidR="00AA440C" w:rsidRPr="0037168A">
        <w:rPr>
          <w:rFonts w:cstheme="minorHAnsi"/>
          <w:sz w:val="20"/>
          <w:szCs w:val="20"/>
          <w:lang w:val="cs-CZ"/>
        </w:rPr>
        <w:t>(ŘP skupiny „D“) včetně překladatele</w:t>
      </w:r>
      <w:r>
        <w:rPr>
          <w:rFonts w:cstheme="minorHAnsi"/>
          <w:sz w:val="20"/>
          <w:szCs w:val="20"/>
          <w:lang w:val="cs-CZ"/>
        </w:rPr>
        <w:t>,</w:t>
      </w:r>
    </w:p>
    <w:p w14:paraId="5524D598" w14:textId="77777777" w:rsidR="00AA440C" w:rsidRPr="0037168A" w:rsidRDefault="00D476B0" w:rsidP="00AA440C">
      <w:pPr>
        <w:pStyle w:val="Textkomente"/>
        <w:numPr>
          <w:ilvl w:val="0"/>
          <w:numId w:val="56"/>
        </w:numPr>
      </w:pPr>
      <w:r>
        <w:rPr>
          <w:rFonts w:cstheme="minorHAnsi"/>
          <w:lang w:val="cs-CZ"/>
        </w:rPr>
        <w:t>o</w:t>
      </w:r>
      <w:r w:rsidR="00AA440C" w:rsidRPr="0037168A">
        <w:rPr>
          <w:rFonts w:cstheme="minorHAnsi"/>
          <w:lang w:val="cs-CZ"/>
        </w:rPr>
        <w:t>dborné poradenství k zaměstnávání cizinců</w:t>
      </w:r>
      <w:r>
        <w:rPr>
          <w:rFonts w:cstheme="minorHAnsi"/>
          <w:lang w:val="cs-CZ"/>
        </w:rPr>
        <w:t>.</w:t>
      </w:r>
      <w:r w:rsidR="00AA440C" w:rsidRPr="0037168A">
        <w:rPr>
          <w:rFonts w:cstheme="minorHAnsi"/>
        </w:rPr>
        <w:tab/>
      </w:r>
      <w:r w:rsidR="00AA440C" w:rsidRPr="0037168A">
        <w:rPr>
          <w:rFonts w:ascii="AAAAA G+ Stolzl" w:hAnsi="AAAAA G+ Stolzl" w:cs="AAAAA G+ Stolzl"/>
        </w:rPr>
        <w:tab/>
      </w:r>
    </w:p>
    <w:p w14:paraId="0123134C" w14:textId="77777777" w:rsidR="00E42528" w:rsidRDefault="00E42528" w:rsidP="00AA440C">
      <w:pPr>
        <w:pStyle w:val="Nadpis2A"/>
        <w:keepNext w:val="0"/>
        <w:spacing w:after="120"/>
        <w:jc w:val="both"/>
        <w:rPr>
          <w:rFonts w:ascii="Times New Roman" w:hAnsi="Times New Roman" w:cs="Times New Roman"/>
          <w:b w:val="0"/>
          <w:sz w:val="20"/>
          <w:szCs w:val="20"/>
        </w:rPr>
      </w:pPr>
    </w:p>
    <w:p w14:paraId="39A7ED60" w14:textId="21198A83" w:rsidR="000150A0" w:rsidRDefault="001F275A" w:rsidP="000951C2">
      <w:pPr>
        <w:pStyle w:val="Nadpis2A"/>
        <w:keepNext w:val="0"/>
        <w:numPr>
          <w:ilvl w:val="2"/>
          <w:numId w:val="29"/>
        </w:numPr>
        <w:jc w:val="both"/>
        <w:rPr>
          <w:rFonts w:ascii="Times New Roman" w:hAnsi="Times New Roman" w:cs="Times New Roman"/>
          <w:b w:val="0"/>
          <w:sz w:val="20"/>
          <w:szCs w:val="20"/>
        </w:rPr>
      </w:pPr>
      <w:r>
        <w:rPr>
          <w:rFonts w:ascii="Times New Roman" w:hAnsi="Times New Roman" w:cs="Times New Roman"/>
          <w:b w:val="0"/>
          <w:sz w:val="20"/>
          <w:szCs w:val="20"/>
        </w:rPr>
        <w:t xml:space="preserve">zajištění pravidelného profesního školení řidičů </w:t>
      </w:r>
      <w:r w:rsidR="00C46755">
        <w:rPr>
          <w:rFonts w:ascii="Times New Roman" w:hAnsi="Times New Roman" w:cs="Times New Roman"/>
          <w:b w:val="0"/>
          <w:sz w:val="20"/>
          <w:szCs w:val="20"/>
        </w:rPr>
        <w:t xml:space="preserve">včetně tlumočnických služeb </w:t>
      </w:r>
      <w:r>
        <w:rPr>
          <w:rFonts w:ascii="Times New Roman" w:hAnsi="Times New Roman" w:cs="Times New Roman"/>
          <w:b w:val="0"/>
          <w:sz w:val="20"/>
          <w:szCs w:val="20"/>
        </w:rPr>
        <w:t>v rozsahu 35 hodin;</w:t>
      </w:r>
      <w:r w:rsidR="000150A0">
        <w:rPr>
          <w:rFonts w:ascii="Times New Roman" w:hAnsi="Times New Roman" w:cs="Times New Roman"/>
          <w:b w:val="0"/>
          <w:sz w:val="20"/>
          <w:szCs w:val="20"/>
        </w:rPr>
        <w:t xml:space="preserve"> v rámci zajištění tohoto bodu je Agentura povinna:</w:t>
      </w:r>
    </w:p>
    <w:p w14:paraId="7A4A6080" w14:textId="77777777" w:rsidR="001F275A" w:rsidRDefault="000150A0" w:rsidP="000951C2">
      <w:pPr>
        <w:pStyle w:val="Nadpis2A"/>
        <w:keepNext w:val="0"/>
        <w:numPr>
          <w:ilvl w:val="0"/>
          <w:numId w:val="46"/>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 xml:space="preserve">v souladu s ustanovením §48 odst. 4) a 5) zákona č. 247/2000 Sb., ve znění pozdějších předpisů nahlásit seznam přihlášených </w:t>
      </w:r>
      <w:r w:rsidR="000951C2">
        <w:rPr>
          <w:rFonts w:ascii="Times New Roman" w:hAnsi="Times New Roman" w:cs="Times New Roman"/>
          <w:b w:val="0"/>
          <w:sz w:val="20"/>
          <w:szCs w:val="20"/>
        </w:rPr>
        <w:t>účastníků</w:t>
      </w:r>
      <w:r>
        <w:rPr>
          <w:rFonts w:ascii="Times New Roman" w:hAnsi="Times New Roman" w:cs="Times New Roman"/>
          <w:b w:val="0"/>
          <w:sz w:val="20"/>
          <w:szCs w:val="20"/>
        </w:rPr>
        <w:t xml:space="preserve"> v rámci pravidelného školení příslušnému krajskému úřadu</w:t>
      </w:r>
      <w:r w:rsidR="00E43CF2">
        <w:rPr>
          <w:rFonts w:ascii="Times New Roman" w:hAnsi="Times New Roman" w:cs="Times New Roman"/>
          <w:b w:val="0"/>
          <w:sz w:val="20"/>
          <w:szCs w:val="20"/>
        </w:rPr>
        <w:t>;</w:t>
      </w:r>
    </w:p>
    <w:p w14:paraId="126517FF" w14:textId="2BD76299" w:rsidR="001F275A" w:rsidRDefault="001F275A" w:rsidP="000951C2">
      <w:pPr>
        <w:pStyle w:val="Nadpis2A"/>
        <w:keepNext w:val="0"/>
        <w:numPr>
          <w:ilvl w:val="2"/>
          <w:numId w:val="29"/>
        </w:numPr>
        <w:jc w:val="both"/>
        <w:rPr>
          <w:rFonts w:ascii="Times New Roman" w:hAnsi="Times New Roman" w:cs="Times New Roman"/>
          <w:b w:val="0"/>
          <w:sz w:val="20"/>
          <w:szCs w:val="20"/>
        </w:rPr>
      </w:pPr>
      <w:r>
        <w:rPr>
          <w:rFonts w:ascii="Times New Roman" w:hAnsi="Times New Roman" w:cs="Times New Roman"/>
          <w:b w:val="0"/>
          <w:sz w:val="20"/>
          <w:szCs w:val="20"/>
        </w:rPr>
        <w:t xml:space="preserve">zajištění teoretické části výuky </w:t>
      </w:r>
      <w:r w:rsidR="00946F78">
        <w:rPr>
          <w:rFonts w:ascii="Times New Roman" w:hAnsi="Times New Roman" w:cs="Times New Roman"/>
          <w:b w:val="0"/>
          <w:sz w:val="20"/>
          <w:szCs w:val="20"/>
        </w:rPr>
        <w:t xml:space="preserve">včetně tlumočnických služeb </w:t>
      </w:r>
      <w:r>
        <w:rPr>
          <w:rFonts w:ascii="Times New Roman" w:hAnsi="Times New Roman" w:cs="Times New Roman"/>
          <w:b w:val="0"/>
          <w:sz w:val="20"/>
          <w:szCs w:val="20"/>
        </w:rPr>
        <w:t xml:space="preserve">v rámci </w:t>
      </w:r>
      <w:r w:rsidR="0072643F">
        <w:rPr>
          <w:rFonts w:ascii="Times New Roman" w:hAnsi="Times New Roman" w:cs="Times New Roman"/>
          <w:b w:val="0"/>
          <w:sz w:val="20"/>
          <w:szCs w:val="20"/>
        </w:rPr>
        <w:t xml:space="preserve">vstupního školení </w:t>
      </w:r>
      <w:r w:rsidR="00CD31D6">
        <w:rPr>
          <w:rFonts w:ascii="Times New Roman" w:hAnsi="Times New Roman" w:cs="Times New Roman"/>
          <w:b w:val="0"/>
          <w:sz w:val="20"/>
          <w:szCs w:val="20"/>
        </w:rPr>
        <w:t xml:space="preserve">140 hod. </w:t>
      </w:r>
      <w:r w:rsidR="0072643F">
        <w:rPr>
          <w:rFonts w:ascii="Times New Roman" w:hAnsi="Times New Roman" w:cs="Times New Roman"/>
          <w:b w:val="0"/>
          <w:sz w:val="20"/>
          <w:szCs w:val="20"/>
        </w:rPr>
        <w:t xml:space="preserve">k </w:t>
      </w:r>
      <w:r>
        <w:rPr>
          <w:rFonts w:ascii="Times New Roman" w:hAnsi="Times New Roman" w:cs="Times New Roman"/>
          <w:b w:val="0"/>
          <w:sz w:val="20"/>
          <w:szCs w:val="20"/>
        </w:rPr>
        <w:t>získání průkaz</w:t>
      </w:r>
      <w:r w:rsidR="00C31214">
        <w:rPr>
          <w:rFonts w:ascii="Times New Roman" w:hAnsi="Times New Roman" w:cs="Times New Roman"/>
          <w:b w:val="0"/>
          <w:sz w:val="20"/>
          <w:szCs w:val="20"/>
        </w:rPr>
        <w:t>u profesní způsobilosti v délce</w:t>
      </w:r>
      <w:r>
        <w:rPr>
          <w:rFonts w:ascii="Times New Roman" w:hAnsi="Times New Roman" w:cs="Times New Roman"/>
          <w:b w:val="0"/>
          <w:sz w:val="20"/>
          <w:szCs w:val="20"/>
        </w:rPr>
        <w:t xml:space="preserve"> </w:t>
      </w:r>
      <w:r w:rsidR="00C31214">
        <w:rPr>
          <w:rFonts w:ascii="Times New Roman" w:hAnsi="Times New Roman" w:cs="Times New Roman"/>
          <w:b w:val="0"/>
          <w:sz w:val="20"/>
          <w:szCs w:val="20"/>
        </w:rPr>
        <w:t>140</w:t>
      </w:r>
      <w:r w:rsidR="004A5C5D">
        <w:rPr>
          <w:rFonts w:ascii="Times New Roman" w:hAnsi="Times New Roman" w:cs="Times New Roman"/>
          <w:b w:val="0"/>
          <w:sz w:val="20"/>
          <w:szCs w:val="20"/>
        </w:rPr>
        <w:t xml:space="preserve"> </w:t>
      </w:r>
      <w:r>
        <w:rPr>
          <w:rFonts w:ascii="Times New Roman" w:hAnsi="Times New Roman" w:cs="Times New Roman"/>
          <w:b w:val="0"/>
          <w:sz w:val="20"/>
          <w:szCs w:val="20"/>
        </w:rPr>
        <w:t>výukových hodin včetně zkoušky;</w:t>
      </w:r>
      <w:r w:rsidR="00626D14">
        <w:rPr>
          <w:rFonts w:ascii="Times New Roman" w:hAnsi="Times New Roman" w:cs="Times New Roman"/>
          <w:b w:val="0"/>
          <w:sz w:val="20"/>
          <w:szCs w:val="20"/>
        </w:rPr>
        <w:t xml:space="preserve"> v rámci zajištění tohoto bodu je Agentura povinna:</w:t>
      </w:r>
    </w:p>
    <w:p w14:paraId="4B56511A" w14:textId="77777777" w:rsidR="000150A0" w:rsidRDefault="00626D14" w:rsidP="000951C2">
      <w:pPr>
        <w:pStyle w:val="Nadpis2A"/>
        <w:keepNext w:val="0"/>
        <w:numPr>
          <w:ilvl w:val="0"/>
          <w:numId w:val="45"/>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lastRenderedPageBreak/>
        <w:t>v</w:t>
      </w:r>
      <w:r w:rsidR="000150A0">
        <w:rPr>
          <w:rFonts w:ascii="Times New Roman" w:hAnsi="Times New Roman" w:cs="Times New Roman"/>
          <w:b w:val="0"/>
          <w:sz w:val="20"/>
          <w:szCs w:val="20"/>
        </w:rPr>
        <w:t> </w:t>
      </w:r>
      <w:r>
        <w:rPr>
          <w:rFonts w:ascii="Times New Roman" w:hAnsi="Times New Roman" w:cs="Times New Roman"/>
          <w:b w:val="0"/>
          <w:sz w:val="20"/>
          <w:szCs w:val="20"/>
        </w:rPr>
        <w:t>souladu</w:t>
      </w:r>
      <w:r w:rsidR="000150A0">
        <w:rPr>
          <w:rFonts w:ascii="Times New Roman" w:hAnsi="Times New Roman" w:cs="Times New Roman"/>
          <w:b w:val="0"/>
          <w:sz w:val="20"/>
          <w:szCs w:val="20"/>
        </w:rPr>
        <w:t xml:space="preserve"> s ustanovením §51 odst. 1) písm. h) zákona</w:t>
      </w:r>
      <w:r>
        <w:rPr>
          <w:rFonts w:ascii="Times New Roman" w:hAnsi="Times New Roman" w:cs="Times New Roman"/>
          <w:b w:val="0"/>
          <w:sz w:val="20"/>
          <w:szCs w:val="20"/>
        </w:rPr>
        <w:t xml:space="preserve"> č. 247/2000 Sb.,</w:t>
      </w:r>
      <w:r w:rsidR="000150A0">
        <w:rPr>
          <w:rFonts w:ascii="Times New Roman" w:hAnsi="Times New Roman" w:cs="Times New Roman"/>
          <w:b w:val="0"/>
          <w:sz w:val="20"/>
          <w:szCs w:val="20"/>
        </w:rPr>
        <w:t xml:space="preserve"> ve znění pozdějších předpisů</w:t>
      </w:r>
      <w:r w:rsidR="005A0527">
        <w:rPr>
          <w:rFonts w:ascii="Times New Roman" w:hAnsi="Times New Roman" w:cs="Times New Roman"/>
          <w:b w:val="0"/>
          <w:sz w:val="20"/>
          <w:szCs w:val="20"/>
        </w:rPr>
        <w:t>,</w:t>
      </w:r>
      <w:r w:rsidR="000150A0">
        <w:rPr>
          <w:rFonts w:ascii="Times New Roman" w:hAnsi="Times New Roman" w:cs="Times New Roman"/>
          <w:b w:val="0"/>
          <w:sz w:val="20"/>
          <w:szCs w:val="20"/>
        </w:rPr>
        <w:t xml:space="preserve"> nahlásit seznam přihlášených </w:t>
      </w:r>
      <w:r w:rsidR="000951C2">
        <w:rPr>
          <w:rFonts w:ascii="Times New Roman" w:hAnsi="Times New Roman" w:cs="Times New Roman"/>
          <w:b w:val="0"/>
          <w:sz w:val="20"/>
          <w:szCs w:val="20"/>
        </w:rPr>
        <w:t>účastníků</w:t>
      </w:r>
      <w:r w:rsidR="000150A0">
        <w:rPr>
          <w:rFonts w:ascii="Times New Roman" w:hAnsi="Times New Roman" w:cs="Times New Roman"/>
          <w:b w:val="0"/>
          <w:sz w:val="20"/>
          <w:szCs w:val="20"/>
        </w:rPr>
        <w:t xml:space="preserve"> v rámci vstupního školení příslušnému krajskému úřadu a současně úřadu obce s rozšířenou působností;</w:t>
      </w:r>
    </w:p>
    <w:p w14:paraId="42DD6DEF" w14:textId="3AE1D40C" w:rsidR="005F26EC" w:rsidRDefault="000150A0" w:rsidP="005F26EC">
      <w:pPr>
        <w:pStyle w:val="Nadpis2A"/>
        <w:keepNext w:val="0"/>
        <w:numPr>
          <w:ilvl w:val="0"/>
          <w:numId w:val="45"/>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 xml:space="preserve">přihlášení </w:t>
      </w:r>
      <w:r w:rsidR="000951C2">
        <w:rPr>
          <w:rFonts w:ascii="Times New Roman" w:hAnsi="Times New Roman" w:cs="Times New Roman"/>
          <w:b w:val="0"/>
          <w:sz w:val="20"/>
          <w:szCs w:val="20"/>
        </w:rPr>
        <w:t>účastníků</w:t>
      </w:r>
      <w:r>
        <w:rPr>
          <w:rFonts w:ascii="Times New Roman" w:hAnsi="Times New Roman" w:cs="Times New Roman"/>
          <w:b w:val="0"/>
          <w:sz w:val="20"/>
          <w:szCs w:val="20"/>
        </w:rPr>
        <w:t xml:space="preserve"> ke zkoušce </w:t>
      </w:r>
      <w:r w:rsidR="00236575">
        <w:rPr>
          <w:rFonts w:ascii="Times New Roman" w:hAnsi="Times New Roman" w:cs="Times New Roman"/>
          <w:b w:val="0"/>
          <w:sz w:val="20"/>
          <w:szCs w:val="20"/>
        </w:rPr>
        <w:t xml:space="preserve">(včetně opakované zkoušky) </w:t>
      </w:r>
      <w:r>
        <w:rPr>
          <w:rFonts w:ascii="Times New Roman" w:hAnsi="Times New Roman" w:cs="Times New Roman"/>
          <w:b w:val="0"/>
          <w:sz w:val="20"/>
          <w:szCs w:val="20"/>
        </w:rPr>
        <w:t>na úřadu obce s rozšířenou působností dle místa provozovny;</w:t>
      </w:r>
    </w:p>
    <w:p w14:paraId="0490AC4D" w14:textId="77777777" w:rsidR="00CD31D6" w:rsidRDefault="00CD31D6" w:rsidP="00D92A07">
      <w:pPr>
        <w:pStyle w:val="Nadpis2A"/>
        <w:keepNext w:val="0"/>
        <w:ind w:left="1701"/>
        <w:jc w:val="both"/>
        <w:rPr>
          <w:rFonts w:ascii="Times New Roman" w:hAnsi="Times New Roman" w:cs="Times New Roman"/>
          <w:b w:val="0"/>
          <w:sz w:val="20"/>
          <w:szCs w:val="20"/>
        </w:rPr>
      </w:pPr>
    </w:p>
    <w:p w14:paraId="1B92A027" w14:textId="45431FBD" w:rsidR="00CD31D6" w:rsidRDefault="00CD31D6" w:rsidP="00D92A07">
      <w:pPr>
        <w:pStyle w:val="Nadpis2A"/>
        <w:keepNext w:val="0"/>
        <w:numPr>
          <w:ilvl w:val="2"/>
          <w:numId w:val="29"/>
        </w:numPr>
        <w:ind w:left="1985" w:hanging="1134"/>
        <w:jc w:val="both"/>
        <w:rPr>
          <w:rFonts w:ascii="Times New Roman" w:hAnsi="Times New Roman" w:cs="Times New Roman"/>
          <w:b w:val="0"/>
          <w:sz w:val="20"/>
          <w:szCs w:val="20"/>
        </w:rPr>
      </w:pPr>
      <w:r>
        <w:rPr>
          <w:rFonts w:ascii="Times New Roman" w:hAnsi="Times New Roman" w:cs="Times New Roman"/>
          <w:b w:val="0"/>
          <w:sz w:val="20"/>
          <w:szCs w:val="20"/>
        </w:rPr>
        <w:t>zajištění teoretické části výuky včetně tlumočnických služeb v rámci vstupního školení 45 hod. k získání průkazu profesní způsobilosti v délce  35 výukových hodin včetně zkoušky; v rámci zajištění tohoto bodu je Agentura povinna:</w:t>
      </w:r>
    </w:p>
    <w:p w14:paraId="2C2CF74D" w14:textId="77777777" w:rsidR="005F26EC" w:rsidRDefault="005F26EC" w:rsidP="005F26EC">
      <w:pPr>
        <w:pStyle w:val="Nadpis2A"/>
        <w:keepNext w:val="0"/>
        <w:numPr>
          <w:ilvl w:val="0"/>
          <w:numId w:val="45"/>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v souladu s ustanovením §51 odst. 1) písm. h) zákona č. 247/2000 Sb., ve znění pozdějších předpisů, nahlásit seznam přihlášených účastníků v rámci vstupního školení příslušnému krajskému úřadu a současně úřadu obce s rozšířenou působností;</w:t>
      </w:r>
    </w:p>
    <w:p w14:paraId="54181C90" w14:textId="2E96D3B5" w:rsidR="005F26EC" w:rsidRPr="005F26EC" w:rsidRDefault="005F26EC" w:rsidP="005F26EC">
      <w:pPr>
        <w:pStyle w:val="Nadpis2A"/>
        <w:keepNext w:val="0"/>
        <w:numPr>
          <w:ilvl w:val="0"/>
          <w:numId w:val="45"/>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přihlášení účastníků ke zkoušce (včetně opakované zkoušky) na úřadu obce s rozšířenou působností dle místa provozovny;</w:t>
      </w:r>
    </w:p>
    <w:p w14:paraId="5EE9A612" w14:textId="4494DC40" w:rsidR="005F26EC" w:rsidRPr="005F26EC" w:rsidRDefault="005F26EC" w:rsidP="00EA5D01">
      <w:pPr>
        <w:pStyle w:val="Nadpis2A"/>
        <w:keepNext w:val="0"/>
        <w:jc w:val="both"/>
        <w:rPr>
          <w:rFonts w:ascii="Times New Roman" w:hAnsi="Times New Roman" w:cs="Times New Roman"/>
          <w:b w:val="0"/>
          <w:sz w:val="20"/>
          <w:szCs w:val="20"/>
        </w:rPr>
      </w:pPr>
    </w:p>
    <w:p w14:paraId="3B3C6826" w14:textId="080D2AF7" w:rsidR="000150A0" w:rsidRDefault="001F275A" w:rsidP="000951C2">
      <w:pPr>
        <w:pStyle w:val="Nadpis2A"/>
        <w:keepNext w:val="0"/>
        <w:numPr>
          <w:ilvl w:val="2"/>
          <w:numId w:val="29"/>
        </w:numPr>
        <w:jc w:val="both"/>
        <w:rPr>
          <w:rFonts w:ascii="Times New Roman" w:hAnsi="Times New Roman" w:cs="Times New Roman"/>
          <w:b w:val="0"/>
          <w:sz w:val="20"/>
          <w:szCs w:val="20"/>
        </w:rPr>
      </w:pPr>
      <w:r>
        <w:rPr>
          <w:rFonts w:ascii="Times New Roman" w:hAnsi="Times New Roman" w:cs="Times New Roman"/>
          <w:b w:val="0"/>
          <w:sz w:val="20"/>
          <w:szCs w:val="20"/>
        </w:rPr>
        <w:t xml:space="preserve">zajištění výuky </w:t>
      </w:r>
      <w:r w:rsidR="0019725D">
        <w:rPr>
          <w:rFonts w:ascii="Times New Roman" w:hAnsi="Times New Roman" w:cs="Times New Roman"/>
          <w:b w:val="0"/>
          <w:sz w:val="20"/>
          <w:szCs w:val="20"/>
        </w:rPr>
        <w:t xml:space="preserve">a výcviku </w:t>
      </w:r>
      <w:r w:rsidR="00946F78">
        <w:rPr>
          <w:rFonts w:ascii="Times New Roman" w:hAnsi="Times New Roman" w:cs="Times New Roman"/>
          <w:b w:val="0"/>
          <w:sz w:val="20"/>
          <w:szCs w:val="20"/>
        </w:rPr>
        <w:t xml:space="preserve">včetně tlumočnických služeb </w:t>
      </w:r>
      <w:r w:rsidR="0019725D">
        <w:rPr>
          <w:rFonts w:ascii="Times New Roman" w:hAnsi="Times New Roman" w:cs="Times New Roman"/>
          <w:b w:val="0"/>
          <w:sz w:val="20"/>
          <w:szCs w:val="20"/>
        </w:rPr>
        <w:t>dle §</w:t>
      </w:r>
      <w:r w:rsidR="00A658CE">
        <w:rPr>
          <w:rFonts w:ascii="Times New Roman" w:hAnsi="Times New Roman" w:cs="Times New Roman"/>
          <w:b w:val="0"/>
          <w:sz w:val="20"/>
          <w:szCs w:val="20"/>
        </w:rPr>
        <w:t>20 odst. 2 a odst. 3</w:t>
      </w:r>
      <w:r w:rsidR="00B14C57">
        <w:rPr>
          <w:rFonts w:ascii="Times New Roman" w:hAnsi="Times New Roman" w:cs="Times New Roman"/>
          <w:b w:val="0"/>
          <w:sz w:val="20"/>
          <w:szCs w:val="20"/>
        </w:rPr>
        <w:t xml:space="preserve"> písm.</w:t>
      </w:r>
      <w:r w:rsidR="00A658CE">
        <w:rPr>
          <w:rFonts w:ascii="Times New Roman" w:hAnsi="Times New Roman" w:cs="Times New Roman"/>
          <w:b w:val="0"/>
          <w:sz w:val="20"/>
          <w:szCs w:val="20"/>
        </w:rPr>
        <w:t xml:space="preserve"> b)</w:t>
      </w:r>
      <w:r w:rsidR="00B14C57">
        <w:rPr>
          <w:rFonts w:ascii="Times New Roman" w:hAnsi="Times New Roman" w:cs="Times New Roman"/>
          <w:b w:val="0"/>
          <w:sz w:val="20"/>
          <w:szCs w:val="20"/>
        </w:rPr>
        <w:t xml:space="preserve"> a</w:t>
      </w:r>
      <w:r w:rsidR="00A658CE">
        <w:rPr>
          <w:rFonts w:ascii="Times New Roman" w:hAnsi="Times New Roman" w:cs="Times New Roman"/>
          <w:b w:val="0"/>
          <w:sz w:val="20"/>
          <w:szCs w:val="20"/>
        </w:rPr>
        <w:t xml:space="preserve"> c)</w:t>
      </w:r>
      <w:r w:rsidR="00300C9C">
        <w:rPr>
          <w:rFonts w:ascii="Times New Roman" w:hAnsi="Times New Roman" w:cs="Times New Roman"/>
          <w:b w:val="0"/>
          <w:sz w:val="20"/>
          <w:szCs w:val="20"/>
        </w:rPr>
        <w:t xml:space="preserve"> </w:t>
      </w:r>
      <w:r w:rsidR="001751B1">
        <w:rPr>
          <w:rFonts w:ascii="Times New Roman" w:hAnsi="Times New Roman" w:cs="Times New Roman"/>
          <w:b w:val="0"/>
          <w:sz w:val="20"/>
          <w:szCs w:val="20"/>
        </w:rPr>
        <w:t>dle zákona 247/2000 Sb.</w:t>
      </w:r>
      <w:r w:rsidR="00A658CE">
        <w:rPr>
          <w:rFonts w:ascii="Times New Roman" w:hAnsi="Times New Roman" w:cs="Times New Roman"/>
          <w:b w:val="0"/>
          <w:sz w:val="20"/>
          <w:szCs w:val="20"/>
        </w:rPr>
        <w:t xml:space="preserve"> </w:t>
      </w:r>
      <w:r>
        <w:rPr>
          <w:rFonts w:ascii="Times New Roman" w:hAnsi="Times New Roman" w:cs="Times New Roman"/>
          <w:b w:val="0"/>
          <w:sz w:val="20"/>
          <w:szCs w:val="20"/>
        </w:rPr>
        <w:t>v rámci získání řidičského oprávnění k řízení motorových vozidel skupiny „D“ včetně zkoušky</w:t>
      </w:r>
      <w:r w:rsidR="00A658CE">
        <w:rPr>
          <w:rFonts w:ascii="Times New Roman" w:hAnsi="Times New Roman" w:cs="Times New Roman"/>
          <w:b w:val="0"/>
          <w:sz w:val="20"/>
          <w:szCs w:val="20"/>
        </w:rPr>
        <w:t xml:space="preserve">. </w:t>
      </w:r>
      <w:r w:rsidR="000150A0" w:rsidRPr="000150A0">
        <w:rPr>
          <w:rFonts w:ascii="Times New Roman" w:hAnsi="Times New Roman" w:cs="Times New Roman"/>
          <w:b w:val="0"/>
          <w:sz w:val="20"/>
          <w:szCs w:val="20"/>
        </w:rPr>
        <w:t xml:space="preserve"> </w:t>
      </w:r>
      <w:r w:rsidR="000150A0">
        <w:rPr>
          <w:rFonts w:ascii="Times New Roman" w:hAnsi="Times New Roman" w:cs="Times New Roman"/>
          <w:b w:val="0"/>
          <w:sz w:val="20"/>
          <w:szCs w:val="20"/>
        </w:rPr>
        <w:t>Agentura</w:t>
      </w:r>
      <w:r w:rsidR="00A658CE">
        <w:rPr>
          <w:rFonts w:ascii="Times New Roman" w:hAnsi="Times New Roman" w:cs="Times New Roman"/>
          <w:b w:val="0"/>
          <w:sz w:val="20"/>
          <w:szCs w:val="20"/>
        </w:rPr>
        <w:t xml:space="preserve"> zajistí</w:t>
      </w:r>
      <w:r w:rsidR="000150A0">
        <w:rPr>
          <w:rFonts w:ascii="Times New Roman" w:hAnsi="Times New Roman" w:cs="Times New Roman"/>
          <w:b w:val="0"/>
          <w:sz w:val="20"/>
          <w:szCs w:val="20"/>
        </w:rPr>
        <w:t>:</w:t>
      </w:r>
    </w:p>
    <w:p w14:paraId="17745D9D" w14:textId="77777777" w:rsidR="000150A0" w:rsidRDefault="000150A0" w:rsidP="000951C2">
      <w:pPr>
        <w:pStyle w:val="Nadpis2A"/>
        <w:keepNext w:val="0"/>
        <w:numPr>
          <w:ilvl w:val="0"/>
          <w:numId w:val="45"/>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 xml:space="preserve">v souladu s ustanovením §25 zákona č. 247/2000 Sb., ve znění pozdějších předpisů </w:t>
      </w:r>
      <w:r w:rsidR="00A658CE">
        <w:rPr>
          <w:rFonts w:ascii="Times New Roman" w:hAnsi="Times New Roman" w:cs="Times New Roman"/>
          <w:b w:val="0"/>
          <w:sz w:val="20"/>
          <w:szCs w:val="20"/>
        </w:rPr>
        <w:t xml:space="preserve">nahlášení </w:t>
      </w:r>
      <w:r w:rsidR="000951C2">
        <w:rPr>
          <w:rFonts w:ascii="Times New Roman" w:hAnsi="Times New Roman" w:cs="Times New Roman"/>
          <w:b w:val="0"/>
          <w:sz w:val="20"/>
          <w:szCs w:val="20"/>
        </w:rPr>
        <w:t>účastní</w:t>
      </w:r>
      <w:r w:rsidR="00A658CE">
        <w:rPr>
          <w:rFonts w:ascii="Times New Roman" w:hAnsi="Times New Roman" w:cs="Times New Roman"/>
          <w:b w:val="0"/>
          <w:sz w:val="20"/>
          <w:szCs w:val="20"/>
        </w:rPr>
        <w:t>ků</w:t>
      </w:r>
      <w:r>
        <w:rPr>
          <w:rFonts w:ascii="Times New Roman" w:hAnsi="Times New Roman" w:cs="Times New Roman"/>
          <w:b w:val="0"/>
          <w:sz w:val="20"/>
          <w:szCs w:val="20"/>
        </w:rPr>
        <w:t xml:space="preserve"> k započetí kurzu úřadu obce s rozšířenou působností dle místa provozovny autoškoly;</w:t>
      </w:r>
    </w:p>
    <w:p w14:paraId="66380169" w14:textId="4B6F2D9E" w:rsidR="001F275A" w:rsidRDefault="000150A0" w:rsidP="000951C2">
      <w:pPr>
        <w:pStyle w:val="Nadpis2A"/>
        <w:keepNext w:val="0"/>
        <w:numPr>
          <w:ilvl w:val="0"/>
          <w:numId w:val="45"/>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 xml:space="preserve">přihlášení </w:t>
      </w:r>
      <w:r w:rsidR="000951C2">
        <w:rPr>
          <w:rFonts w:ascii="Times New Roman" w:hAnsi="Times New Roman" w:cs="Times New Roman"/>
          <w:b w:val="0"/>
          <w:sz w:val="20"/>
          <w:szCs w:val="20"/>
        </w:rPr>
        <w:t>účastníků</w:t>
      </w:r>
      <w:r>
        <w:rPr>
          <w:rFonts w:ascii="Times New Roman" w:hAnsi="Times New Roman" w:cs="Times New Roman"/>
          <w:b w:val="0"/>
          <w:sz w:val="20"/>
          <w:szCs w:val="20"/>
        </w:rPr>
        <w:t xml:space="preserve"> ke zkoušce </w:t>
      </w:r>
      <w:r w:rsidR="00946F78">
        <w:rPr>
          <w:rFonts w:ascii="Times New Roman" w:hAnsi="Times New Roman" w:cs="Times New Roman"/>
          <w:b w:val="0"/>
          <w:sz w:val="20"/>
          <w:szCs w:val="20"/>
        </w:rPr>
        <w:t xml:space="preserve">(včetně opakované zkoušky) </w:t>
      </w:r>
      <w:r>
        <w:rPr>
          <w:rFonts w:ascii="Times New Roman" w:hAnsi="Times New Roman" w:cs="Times New Roman"/>
          <w:b w:val="0"/>
          <w:sz w:val="20"/>
          <w:szCs w:val="20"/>
        </w:rPr>
        <w:t>na úřadu obce s rozšířenou působností dle místa provozovny;</w:t>
      </w:r>
    </w:p>
    <w:p w14:paraId="0335DBBF" w14:textId="4E43F6C7" w:rsidR="00E0432C" w:rsidRPr="000150A0" w:rsidRDefault="00E0432C" w:rsidP="000951C2">
      <w:pPr>
        <w:pStyle w:val="Nadpis2A"/>
        <w:keepNext w:val="0"/>
        <w:numPr>
          <w:ilvl w:val="0"/>
          <w:numId w:val="45"/>
        </w:numPr>
        <w:ind w:left="1985" w:hanging="284"/>
        <w:jc w:val="both"/>
        <w:rPr>
          <w:rFonts w:ascii="Times New Roman" w:hAnsi="Times New Roman" w:cs="Times New Roman"/>
          <w:b w:val="0"/>
          <w:sz w:val="20"/>
          <w:szCs w:val="20"/>
        </w:rPr>
      </w:pPr>
      <w:r>
        <w:rPr>
          <w:rFonts w:ascii="Times New Roman" w:hAnsi="Times New Roman" w:cs="Times New Roman"/>
          <w:b w:val="0"/>
          <w:sz w:val="20"/>
          <w:szCs w:val="20"/>
        </w:rPr>
        <w:t>nahlášení doplňovacího výcviku na úřadu obce s rozšířenou působností dle místa provozovny;</w:t>
      </w:r>
    </w:p>
    <w:p w14:paraId="0D9B0DE3" w14:textId="0B05D480" w:rsidR="001F275A" w:rsidRPr="00D20B1C" w:rsidRDefault="001F275A" w:rsidP="00D20B1C">
      <w:pPr>
        <w:pStyle w:val="Nadpis2A"/>
        <w:keepNext w:val="0"/>
        <w:numPr>
          <w:ilvl w:val="2"/>
          <w:numId w:val="29"/>
        </w:numPr>
        <w:spacing w:after="120"/>
        <w:ind w:left="1560"/>
        <w:jc w:val="both"/>
        <w:rPr>
          <w:rFonts w:ascii="Times New Roman" w:hAnsi="Times New Roman" w:cs="Times New Roman"/>
          <w:b w:val="0"/>
          <w:sz w:val="20"/>
          <w:szCs w:val="20"/>
        </w:rPr>
      </w:pPr>
      <w:r>
        <w:rPr>
          <w:rFonts w:ascii="Times New Roman" w:hAnsi="Times New Roman" w:cs="Times New Roman"/>
          <w:b w:val="0"/>
          <w:sz w:val="20"/>
          <w:szCs w:val="20"/>
        </w:rPr>
        <w:t xml:space="preserve">zajištění tlumočnických služeb </w:t>
      </w:r>
      <w:r w:rsidR="001751B1">
        <w:rPr>
          <w:rFonts w:ascii="Times New Roman" w:hAnsi="Times New Roman" w:cs="Times New Roman"/>
          <w:b w:val="0"/>
          <w:sz w:val="20"/>
          <w:szCs w:val="20"/>
        </w:rPr>
        <w:t xml:space="preserve">dle potřeb kandidátů </w:t>
      </w:r>
      <w:r w:rsidR="00D20B1C">
        <w:rPr>
          <w:rFonts w:ascii="Times New Roman" w:hAnsi="Times New Roman" w:cs="Times New Roman"/>
          <w:b w:val="0"/>
          <w:sz w:val="20"/>
          <w:szCs w:val="20"/>
        </w:rPr>
        <w:t xml:space="preserve">(například u </w:t>
      </w:r>
      <w:r w:rsidR="00D90082">
        <w:rPr>
          <w:rFonts w:ascii="Times New Roman" w:hAnsi="Times New Roman" w:cs="Times New Roman"/>
          <w:b w:val="0"/>
          <w:sz w:val="20"/>
          <w:szCs w:val="20"/>
        </w:rPr>
        <w:t xml:space="preserve">zkoušek </w:t>
      </w:r>
      <w:r w:rsidR="00236575">
        <w:rPr>
          <w:rFonts w:ascii="Times New Roman" w:hAnsi="Times New Roman" w:cs="Times New Roman"/>
          <w:b w:val="0"/>
          <w:sz w:val="20"/>
          <w:szCs w:val="20"/>
        </w:rPr>
        <w:t xml:space="preserve">(včetně opakované zkoušky) </w:t>
      </w:r>
      <w:r w:rsidR="00D90082">
        <w:rPr>
          <w:rFonts w:ascii="Times New Roman" w:hAnsi="Times New Roman" w:cs="Times New Roman"/>
          <w:b w:val="0"/>
          <w:sz w:val="20"/>
          <w:szCs w:val="20"/>
        </w:rPr>
        <w:t>k</w:t>
      </w:r>
      <w:r w:rsidR="00300C9C">
        <w:rPr>
          <w:rFonts w:ascii="Times New Roman" w:hAnsi="Times New Roman" w:cs="Times New Roman"/>
          <w:b w:val="0"/>
          <w:sz w:val="20"/>
          <w:szCs w:val="20"/>
        </w:rPr>
        <w:t> </w:t>
      </w:r>
      <w:r w:rsidR="00D90082">
        <w:rPr>
          <w:rFonts w:ascii="Times New Roman" w:hAnsi="Times New Roman" w:cs="Times New Roman"/>
          <w:b w:val="0"/>
          <w:sz w:val="20"/>
          <w:szCs w:val="20"/>
        </w:rPr>
        <w:t>získání profesní způsobilosti a k získání řidičského oprávnění k řízení motorových vozidel skupiny „D</w:t>
      </w:r>
      <w:r w:rsidR="006274C3">
        <w:rPr>
          <w:rFonts w:ascii="Times New Roman" w:hAnsi="Times New Roman" w:cs="Times New Roman"/>
          <w:b w:val="0"/>
          <w:sz w:val="20"/>
          <w:szCs w:val="20"/>
        </w:rPr>
        <w:t>“</w:t>
      </w:r>
      <w:r w:rsidR="00D90082" w:rsidRPr="00D20B1C">
        <w:rPr>
          <w:rFonts w:ascii="Times New Roman" w:hAnsi="Times New Roman" w:cs="Times New Roman"/>
          <w:b w:val="0"/>
          <w:sz w:val="20"/>
          <w:szCs w:val="20"/>
        </w:rPr>
        <w:t>.</w:t>
      </w:r>
    </w:p>
    <w:p w14:paraId="107070CB" w14:textId="77777777" w:rsidR="00F94405" w:rsidRDefault="00F94405" w:rsidP="00D743F7">
      <w:pPr>
        <w:pStyle w:val="Nadpis2A"/>
        <w:keepNext w:val="0"/>
        <w:spacing w:after="120"/>
        <w:ind w:left="840"/>
        <w:jc w:val="both"/>
        <w:rPr>
          <w:rFonts w:ascii="Times New Roman" w:hAnsi="Times New Roman" w:cs="Times New Roman"/>
          <w:b w:val="0"/>
          <w:sz w:val="20"/>
          <w:szCs w:val="20"/>
        </w:rPr>
      </w:pPr>
    </w:p>
    <w:p w14:paraId="44A3DF7B" w14:textId="77777777" w:rsidR="00896375" w:rsidRDefault="00896375" w:rsidP="000951C2">
      <w:pPr>
        <w:pStyle w:val="Nadpis2A"/>
        <w:keepNext w:val="0"/>
        <w:numPr>
          <w:ilvl w:val="1"/>
          <w:numId w:val="29"/>
        </w:numPr>
        <w:spacing w:after="120"/>
        <w:ind w:left="425" w:hanging="357"/>
        <w:jc w:val="both"/>
        <w:rPr>
          <w:rFonts w:ascii="Times New Roman" w:hAnsi="Times New Roman" w:cs="Times New Roman"/>
          <w:b w:val="0"/>
          <w:sz w:val="20"/>
          <w:szCs w:val="20"/>
        </w:rPr>
      </w:pPr>
      <w:r>
        <w:rPr>
          <w:rFonts w:ascii="Times New Roman" w:hAnsi="Times New Roman" w:cs="Times New Roman"/>
          <w:b w:val="0"/>
          <w:sz w:val="20"/>
          <w:szCs w:val="20"/>
        </w:rPr>
        <w:t xml:space="preserve">Klient zajistí výcvik jízd pro získání průkazu profesní způsobilosti v délce 10 výukových hodin v rámci vstupního školení dle zákona č. 247/2000 Sb., ve znění pozdějších předpisů a dle </w:t>
      </w:r>
      <w:proofErr w:type="spellStart"/>
      <w:r>
        <w:rPr>
          <w:rFonts w:ascii="Times New Roman" w:hAnsi="Times New Roman" w:cs="Times New Roman"/>
          <w:b w:val="0"/>
          <w:sz w:val="20"/>
          <w:szCs w:val="20"/>
        </w:rPr>
        <w:t>vyhl</w:t>
      </w:r>
      <w:proofErr w:type="spellEnd"/>
      <w:r>
        <w:rPr>
          <w:rFonts w:ascii="Times New Roman" w:hAnsi="Times New Roman" w:cs="Times New Roman"/>
          <w:b w:val="0"/>
          <w:sz w:val="20"/>
          <w:szCs w:val="20"/>
        </w:rPr>
        <w:t xml:space="preserve">. 156/2008 Sb. </w:t>
      </w:r>
    </w:p>
    <w:p w14:paraId="5DC15350" w14:textId="045D4D38" w:rsidR="00586FB3" w:rsidRPr="00B14C57" w:rsidRDefault="00896375" w:rsidP="00B14C57">
      <w:pPr>
        <w:pStyle w:val="Nadpis2A"/>
        <w:keepNext w:val="0"/>
        <w:numPr>
          <w:ilvl w:val="1"/>
          <w:numId w:val="29"/>
        </w:numPr>
        <w:spacing w:after="120"/>
        <w:ind w:left="425" w:hanging="357"/>
        <w:jc w:val="both"/>
        <w:rPr>
          <w:rFonts w:ascii="Times New Roman" w:hAnsi="Times New Roman" w:cs="Times New Roman"/>
          <w:b w:val="0"/>
          <w:sz w:val="20"/>
          <w:szCs w:val="20"/>
        </w:rPr>
      </w:pPr>
      <w:r>
        <w:rPr>
          <w:rFonts w:ascii="Times New Roman" w:hAnsi="Times New Roman" w:cs="Times New Roman"/>
          <w:b w:val="0"/>
          <w:sz w:val="20"/>
          <w:szCs w:val="20"/>
        </w:rPr>
        <w:t>Klient zajistí praktickou část výcvik</w:t>
      </w:r>
      <w:r w:rsidR="003D198A">
        <w:rPr>
          <w:rFonts w:ascii="Times New Roman" w:hAnsi="Times New Roman" w:cs="Times New Roman"/>
          <w:b w:val="0"/>
          <w:sz w:val="20"/>
          <w:szCs w:val="20"/>
        </w:rPr>
        <w:t>u</w:t>
      </w:r>
      <w:r>
        <w:rPr>
          <w:rFonts w:ascii="Times New Roman" w:hAnsi="Times New Roman" w:cs="Times New Roman"/>
          <w:b w:val="0"/>
          <w:sz w:val="20"/>
          <w:szCs w:val="20"/>
        </w:rPr>
        <w:t xml:space="preserve"> jízd pro získání řidičského oprávnění k řízení motorových vozidel skupiny „D“ v</w:t>
      </w:r>
      <w:r w:rsidR="00BA4313">
        <w:rPr>
          <w:rFonts w:ascii="Times New Roman" w:hAnsi="Times New Roman" w:cs="Times New Roman"/>
          <w:b w:val="0"/>
          <w:sz w:val="20"/>
          <w:szCs w:val="20"/>
        </w:rPr>
        <w:t> </w:t>
      </w:r>
      <w:r>
        <w:rPr>
          <w:rFonts w:ascii="Times New Roman" w:hAnsi="Times New Roman" w:cs="Times New Roman"/>
          <w:b w:val="0"/>
          <w:sz w:val="20"/>
          <w:szCs w:val="20"/>
        </w:rPr>
        <w:t>délce</w:t>
      </w:r>
      <w:r w:rsidR="00BA4313">
        <w:rPr>
          <w:rFonts w:ascii="Times New Roman" w:hAnsi="Times New Roman" w:cs="Times New Roman"/>
          <w:b w:val="0"/>
          <w:sz w:val="20"/>
          <w:szCs w:val="20"/>
        </w:rPr>
        <w:t xml:space="preserve"> </w:t>
      </w:r>
      <w:r>
        <w:rPr>
          <w:rFonts w:ascii="Times New Roman" w:hAnsi="Times New Roman" w:cs="Times New Roman"/>
          <w:b w:val="0"/>
          <w:sz w:val="20"/>
          <w:szCs w:val="20"/>
        </w:rPr>
        <w:t xml:space="preserve">30 </w:t>
      </w:r>
      <w:r w:rsidR="00BA4313">
        <w:rPr>
          <w:rFonts w:ascii="Times New Roman" w:hAnsi="Times New Roman" w:cs="Times New Roman"/>
          <w:b w:val="0"/>
          <w:sz w:val="20"/>
          <w:szCs w:val="20"/>
        </w:rPr>
        <w:t xml:space="preserve">výcvikových </w:t>
      </w:r>
      <w:r>
        <w:rPr>
          <w:rFonts w:ascii="Times New Roman" w:hAnsi="Times New Roman" w:cs="Times New Roman"/>
          <w:b w:val="0"/>
          <w:sz w:val="20"/>
          <w:szCs w:val="20"/>
        </w:rPr>
        <w:t xml:space="preserve">hodin </w:t>
      </w:r>
      <w:r w:rsidR="00BA4313">
        <w:rPr>
          <w:rFonts w:ascii="Times New Roman" w:hAnsi="Times New Roman" w:cs="Times New Roman"/>
          <w:b w:val="0"/>
          <w:sz w:val="20"/>
          <w:szCs w:val="20"/>
        </w:rPr>
        <w:t>v případě rozšíření řidičského oprávnění ze skupiny B</w:t>
      </w:r>
      <w:r w:rsidR="000848DC">
        <w:rPr>
          <w:rFonts w:ascii="Times New Roman" w:hAnsi="Times New Roman" w:cs="Times New Roman"/>
          <w:b w:val="0"/>
          <w:sz w:val="20"/>
          <w:szCs w:val="20"/>
        </w:rPr>
        <w:t>,</w:t>
      </w:r>
      <w:r w:rsidR="00BA4313">
        <w:rPr>
          <w:rFonts w:ascii="Times New Roman" w:hAnsi="Times New Roman" w:cs="Times New Roman"/>
          <w:b w:val="0"/>
          <w:sz w:val="20"/>
          <w:szCs w:val="20"/>
        </w:rPr>
        <w:t xml:space="preserve"> v délce 14 výcvikových hodin v případě rozšíření řidičského oprávnění ze skupiny C</w:t>
      </w:r>
      <w:r w:rsidR="000848DC">
        <w:rPr>
          <w:rFonts w:ascii="Times New Roman" w:hAnsi="Times New Roman" w:cs="Times New Roman"/>
          <w:b w:val="0"/>
          <w:sz w:val="20"/>
          <w:szCs w:val="20"/>
        </w:rPr>
        <w:t>, a dále zajistí případný doplňovací výcvik</w:t>
      </w:r>
      <w:r w:rsidR="00BA4313">
        <w:rPr>
          <w:rFonts w:ascii="Times New Roman" w:hAnsi="Times New Roman" w:cs="Times New Roman"/>
          <w:b w:val="0"/>
          <w:sz w:val="20"/>
          <w:szCs w:val="20"/>
        </w:rPr>
        <w:t xml:space="preserve"> </w:t>
      </w:r>
      <w:r>
        <w:rPr>
          <w:rFonts w:ascii="Times New Roman" w:hAnsi="Times New Roman" w:cs="Times New Roman"/>
          <w:b w:val="0"/>
          <w:sz w:val="20"/>
          <w:szCs w:val="20"/>
        </w:rPr>
        <w:t xml:space="preserve">dle zákona č. 247/2000 Sb., ve znění pozdějších předpisů a dle </w:t>
      </w:r>
      <w:proofErr w:type="spellStart"/>
      <w:r>
        <w:rPr>
          <w:rFonts w:ascii="Times New Roman" w:hAnsi="Times New Roman" w:cs="Times New Roman"/>
          <w:b w:val="0"/>
          <w:sz w:val="20"/>
          <w:szCs w:val="20"/>
        </w:rPr>
        <w:t>vyhl</w:t>
      </w:r>
      <w:proofErr w:type="spellEnd"/>
      <w:r>
        <w:rPr>
          <w:rFonts w:ascii="Times New Roman" w:hAnsi="Times New Roman" w:cs="Times New Roman"/>
          <w:b w:val="0"/>
          <w:sz w:val="20"/>
          <w:szCs w:val="20"/>
        </w:rPr>
        <w:t>. 167</w:t>
      </w:r>
      <w:r w:rsidRPr="005C4B82">
        <w:rPr>
          <w:rFonts w:ascii="Times New Roman" w:hAnsi="Times New Roman" w:cs="Times New Roman"/>
          <w:b w:val="0"/>
          <w:sz w:val="20"/>
          <w:szCs w:val="20"/>
        </w:rPr>
        <w:t>/</w:t>
      </w:r>
      <w:r w:rsidR="005C4B82" w:rsidRPr="005C4B82">
        <w:rPr>
          <w:rFonts w:ascii="Times New Roman" w:hAnsi="Times New Roman" w:cs="Times New Roman"/>
          <w:b w:val="0"/>
          <w:sz w:val="20"/>
          <w:szCs w:val="20"/>
        </w:rPr>
        <w:t>2002</w:t>
      </w:r>
      <w:r>
        <w:rPr>
          <w:rFonts w:ascii="Times New Roman" w:hAnsi="Times New Roman" w:cs="Times New Roman"/>
          <w:b w:val="0"/>
          <w:sz w:val="20"/>
          <w:szCs w:val="20"/>
        </w:rPr>
        <w:t xml:space="preserve"> Sb. </w:t>
      </w:r>
      <w:r w:rsidR="006F7136">
        <w:rPr>
          <w:rFonts w:ascii="Times New Roman" w:hAnsi="Times New Roman" w:cs="Times New Roman"/>
          <w:b w:val="0"/>
          <w:sz w:val="20"/>
          <w:szCs w:val="20"/>
        </w:rPr>
        <w:t xml:space="preserve">a </w:t>
      </w:r>
      <w:r w:rsidR="00586FB3">
        <w:rPr>
          <w:rFonts w:ascii="Times New Roman" w:hAnsi="Times New Roman" w:cs="Times New Roman"/>
          <w:b w:val="0"/>
          <w:sz w:val="20"/>
          <w:szCs w:val="20"/>
        </w:rPr>
        <w:t>účast učitele výcviku při závěrečné zkoušce</w:t>
      </w:r>
      <w:r w:rsidR="00E01924">
        <w:rPr>
          <w:rFonts w:ascii="Times New Roman" w:hAnsi="Times New Roman" w:cs="Times New Roman"/>
          <w:b w:val="0"/>
          <w:sz w:val="20"/>
          <w:szCs w:val="20"/>
        </w:rPr>
        <w:t xml:space="preserve"> v ovládání a údržbě vozidla a praktické jízdě</w:t>
      </w:r>
      <w:r w:rsidR="00BA4313">
        <w:rPr>
          <w:rFonts w:ascii="Times New Roman" w:hAnsi="Times New Roman" w:cs="Times New Roman"/>
          <w:b w:val="0"/>
          <w:sz w:val="20"/>
          <w:szCs w:val="20"/>
        </w:rPr>
        <w:t>.</w:t>
      </w:r>
      <w:r w:rsidR="00743998">
        <w:rPr>
          <w:rFonts w:ascii="Times New Roman" w:hAnsi="Times New Roman" w:cs="Times New Roman"/>
          <w:b w:val="0"/>
          <w:sz w:val="20"/>
          <w:szCs w:val="20"/>
        </w:rPr>
        <w:t xml:space="preserve"> </w:t>
      </w:r>
      <w:r w:rsidR="00B14C57" w:rsidRPr="00B14C57">
        <w:rPr>
          <w:rFonts w:ascii="Times New Roman" w:hAnsi="Times New Roman" w:cs="Times New Roman"/>
          <w:b w:val="0"/>
          <w:sz w:val="20"/>
          <w:szCs w:val="20"/>
        </w:rPr>
        <w:t>Agentura zajistí registraci a a</w:t>
      </w:r>
      <w:r w:rsidR="00B14C57">
        <w:rPr>
          <w:rFonts w:ascii="Times New Roman" w:hAnsi="Times New Roman" w:cs="Times New Roman"/>
          <w:b w:val="0"/>
          <w:sz w:val="20"/>
          <w:szCs w:val="20"/>
        </w:rPr>
        <w:t xml:space="preserve">kreditaci učitelů a vozidel výcviku </w:t>
      </w:r>
      <w:r w:rsidR="001E7702">
        <w:rPr>
          <w:rFonts w:ascii="Times New Roman" w:hAnsi="Times New Roman" w:cs="Times New Roman"/>
          <w:b w:val="0"/>
          <w:sz w:val="20"/>
          <w:szCs w:val="20"/>
        </w:rPr>
        <w:t>K</w:t>
      </w:r>
      <w:r w:rsidR="00B14C57">
        <w:rPr>
          <w:rFonts w:ascii="Times New Roman" w:hAnsi="Times New Roman" w:cs="Times New Roman"/>
          <w:b w:val="0"/>
          <w:sz w:val="20"/>
          <w:szCs w:val="20"/>
        </w:rPr>
        <w:t xml:space="preserve">lienta s tím, že </w:t>
      </w:r>
      <w:r w:rsidR="001E7702">
        <w:rPr>
          <w:rFonts w:ascii="Times New Roman" w:hAnsi="Times New Roman" w:cs="Times New Roman"/>
          <w:b w:val="0"/>
          <w:sz w:val="20"/>
          <w:szCs w:val="20"/>
        </w:rPr>
        <w:t>K</w:t>
      </w:r>
      <w:r w:rsidR="00B14C57">
        <w:rPr>
          <w:rFonts w:ascii="Times New Roman" w:hAnsi="Times New Roman" w:cs="Times New Roman"/>
          <w:b w:val="0"/>
          <w:sz w:val="20"/>
          <w:szCs w:val="20"/>
        </w:rPr>
        <w:t xml:space="preserve">lient k tomuto poskytne nezbytnou součinnost (zejména </w:t>
      </w:r>
      <w:r w:rsidR="00586FB3" w:rsidRPr="00B14C57">
        <w:rPr>
          <w:rFonts w:ascii="Times New Roman" w:hAnsi="Times New Roman" w:cs="Times New Roman"/>
          <w:b w:val="0"/>
          <w:sz w:val="20"/>
          <w:szCs w:val="20"/>
        </w:rPr>
        <w:t>souhlas a podklady k</w:t>
      </w:r>
      <w:r w:rsidR="00E01924" w:rsidRPr="00B14C57">
        <w:rPr>
          <w:rFonts w:ascii="Times New Roman" w:hAnsi="Times New Roman" w:cs="Times New Roman"/>
          <w:b w:val="0"/>
          <w:sz w:val="20"/>
          <w:szCs w:val="20"/>
        </w:rPr>
        <w:t xml:space="preserve"> registraci a </w:t>
      </w:r>
      <w:r w:rsidR="00586FB3" w:rsidRPr="00B14C57">
        <w:rPr>
          <w:rFonts w:ascii="Times New Roman" w:hAnsi="Times New Roman" w:cs="Times New Roman"/>
          <w:b w:val="0"/>
          <w:sz w:val="20"/>
          <w:szCs w:val="20"/>
        </w:rPr>
        <w:t>akreditaci vlastních učitelů a vozidel výcviku</w:t>
      </w:r>
      <w:r w:rsidR="00E43CF2">
        <w:rPr>
          <w:rFonts w:ascii="Times New Roman" w:hAnsi="Times New Roman" w:cs="Times New Roman"/>
          <w:b w:val="0"/>
          <w:sz w:val="20"/>
          <w:szCs w:val="20"/>
        </w:rPr>
        <w:t>).</w:t>
      </w:r>
      <w:r w:rsidR="00586FB3" w:rsidRPr="00B14C57">
        <w:rPr>
          <w:rFonts w:ascii="Times New Roman" w:hAnsi="Times New Roman" w:cs="Times New Roman"/>
          <w:b w:val="0"/>
          <w:sz w:val="20"/>
          <w:szCs w:val="20"/>
        </w:rPr>
        <w:t xml:space="preserve"> </w:t>
      </w:r>
    </w:p>
    <w:p w14:paraId="5CA617E6" w14:textId="77777777" w:rsidR="00896375" w:rsidRPr="00D20B1C" w:rsidRDefault="00DF23C9" w:rsidP="00D20B1C">
      <w:pPr>
        <w:pStyle w:val="Nadpis2A"/>
        <w:keepNext w:val="0"/>
        <w:numPr>
          <w:ilvl w:val="1"/>
          <w:numId w:val="29"/>
        </w:numPr>
        <w:spacing w:after="120"/>
        <w:ind w:left="425" w:hanging="357"/>
        <w:jc w:val="both"/>
        <w:rPr>
          <w:rFonts w:ascii="Times New Roman" w:hAnsi="Times New Roman" w:cs="Times New Roman"/>
          <w:b w:val="0"/>
          <w:sz w:val="20"/>
          <w:szCs w:val="20"/>
        </w:rPr>
      </w:pPr>
      <w:r>
        <w:rPr>
          <w:rFonts w:ascii="Times New Roman" w:hAnsi="Times New Roman" w:cs="Times New Roman"/>
          <w:b w:val="0"/>
          <w:sz w:val="20"/>
          <w:szCs w:val="20"/>
        </w:rPr>
        <w:t xml:space="preserve">Výcvik a zkoušky se budou provádět na území úřadu </w:t>
      </w:r>
      <w:r w:rsidR="008B04F8">
        <w:rPr>
          <w:rFonts w:ascii="Times New Roman" w:hAnsi="Times New Roman" w:cs="Times New Roman"/>
          <w:b w:val="0"/>
          <w:sz w:val="20"/>
          <w:szCs w:val="20"/>
        </w:rPr>
        <w:t xml:space="preserve">obce s rozšířenou působností v místě sídla </w:t>
      </w:r>
      <w:r w:rsidR="00153A1A">
        <w:rPr>
          <w:rFonts w:ascii="Times New Roman" w:hAnsi="Times New Roman" w:cs="Times New Roman"/>
          <w:b w:val="0"/>
          <w:sz w:val="20"/>
          <w:szCs w:val="20"/>
        </w:rPr>
        <w:t>K</w:t>
      </w:r>
      <w:r w:rsidR="008B04F8">
        <w:rPr>
          <w:rFonts w:ascii="Times New Roman" w:hAnsi="Times New Roman" w:cs="Times New Roman"/>
          <w:b w:val="0"/>
          <w:sz w:val="20"/>
          <w:szCs w:val="20"/>
        </w:rPr>
        <w:t>lienta.</w:t>
      </w:r>
      <w:r w:rsidR="00D20B1C">
        <w:rPr>
          <w:rFonts w:ascii="Times New Roman" w:hAnsi="Times New Roman" w:cs="Times New Roman"/>
          <w:b w:val="0"/>
          <w:sz w:val="20"/>
          <w:szCs w:val="20"/>
        </w:rPr>
        <w:t xml:space="preserve"> V případě, že agentura</w:t>
      </w:r>
      <w:r w:rsidR="00153A1A">
        <w:rPr>
          <w:rFonts w:ascii="Times New Roman" w:hAnsi="Times New Roman" w:cs="Times New Roman"/>
          <w:b w:val="0"/>
          <w:sz w:val="20"/>
          <w:szCs w:val="20"/>
        </w:rPr>
        <w:t xml:space="preserve"> (případně její subdodavatel)</w:t>
      </w:r>
      <w:r w:rsidR="00D20B1C">
        <w:rPr>
          <w:rFonts w:ascii="Times New Roman" w:hAnsi="Times New Roman" w:cs="Times New Roman"/>
          <w:b w:val="0"/>
          <w:sz w:val="20"/>
          <w:szCs w:val="20"/>
        </w:rPr>
        <w:t xml:space="preserve"> nemá zřízen</w:t>
      </w:r>
      <w:r w:rsidR="00BA4313">
        <w:rPr>
          <w:rFonts w:ascii="Times New Roman" w:hAnsi="Times New Roman" w:cs="Times New Roman"/>
          <w:b w:val="0"/>
          <w:sz w:val="20"/>
          <w:szCs w:val="20"/>
        </w:rPr>
        <w:t>o</w:t>
      </w:r>
      <w:r w:rsidR="00D20B1C">
        <w:rPr>
          <w:rFonts w:ascii="Times New Roman" w:hAnsi="Times New Roman" w:cs="Times New Roman"/>
          <w:b w:val="0"/>
          <w:sz w:val="20"/>
          <w:szCs w:val="20"/>
        </w:rPr>
        <w:t xml:space="preserve">u provozovnu v místě sídla </w:t>
      </w:r>
      <w:r w:rsidR="00153A1A">
        <w:rPr>
          <w:rFonts w:ascii="Times New Roman" w:hAnsi="Times New Roman" w:cs="Times New Roman"/>
          <w:b w:val="0"/>
          <w:sz w:val="20"/>
          <w:szCs w:val="20"/>
        </w:rPr>
        <w:t>K</w:t>
      </w:r>
      <w:r w:rsidR="00D20B1C">
        <w:rPr>
          <w:rFonts w:ascii="Times New Roman" w:hAnsi="Times New Roman" w:cs="Times New Roman"/>
          <w:b w:val="0"/>
          <w:sz w:val="20"/>
          <w:szCs w:val="20"/>
        </w:rPr>
        <w:t>lienta, je tak povinna učinit nejpozději do 60 dnů od oznámení výsledku VŘ.</w:t>
      </w:r>
    </w:p>
    <w:p w14:paraId="6AEFCBB6" w14:textId="6A8F1A3E" w:rsidR="00D90082" w:rsidRDefault="00D90082" w:rsidP="000951C2">
      <w:pPr>
        <w:pStyle w:val="Nadpis2A"/>
        <w:keepNext w:val="0"/>
        <w:numPr>
          <w:ilvl w:val="1"/>
          <w:numId w:val="29"/>
        </w:numPr>
        <w:spacing w:after="120"/>
        <w:ind w:left="425" w:hanging="357"/>
        <w:jc w:val="both"/>
        <w:rPr>
          <w:rFonts w:ascii="Times New Roman" w:hAnsi="Times New Roman" w:cs="Times New Roman"/>
          <w:b w:val="0"/>
          <w:sz w:val="20"/>
          <w:szCs w:val="20"/>
        </w:rPr>
      </w:pPr>
      <w:r>
        <w:rPr>
          <w:rFonts w:ascii="Times New Roman" w:hAnsi="Times New Roman" w:cs="Times New Roman"/>
          <w:b w:val="0"/>
          <w:sz w:val="20"/>
          <w:szCs w:val="20"/>
        </w:rPr>
        <w:t xml:space="preserve">Jednotlivé služby dle článku </w:t>
      </w:r>
      <w:r w:rsidR="00853092">
        <w:rPr>
          <w:rFonts w:ascii="Times New Roman" w:hAnsi="Times New Roman" w:cs="Times New Roman"/>
          <w:b w:val="0"/>
          <w:sz w:val="20"/>
          <w:szCs w:val="20"/>
        </w:rPr>
        <w:t>3.</w:t>
      </w:r>
      <w:r w:rsidR="000F27FD">
        <w:rPr>
          <w:rFonts w:ascii="Times New Roman" w:hAnsi="Times New Roman" w:cs="Times New Roman"/>
          <w:b w:val="0"/>
          <w:sz w:val="20"/>
          <w:szCs w:val="20"/>
        </w:rPr>
        <w:t xml:space="preserve"> </w:t>
      </w:r>
      <w:r>
        <w:rPr>
          <w:rFonts w:ascii="Times New Roman" w:hAnsi="Times New Roman" w:cs="Times New Roman"/>
          <w:b w:val="0"/>
          <w:sz w:val="20"/>
          <w:szCs w:val="20"/>
        </w:rPr>
        <w:t xml:space="preserve">Smlouvy budou Agenturou poskytovány na základě poptávky Klienta. Klient ve své poptávce specifikuje požadavky na zprostředkování určitého počtu </w:t>
      </w:r>
      <w:r w:rsidR="00431F04">
        <w:rPr>
          <w:rFonts w:ascii="Times New Roman" w:hAnsi="Times New Roman" w:cs="Times New Roman"/>
          <w:b w:val="0"/>
          <w:sz w:val="20"/>
          <w:szCs w:val="20"/>
        </w:rPr>
        <w:t xml:space="preserve">Kandidátů. V případě, kdy Agentura bude disponovat </w:t>
      </w:r>
      <w:r w:rsidR="000F27FD">
        <w:rPr>
          <w:rFonts w:ascii="Times New Roman" w:hAnsi="Times New Roman" w:cs="Times New Roman"/>
          <w:b w:val="0"/>
          <w:sz w:val="20"/>
          <w:szCs w:val="20"/>
        </w:rPr>
        <w:t>vhodnými Kandidáty pro Klienta dle jeho požadavků, nabídne tyto Klientovi. Nabídka Agentury bude zaslána Klientovi</w:t>
      </w:r>
      <w:r w:rsidR="00581324">
        <w:rPr>
          <w:rFonts w:ascii="Times New Roman" w:hAnsi="Times New Roman" w:cs="Times New Roman"/>
          <w:b w:val="0"/>
          <w:sz w:val="20"/>
          <w:szCs w:val="20"/>
        </w:rPr>
        <w:t xml:space="preserve"> prostřednictvím e</w:t>
      </w:r>
      <w:r w:rsidR="008C4809">
        <w:rPr>
          <w:rFonts w:ascii="Times New Roman" w:hAnsi="Times New Roman" w:cs="Times New Roman"/>
          <w:b w:val="0"/>
          <w:sz w:val="20"/>
          <w:szCs w:val="20"/>
        </w:rPr>
        <w:t>-</w:t>
      </w:r>
      <w:r w:rsidR="00581324">
        <w:rPr>
          <w:rFonts w:ascii="Times New Roman" w:hAnsi="Times New Roman" w:cs="Times New Roman"/>
          <w:b w:val="0"/>
          <w:sz w:val="20"/>
          <w:szCs w:val="20"/>
        </w:rPr>
        <w:t xml:space="preserve">mailu směřovaného na kontaktní osobu </w:t>
      </w:r>
      <w:r w:rsidR="000F27FD">
        <w:rPr>
          <w:rFonts w:ascii="Times New Roman" w:hAnsi="Times New Roman" w:cs="Times New Roman"/>
          <w:b w:val="0"/>
          <w:sz w:val="20"/>
          <w:szCs w:val="20"/>
        </w:rPr>
        <w:t xml:space="preserve">nebo doručí osobně. V případě zájmu Klient </w:t>
      </w:r>
      <w:r w:rsidR="00581324">
        <w:rPr>
          <w:rFonts w:ascii="Times New Roman" w:hAnsi="Times New Roman" w:cs="Times New Roman"/>
          <w:b w:val="0"/>
          <w:sz w:val="20"/>
          <w:szCs w:val="20"/>
        </w:rPr>
        <w:t xml:space="preserve">nejpozději do </w:t>
      </w:r>
      <w:r w:rsidR="005C4B82">
        <w:rPr>
          <w:rFonts w:ascii="Times New Roman" w:hAnsi="Times New Roman" w:cs="Times New Roman"/>
          <w:b w:val="0"/>
          <w:sz w:val="20"/>
          <w:szCs w:val="20"/>
        </w:rPr>
        <w:t>deseti</w:t>
      </w:r>
      <w:r w:rsidR="00581324">
        <w:rPr>
          <w:rFonts w:ascii="Times New Roman" w:hAnsi="Times New Roman" w:cs="Times New Roman"/>
          <w:b w:val="0"/>
          <w:sz w:val="20"/>
          <w:szCs w:val="20"/>
        </w:rPr>
        <w:t xml:space="preserve"> dnů </w:t>
      </w:r>
      <w:r w:rsidR="000F27FD">
        <w:rPr>
          <w:rFonts w:ascii="Times New Roman" w:hAnsi="Times New Roman" w:cs="Times New Roman"/>
          <w:b w:val="0"/>
          <w:sz w:val="20"/>
          <w:szCs w:val="20"/>
        </w:rPr>
        <w:t>vystaví objednávku na poskytnutí zprostředkovatelských služeb dle Smlouvy ve vztahu k daným Kandidátům.</w:t>
      </w:r>
      <w:r w:rsidR="00581324">
        <w:rPr>
          <w:rFonts w:ascii="Times New Roman" w:hAnsi="Times New Roman" w:cs="Times New Roman"/>
          <w:b w:val="0"/>
          <w:sz w:val="20"/>
          <w:szCs w:val="20"/>
        </w:rPr>
        <w:t xml:space="preserve"> Objednávka bude zaslána elektronicky na </w:t>
      </w:r>
      <w:r w:rsidR="00581324" w:rsidRPr="005C4B82">
        <w:rPr>
          <w:rFonts w:ascii="Times New Roman" w:hAnsi="Times New Roman" w:cs="Times New Roman"/>
          <w:b w:val="0"/>
          <w:sz w:val="20"/>
          <w:szCs w:val="20"/>
        </w:rPr>
        <w:t xml:space="preserve">adresu </w:t>
      </w:r>
      <w:hyperlink r:id="rId8" w:history="1">
        <w:r w:rsidR="009B6DF2" w:rsidRPr="001B372A">
          <w:rPr>
            <w:rStyle w:val="Hypertextovodkaz"/>
            <w:rFonts w:ascii="Times New Roman" w:hAnsi="Times New Roman" w:cs="Times New Roman"/>
            <w:b w:val="0"/>
            <w:sz w:val="20"/>
            <w:szCs w:val="20"/>
            <w:highlight w:val="cyan"/>
            <w:u w:val="none"/>
          </w:rPr>
          <w:t>...</w:t>
        </w:r>
      </w:hyperlink>
      <w:r w:rsidR="00581324" w:rsidRPr="001B372A">
        <w:rPr>
          <w:rFonts w:ascii="Times New Roman" w:hAnsi="Times New Roman" w:cs="Times New Roman"/>
          <w:b w:val="0"/>
          <w:sz w:val="20"/>
          <w:szCs w:val="20"/>
          <w:highlight w:val="cyan"/>
        </w:rPr>
        <w:t>.</w:t>
      </w:r>
      <w:r w:rsidR="001B372A" w:rsidRPr="001B372A">
        <w:rPr>
          <w:rFonts w:ascii="Times New Roman" w:hAnsi="Times New Roman" w:cs="Times New Roman"/>
          <w:b w:val="0"/>
          <w:sz w:val="20"/>
          <w:szCs w:val="20"/>
          <w:highlight w:val="cyan"/>
        </w:rPr>
        <w:t>........</w:t>
      </w:r>
      <w:r w:rsidR="000F27FD">
        <w:rPr>
          <w:rFonts w:ascii="Times New Roman" w:hAnsi="Times New Roman" w:cs="Times New Roman"/>
          <w:b w:val="0"/>
          <w:sz w:val="20"/>
          <w:szCs w:val="20"/>
        </w:rPr>
        <w:t xml:space="preserve"> Okamžikem potvrzení je Agentura touto objednávkou vázána. V objednávce bude zejména uvedeno:</w:t>
      </w:r>
    </w:p>
    <w:p w14:paraId="0C66FA4F" w14:textId="35DB71C0" w:rsidR="00D90082" w:rsidRDefault="000F27FD"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 xml:space="preserve">rozsah požadovaných služeb dle </w:t>
      </w:r>
      <w:r w:rsidR="00853092">
        <w:rPr>
          <w:rFonts w:ascii="Times New Roman" w:hAnsi="Times New Roman" w:cs="Times New Roman"/>
          <w:b w:val="0"/>
          <w:sz w:val="20"/>
          <w:szCs w:val="20"/>
        </w:rPr>
        <w:t>3.1.1.</w:t>
      </w:r>
      <w:r w:rsidR="00144B40">
        <w:rPr>
          <w:rFonts w:ascii="Times New Roman" w:hAnsi="Times New Roman" w:cs="Times New Roman"/>
          <w:b w:val="0"/>
          <w:sz w:val="20"/>
          <w:szCs w:val="20"/>
        </w:rPr>
        <w:t xml:space="preserve"> až 3.1.</w:t>
      </w:r>
      <w:r w:rsidR="00FD11FE">
        <w:rPr>
          <w:rFonts w:ascii="Times New Roman" w:hAnsi="Times New Roman" w:cs="Times New Roman"/>
          <w:b w:val="0"/>
          <w:sz w:val="20"/>
          <w:szCs w:val="20"/>
        </w:rPr>
        <w:t>6</w:t>
      </w:r>
      <w:r w:rsidR="00144B40">
        <w:rPr>
          <w:rFonts w:ascii="Times New Roman" w:hAnsi="Times New Roman" w:cs="Times New Roman"/>
          <w:b w:val="0"/>
          <w:sz w:val="20"/>
          <w:szCs w:val="20"/>
        </w:rPr>
        <w:t>.</w:t>
      </w:r>
      <w:r>
        <w:rPr>
          <w:rFonts w:ascii="Times New Roman" w:hAnsi="Times New Roman" w:cs="Times New Roman"/>
          <w:b w:val="0"/>
          <w:sz w:val="20"/>
          <w:szCs w:val="20"/>
        </w:rPr>
        <w:t xml:space="preserve"> Smlouvy;</w:t>
      </w:r>
    </w:p>
    <w:p w14:paraId="659D5F78" w14:textId="77777777" w:rsidR="0015025C" w:rsidRDefault="0015025C"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identifikace Kandidáta;</w:t>
      </w:r>
    </w:p>
    <w:p w14:paraId="61647654" w14:textId="77777777" w:rsidR="000F27FD" w:rsidRDefault="000F27FD"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pracovní pozice Kandidáta;</w:t>
      </w:r>
    </w:p>
    <w:p w14:paraId="661C5865" w14:textId="77777777" w:rsidR="000F27FD" w:rsidRDefault="000F27FD"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kvalifikační předpoklady Kandidáta;</w:t>
      </w:r>
    </w:p>
    <w:p w14:paraId="6877F966" w14:textId="77777777" w:rsidR="000F27FD" w:rsidRDefault="000F27FD"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místo výkonu zaměstnání Kandidáta;</w:t>
      </w:r>
    </w:p>
    <w:p w14:paraId="5DA7AEAC" w14:textId="77777777" w:rsidR="000F27FD" w:rsidRDefault="000F27FD"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počet Kandidátů;</w:t>
      </w:r>
    </w:p>
    <w:p w14:paraId="04E4D68D" w14:textId="77777777" w:rsidR="000F27FD" w:rsidRDefault="000F27FD"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výše nástupní měsíční mzdy Kandidáta, získá-li zaměstnání;</w:t>
      </w:r>
    </w:p>
    <w:p w14:paraId="5A079F6F" w14:textId="77777777" w:rsidR="003207A6" w:rsidRDefault="003207A6" w:rsidP="000951C2">
      <w:pPr>
        <w:pStyle w:val="Nadpis2A"/>
        <w:keepNext w:val="0"/>
        <w:numPr>
          <w:ilvl w:val="0"/>
          <w:numId w:val="15"/>
        </w:numPr>
        <w:jc w:val="both"/>
        <w:rPr>
          <w:rFonts w:ascii="Times New Roman" w:hAnsi="Times New Roman" w:cs="Times New Roman"/>
          <w:b w:val="0"/>
          <w:sz w:val="20"/>
          <w:szCs w:val="20"/>
        </w:rPr>
      </w:pPr>
      <w:r>
        <w:rPr>
          <w:rFonts w:ascii="Times New Roman" w:hAnsi="Times New Roman" w:cs="Times New Roman"/>
          <w:b w:val="0"/>
          <w:sz w:val="20"/>
          <w:szCs w:val="20"/>
        </w:rPr>
        <w:t>cena, kterou je Klient povinen Agentuře uhradit v souladu s ustanovením čl. V Smlouvy;</w:t>
      </w:r>
    </w:p>
    <w:p w14:paraId="717C58B6" w14:textId="77777777" w:rsidR="000F27FD" w:rsidRDefault="000F27FD" w:rsidP="000951C2">
      <w:pPr>
        <w:pStyle w:val="Nadpis2A"/>
        <w:keepNext w:val="0"/>
        <w:numPr>
          <w:ilvl w:val="0"/>
          <w:numId w:val="15"/>
        </w:numPr>
        <w:spacing w:after="120"/>
        <w:ind w:left="1434" w:hanging="357"/>
        <w:jc w:val="both"/>
        <w:rPr>
          <w:rFonts w:ascii="Times New Roman" w:hAnsi="Times New Roman" w:cs="Times New Roman"/>
          <w:b w:val="0"/>
          <w:sz w:val="20"/>
          <w:szCs w:val="20"/>
        </w:rPr>
      </w:pPr>
      <w:r>
        <w:rPr>
          <w:rFonts w:ascii="Times New Roman" w:hAnsi="Times New Roman" w:cs="Times New Roman"/>
          <w:b w:val="0"/>
          <w:sz w:val="20"/>
          <w:szCs w:val="20"/>
        </w:rPr>
        <w:lastRenderedPageBreak/>
        <w:t>další smluvené podmínky.</w:t>
      </w:r>
    </w:p>
    <w:p w14:paraId="4A6433D4" w14:textId="3EA79F67" w:rsidR="000951C2" w:rsidRPr="00EE4C6C" w:rsidRDefault="000951C2" w:rsidP="000951C2">
      <w:pPr>
        <w:pStyle w:val="Nadpis2A"/>
        <w:keepNext w:val="0"/>
        <w:spacing w:after="120"/>
        <w:ind w:left="360"/>
        <w:jc w:val="both"/>
        <w:rPr>
          <w:rFonts w:ascii="Times New Roman" w:hAnsi="Times New Roman" w:cs="Times New Roman"/>
          <w:b w:val="0"/>
          <w:sz w:val="20"/>
          <w:szCs w:val="20"/>
        </w:rPr>
      </w:pPr>
      <w:r w:rsidRPr="00EE4C6C">
        <w:rPr>
          <w:rFonts w:ascii="Times New Roman" w:hAnsi="Times New Roman" w:cs="Times New Roman"/>
          <w:b w:val="0"/>
          <w:sz w:val="20"/>
          <w:szCs w:val="20"/>
        </w:rPr>
        <w:t>Stejným způsobem budou objednávány služby</w:t>
      </w:r>
      <w:r w:rsidR="00ED2EB8" w:rsidRPr="00EE4C6C">
        <w:rPr>
          <w:rFonts w:ascii="Times New Roman" w:hAnsi="Times New Roman" w:cs="Times New Roman"/>
          <w:b w:val="0"/>
          <w:sz w:val="20"/>
          <w:szCs w:val="20"/>
        </w:rPr>
        <w:t xml:space="preserve"> dle bodu 3.1.2. až 3.1.</w:t>
      </w:r>
      <w:r w:rsidR="00FD11FE">
        <w:rPr>
          <w:rFonts w:ascii="Times New Roman" w:hAnsi="Times New Roman" w:cs="Times New Roman"/>
          <w:b w:val="0"/>
          <w:sz w:val="20"/>
          <w:szCs w:val="20"/>
        </w:rPr>
        <w:t>6</w:t>
      </w:r>
      <w:r w:rsidR="00ED2EB8" w:rsidRPr="00EE4C6C">
        <w:rPr>
          <w:rFonts w:ascii="Times New Roman" w:hAnsi="Times New Roman" w:cs="Times New Roman"/>
          <w:b w:val="0"/>
          <w:sz w:val="20"/>
          <w:szCs w:val="20"/>
        </w:rPr>
        <w:t xml:space="preserve">. </w:t>
      </w:r>
      <w:r w:rsidR="00ED2EB8" w:rsidRPr="00EE4C6C">
        <w:rPr>
          <w:rFonts w:ascii="Times New Roman" w:hAnsi="Times New Roman" w:cs="Times New Roman"/>
          <w:b w:val="0"/>
          <w:sz w:val="20"/>
        </w:rPr>
        <w:t xml:space="preserve">také pro </w:t>
      </w:r>
      <w:r w:rsidR="00B420BA">
        <w:rPr>
          <w:rFonts w:ascii="Times New Roman" w:hAnsi="Times New Roman" w:cs="Times New Roman"/>
          <w:b w:val="0"/>
          <w:sz w:val="20"/>
        </w:rPr>
        <w:t>Kandidáta</w:t>
      </w:r>
      <w:r w:rsidR="00ED2EB8" w:rsidRPr="00EE4C6C">
        <w:rPr>
          <w:rFonts w:ascii="Times New Roman" w:hAnsi="Times New Roman" w:cs="Times New Roman"/>
          <w:b w:val="0"/>
          <w:sz w:val="20"/>
        </w:rPr>
        <w:t xml:space="preserve"> </w:t>
      </w:r>
      <w:r w:rsidR="00AD657C" w:rsidRPr="00EE4C6C">
        <w:rPr>
          <w:rFonts w:ascii="Times New Roman" w:hAnsi="Times New Roman" w:cs="Times New Roman"/>
          <w:b w:val="0"/>
          <w:sz w:val="20"/>
          <w:szCs w:val="20"/>
        </w:rPr>
        <w:t xml:space="preserve">české, slovenské, ukrajinské, ruské a polské </w:t>
      </w:r>
      <w:r w:rsidR="00ED2EB8" w:rsidRPr="00EE4C6C">
        <w:rPr>
          <w:rFonts w:ascii="Times New Roman" w:hAnsi="Times New Roman" w:cs="Times New Roman"/>
          <w:b w:val="0"/>
          <w:sz w:val="20"/>
        </w:rPr>
        <w:t>národnosti, které si obstará Klient bez přičinění Agentury.</w:t>
      </w:r>
      <w:r w:rsidR="00ED2EB8" w:rsidRPr="00EE4C6C">
        <w:rPr>
          <w:rFonts w:ascii="Times New Roman" w:hAnsi="Times New Roman" w:cs="Times New Roman"/>
          <w:b w:val="0"/>
          <w:sz w:val="20"/>
          <w:szCs w:val="20"/>
        </w:rPr>
        <w:t xml:space="preserve"> </w:t>
      </w:r>
    </w:p>
    <w:p w14:paraId="4C655393" w14:textId="36986D0F" w:rsidR="0071439B" w:rsidRPr="00B03E4B" w:rsidRDefault="00581324" w:rsidP="00EA5D01">
      <w:pPr>
        <w:pStyle w:val="Nadpis2A"/>
        <w:keepNext w:val="0"/>
        <w:numPr>
          <w:ilvl w:val="1"/>
          <w:numId w:val="29"/>
        </w:numPr>
        <w:ind w:left="357" w:hanging="357"/>
        <w:jc w:val="both"/>
        <w:rPr>
          <w:rFonts w:ascii="Times New Roman" w:hAnsi="Times New Roman" w:cs="Times New Roman"/>
          <w:b w:val="0"/>
          <w:sz w:val="20"/>
          <w:szCs w:val="20"/>
        </w:rPr>
      </w:pPr>
      <w:r w:rsidRPr="00EE4C6C">
        <w:rPr>
          <w:rFonts w:ascii="Times New Roman" w:hAnsi="Times New Roman" w:cs="Times New Roman"/>
          <w:b w:val="0"/>
          <w:sz w:val="20"/>
          <w:szCs w:val="22"/>
        </w:rPr>
        <w:t>Agentura je oprávněna vyzvat Klienta, aby Agentuře poskytl součinnost, bude-li to třeba k řádnému splnění</w:t>
      </w:r>
      <w:r w:rsidRPr="00581324">
        <w:rPr>
          <w:rFonts w:ascii="Times New Roman" w:hAnsi="Times New Roman" w:cs="Times New Roman"/>
          <w:b w:val="0"/>
          <w:sz w:val="20"/>
          <w:szCs w:val="22"/>
        </w:rPr>
        <w:t xml:space="preserve"> závazků Agentury vůči Klientovi dle Smlouvy. V případě, že Klient neposkytne Agentuře součinnost ani v přiměřené lhůtě, kterou mu za tím účelem Agentura poskytne, není Agentura povinna v poskytování služeb pokračovat.</w:t>
      </w:r>
    </w:p>
    <w:p w14:paraId="70F310B4" w14:textId="3926BDAD" w:rsidR="000F74D2" w:rsidRPr="00EA5D01" w:rsidRDefault="000F74D2" w:rsidP="00EA5D01">
      <w:pPr>
        <w:pStyle w:val="Nadpis2A"/>
        <w:keepNext w:val="0"/>
        <w:numPr>
          <w:ilvl w:val="1"/>
          <w:numId w:val="29"/>
        </w:numPr>
        <w:ind w:left="357" w:hanging="357"/>
        <w:jc w:val="both"/>
        <w:rPr>
          <w:rFonts w:eastAsiaTheme="minorHAnsi" w:cs="Times New Roman"/>
          <w:iCs/>
          <w:color w:val="auto"/>
          <w:sz w:val="20"/>
          <w:szCs w:val="20"/>
          <w:bdr w:val="none" w:sz="0" w:space="0" w:color="auto"/>
          <w:lang w:eastAsia="en-US"/>
        </w:rPr>
      </w:pPr>
      <w:r w:rsidRPr="00EA5D01">
        <w:rPr>
          <w:rFonts w:ascii="Times New Roman" w:eastAsiaTheme="minorHAnsi" w:hAnsi="Times New Roman" w:cs="Times New Roman"/>
          <w:b w:val="0"/>
          <w:color w:val="auto"/>
          <w:sz w:val="20"/>
          <w:szCs w:val="20"/>
          <w:bdr w:val="none" w:sz="0" w:space="0" w:color="auto"/>
          <w:lang w:eastAsia="en-US"/>
        </w:rPr>
        <w:t>Klient si vyhrazuje po celou dobu trvání smlouvy právo na možnost změny závazku ze smlouvy, tzn. upravit sjednaný objem a rozsah předmětu smlouvy, a to o služby, spočívající v opakování obdobných služeb specifikovaných v předmětu plnění</w:t>
      </w:r>
      <w:r w:rsidR="001B14F8" w:rsidRPr="00EA5D01">
        <w:rPr>
          <w:rFonts w:ascii="Times New Roman" w:hAnsi="Times New Roman" w:cs="Times New Roman"/>
          <w:b w:val="0"/>
          <w:sz w:val="20"/>
          <w:szCs w:val="20"/>
        </w:rPr>
        <w:t>, konkrétně v bodech 3.1.1., 3.1.2., 3.1.5.</w:t>
      </w:r>
      <w:r w:rsidR="008C4809">
        <w:rPr>
          <w:rFonts w:ascii="Times New Roman" w:hAnsi="Times New Roman" w:cs="Times New Roman"/>
          <w:b w:val="0"/>
          <w:sz w:val="20"/>
          <w:szCs w:val="20"/>
        </w:rPr>
        <w:t>, a</w:t>
      </w:r>
      <w:r w:rsidR="00FD11FE">
        <w:rPr>
          <w:rFonts w:ascii="Times New Roman" w:hAnsi="Times New Roman" w:cs="Times New Roman"/>
          <w:b w:val="0"/>
          <w:sz w:val="20"/>
          <w:szCs w:val="20"/>
        </w:rPr>
        <w:t xml:space="preserve"> 3.1.6.</w:t>
      </w:r>
      <w:r w:rsidR="008C4809">
        <w:rPr>
          <w:rFonts w:ascii="Times New Roman" w:hAnsi="Times New Roman" w:cs="Times New Roman"/>
          <w:b w:val="0"/>
          <w:sz w:val="20"/>
          <w:szCs w:val="20"/>
        </w:rPr>
        <w:t xml:space="preserve"> to včetně v období po uzavření pracovního poměru</w:t>
      </w:r>
      <w:r w:rsidRPr="00EA5D01">
        <w:rPr>
          <w:rFonts w:ascii="Times New Roman" w:eastAsiaTheme="minorHAnsi" w:hAnsi="Times New Roman" w:cs="Times New Roman"/>
          <w:b w:val="0"/>
          <w:color w:val="auto"/>
          <w:sz w:val="20"/>
          <w:szCs w:val="20"/>
          <w:bdr w:val="none" w:sz="0" w:space="0" w:color="auto"/>
          <w:lang w:eastAsia="en-US"/>
        </w:rPr>
        <w:t xml:space="preserve"> (tato změna nemění celkovou povahu smlouvy). V případě, že objednatel využije této vyhrazené změny závazku ze smlouvy, uskuteční se v této věci jednání, a bude k této smlouvě uzavřen dodatek číslovaný vzestupnou řadou. </w:t>
      </w:r>
      <w:r w:rsidR="0063116E" w:rsidRPr="00EA5D01">
        <w:rPr>
          <w:rFonts w:ascii="Times New Roman" w:hAnsi="Times New Roman" w:cs="Times New Roman"/>
          <w:b w:val="0"/>
          <w:sz w:val="20"/>
          <w:szCs w:val="20"/>
        </w:rPr>
        <w:t>Klient předpokládá, že finanční objem hodnoty vyhrazené změny závazku nepřesáhne 30 % z ceny předmětu plnění.</w:t>
      </w:r>
    </w:p>
    <w:p w14:paraId="37D4C1B0" w14:textId="77777777" w:rsidR="00B03E4B" w:rsidRPr="00B03E4B" w:rsidRDefault="00B03E4B" w:rsidP="00EA5D01">
      <w:pPr>
        <w:pStyle w:val="Nadpis2A"/>
        <w:keepNext w:val="0"/>
        <w:ind w:left="360"/>
        <w:jc w:val="both"/>
        <w:rPr>
          <w:rFonts w:ascii="Times New Roman" w:hAnsi="Times New Roman" w:cs="Times New Roman"/>
          <w:b w:val="0"/>
          <w:sz w:val="20"/>
          <w:szCs w:val="20"/>
        </w:rPr>
      </w:pPr>
    </w:p>
    <w:p w14:paraId="78175B92" w14:textId="77777777" w:rsidR="00581324" w:rsidRPr="00581324" w:rsidRDefault="00581324" w:rsidP="000951C2">
      <w:pPr>
        <w:pStyle w:val="Nadpis2A"/>
        <w:keepNext w:val="0"/>
        <w:ind w:left="720"/>
        <w:jc w:val="both"/>
        <w:rPr>
          <w:rFonts w:ascii="Times New Roman" w:hAnsi="Times New Roman" w:cs="Times New Roman"/>
          <w:b w:val="0"/>
          <w:sz w:val="20"/>
          <w:szCs w:val="20"/>
        </w:rPr>
      </w:pPr>
    </w:p>
    <w:p w14:paraId="3320D9B0" w14:textId="77777777" w:rsidR="00581324" w:rsidRPr="00076406" w:rsidRDefault="00581324" w:rsidP="000951C2">
      <w:pPr>
        <w:pStyle w:val="Nadpis5"/>
        <w:keepNext w:val="0"/>
        <w:tabs>
          <w:tab w:val="left" w:pos="708"/>
        </w:tabs>
        <w:rPr>
          <w:rFonts w:ascii="Times New Roman" w:eastAsia="Avenir Next" w:hAnsi="Times New Roman" w:cs="Times New Roman"/>
          <w:b/>
          <w:bCs/>
          <w:sz w:val="20"/>
          <w:szCs w:val="22"/>
        </w:rPr>
      </w:pPr>
      <w:r>
        <w:rPr>
          <w:rFonts w:ascii="Times New Roman" w:hAnsi="Times New Roman" w:cs="Times New Roman"/>
          <w:b/>
          <w:bCs/>
          <w:sz w:val="20"/>
          <w:szCs w:val="22"/>
        </w:rPr>
        <w:t>Článek IV.</w:t>
      </w:r>
    </w:p>
    <w:p w14:paraId="0E4C1347" w14:textId="77777777" w:rsidR="00581324" w:rsidRPr="00076406" w:rsidRDefault="00581324" w:rsidP="000951C2">
      <w:pPr>
        <w:pStyle w:val="Nadpis"/>
        <w:keepNext w:val="0"/>
        <w:rPr>
          <w:rFonts w:ascii="Times New Roman" w:eastAsia="Avenir Next" w:hAnsi="Times New Roman" w:cs="Times New Roman"/>
          <w:b/>
          <w:bCs/>
          <w:sz w:val="20"/>
          <w:szCs w:val="22"/>
        </w:rPr>
      </w:pPr>
      <w:r w:rsidRPr="00076406">
        <w:rPr>
          <w:rFonts w:ascii="Times New Roman" w:hAnsi="Times New Roman" w:cs="Times New Roman"/>
          <w:b/>
          <w:bCs/>
          <w:sz w:val="20"/>
          <w:szCs w:val="22"/>
        </w:rPr>
        <w:t>Trvání smlouvy</w:t>
      </w:r>
    </w:p>
    <w:p w14:paraId="178C3235" w14:textId="77777777" w:rsidR="00581324" w:rsidRPr="00076406" w:rsidRDefault="00581324" w:rsidP="000951C2">
      <w:pPr>
        <w:pStyle w:val="Text"/>
        <w:rPr>
          <w:rFonts w:eastAsia="Avenir Next"/>
          <w:sz w:val="20"/>
          <w:szCs w:val="22"/>
        </w:rPr>
      </w:pPr>
    </w:p>
    <w:p w14:paraId="786EE38E" w14:textId="56DA72EE" w:rsidR="00773C9C" w:rsidRPr="008D56FF" w:rsidRDefault="00581324" w:rsidP="000951C2">
      <w:pPr>
        <w:pStyle w:val="Text"/>
        <w:numPr>
          <w:ilvl w:val="1"/>
          <w:numId w:val="33"/>
        </w:numPr>
        <w:jc w:val="both"/>
        <w:rPr>
          <w:rFonts w:eastAsia="Avenir Next"/>
        </w:rPr>
      </w:pPr>
      <w:r w:rsidRPr="00076406">
        <w:rPr>
          <w:sz w:val="20"/>
          <w:szCs w:val="22"/>
        </w:rPr>
        <w:t xml:space="preserve">Tato smlouva se uzavírá na dobu určitou, a to do 31. </w:t>
      </w:r>
      <w:r w:rsidR="001C2FF2">
        <w:rPr>
          <w:sz w:val="20"/>
          <w:szCs w:val="22"/>
        </w:rPr>
        <w:t>03</w:t>
      </w:r>
      <w:r w:rsidRPr="00076406">
        <w:rPr>
          <w:sz w:val="20"/>
          <w:szCs w:val="22"/>
        </w:rPr>
        <w:t>. 202</w:t>
      </w:r>
      <w:r w:rsidR="001C2FF2">
        <w:rPr>
          <w:sz w:val="20"/>
          <w:szCs w:val="22"/>
        </w:rPr>
        <w:t>5</w:t>
      </w:r>
      <w:r w:rsidRPr="00076406">
        <w:rPr>
          <w:sz w:val="20"/>
          <w:szCs w:val="22"/>
        </w:rPr>
        <w:t xml:space="preserve">, nebo do vyčerpání finančního limitu </w:t>
      </w:r>
      <w:r w:rsidR="006E4758">
        <w:rPr>
          <w:sz w:val="20"/>
          <w:szCs w:val="22"/>
        </w:rPr>
        <w:t>4</w:t>
      </w:r>
      <w:r w:rsidRPr="00076406">
        <w:rPr>
          <w:sz w:val="20"/>
          <w:szCs w:val="22"/>
        </w:rPr>
        <w:t> 000 000 Kč</w:t>
      </w:r>
      <w:r>
        <w:rPr>
          <w:sz w:val="20"/>
          <w:szCs w:val="22"/>
        </w:rPr>
        <w:t xml:space="preserve"> bez DPH</w:t>
      </w:r>
      <w:r w:rsidRPr="00076406">
        <w:rPr>
          <w:sz w:val="20"/>
          <w:szCs w:val="22"/>
        </w:rPr>
        <w:t>, podle toho, která skutečnost nastane dříve. V případě vyčerpání finančního limitu bude Klient o tom informovat Agenturu.</w:t>
      </w:r>
    </w:p>
    <w:p w14:paraId="511CC9A7" w14:textId="77777777" w:rsidR="00581324" w:rsidRPr="00581324" w:rsidRDefault="00773C9C" w:rsidP="000951C2">
      <w:pPr>
        <w:pStyle w:val="Text"/>
        <w:numPr>
          <w:ilvl w:val="1"/>
          <w:numId w:val="33"/>
        </w:numPr>
        <w:jc w:val="both"/>
        <w:rPr>
          <w:rFonts w:eastAsia="Avenir Next"/>
        </w:rPr>
      </w:pPr>
      <w:r>
        <w:rPr>
          <w:sz w:val="20"/>
          <w:szCs w:val="22"/>
        </w:rPr>
        <w:t xml:space="preserve">Smluvní strany se dohodly, že tuto smlouvu je každá smluvní strana oprávněna vypovědět bez udání důvodu, a to s 6měsíční výpovědní lhůtou, která počíná běžet od prvního dne měsíce následujícího po dni doručení výpovědi druhé smluvní straně. </w:t>
      </w:r>
      <w:r w:rsidR="00581324" w:rsidRPr="00581324">
        <w:t xml:space="preserve"> </w:t>
      </w:r>
    </w:p>
    <w:p w14:paraId="5870EA4D" w14:textId="77777777" w:rsidR="00581324" w:rsidRDefault="00581324" w:rsidP="000951C2">
      <w:pPr>
        <w:pStyle w:val="Nadpis2A"/>
        <w:keepNext w:val="0"/>
        <w:jc w:val="both"/>
        <w:rPr>
          <w:rFonts w:ascii="Times New Roman" w:hAnsi="Times New Roman" w:cs="Times New Roman"/>
          <w:b w:val="0"/>
          <w:sz w:val="20"/>
          <w:szCs w:val="20"/>
        </w:rPr>
      </w:pPr>
    </w:p>
    <w:p w14:paraId="7ED9759E" w14:textId="77777777" w:rsidR="00581324" w:rsidRPr="00581324" w:rsidRDefault="00581324" w:rsidP="000951C2">
      <w:pPr>
        <w:pStyle w:val="Nadpis2A"/>
        <w:keepNext w:val="0"/>
        <w:jc w:val="center"/>
        <w:rPr>
          <w:rFonts w:ascii="Times New Roman" w:hAnsi="Times New Roman" w:cs="Times New Roman"/>
          <w:sz w:val="20"/>
          <w:szCs w:val="20"/>
        </w:rPr>
      </w:pPr>
      <w:r w:rsidRPr="00581324">
        <w:rPr>
          <w:rFonts w:ascii="Times New Roman" w:hAnsi="Times New Roman" w:cs="Times New Roman"/>
          <w:sz w:val="20"/>
          <w:szCs w:val="20"/>
        </w:rPr>
        <w:t>Článek V.</w:t>
      </w:r>
    </w:p>
    <w:p w14:paraId="778232F2" w14:textId="77777777" w:rsidR="00853092" w:rsidRDefault="00581324" w:rsidP="000951C2">
      <w:pPr>
        <w:pStyle w:val="Nadpis2A"/>
        <w:keepNext w:val="0"/>
        <w:spacing w:after="120"/>
        <w:jc w:val="center"/>
        <w:rPr>
          <w:rFonts w:ascii="Times New Roman" w:hAnsi="Times New Roman" w:cs="Times New Roman"/>
          <w:sz w:val="20"/>
          <w:szCs w:val="20"/>
        </w:rPr>
      </w:pPr>
      <w:r w:rsidRPr="00581324">
        <w:rPr>
          <w:rFonts w:ascii="Times New Roman" w:hAnsi="Times New Roman" w:cs="Times New Roman"/>
          <w:sz w:val="20"/>
          <w:szCs w:val="20"/>
        </w:rPr>
        <w:t>Cena za poskytnuté služby</w:t>
      </w:r>
      <w:r w:rsidR="003207A6">
        <w:rPr>
          <w:rFonts w:ascii="Times New Roman" w:hAnsi="Times New Roman" w:cs="Times New Roman"/>
          <w:sz w:val="20"/>
          <w:szCs w:val="20"/>
        </w:rPr>
        <w:t>,</w:t>
      </w:r>
      <w:r w:rsidRPr="00581324">
        <w:rPr>
          <w:rFonts w:ascii="Times New Roman" w:hAnsi="Times New Roman" w:cs="Times New Roman"/>
          <w:sz w:val="20"/>
          <w:szCs w:val="20"/>
        </w:rPr>
        <w:t xml:space="preserve"> způsob placení</w:t>
      </w:r>
    </w:p>
    <w:p w14:paraId="58E95431" w14:textId="77777777" w:rsidR="00144B40" w:rsidRPr="00EE4C6C" w:rsidRDefault="00A454CC" w:rsidP="000951C2">
      <w:pPr>
        <w:pStyle w:val="Nadpis2A"/>
        <w:keepNext w:val="0"/>
        <w:numPr>
          <w:ilvl w:val="1"/>
          <w:numId w:val="34"/>
        </w:numPr>
        <w:spacing w:after="120"/>
        <w:jc w:val="both"/>
        <w:rPr>
          <w:rFonts w:ascii="Times New Roman" w:hAnsi="Times New Roman" w:cs="Times New Roman"/>
          <w:b w:val="0"/>
          <w:sz w:val="20"/>
          <w:szCs w:val="20"/>
        </w:rPr>
      </w:pPr>
      <w:r w:rsidRPr="00EE4C6C">
        <w:rPr>
          <w:rFonts w:ascii="Times New Roman" w:hAnsi="Times New Roman" w:cs="Times New Roman"/>
          <w:b w:val="0"/>
          <w:sz w:val="20"/>
          <w:szCs w:val="20"/>
        </w:rPr>
        <w:t xml:space="preserve">Smluvní strany si </w:t>
      </w:r>
      <w:r w:rsidR="00853092" w:rsidRPr="00EE4C6C">
        <w:rPr>
          <w:rFonts w:ascii="Times New Roman" w:hAnsi="Times New Roman" w:cs="Times New Roman"/>
          <w:b w:val="0"/>
          <w:sz w:val="20"/>
          <w:szCs w:val="20"/>
        </w:rPr>
        <w:t>sjednaly následující ceny za pl</w:t>
      </w:r>
      <w:r w:rsidRPr="00EE4C6C">
        <w:rPr>
          <w:rFonts w:ascii="Times New Roman" w:hAnsi="Times New Roman" w:cs="Times New Roman"/>
          <w:b w:val="0"/>
          <w:sz w:val="20"/>
          <w:szCs w:val="20"/>
        </w:rPr>
        <w:t>nění poskytnu</w:t>
      </w:r>
      <w:r w:rsidR="00144B40" w:rsidRPr="00EE4C6C">
        <w:rPr>
          <w:rFonts w:ascii="Times New Roman" w:hAnsi="Times New Roman" w:cs="Times New Roman"/>
          <w:b w:val="0"/>
          <w:sz w:val="20"/>
          <w:szCs w:val="20"/>
        </w:rPr>
        <w:t>té Klientovi ze strany Agentury:</w:t>
      </w:r>
    </w:p>
    <w:p w14:paraId="0A4FB365" w14:textId="79B5F230" w:rsidR="00D954D2" w:rsidRPr="00EE4C6C" w:rsidRDefault="00D954D2" w:rsidP="000951C2">
      <w:pPr>
        <w:pStyle w:val="Nadpis2A"/>
        <w:keepNext w:val="0"/>
        <w:numPr>
          <w:ilvl w:val="2"/>
          <w:numId w:val="34"/>
        </w:numPr>
        <w:spacing w:after="120"/>
        <w:jc w:val="both"/>
        <w:rPr>
          <w:rFonts w:ascii="Times New Roman" w:hAnsi="Times New Roman" w:cs="Times New Roman"/>
          <w:b w:val="0"/>
          <w:sz w:val="20"/>
          <w:szCs w:val="20"/>
        </w:rPr>
      </w:pPr>
      <w:r w:rsidRPr="00EE4C6C">
        <w:rPr>
          <w:rFonts w:ascii="Times New Roman" w:hAnsi="Times New Roman" w:cs="Times New Roman"/>
          <w:b w:val="0"/>
          <w:sz w:val="20"/>
          <w:szCs w:val="20"/>
        </w:rPr>
        <w:t>Za vyhledání a výběr Kandidát</w:t>
      </w:r>
      <w:r w:rsidR="007F7E2E" w:rsidRPr="00EE4C6C">
        <w:rPr>
          <w:rFonts w:ascii="Times New Roman" w:hAnsi="Times New Roman" w:cs="Times New Roman"/>
          <w:b w:val="0"/>
          <w:sz w:val="20"/>
          <w:szCs w:val="20"/>
        </w:rPr>
        <w:t>a</w:t>
      </w:r>
      <w:r w:rsidRPr="00EE4C6C">
        <w:rPr>
          <w:rFonts w:ascii="Times New Roman" w:hAnsi="Times New Roman" w:cs="Times New Roman"/>
          <w:b w:val="0"/>
          <w:sz w:val="20"/>
          <w:szCs w:val="20"/>
        </w:rPr>
        <w:t xml:space="preserve"> o zaměstnání u Klienta </w:t>
      </w:r>
      <w:r w:rsidRPr="00EE4C6C">
        <w:rPr>
          <w:rFonts w:ascii="Times New Roman" w:hAnsi="Times New Roman" w:cs="Times New Roman"/>
          <w:b w:val="0"/>
          <w:sz w:val="20"/>
        </w:rPr>
        <w:t>na pracovní pozici řidič autobusové linky MHD</w:t>
      </w:r>
      <w:r w:rsidRPr="00EE4C6C">
        <w:rPr>
          <w:rFonts w:ascii="Times New Roman" w:hAnsi="Times New Roman" w:cs="Times New Roman"/>
          <w:b w:val="0"/>
          <w:sz w:val="20"/>
          <w:szCs w:val="20"/>
        </w:rPr>
        <w:t xml:space="preserve"> a další s tím související služby dle bodu 3.1.1. této smlouvy náleží Agentuře odměn</w:t>
      </w:r>
      <w:r w:rsidR="009012F9">
        <w:rPr>
          <w:rFonts w:ascii="Times New Roman" w:hAnsi="Times New Roman" w:cs="Times New Roman"/>
          <w:b w:val="0"/>
          <w:sz w:val="20"/>
          <w:szCs w:val="20"/>
        </w:rPr>
        <w:t xml:space="preserve">a ve výši </w:t>
      </w:r>
      <w:r w:rsidR="009012F9" w:rsidRPr="001B372A">
        <w:rPr>
          <w:rFonts w:ascii="Times New Roman" w:hAnsi="Times New Roman" w:cs="Times New Roman"/>
          <w:b w:val="0"/>
          <w:sz w:val="20"/>
          <w:szCs w:val="20"/>
          <w:highlight w:val="cyan"/>
        </w:rPr>
        <w:t>…….</w:t>
      </w:r>
      <w:r w:rsidR="009012F9">
        <w:rPr>
          <w:rFonts w:ascii="Times New Roman" w:hAnsi="Times New Roman" w:cs="Times New Roman"/>
          <w:b w:val="0"/>
          <w:sz w:val="20"/>
          <w:szCs w:val="20"/>
        </w:rPr>
        <w:t xml:space="preserve"> Kč bez DPH</w:t>
      </w:r>
      <w:r w:rsidRPr="00EE4C6C">
        <w:rPr>
          <w:rFonts w:ascii="Times New Roman" w:hAnsi="Times New Roman" w:cs="Times New Roman"/>
          <w:b w:val="0"/>
          <w:sz w:val="20"/>
          <w:szCs w:val="20"/>
        </w:rPr>
        <w:t>. Tato částka bude vyplácena</w:t>
      </w:r>
      <w:r w:rsidR="007912CD">
        <w:rPr>
          <w:rFonts w:ascii="Times New Roman" w:hAnsi="Times New Roman" w:cs="Times New Roman"/>
          <w:b w:val="0"/>
          <w:sz w:val="20"/>
          <w:szCs w:val="20"/>
        </w:rPr>
        <w:t xml:space="preserve"> ve dvou částech</w:t>
      </w:r>
      <w:r w:rsidRPr="00EE4C6C">
        <w:rPr>
          <w:rFonts w:ascii="Times New Roman" w:hAnsi="Times New Roman" w:cs="Times New Roman"/>
          <w:b w:val="0"/>
          <w:sz w:val="20"/>
          <w:szCs w:val="20"/>
        </w:rPr>
        <w:t xml:space="preserve"> následovně:</w:t>
      </w:r>
    </w:p>
    <w:p w14:paraId="2EA1EA22" w14:textId="77777777" w:rsidR="00AA4686" w:rsidRPr="00EE4C6C" w:rsidRDefault="00233B2A" w:rsidP="00EE4C6C">
      <w:pPr>
        <w:pStyle w:val="Odstavecseseznamem"/>
        <w:numPr>
          <w:ilvl w:val="0"/>
          <w:numId w:val="58"/>
        </w:numPr>
        <w:jc w:val="both"/>
        <w:rPr>
          <w:rFonts w:cs="Times New Roman"/>
          <w:b/>
          <w:sz w:val="20"/>
          <w:szCs w:val="20"/>
        </w:rPr>
      </w:pPr>
      <w:proofErr w:type="spellStart"/>
      <w:r w:rsidRPr="00EE4C6C">
        <w:rPr>
          <w:rFonts w:cs="Times New Roman"/>
          <w:sz w:val="20"/>
          <w:szCs w:val="20"/>
        </w:rPr>
        <w:t>nárok</w:t>
      </w:r>
      <w:proofErr w:type="spellEnd"/>
      <w:r w:rsidRPr="00EE4C6C">
        <w:rPr>
          <w:rFonts w:cs="Times New Roman"/>
          <w:sz w:val="20"/>
          <w:szCs w:val="20"/>
        </w:rPr>
        <w:t xml:space="preserve"> na </w:t>
      </w:r>
      <w:proofErr w:type="spellStart"/>
      <w:r w:rsidRPr="00EE4C6C">
        <w:rPr>
          <w:rFonts w:cs="Times New Roman"/>
          <w:sz w:val="20"/>
          <w:szCs w:val="20"/>
        </w:rPr>
        <w:t>vyplacení</w:t>
      </w:r>
      <w:proofErr w:type="spellEnd"/>
      <w:r w:rsidR="00FE339C">
        <w:rPr>
          <w:rFonts w:cs="Times New Roman"/>
          <w:sz w:val="20"/>
          <w:szCs w:val="20"/>
        </w:rPr>
        <w:t xml:space="preserve"> </w:t>
      </w:r>
      <w:proofErr w:type="spellStart"/>
      <w:r w:rsidR="00FE339C">
        <w:rPr>
          <w:rFonts w:cs="Times New Roman"/>
          <w:sz w:val="20"/>
          <w:szCs w:val="20"/>
        </w:rPr>
        <w:t>první</w:t>
      </w:r>
      <w:proofErr w:type="spellEnd"/>
      <w:r w:rsidRPr="00EE4C6C">
        <w:rPr>
          <w:rFonts w:cs="Times New Roman"/>
          <w:sz w:val="20"/>
          <w:szCs w:val="20"/>
        </w:rPr>
        <w:t xml:space="preserve"> </w:t>
      </w:r>
      <w:proofErr w:type="spellStart"/>
      <w:r w:rsidRPr="00EE4C6C">
        <w:rPr>
          <w:rFonts w:cs="Times New Roman"/>
          <w:sz w:val="20"/>
          <w:szCs w:val="20"/>
        </w:rPr>
        <w:t>částky</w:t>
      </w:r>
      <w:proofErr w:type="spellEnd"/>
      <w:r w:rsidR="00D954D2" w:rsidRPr="00EE4C6C">
        <w:rPr>
          <w:rFonts w:cs="Times New Roman"/>
          <w:sz w:val="20"/>
          <w:szCs w:val="20"/>
        </w:rPr>
        <w:t xml:space="preserve"> </w:t>
      </w:r>
      <w:proofErr w:type="spellStart"/>
      <w:r w:rsidR="00D954D2" w:rsidRPr="00EE4C6C">
        <w:rPr>
          <w:rFonts w:cs="Times New Roman"/>
          <w:sz w:val="20"/>
          <w:szCs w:val="20"/>
        </w:rPr>
        <w:t>ve</w:t>
      </w:r>
      <w:proofErr w:type="spellEnd"/>
      <w:r w:rsidR="00D954D2" w:rsidRPr="00EE4C6C">
        <w:rPr>
          <w:rFonts w:cs="Times New Roman"/>
          <w:sz w:val="20"/>
          <w:szCs w:val="20"/>
        </w:rPr>
        <w:t xml:space="preserve"> </w:t>
      </w:r>
      <w:proofErr w:type="spellStart"/>
      <w:r w:rsidR="00D954D2" w:rsidRPr="00EE4C6C">
        <w:rPr>
          <w:rFonts w:cs="Times New Roman"/>
          <w:sz w:val="20"/>
          <w:szCs w:val="20"/>
        </w:rPr>
        <w:t>výši</w:t>
      </w:r>
      <w:proofErr w:type="spellEnd"/>
      <w:r w:rsidR="00D954D2" w:rsidRPr="00EE4C6C">
        <w:rPr>
          <w:rFonts w:cs="Times New Roman"/>
          <w:sz w:val="20"/>
          <w:szCs w:val="20"/>
        </w:rPr>
        <w:t xml:space="preserve"> </w:t>
      </w:r>
      <w:r w:rsidR="000C047F" w:rsidRPr="00EE4C6C">
        <w:rPr>
          <w:rFonts w:cs="Times New Roman"/>
          <w:sz w:val="20"/>
          <w:szCs w:val="20"/>
        </w:rPr>
        <w:t>50 % z</w:t>
      </w:r>
      <w:r w:rsidR="00E26441" w:rsidRPr="00EE4C6C">
        <w:rPr>
          <w:rFonts w:cs="Times New Roman"/>
          <w:sz w:val="20"/>
          <w:szCs w:val="20"/>
        </w:rPr>
        <w:t xml:space="preserve"> </w:t>
      </w:r>
      <w:proofErr w:type="spellStart"/>
      <w:r w:rsidR="00E26441" w:rsidRPr="00EE4C6C">
        <w:rPr>
          <w:rFonts w:cs="Times New Roman"/>
          <w:sz w:val="20"/>
          <w:szCs w:val="20"/>
        </w:rPr>
        <w:t>odměny</w:t>
      </w:r>
      <w:proofErr w:type="spellEnd"/>
      <w:r w:rsidR="00D954D2" w:rsidRPr="00EE4C6C">
        <w:rPr>
          <w:rFonts w:cs="Times New Roman"/>
          <w:sz w:val="20"/>
          <w:szCs w:val="20"/>
        </w:rPr>
        <w:t xml:space="preserve"> </w:t>
      </w:r>
      <w:proofErr w:type="spellStart"/>
      <w:r w:rsidRPr="00EE4C6C">
        <w:rPr>
          <w:rFonts w:cs="Times New Roman"/>
          <w:sz w:val="20"/>
          <w:szCs w:val="20"/>
        </w:rPr>
        <w:t>vzniká</w:t>
      </w:r>
      <w:proofErr w:type="spellEnd"/>
      <w:r w:rsidR="00D954D2" w:rsidRPr="00EE4C6C">
        <w:rPr>
          <w:rFonts w:cs="Times New Roman"/>
          <w:sz w:val="20"/>
          <w:szCs w:val="20"/>
        </w:rPr>
        <w:t xml:space="preserve"> </w:t>
      </w:r>
      <w:proofErr w:type="spellStart"/>
      <w:r w:rsidR="00D954D2" w:rsidRPr="00EE4C6C">
        <w:rPr>
          <w:rFonts w:cs="Times New Roman"/>
          <w:sz w:val="20"/>
          <w:szCs w:val="20"/>
        </w:rPr>
        <w:t>Agentuře</w:t>
      </w:r>
      <w:proofErr w:type="spellEnd"/>
      <w:r w:rsidR="00D954D2" w:rsidRPr="00EE4C6C">
        <w:rPr>
          <w:rFonts w:cs="Times New Roman"/>
          <w:sz w:val="20"/>
          <w:szCs w:val="20"/>
        </w:rPr>
        <w:t xml:space="preserve"> v </w:t>
      </w:r>
      <w:proofErr w:type="spellStart"/>
      <w:r w:rsidR="00D954D2" w:rsidRPr="00EE4C6C">
        <w:rPr>
          <w:rFonts w:cs="Times New Roman"/>
          <w:sz w:val="20"/>
          <w:szCs w:val="20"/>
        </w:rPr>
        <w:t>případě</w:t>
      </w:r>
      <w:proofErr w:type="spellEnd"/>
      <w:r w:rsidR="00D954D2" w:rsidRPr="00EE4C6C">
        <w:rPr>
          <w:rFonts w:cs="Times New Roman"/>
          <w:sz w:val="20"/>
          <w:szCs w:val="20"/>
        </w:rPr>
        <w:t xml:space="preserve">, </w:t>
      </w:r>
      <w:proofErr w:type="spellStart"/>
      <w:r w:rsidR="00D954D2" w:rsidRPr="00EE4C6C">
        <w:rPr>
          <w:rFonts w:cs="Times New Roman"/>
          <w:sz w:val="20"/>
          <w:szCs w:val="20"/>
        </w:rPr>
        <w:t>že</w:t>
      </w:r>
      <w:proofErr w:type="spellEnd"/>
      <w:r w:rsidR="00D954D2" w:rsidRPr="00EE4C6C">
        <w:rPr>
          <w:rFonts w:cs="Times New Roman"/>
          <w:sz w:val="20"/>
          <w:szCs w:val="20"/>
        </w:rPr>
        <w:t xml:space="preserve"> Klient </w:t>
      </w:r>
      <w:proofErr w:type="spellStart"/>
      <w:r w:rsidR="00D954D2" w:rsidRPr="00EE4C6C">
        <w:rPr>
          <w:rFonts w:cs="Times New Roman"/>
          <w:sz w:val="20"/>
          <w:szCs w:val="20"/>
        </w:rPr>
        <w:t>uzavře</w:t>
      </w:r>
      <w:proofErr w:type="spellEnd"/>
      <w:r w:rsidR="00D954D2" w:rsidRPr="00EE4C6C">
        <w:rPr>
          <w:rFonts w:cs="Times New Roman"/>
          <w:sz w:val="20"/>
          <w:szCs w:val="20"/>
        </w:rPr>
        <w:t xml:space="preserve"> s </w:t>
      </w:r>
      <w:proofErr w:type="spellStart"/>
      <w:r w:rsidR="00D954D2" w:rsidRPr="00EE4C6C">
        <w:rPr>
          <w:rFonts w:cs="Times New Roman"/>
          <w:sz w:val="20"/>
          <w:szCs w:val="20"/>
        </w:rPr>
        <w:t>Kandidátem</w:t>
      </w:r>
      <w:proofErr w:type="spellEnd"/>
      <w:r w:rsidR="00D954D2" w:rsidRPr="00EE4C6C">
        <w:rPr>
          <w:rFonts w:cs="Times New Roman"/>
          <w:sz w:val="20"/>
          <w:szCs w:val="20"/>
        </w:rPr>
        <w:t xml:space="preserve"> </w:t>
      </w:r>
      <w:proofErr w:type="spellStart"/>
      <w:r w:rsidR="00D954D2" w:rsidRPr="00EE4C6C">
        <w:rPr>
          <w:rFonts w:cs="Times New Roman"/>
          <w:sz w:val="20"/>
          <w:szCs w:val="20"/>
        </w:rPr>
        <w:t>pracovní</w:t>
      </w:r>
      <w:proofErr w:type="spellEnd"/>
      <w:r w:rsidR="00D954D2" w:rsidRPr="00EE4C6C">
        <w:rPr>
          <w:rFonts w:cs="Times New Roman"/>
          <w:sz w:val="20"/>
          <w:szCs w:val="20"/>
        </w:rPr>
        <w:t xml:space="preserve"> </w:t>
      </w:r>
      <w:proofErr w:type="spellStart"/>
      <w:r w:rsidR="00D954D2" w:rsidRPr="00EE4C6C">
        <w:rPr>
          <w:rFonts w:cs="Times New Roman"/>
          <w:sz w:val="20"/>
          <w:szCs w:val="20"/>
        </w:rPr>
        <w:t>smlouvu</w:t>
      </w:r>
      <w:proofErr w:type="spellEnd"/>
      <w:r w:rsidR="00D954D2" w:rsidRPr="00EE4C6C">
        <w:rPr>
          <w:rFonts w:cs="Times New Roman"/>
          <w:sz w:val="20"/>
          <w:szCs w:val="20"/>
        </w:rPr>
        <w:t xml:space="preserve"> a </w:t>
      </w:r>
      <w:proofErr w:type="spellStart"/>
      <w:r w:rsidR="00D954D2" w:rsidRPr="00EE4C6C">
        <w:rPr>
          <w:rFonts w:cs="Times New Roman"/>
          <w:sz w:val="20"/>
          <w:szCs w:val="20"/>
        </w:rPr>
        <w:t>zároveň</w:t>
      </w:r>
      <w:proofErr w:type="spellEnd"/>
      <w:r w:rsidR="00D954D2" w:rsidRPr="00EE4C6C">
        <w:rPr>
          <w:rFonts w:cs="Times New Roman"/>
          <w:sz w:val="20"/>
          <w:szCs w:val="20"/>
        </w:rPr>
        <w:t xml:space="preserve"> je </w:t>
      </w:r>
      <w:proofErr w:type="spellStart"/>
      <w:r w:rsidR="00D954D2" w:rsidRPr="00EE4C6C">
        <w:rPr>
          <w:rFonts w:cs="Times New Roman"/>
          <w:sz w:val="20"/>
          <w:szCs w:val="20"/>
        </w:rPr>
        <w:t>Kandidát</w:t>
      </w:r>
      <w:proofErr w:type="spellEnd"/>
      <w:r w:rsidR="00D954D2" w:rsidRPr="00EE4C6C">
        <w:rPr>
          <w:rFonts w:cs="Times New Roman"/>
          <w:sz w:val="20"/>
          <w:szCs w:val="20"/>
        </w:rPr>
        <w:t xml:space="preserve"> v </w:t>
      </w:r>
      <w:proofErr w:type="spellStart"/>
      <w:r w:rsidR="00D954D2" w:rsidRPr="00EE4C6C">
        <w:rPr>
          <w:rFonts w:cs="Times New Roman"/>
          <w:sz w:val="20"/>
          <w:szCs w:val="20"/>
        </w:rPr>
        <w:t>době</w:t>
      </w:r>
      <w:proofErr w:type="spellEnd"/>
      <w:r w:rsidR="00D954D2" w:rsidRPr="00EE4C6C">
        <w:rPr>
          <w:rFonts w:cs="Times New Roman"/>
          <w:sz w:val="20"/>
          <w:szCs w:val="20"/>
        </w:rPr>
        <w:t xml:space="preserve"> </w:t>
      </w:r>
      <w:proofErr w:type="spellStart"/>
      <w:r w:rsidR="00D954D2" w:rsidRPr="00EE4C6C">
        <w:rPr>
          <w:rFonts w:cs="Times New Roman"/>
          <w:sz w:val="20"/>
          <w:szCs w:val="20"/>
        </w:rPr>
        <w:t>podpisu</w:t>
      </w:r>
      <w:proofErr w:type="spellEnd"/>
      <w:r w:rsidR="00D954D2" w:rsidRPr="00EE4C6C">
        <w:rPr>
          <w:rFonts w:cs="Times New Roman"/>
          <w:sz w:val="20"/>
          <w:szCs w:val="20"/>
        </w:rPr>
        <w:t xml:space="preserve"> </w:t>
      </w:r>
      <w:proofErr w:type="spellStart"/>
      <w:r w:rsidR="00D954D2" w:rsidRPr="00EE4C6C">
        <w:rPr>
          <w:rFonts w:cs="Times New Roman"/>
          <w:sz w:val="20"/>
          <w:szCs w:val="20"/>
        </w:rPr>
        <w:t>pracovní</w:t>
      </w:r>
      <w:proofErr w:type="spellEnd"/>
      <w:r w:rsidR="00D954D2" w:rsidRPr="00EE4C6C">
        <w:rPr>
          <w:rFonts w:cs="Times New Roman"/>
          <w:sz w:val="20"/>
          <w:szCs w:val="20"/>
        </w:rPr>
        <w:t xml:space="preserve"> </w:t>
      </w:r>
      <w:proofErr w:type="spellStart"/>
      <w:r w:rsidR="00D954D2" w:rsidRPr="00EE4C6C">
        <w:rPr>
          <w:rFonts w:cs="Times New Roman"/>
          <w:sz w:val="20"/>
          <w:szCs w:val="20"/>
        </w:rPr>
        <w:t>smlouvy</w:t>
      </w:r>
      <w:proofErr w:type="spellEnd"/>
      <w:r w:rsidR="00D954D2" w:rsidRPr="00EE4C6C">
        <w:rPr>
          <w:rFonts w:cs="Times New Roman"/>
          <w:sz w:val="20"/>
          <w:szCs w:val="20"/>
        </w:rPr>
        <w:t>.</w:t>
      </w:r>
      <w:r w:rsidR="00904C17" w:rsidRPr="00EE4C6C">
        <w:rPr>
          <w:rFonts w:cs="Times New Roman"/>
        </w:rPr>
        <w:t xml:space="preserve"> </w:t>
      </w:r>
      <w:r w:rsidR="00904C17" w:rsidRPr="00EE4C6C">
        <w:rPr>
          <w:rFonts w:cs="Times New Roman"/>
          <w:sz w:val="20"/>
          <w:szCs w:val="20"/>
        </w:rPr>
        <w:t>V </w:t>
      </w:r>
      <w:proofErr w:type="spellStart"/>
      <w:r w:rsidR="00904C17" w:rsidRPr="00EE4C6C">
        <w:rPr>
          <w:rFonts w:cs="Times New Roman"/>
          <w:sz w:val="20"/>
          <w:szCs w:val="20"/>
        </w:rPr>
        <w:t>případě</w:t>
      </w:r>
      <w:proofErr w:type="spellEnd"/>
      <w:r w:rsidR="00904C17" w:rsidRPr="00EE4C6C">
        <w:rPr>
          <w:rFonts w:cs="Times New Roman"/>
          <w:sz w:val="20"/>
          <w:szCs w:val="20"/>
        </w:rPr>
        <w:t xml:space="preserve">, </w:t>
      </w:r>
      <w:proofErr w:type="spellStart"/>
      <w:r w:rsidR="00904C17" w:rsidRPr="00EE4C6C">
        <w:rPr>
          <w:rFonts w:cs="Times New Roman"/>
          <w:sz w:val="20"/>
          <w:szCs w:val="20"/>
        </w:rPr>
        <w:t>že</w:t>
      </w:r>
      <w:proofErr w:type="spellEnd"/>
      <w:r w:rsidR="00904C17" w:rsidRPr="00EE4C6C">
        <w:rPr>
          <w:rFonts w:cs="Times New Roman"/>
          <w:sz w:val="20"/>
          <w:szCs w:val="20"/>
        </w:rPr>
        <w:t xml:space="preserve"> </w:t>
      </w:r>
      <w:proofErr w:type="spellStart"/>
      <w:r w:rsidR="00904C17" w:rsidRPr="00EE4C6C">
        <w:rPr>
          <w:rFonts w:cs="Times New Roman"/>
          <w:sz w:val="20"/>
          <w:szCs w:val="20"/>
        </w:rPr>
        <w:t>dojde</w:t>
      </w:r>
      <w:proofErr w:type="spellEnd"/>
      <w:r w:rsidR="00904C17" w:rsidRPr="00EE4C6C">
        <w:rPr>
          <w:rFonts w:cs="Times New Roman"/>
          <w:sz w:val="20"/>
          <w:szCs w:val="20"/>
        </w:rPr>
        <w:t xml:space="preserve"> k </w:t>
      </w:r>
      <w:proofErr w:type="spellStart"/>
      <w:r w:rsidR="00904C17" w:rsidRPr="00EE4C6C">
        <w:rPr>
          <w:rFonts w:cs="Times New Roman"/>
          <w:sz w:val="20"/>
          <w:szCs w:val="20"/>
        </w:rPr>
        <w:t>ukončení</w:t>
      </w:r>
      <w:proofErr w:type="spellEnd"/>
      <w:r w:rsidR="00904C17" w:rsidRPr="00EE4C6C">
        <w:rPr>
          <w:rFonts w:cs="Times New Roman"/>
          <w:sz w:val="20"/>
          <w:szCs w:val="20"/>
        </w:rPr>
        <w:t xml:space="preserve"> </w:t>
      </w:r>
      <w:proofErr w:type="spellStart"/>
      <w:r w:rsidR="00904C17" w:rsidRPr="00EE4C6C">
        <w:rPr>
          <w:rFonts w:cs="Times New Roman"/>
          <w:sz w:val="20"/>
          <w:szCs w:val="20"/>
        </w:rPr>
        <w:t>pracovního</w:t>
      </w:r>
      <w:proofErr w:type="spellEnd"/>
      <w:r w:rsidR="00904C17" w:rsidRPr="00EE4C6C">
        <w:rPr>
          <w:rFonts w:cs="Times New Roman"/>
          <w:sz w:val="20"/>
          <w:szCs w:val="20"/>
        </w:rPr>
        <w:t xml:space="preserve"> </w:t>
      </w:r>
      <w:proofErr w:type="spellStart"/>
      <w:r w:rsidR="00904C17" w:rsidRPr="00EE4C6C">
        <w:rPr>
          <w:rFonts w:cs="Times New Roman"/>
          <w:sz w:val="20"/>
          <w:szCs w:val="20"/>
        </w:rPr>
        <w:t>poměru</w:t>
      </w:r>
      <w:proofErr w:type="spellEnd"/>
      <w:r w:rsidR="00904C17" w:rsidRPr="00EE4C6C">
        <w:rPr>
          <w:rFonts w:cs="Times New Roman"/>
          <w:sz w:val="20"/>
          <w:szCs w:val="20"/>
        </w:rPr>
        <w:t xml:space="preserve"> </w:t>
      </w:r>
      <w:proofErr w:type="spellStart"/>
      <w:r w:rsidR="00904C17" w:rsidRPr="00EE4C6C">
        <w:rPr>
          <w:rFonts w:cs="Times New Roman"/>
          <w:sz w:val="20"/>
          <w:szCs w:val="20"/>
        </w:rPr>
        <w:t>zaměstnance</w:t>
      </w:r>
      <w:proofErr w:type="spellEnd"/>
      <w:r w:rsidR="00904C17" w:rsidRPr="00EE4C6C">
        <w:rPr>
          <w:rFonts w:cs="Times New Roman"/>
          <w:sz w:val="20"/>
          <w:szCs w:val="20"/>
        </w:rPr>
        <w:t xml:space="preserve"> </w:t>
      </w:r>
      <w:proofErr w:type="spellStart"/>
      <w:r w:rsidR="00904C17" w:rsidRPr="00EE4C6C">
        <w:rPr>
          <w:rFonts w:cs="Times New Roman"/>
          <w:sz w:val="20"/>
          <w:szCs w:val="20"/>
        </w:rPr>
        <w:t>ve</w:t>
      </w:r>
      <w:proofErr w:type="spellEnd"/>
      <w:r w:rsidR="00904C17" w:rsidRPr="00EE4C6C">
        <w:rPr>
          <w:rFonts w:cs="Times New Roman"/>
          <w:sz w:val="20"/>
          <w:szCs w:val="20"/>
        </w:rPr>
        <w:t xml:space="preserve"> </w:t>
      </w:r>
      <w:proofErr w:type="spellStart"/>
      <w:r w:rsidR="00904C17" w:rsidRPr="00EE4C6C">
        <w:rPr>
          <w:rFonts w:cs="Times New Roman"/>
          <w:sz w:val="20"/>
          <w:szCs w:val="20"/>
        </w:rPr>
        <w:t>zkušební</w:t>
      </w:r>
      <w:proofErr w:type="spellEnd"/>
      <w:r w:rsidR="00904C17" w:rsidRPr="00EE4C6C">
        <w:rPr>
          <w:rFonts w:cs="Times New Roman"/>
          <w:sz w:val="20"/>
          <w:szCs w:val="20"/>
        </w:rPr>
        <w:t xml:space="preserve"> </w:t>
      </w:r>
      <w:proofErr w:type="spellStart"/>
      <w:r w:rsidR="00904C17" w:rsidRPr="00EE4C6C">
        <w:rPr>
          <w:rFonts w:cs="Times New Roman"/>
          <w:sz w:val="20"/>
          <w:szCs w:val="20"/>
        </w:rPr>
        <w:t>době</w:t>
      </w:r>
      <w:proofErr w:type="spellEnd"/>
      <w:r w:rsidR="00904C17" w:rsidRPr="00EE4C6C">
        <w:rPr>
          <w:rFonts w:cs="Times New Roman"/>
          <w:sz w:val="20"/>
          <w:szCs w:val="20"/>
        </w:rPr>
        <w:t xml:space="preserve">, </w:t>
      </w:r>
      <w:proofErr w:type="spellStart"/>
      <w:r w:rsidR="00904C17" w:rsidRPr="00EE4C6C">
        <w:rPr>
          <w:rFonts w:cs="Times New Roman"/>
          <w:sz w:val="20"/>
          <w:szCs w:val="20"/>
        </w:rPr>
        <w:t>má</w:t>
      </w:r>
      <w:proofErr w:type="spellEnd"/>
      <w:r w:rsidR="00904C17" w:rsidRPr="00EE4C6C">
        <w:rPr>
          <w:rFonts w:cs="Times New Roman"/>
          <w:sz w:val="20"/>
          <w:szCs w:val="20"/>
        </w:rPr>
        <w:t xml:space="preserve"> </w:t>
      </w:r>
      <w:proofErr w:type="spellStart"/>
      <w:r w:rsidR="00904C17" w:rsidRPr="00EE4C6C">
        <w:rPr>
          <w:rFonts w:cs="Times New Roman"/>
          <w:sz w:val="20"/>
          <w:szCs w:val="20"/>
        </w:rPr>
        <w:t>klient</w:t>
      </w:r>
      <w:proofErr w:type="spellEnd"/>
      <w:r w:rsidR="00904C17" w:rsidRPr="00EE4C6C">
        <w:rPr>
          <w:rFonts w:cs="Times New Roman"/>
          <w:sz w:val="20"/>
          <w:szCs w:val="20"/>
        </w:rPr>
        <w:t xml:space="preserve"> </w:t>
      </w:r>
      <w:proofErr w:type="spellStart"/>
      <w:r w:rsidR="00904C17" w:rsidRPr="00EE4C6C">
        <w:rPr>
          <w:rFonts w:cs="Times New Roman"/>
          <w:sz w:val="20"/>
          <w:szCs w:val="20"/>
        </w:rPr>
        <w:t>nárok</w:t>
      </w:r>
      <w:proofErr w:type="spellEnd"/>
      <w:r w:rsidR="00904C17" w:rsidRPr="00EE4C6C">
        <w:rPr>
          <w:rFonts w:cs="Times New Roman"/>
          <w:sz w:val="20"/>
          <w:szCs w:val="20"/>
        </w:rPr>
        <w:t xml:space="preserve"> na </w:t>
      </w:r>
      <w:proofErr w:type="spellStart"/>
      <w:r w:rsidR="00904C17" w:rsidRPr="00EE4C6C">
        <w:rPr>
          <w:rFonts w:cs="Times New Roman"/>
          <w:sz w:val="20"/>
          <w:szCs w:val="20"/>
        </w:rPr>
        <w:t>vrácení</w:t>
      </w:r>
      <w:proofErr w:type="spellEnd"/>
      <w:r w:rsidR="00904C17" w:rsidRPr="00EE4C6C">
        <w:rPr>
          <w:rFonts w:cs="Times New Roman"/>
          <w:sz w:val="20"/>
          <w:szCs w:val="20"/>
        </w:rPr>
        <w:t xml:space="preserve"> </w:t>
      </w:r>
      <w:proofErr w:type="spellStart"/>
      <w:r w:rsidR="00A54F2B" w:rsidRPr="00EE4C6C">
        <w:rPr>
          <w:rFonts w:cs="Times New Roman"/>
          <w:sz w:val="20"/>
          <w:szCs w:val="20"/>
        </w:rPr>
        <w:t>již</w:t>
      </w:r>
      <w:proofErr w:type="spellEnd"/>
      <w:r w:rsidR="00A54F2B" w:rsidRPr="00EE4C6C">
        <w:rPr>
          <w:rFonts w:cs="Times New Roman"/>
          <w:sz w:val="20"/>
          <w:szCs w:val="20"/>
        </w:rPr>
        <w:t xml:space="preserve"> </w:t>
      </w:r>
      <w:proofErr w:type="spellStart"/>
      <w:r w:rsidR="00A54F2B" w:rsidRPr="00EE4C6C">
        <w:rPr>
          <w:rFonts w:cs="Times New Roman"/>
          <w:sz w:val="20"/>
          <w:szCs w:val="20"/>
        </w:rPr>
        <w:t>vyplacené</w:t>
      </w:r>
      <w:proofErr w:type="spellEnd"/>
      <w:r w:rsidR="00A54F2B" w:rsidRPr="00EE4C6C">
        <w:rPr>
          <w:rFonts w:cs="Times New Roman"/>
          <w:sz w:val="20"/>
          <w:szCs w:val="20"/>
        </w:rPr>
        <w:t xml:space="preserve"> </w:t>
      </w:r>
      <w:proofErr w:type="spellStart"/>
      <w:r w:rsidR="00904C17" w:rsidRPr="00EE4C6C">
        <w:rPr>
          <w:rFonts w:cs="Times New Roman"/>
          <w:sz w:val="20"/>
          <w:szCs w:val="20"/>
        </w:rPr>
        <w:t>odměny</w:t>
      </w:r>
      <w:proofErr w:type="spellEnd"/>
      <w:r w:rsidR="00904C17" w:rsidRPr="00EE4C6C">
        <w:rPr>
          <w:rFonts w:cs="Times New Roman"/>
          <w:sz w:val="20"/>
          <w:szCs w:val="20"/>
        </w:rPr>
        <w:t xml:space="preserve"> </w:t>
      </w:r>
      <w:proofErr w:type="spellStart"/>
      <w:r w:rsidR="00904C17" w:rsidRPr="00EE4C6C">
        <w:rPr>
          <w:rFonts w:cs="Times New Roman"/>
          <w:sz w:val="20"/>
          <w:szCs w:val="20"/>
        </w:rPr>
        <w:t>ve</w:t>
      </w:r>
      <w:proofErr w:type="spellEnd"/>
      <w:r w:rsidR="00904C17" w:rsidRPr="00EE4C6C">
        <w:rPr>
          <w:rFonts w:cs="Times New Roman"/>
          <w:sz w:val="20"/>
          <w:szCs w:val="20"/>
        </w:rPr>
        <w:t xml:space="preserve"> </w:t>
      </w:r>
      <w:proofErr w:type="spellStart"/>
      <w:r w:rsidR="00904C17" w:rsidRPr="00EE4C6C">
        <w:rPr>
          <w:rFonts w:cs="Times New Roman"/>
          <w:sz w:val="20"/>
          <w:szCs w:val="20"/>
        </w:rPr>
        <w:t>výši</w:t>
      </w:r>
      <w:proofErr w:type="spellEnd"/>
      <w:r w:rsidR="00904C17" w:rsidRPr="00EE4C6C">
        <w:rPr>
          <w:rFonts w:cs="Times New Roman"/>
          <w:sz w:val="20"/>
          <w:szCs w:val="20"/>
        </w:rPr>
        <w:t xml:space="preserve"> 1 % </w:t>
      </w:r>
      <w:proofErr w:type="spellStart"/>
      <w:r w:rsidR="00904C17" w:rsidRPr="00EE4C6C">
        <w:rPr>
          <w:rFonts w:cs="Times New Roman"/>
          <w:sz w:val="20"/>
          <w:szCs w:val="20"/>
        </w:rPr>
        <w:t>za</w:t>
      </w:r>
      <w:proofErr w:type="spellEnd"/>
      <w:r w:rsidR="00904C17" w:rsidRPr="00EE4C6C">
        <w:rPr>
          <w:rFonts w:cs="Times New Roman"/>
          <w:sz w:val="20"/>
          <w:szCs w:val="20"/>
        </w:rPr>
        <w:t xml:space="preserve"> </w:t>
      </w:r>
      <w:proofErr w:type="spellStart"/>
      <w:r w:rsidR="00904C17" w:rsidRPr="00EE4C6C">
        <w:rPr>
          <w:rFonts w:cs="Times New Roman"/>
          <w:sz w:val="20"/>
          <w:szCs w:val="20"/>
        </w:rPr>
        <w:t>každý</w:t>
      </w:r>
      <w:proofErr w:type="spellEnd"/>
      <w:r w:rsidR="00904C17" w:rsidRPr="00EE4C6C">
        <w:rPr>
          <w:rFonts w:cs="Times New Roman"/>
          <w:sz w:val="20"/>
          <w:szCs w:val="20"/>
        </w:rPr>
        <w:t xml:space="preserve"> </w:t>
      </w:r>
      <w:proofErr w:type="spellStart"/>
      <w:r w:rsidR="00904C17" w:rsidRPr="00EE4C6C">
        <w:rPr>
          <w:rFonts w:cs="Times New Roman"/>
          <w:sz w:val="20"/>
          <w:szCs w:val="20"/>
        </w:rPr>
        <w:t>kalendářní</w:t>
      </w:r>
      <w:proofErr w:type="spellEnd"/>
      <w:r w:rsidR="00904C17" w:rsidRPr="00EE4C6C">
        <w:rPr>
          <w:rFonts w:cs="Times New Roman"/>
          <w:sz w:val="20"/>
          <w:szCs w:val="20"/>
        </w:rPr>
        <w:t xml:space="preserve"> den </w:t>
      </w:r>
      <w:proofErr w:type="spellStart"/>
      <w:r w:rsidR="00904C17" w:rsidRPr="00EE4C6C">
        <w:rPr>
          <w:rFonts w:cs="Times New Roman"/>
          <w:sz w:val="20"/>
          <w:szCs w:val="20"/>
        </w:rPr>
        <w:t>zbývající</w:t>
      </w:r>
      <w:proofErr w:type="spellEnd"/>
      <w:r w:rsidR="00904C17" w:rsidRPr="00EE4C6C">
        <w:rPr>
          <w:rFonts w:cs="Times New Roman"/>
          <w:sz w:val="20"/>
          <w:szCs w:val="20"/>
        </w:rPr>
        <w:t xml:space="preserve"> do </w:t>
      </w:r>
      <w:proofErr w:type="spellStart"/>
      <w:r w:rsidR="00904C17" w:rsidRPr="00EE4C6C">
        <w:rPr>
          <w:rFonts w:cs="Times New Roman"/>
          <w:sz w:val="20"/>
          <w:szCs w:val="20"/>
        </w:rPr>
        <w:t>konce</w:t>
      </w:r>
      <w:proofErr w:type="spellEnd"/>
      <w:r w:rsidR="00904C17" w:rsidRPr="00EE4C6C">
        <w:rPr>
          <w:rFonts w:cs="Times New Roman"/>
          <w:sz w:val="20"/>
          <w:szCs w:val="20"/>
        </w:rPr>
        <w:t xml:space="preserve"> </w:t>
      </w:r>
      <w:proofErr w:type="spellStart"/>
      <w:r w:rsidR="00904C17" w:rsidRPr="00EE4C6C">
        <w:rPr>
          <w:rFonts w:cs="Times New Roman"/>
          <w:sz w:val="20"/>
          <w:szCs w:val="20"/>
        </w:rPr>
        <w:t>zkušební</w:t>
      </w:r>
      <w:proofErr w:type="spellEnd"/>
      <w:r w:rsidR="00904C17" w:rsidRPr="00EE4C6C">
        <w:rPr>
          <w:rFonts w:cs="Times New Roman"/>
          <w:sz w:val="20"/>
          <w:szCs w:val="20"/>
        </w:rPr>
        <w:t xml:space="preserve"> </w:t>
      </w:r>
      <w:proofErr w:type="spellStart"/>
      <w:r w:rsidR="00904C17" w:rsidRPr="00EE4C6C">
        <w:rPr>
          <w:rFonts w:cs="Times New Roman"/>
          <w:sz w:val="20"/>
          <w:szCs w:val="20"/>
        </w:rPr>
        <w:t>doby</w:t>
      </w:r>
      <w:proofErr w:type="spellEnd"/>
      <w:r w:rsidR="00904C17" w:rsidRPr="00EE4C6C">
        <w:rPr>
          <w:rFonts w:cs="Times New Roman"/>
          <w:sz w:val="20"/>
          <w:szCs w:val="20"/>
        </w:rPr>
        <w:t xml:space="preserve">. </w:t>
      </w:r>
      <w:proofErr w:type="spellStart"/>
      <w:r w:rsidR="00904C17" w:rsidRPr="00EE4C6C">
        <w:rPr>
          <w:rFonts w:cs="Times New Roman"/>
          <w:sz w:val="20"/>
          <w:szCs w:val="20"/>
        </w:rPr>
        <w:t>Pokud</w:t>
      </w:r>
      <w:proofErr w:type="spellEnd"/>
      <w:r w:rsidR="00904C17" w:rsidRPr="00EE4C6C">
        <w:rPr>
          <w:rFonts w:cs="Times New Roman"/>
          <w:sz w:val="20"/>
          <w:szCs w:val="20"/>
        </w:rPr>
        <w:t xml:space="preserve"> </w:t>
      </w:r>
      <w:proofErr w:type="spellStart"/>
      <w:r w:rsidR="00904C17" w:rsidRPr="00EE4C6C">
        <w:rPr>
          <w:rFonts w:cs="Times New Roman"/>
          <w:sz w:val="20"/>
          <w:szCs w:val="20"/>
        </w:rPr>
        <w:t>například</w:t>
      </w:r>
      <w:proofErr w:type="spellEnd"/>
      <w:r w:rsidR="00904C17" w:rsidRPr="00EE4C6C">
        <w:rPr>
          <w:rFonts w:cs="Times New Roman"/>
          <w:sz w:val="20"/>
          <w:szCs w:val="20"/>
        </w:rPr>
        <w:t xml:space="preserve"> </w:t>
      </w:r>
      <w:proofErr w:type="spellStart"/>
      <w:r w:rsidR="00904C17" w:rsidRPr="00EE4C6C">
        <w:rPr>
          <w:rFonts w:cs="Times New Roman"/>
          <w:sz w:val="20"/>
          <w:szCs w:val="20"/>
        </w:rPr>
        <w:t>délka</w:t>
      </w:r>
      <w:proofErr w:type="spellEnd"/>
      <w:r w:rsidR="00904C17" w:rsidRPr="00EE4C6C">
        <w:rPr>
          <w:rFonts w:cs="Times New Roman"/>
          <w:sz w:val="20"/>
          <w:szCs w:val="20"/>
        </w:rPr>
        <w:t xml:space="preserve"> </w:t>
      </w:r>
      <w:proofErr w:type="spellStart"/>
      <w:r w:rsidR="00904C17" w:rsidRPr="00EE4C6C">
        <w:rPr>
          <w:rFonts w:cs="Times New Roman"/>
          <w:sz w:val="20"/>
          <w:szCs w:val="20"/>
        </w:rPr>
        <w:t>zkušební</w:t>
      </w:r>
      <w:proofErr w:type="spellEnd"/>
      <w:r w:rsidR="00904C17" w:rsidRPr="00EE4C6C">
        <w:rPr>
          <w:rFonts w:cs="Times New Roman"/>
          <w:sz w:val="20"/>
          <w:szCs w:val="20"/>
        </w:rPr>
        <w:t xml:space="preserve"> </w:t>
      </w:r>
      <w:proofErr w:type="spellStart"/>
      <w:r w:rsidR="00904C17" w:rsidRPr="00EE4C6C">
        <w:rPr>
          <w:rFonts w:cs="Times New Roman"/>
          <w:sz w:val="20"/>
          <w:szCs w:val="20"/>
        </w:rPr>
        <w:t>doby</w:t>
      </w:r>
      <w:proofErr w:type="spellEnd"/>
      <w:r w:rsidR="00904C17" w:rsidRPr="00EE4C6C">
        <w:rPr>
          <w:rFonts w:cs="Times New Roman"/>
          <w:sz w:val="20"/>
          <w:szCs w:val="20"/>
        </w:rPr>
        <w:t xml:space="preserve"> </w:t>
      </w:r>
      <w:proofErr w:type="spellStart"/>
      <w:r w:rsidR="00904C17" w:rsidRPr="00EE4C6C">
        <w:rPr>
          <w:rFonts w:cs="Times New Roman"/>
          <w:sz w:val="20"/>
          <w:szCs w:val="20"/>
        </w:rPr>
        <w:t>bude</w:t>
      </w:r>
      <w:proofErr w:type="spellEnd"/>
      <w:r w:rsidR="00904C17" w:rsidRPr="00EE4C6C">
        <w:rPr>
          <w:rFonts w:cs="Times New Roman"/>
          <w:sz w:val="20"/>
          <w:szCs w:val="20"/>
        </w:rPr>
        <w:t xml:space="preserve"> 90 </w:t>
      </w:r>
      <w:proofErr w:type="spellStart"/>
      <w:r w:rsidR="00904C17" w:rsidRPr="00EE4C6C">
        <w:rPr>
          <w:rFonts w:cs="Times New Roman"/>
          <w:sz w:val="20"/>
          <w:szCs w:val="20"/>
        </w:rPr>
        <w:t>dnů</w:t>
      </w:r>
      <w:proofErr w:type="spellEnd"/>
      <w:r w:rsidR="00904C17" w:rsidRPr="00EE4C6C">
        <w:rPr>
          <w:rFonts w:cs="Times New Roman"/>
          <w:sz w:val="20"/>
          <w:szCs w:val="20"/>
        </w:rPr>
        <w:t xml:space="preserve"> a k </w:t>
      </w:r>
      <w:proofErr w:type="spellStart"/>
      <w:r w:rsidR="00904C17" w:rsidRPr="00EE4C6C">
        <w:rPr>
          <w:rFonts w:cs="Times New Roman"/>
          <w:sz w:val="20"/>
          <w:szCs w:val="20"/>
        </w:rPr>
        <w:t>ukončení</w:t>
      </w:r>
      <w:proofErr w:type="spellEnd"/>
      <w:r w:rsidR="00904C17" w:rsidRPr="00EE4C6C">
        <w:rPr>
          <w:rFonts w:cs="Times New Roman"/>
          <w:sz w:val="20"/>
          <w:szCs w:val="20"/>
        </w:rPr>
        <w:t xml:space="preserve"> </w:t>
      </w:r>
      <w:proofErr w:type="spellStart"/>
      <w:r w:rsidR="00904C17" w:rsidRPr="00EE4C6C">
        <w:rPr>
          <w:rFonts w:cs="Times New Roman"/>
          <w:sz w:val="20"/>
          <w:szCs w:val="20"/>
        </w:rPr>
        <w:t>pracovního</w:t>
      </w:r>
      <w:proofErr w:type="spellEnd"/>
      <w:r w:rsidR="00904C17" w:rsidRPr="00EE4C6C">
        <w:rPr>
          <w:rFonts w:cs="Times New Roman"/>
          <w:sz w:val="20"/>
          <w:szCs w:val="20"/>
        </w:rPr>
        <w:t xml:space="preserve"> </w:t>
      </w:r>
      <w:proofErr w:type="spellStart"/>
      <w:r w:rsidR="00904C17" w:rsidRPr="00EE4C6C">
        <w:rPr>
          <w:rFonts w:cs="Times New Roman"/>
          <w:sz w:val="20"/>
          <w:szCs w:val="20"/>
        </w:rPr>
        <w:t>poměru</w:t>
      </w:r>
      <w:proofErr w:type="spellEnd"/>
      <w:r w:rsidR="00904C17" w:rsidRPr="00EE4C6C">
        <w:rPr>
          <w:rFonts w:cs="Times New Roman"/>
          <w:sz w:val="20"/>
          <w:szCs w:val="20"/>
        </w:rPr>
        <w:t xml:space="preserve"> </w:t>
      </w:r>
      <w:proofErr w:type="spellStart"/>
      <w:r w:rsidR="00904C17" w:rsidRPr="00EE4C6C">
        <w:rPr>
          <w:rFonts w:cs="Times New Roman"/>
          <w:sz w:val="20"/>
          <w:szCs w:val="20"/>
        </w:rPr>
        <w:t>dojde</w:t>
      </w:r>
      <w:proofErr w:type="spellEnd"/>
      <w:r w:rsidR="00904C17" w:rsidRPr="00EE4C6C">
        <w:rPr>
          <w:rFonts w:cs="Times New Roman"/>
          <w:sz w:val="20"/>
          <w:szCs w:val="20"/>
        </w:rPr>
        <w:t xml:space="preserve"> </w:t>
      </w:r>
      <w:proofErr w:type="spellStart"/>
      <w:r w:rsidR="00904C17" w:rsidRPr="00EE4C6C">
        <w:rPr>
          <w:rFonts w:cs="Times New Roman"/>
          <w:sz w:val="20"/>
          <w:szCs w:val="20"/>
        </w:rPr>
        <w:t>po</w:t>
      </w:r>
      <w:proofErr w:type="spellEnd"/>
      <w:r w:rsidR="00904C17" w:rsidRPr="00EE4C6C">
        <w:rPr>
          <w:rFonts w:cs="Times New Roman"/>
          <w:sz w:val="20"/>
          <w:szCs w:val="20"/>
        </w:rPr>
        <w:t xml:space="preserve"> 30 </w:t>
      </w:r>
      <w:proofErr w:type="spellStart"/>
      <w:r w:rsidR="00904C17" w:rsidRPr="00EE4C6C">
        <w:rPr>
          <w:rFonts w:cs="Times New Roman"/>
          <w:sz w:val="20"/>
          <w:szCs w:val="20"/>
        </w:rPr>
        <w:t>dnech</w:t>
      </w:r>
      <w:proofErr w:type="spellEnd"/>
      <w:r w:rsidR="00904C17" w:rsidRPr="00EE4C6C">
        <w:rPr>
          <w:rFonts w:cs="Times New Roman"/>
          <w:sz w:val="20"/>
          <w:szCs w:val="20"/>
        </w:rPr>
        <w:t xml:space="preserve">, </w:t>
      </w:r>
      <w:proofErr w:type="spellStart"/>
      <w:r w:rsidR="00904C17" w:rsidRPr="00EE4C6C">
        <w:rPr>
          <w:rFonts w:cs="Times New Roman"/>
          <w:sz w:val="20"/>
          <w:szCs w:val="20"/>
        </w:rPr>
        <w:t>má</w:t>
      </w:r>
      <w:proofErr w:type="spellEnd"/>
      <w:r w:rsidR="00904C17" w:rsidRPr="00EE4C6C">
        <w:rPr>
          <w:rFonts w:cs="Times New Roman"/>
          <w:sz w:val="20"/>
          <w:szCs w:val="20"/>
        </w:rPr>
        <w:t xml:space="preserve"> </w:t>
      </w:r>
      <w:proofErr w:type="spellStart"/>
      <w:r w:rsidR="00904C17" w:rsidRPr="00EE4C6C">
        <w:rPr>
          <w:rFonts w:cs="Times New Roman"/>
          <w:sz w:val="20"/>
          <w:szCs w:val="20"/>
        </w:rPr>
        <w:t>klient</w:t>
      </w:r>
      <w:proofErr w:type="spellEnd"/>
      <w:r w:rsidR="00904C17" w:rsidRPr="00EE4C6C">
        <w:rPr>
          <w:rFonts w:cs="Times New Roman"/>
          <w:sz w:val="20"/>
          <w:szCs w:val="20"/>
        </w:rPr>
        <w:t xml:space="preserve"> </w:t>
      </w:r>
      <w:proofErr w:type="spellStart"/>
      <w:r w:rsidR="00904C17" w:rsidRPr="00EE4C6C">
        <w:rPr>
          <w:rFonts w:cs="Times New Roman"/>
          <w:sz w:val="20"/>
          <w:szCs w:val="20"/>
        </w:rPr>
        <w:t>nárok</w:t>
      </w:r>
      <w:proofErr w:type="spellEnd"/>
      <w:r w:rsidR="00904C17" w:rsidRPr="00EE4C6C">
        <w:rPr>
          <w:rFonts w:cs="Times New Roman"/>
          <w:sz w:val="20"/>
          <w:szCs w:val="20"/>
        </w:rPr>
        <w:t xml:space="preserve"> na </w:t>
      </w:r>
      <w:proofErr w:type="spellStart"/>
      <w:r w:rsidR="00904C17" w:rsidRPr="00EE4C6C">
        <w:rPr>
          <w:rFonts w:cs="Times New Roman"/>
          <w:sz w:val="20"/>
          <w:szCs w:val="20"/>
        </w:rPr>
        <w:t>vrácení</w:t>
      </w:r>
      <w:proofErr w:type="spellEnd"/>
      <w:r w:rsidR="00904C17" w:rsidRPr="00EE4C6C">
        <w:rPr>
          <w:rFonts w:cs="Times New Roman"/>
          <w:sz w:val="20"/>
          <w:szCs w:val="20"/>
        </w:rPr>
        <w:t xml:space="preserve"> </w:t>
      </w:r>
      <w:proofErr w:type="spellStart"/>
      <w:r w:rsidR="00904C17" w:rsidRPr="00EE4C6C">
        <w:rPr>
          <w:rFonts w:cs="Times New Roman"/>
          <w:sz w:val="20"/>
          <w:szCs w:val="20"/>
        </w:rPr>
        <w:t>odměny</w:t>
      </w:r>
      <w:proofErr w:type="spellEnd"/>
      <w:r w:rsidR="00904C17" w:rsidRPr="00EE4C6C">
        <w:rPr>
          <w:rFonts w:cs="Times New Roman"/>
          <w:sz w:val="20"/>
          <w:szCs w:val="20"/>
        </w:rPr>
        <w:t xml:space="preserve"> </w:t>
      </w:r>
      <w:proofErr w:type="spellStart"/>
      <w:r w:rsidR="00904C17" w:rsidRPr="00EE4C6C">
        <w:rPr>
          <w:rFonts w:cs="Times New Roman"/>
          <w:sz w:val="20"/>
          <w:szCs w:val="20"/>
        </w:rPr>
        <w:t>ve</w:t>
      </w:r>
      <w:proofErr w:type="spellEnd"/>
      <w:r w:rsidR="00904C17" w:rsidRPr="00EE4C6C">
        <w:rPr>
          <w:rFonts w:cs="Times New Roman"/>
          <w:sz w:val="20"/>
          <w:szCs w:val="20"/>
        </w:rPr>
        <w:t xml:space="preserve"> </w:t>
      </w:r>
      <w:proofErr w:type="spellStart"/>
      <w:r w:rsidR="00904C17" w:rsidRPr="00EE4C6C">
        <w:rPr>
          <w:rFonts w:cs="Times New Roman"/>
          <w:sz w:val="20"/>
          <w:szCs w:val="20"/>
        </w:rPr>
        <w:t>výši</w:t>
      </w:r>
      <w:proofErr w:type="spellEnd"/>
      <w:r w:rsidR="00904C17" w:rsidRPr="00EE4C6C">
        <w:rPr>
          <w:rFonts w:cs="Times New Roman"/>
          <w:sz w:val="20"/>
          <w:szCs w:val="20"/>
        </w:rPr>
        <w:t xml:space="preserve"> 6</w:t>
      </w:r>
      <w:r w:rsidR="00A54F2B" w:rsidRPr="00EE4C6C">
        <w:rPr>
          <w:rFonts w:cs="Times New Roman"/>
          <w:sz w:val="20"/>
          <w:szCs w:val="20"/>
        </w:rPr>
        <w:t>0</w:t>
      </w:r>
      <w:r w:rsidR="00904C17" w:rsidRPr="00EE4C6C">
        <w:rPr>
          <w:rFonts w:cs="Times New Roman"/>
          <w:sz w:val="20"/>
          <w:szCs w:val="20"/>
        </w:rPr>
        <w:t xml:space="preserve"> %</w:t>
      </w:r>
      <w:r w:rsidR="00A54F2B" w:rsidRPr="00EE4C6C">
        <w:rPr>
          <w:rFonts w:cs="Times New Roman"/>
          <w:sz w:val="20"/>
          <w:szCs w:val="20"/>
        </w:rPr>
        <w:t xml:space="preserve"> (do </w:t>
      </w:r>
      <w:proofErr w:type="spellStart"/>
      <w:r w:rsidR="00A54F2B" w:rsidRPr="00EE4C6C">
        <w:rPr>
          <w:rFonts w:cs="Times New Roman"/>
          <w:sz w:val="20"/>
          <w:szCs w:val="20"/>
        </w:rPr>
        <w:t>konce</w:t>
      </w:r>
      <w:proofErr w:type="spellEnd"/>
      <w:r w:rsidR="00A54F2B" w:rsidRPr="00EE4C6C">
        <w:rPr>
          <w:rFonts w:cs="Times New Roman"/>
          <w:sz w:val="20"/>
          <w:szCs w:val="20"/>
        </w:rPr>
        <w:t xml:space="preserve"> </w:t>
      </w:r>
      <w:proofErr w:type="spellStart"/>
      <w:r w:rsidR="00A54F2B" w:rsidRPr="00EE4C6C">
        <w:rPr>
          <w:rFonts w:cs="Times New Roman"/>
          <w:sz w:val="20"/>
          <w:szCs w:val="20"/>
        </w:rPr>
        <w:t>zkušební</w:t>
      </w:r>
      <w:proofErr w:type="spellEnd"/>
      <w:r w:rsidR="00A54F2B" w:rsidRPr="00EE4C6C">
        <w:rPr>
          <w:rFonts w:cs="Times New Roman"/>
          <w:sz w:val="20"/>
          <w:szCs w:val="20"/>
        </w:rPr>
        <w:t xml:space="preserve"> </w:t>
      </w:r>
      <w:proofErr w:type="spellStart"/>
      <w:r w:rsidR="00A54F2B" w:rsidRPr="00EE4C6C">
        <w:rPr>
          <w:rFonts w:cs="Times New Roman"/>
          <w:sz w:val="20"/>
          <w:szCs w:val="20"/>
        </w:rPr>
        <w:t>doby</w:t>
      </w:r>
      <w:proofErr w:type="spellEnd"/>
      <w:r w:rsidR="00A54F2B" w:rsidRPr="00EE4C6C">
        <w:rPr>
          <w:rFonts w:cs="Times New Roman"/>
          <w:sz w:val="20"/>
          <w:szCs w:val="20"/>
        </w:rPr>
        <w:t xml:space="preserve"> v </w:t>
      </w:r>
      <w:proofErr w:type="spellStart"/>
      <w:r w:rsidR="00A54F2B" w:rsidRPr="00EE4C6C">
        <w:rPr>
          <w:rFonts w:cs="Times New Roman"/>
          <w:sz w:val="20"/>
          <w:szCs w:val="20"/>
        </w:rPr>
        <w:t>tomto</w:t>
      </w:r>
      <w:proofErr w:type="spellEnd"/>
      <w:r w:rsidR="00A54F2B" w:rsidRPr="00EE4C6C">
        <w:rPr>
          <w:rFonts w:cs="Times New Roman"/>
          <w:sz w:val="20"/>
          <w:szCs w:val="20"/>
        </w:rPr>
        <w:t xml:space="preserve"> </w:t>
      </w:r>
      <w:proofErr w:type="spellStart"/>
      <w:r w:rsidR="00A54F2B" w:rsidRPr="00EE4C6C">
        <w:rPr>
          <w:rFonts w:cs="Times New Roman"/>
          <w:sz w:val="20"/>
          <w:szCs w:val="20"/>
        </w:rPr>
        <w:t>případě</w:t>
      </w:r>
      <w:proofErr w:type="spellEnd"/>
      <w:r w:rsidR="00A54F2B" w:rsidRPr="00EE4C6C">
        <w:rPr>
          <w:rFonts w:cs="Times New Roman"/>
          <w:sz w:val="20"/>
          <w:szCs w:val="20"/>
        </w:rPr>
        <w:t xml:space="preserve"> </w:t>
      </w:r>
      <w:proofErr w:type="spellStart"/>
      <w:proofErr w:type="gramStart"/>
      <w:r w:rsidR="00A54F2B" w:rsidRPr="00EE4C6C">
        <w:rPr>
          <w:rFonts w:cs="Times New Roman"/>
          <w:sz w:val="20"/>
          <w:szCs w:val="20"/>
        </w:rPr>
        <w:t>zbývá</w:t>
      </w:r>
      <w:proofErr w:type="spellEnd"/>
      <w:r w:rsidR="00A54F2B" w:rsidRPr="00EE4C6C">
        <w:rPr>
          <w:rFonts w:cs="Times New Roman"/>
          <w:sz w:val="20"/>
          <w:szCs w:val="20"/>
        </w:rPr>
        <w:t xml:space="preserve">  60</w:t>
      </w:r>
      <w:proofErr w:type="gramEnd"/>
      <w:r w:rsidR="00A54F2B" w:rsidRPr="00EE4C6C">
        <w:rPr>
          <w:rFonts w:cs="Times New Roman"/>
          <w:sz w:val="20"/>
          <w:szCs w:val="20"/>
        </w:rPr>
        <w:t xml:space="preserve"> </w:t>
      </w:r>
      <w:proofErr w:type="spellStart"/>
      <w:r w:rsidR="00A54F2B" w:rsidRPr="00EE4C6C">
        <w:rPr>
          <w:rFonts w:cs="Times New Roman"/>
          <w:sz w:val="20"/>
          <w:szCs w:val="20"/>
        </w:rPr>
        <w:t>dnů</w:t>
      </w:r>
      <w:proofErr w:type="spellEnd"/>
      <w:r w:rsidR="00A54F2B" w:rsidRPr="00EE4C6C">
        <w:rPr>
          <w:rFonts w:cs="Times New Roman"/>
          <w:sz w:val="20"/>
          <w:szCs w:val="20"/>
        </w:rPr>
        <w:t>)</w:t>
      </w:r>
      <w:r w:rsidR="00904C17" w:rsidRPr="00EE4C6C">
        <w:rPr>
          <w:rFonts w:cs="Times New Roman"/>
          <w:sz w:val="20"/>
          <w:szCs w:val="20"/>
        </w:rPr>
        <w:t>.   </w:t>
      </w:r>
      <w:r w:rsidR="00AA4686" w:rsidRPr="00EE4C6C">
        <w:rPr>
          <w:rFonts w:cs="Times New Roman"/>
          <w:sz w:val="20"/>
          <w:szCs w:val="20"/>
        </w:rPr>
        <w:t xml:space="preserve"> </w:t>
      </w:r>
    </w:p>
    <w:p w14:paraId="149FD5EC" w14:textId="77777777" w:rsidR="00D954D2" w:rsidRPr="00EE4C6C" w:rsidRDefault="00D954D2" w:rsidP="007313EC">
      <w:pPr>
        <w:pStyle w:val="Nadpis2A"/>
        <w:keepNext w:val="0"/>
        <w:spacing w:after="120"/>
        <w:ind w:left="1440"/>
        <w:jc w:val="both"/>
        <w:rPr>
          <w:rFonts w:ascii="Times New Roman" w:hAnsi="Times New Roman" w:cs="Times New Roman"/>
          <w:b w:val="0"/>
          <w:color w:val="auto"/>
          <w:sz w:val="20"/>
          <w:szCs w:val="20"/>
        </w:rPr>
      </w:pPr>
    </w:p>
    <w:p w14:paraId="52DE81B8" w14:textId="77777777" w:rsidR="00501A3D" w:rsidRPr="00EE4C6C" w:rsidRDefault="00233B2A" w:rsidP="00EE4C6C">
      <w:pPr>
        <w:pStyle w:val="Nadpis2A"/>
        <w:keepNext w:val="0"/>
        <w:numPr>
          <w:ilvl w:val="0"/>
          <w:numId w:val="58"/>
        </w:numPr>
        <w:spacing w:after="120"/>
        <w:jc w:val="both"/>
        <w:rPr>
          <w:rFonts w:ascii="Times New Roman" w:hAnsi="Times New Roman" w:cs="Times New Roman"/>
          <w:b w:val="0"/>
          <w:color w:val="auto"/>
          <w:sz w:val="20"/>
          <w:szCs w:val="20"/>
        </w:rPr>
      </w:pPr>
      <w:r w:rsidRPr="00EE4C6C">
        <w:rPr>
          <w:rFonts w:ascii="Times New Roman" w:hAnsi="Times New Roman" w:cs="Times New Roman"/>
          <w:b w:val="0"/>
          <w:color w:val="auto"/>
          <w:sz w:val="20"/>
          <w:szCs w:val="20"/>
        </w:rPr>
        <w:t>nárok na vyplacení</w:t>
      </w:r>
      <w:r w:rsidR="00FE339C">
        <w:rPr>
          <w:rFonts w:ascii="Times New Roman" w:hAnsi="Times New Roman" w:cs="Times New Roman"/>
          <w:b w:val="0"/>
          <w:color w:val="auto"/>
          <w:sz w:val="20"/>
          <w:szCs w:val="20"/>
        </w:rPr>
        <w:t xml:space="preserve"> druhé</w:t>
      </w:r>
      <w:r w:rsidRPr="00EE4C6C">
        <w:rPr>
          <w:rFonts w:ascii="Times New Roman" w:hAnsi="Times New Roman" w:cs="Times New Roman"/>
          <w:b w:val="0"/>
          <w:color w:val="auto"/>
          <w:sz w:val="20"/>
          <w:szCs w:val="20"/>
        </w:rPr>
        <w:t xml:space="preserve"> částky</w:t>
      </w:r>
      <w:r w:rsidR="00D954D2" w:rsidRPr="00EE4C6C">
        <w:rPr>
          <w:rFonts w:ascii="Times New Roman" w:hAnsi="Times New Roman" w:cs="Times New Roman"/>
          <w:b w:val="0"/>
          <w:color w:val="auto"/>
          <w:sz w:val="20"/>
          <w:szCs w:val="20"/>
        </w:rPr>
        <w:t xml:space="preserve"> ve výši </w:t>
      </w:r>
      <w:r w:rsidR="00E26441" w:rsidRPr="00EE4C6C">
        <w:rPr>
          <w:rFonts w:ascii="Times New Roman" w:hAnsi="Times New Roman" w:cs="Times New Roman"/>
          <w:b w:val="0"/>
          <w:color w:val="auto"/>
          <w:sz w:val="20"/>
          <w:szCs w:val="20"/>
        </w:rPr>
        <w:t>50 % z</w:t>
      </w:r>
      <w:r w:rsidR="000C047F" w:rsidRPr="00EE4C6C">
        <w:rPr>
          <w:rFonts w:ascii="Times New Roman" w:hAnsi="Times New Roman" w:cs="Times New Roman"/>
          <w:b w:val="0"/>
          <w:color w:val="auto"/>
          <w:sz w:val="20"/>
          <w:szCs w:val="20"/>
        </w:rPr>
        <w:t> </w:t>
      </w:r>
      <w:r w:rsidR="00E26441" w:rsidRPr="00EE4C6C">
        <w:rPr>
          <w:rFonts w:ascii="Times New Roman" w:hAnsi="Times New Roman" w:cs="Times New Roman"/>
          <w:b w:val="0"/>
          <w:color w:val="auto"/>
          <w:sz w:val="20"/>
          <w:szCs w:val="20"/>
        </w:rPr>
        <w:t>odměny</w:t>
      </w:r>
      <w:r w:rsidR="000C047F" w:rsidRPr="00EE4C6C">
        <w:rPr>
          <w:rFonts w:ascii="Times New Roman" w:hAnsi="Times New Roman" w:cs="Times New Roman"/>
          <w:b w:val="0"/>
          <w:color w:val="auto"/>
          <w:sz w:val="20"/>
          <w:szCs w:val="20"/>
        </w:rPr>
        <w:t xml:space="preserve"> </w:t>
      </w:r>
      <w:r w:rsidRPr="00EE4C6C">
        <w:rPr>
          <w:rFonts w:ascii="Times New Roman" w:hAnsi="Times New Roman" w:cs="Times New Roman"/>
          <w:b w:val="0"/>
          <w:color w:val="auto"/>
          <w:sz w:val="20"/>
          <w:szCs w:val="20"/>
        </w:rPr>
        <w:t>vzniká</w:t>
      </w:r>
      <w:r w:rsidR="00D954D2" w:rsidRPr="00EE4C6C">
        <w:rPr>
          <w:rFonts w:ascii="Times New Roman" w:hAnsi="Times New Roman" w:cs="Times New Roman"/>
          <w:b w:val="0"/>
          <w:color w:val="auto"/>
          <w:sz w:val="20"/>
          <w:szCs w:val="20"/>
        </w:rPr>
        <w:t xml:space="preserve"> </w:t>
      </w:r>
      <w:r w:rsidRPr="00EE4C6C">
        <w:rPr>
          <w:rFonts w:ascii="Times New Roman" w:hAnsi="Times New Roman" w:cs="Times New Roman"/>
          <w:b w:val="0"/>
          <w:color w:val="auto"/>
          <w:sz w:val="20"/>
          <w:szCs w:val="20"/>
        </w:rPr>
        <w:t>Agentuře</w:t>
      </w:r>
      <w:r w:rsidR="007313EC" w:rsidRPr="00EE4C6C">
        <w:rPr>
          <w:rFonts w:ascii="Times New Roman" w:hAnsi="Times New Roman" w:cs="Times New Roman"/>
          <w:b w:val="0"/>
          <w:color w:val="auto"/>
          <w:sz w:val="20"/>
          <w:szCs w:val="20"/>
        </w:rPr>
        <w:t xml:space="preserve"> </w:t>
      </w:r>
      <w:r w:rsidR="00501A3D" w:rsidRPr="00EE4C6C">
        <w:rPr>
          <w:rFonts w:ascii="Times New Roman" w:hAnsi="Times New Roman" w:cs="Times New Roman"/>
          <w:b w:val="0"/>
          <w:color w:val="auto"/>
          <w:sz w:val="20"/>
          <w:szCs w:val="20"/>
        </w:rPr>
        <w:t>v den,</w:t>
      </w:r>
      <w:r w:rsidR="00EE4C6C">
        <w:rPr>
          <w:rFonts w:ascii="Times New Roman" w:hAnsi="Times New Roman" w:cs="Times New Roman"/>
          <w:b w:val="0"/>
          <w:color w:val="auto"/>
          <w:sz w:val="20"/>
          <w:szCs w:val="20"/>
        </w:rPr>
        <w:t xml:space="preserve"> </w:t>
      </w:r>
      <w:r w:rsidR="004B3E7A" w:rsidRPr="00EE4C6C">
        <w:rPr>
          <w:rFonts w:ascii="Times New Roman" w:hAnsi="Times New Roman" w:cs="Times New Roman"/>
          <w:b w:val="0"/>
          <w:color w:val="auto"/>
          <w:sz w:val="20"/>
          <w:szCs w:val="20"/>
        </w:rPr>
        <w:t>který</w:t>
      </w:r>
      <w:r w:rsidR="00501A3D" w:rsidRPr="00EE4C6C">
        <w:rPr>
          <w:rFonts w:ascii="Times New Roman" w:hAnsi="Times New Roman" w:cs="Times New Roman"/>
          <w:b w:val="0"/>
          <w:color w:val="auto"/>
          <w:sz w:val="20"/>
          <w:szCs w:val="20"/>
        </w:rPr>
        <w:t xml:space="preserve"> nastane</w:t>
      </w:r>
      <w:r w:rsidR="007912CD">
        <w:rPr>
          <w:rFonts w:ascii="Times New Roman" w:hAnsi="Times New Roman" w:cs="Times New Roman"/>
          <w:b w:val="0"/>
          <w:color w:val="auto"/>
          <w:sz w:val="20"/>
          <w:szCs w:val="20"/>
        </w:rPr>
        <w:t>:</w:t>
      </w:r>
    </w:p>
    <w:p w14:paraId="3D235885" w14:textId="77777777" w:rsidR="00501A3D" w:rsidRPr="00EE4C6C" w:rsidRDefault="007313EC" w:rsidP="00346E72">
      <w:pPr>
        <w:pStyle w:val="Nadpis2A"/>
        <w:keepNext w:val="0"/>
        <w:numPr>
          <w:ilvl w:val="0"/>
          <w:numId w:val="57"/>
        </w:numPr>
        <w:spacing w:after="120"/>
        <w:jc w:val="both"/>
        <w:rPr>
          <w:rFonts w:ascii="Times New Roman" w:hAnsi="Times New Roman" w:cs="Times New Roman"/>
          <w:b w:val="0"/>
          <w:color w:val="auto"/>
          <w:sz w:val="20"/>
          <w:szCs w:val="20"/>
        </w:rPr>
      </w:pPr>
      <w:r w:rsidRPr="00EE4C6C">
        <w:rPr>
          <w:rFonts w:ascii="Times New Roman" w:hAnsi="Times New Roman" w:cs="Times New Roman"/>
          <w:b w:val="0"/>
          <w:color w:val="auto"/>
          <w:sz w:val="20"/>
          <w:szCs w:val="20"/>
        </w:rPr>
        <w:t xml:space="preserve">po 90 kalendářních dnech </w:t>
      </w:r>
      <w:r w:rsidR="00501A3D" w:rsidRPr="00EE4C6C">
        <w:rPr>
          <w:rFonts w:ascii="Times New Roman" w:hAnsi="Times New Roman" w:cs="Times New Roman"/>
          <w:b w:val="0"/>
          <w:color w:val="auto"/>
          <w:sz w:val="20"/>
          <w:szCs w:val="20"/>
        </w:rPr>
        <w:t>od uzavření pracovní smlouvy zaměstnance</w:t>
      </w:r>
    </w:p>
    <w:p w14:paraId="1007B6A5" w14:textId="77777777" w:rsidR="000C4E23" w:rsidRPr="00EE4C6C" w:rsidRDefault="007313EC" w:rsidP="00EE4C6C">
      <w:pPr>
        <w:pStyle w:val="Nadpis2A"/>
        <w:keepNext w:val="0"/>
        <w:numPr>
          <w:ilvl w:val="0"/>
          <w:numId w:val="57"/>
        </w:numPr>
        <w:spacing w:after="120"/>
        <w:ind w:left="2127" w:hanging="709"/>
        <w:jc w:val="both"/>
        <w:rPr>
          <w:rFonts w:ascii="Times New Roman" w:hAnsi="Times New Roman" w:cs="Times New Roman"/>
          <w:b w:val="0"/>
          <w:color w:val="auto"/>
          <w:sz w:val="20"/>
          <w:szCs w:val="20"/>
        </w:rPr>
      </w:pPr>
      <w:r w:rsidRPr="00EE4C6C">
        <w:rPr>
          <w:rFonts w:ascii="Times New Roman" w:hAnsi="Times New Roman" w:cs="Times New Roman"/>
          <w:b w:val="0"/>
          <w:color w:val="auto"/>
          <w:sz w:val="20"/>
          <w:szCs w:val="20"/>
        </w:rPr>
        <w:t xml:space="preserve">nebo po ukončení kurzu </w:t>
      </w:r>
      <w:r w:rsidR="00501A3D" w:rsidRPr="00EE4C6C">
        <w:rPr>
          <w:rFonts w:ascii="Times New Roman" w:hAnsi="Times New Roman" w:cs="Times New Roman"/>
          <w:b w:val="0"/>
          <w:color w:val="auto"/>
          <w:sz w:val="20"/>
          <w:szCs w:val="20"/>
        </w:rPr>
        <w:t xml:space="preserve">zaměstnance, </w:t>
      </w:r>
      <w:r w:rsidRPr="00EE4C6C">
        <w:rPr>
          <w:rFonts w:ascii="Times New Roman" w:hAnsi="Times New Roman" w:cs="Times New Roman"/>
          <w:b w:val="0"/>
          <w:color w:val="auto"/>
          <w:sz w:val="20"/>
          <w:szCs w:val="20"/>
        </w:rPr>
        <w:t xml:space="preserve">včetně složení všech zkoušek. </w:t>
      </w:r>
    </w:p>
    <w:p w14:paraId="12F680A1" w14:textId="77777777" w:rsidR="000C4E23" w:rsidRPr="00EE4C6C" w:rsidRDefault="000C4E23" w:rsidP="00EE4C6C">
      <w:pPr>
        <w:pStyle w:val="Nadpis2A"/>
        <w:keepNext w:val="0"/>
        <w:spacing w:after="120"/>
        <w:ind w:left="709" w:hanging="425"/>
        <w:jc w:val="both"/>
        <w:rPr>
          <w:rFonts w:ascii="Times New Roman" w:hAnsi="Times New Roman" w:cs="Times New Roman"/>
          <w:b w:val="0"/>
          <w:color w:val="auto"/>
          <w:sz w:val="20"/>
          <w:szCs w:val="20"/>
        </w:rPr>
      </w:pPr>
      <w:r w:rsidRPr="00EE4C6C">
        <w:rPr>
          <w:rFonts w:ascii="Times New Roman" w:hAnsi="Times New Roman" w:cs="Times New Roman"/>
          <w:b w:val="0"/>
          <w:color w:val="auto"/>
          <w:sz w:val="20"/>
          <w:szCs w:val="20"/>
        </w:rPr>
        <w:t xml:space="preserve">V případě, že v uvedené 90 denní lhůtě dojde k ukončení pracovního poměru </w:t>
      </w:r>
      <w:r w:rsidR="0039351F" w:rsidRPr="00EE4C6C">
        <w:rPr>
          <w:rFonts w:ascii="Times New Roman" w:hAnsi="Times New Roman" w:cs="Times New Roman"/>
          <w:b w:val="0"/>
          <w:color w:val="auto"/>
          <w:sz w:val="20"/>
          <w:szCs w:val="20"/>
        </w:rPr>
        <w:t xml:space="preserve">u </w:t>
      </w:r>
      <w:r w:rsidRPr="00EE4C6C">
        <w:rPr>
          <w:rFonts w:ascii="Times New Roman" w:hAnsi="Times New Roman" w:cs="Times New Roman"/>
          <w:b w:val="0"/>
          <w:color w:val="auto"/>
          <w:sz w:val="20"/>
          <w:szCs w:val="20"/>
        </w:rPr>
        <w:t xml:space="preserve">zprostředkovaného zaměstnance, nevzniká Agentuře nárok na výplatu druhé poloviny odměny. </w:t>
      </w:r>
    </w:p>
    <w:p w14:paraId="15B16C2B" w14:textId="7B73DD28" w:rsidR="00D954D2" w:rsidRDefault="00F15979" w:rsidP="000951C2">
      <w:pPr>
        <w:pStyle w:val="Nadpis2A"/>
        <w:keepNext w:val="0"/>
        <w:numPr>
          <w:ilvl w:val="2"/>
          <w:numId w:val="34"/>
        </w:numPr>
        <w:spacing w:after="120"/>
        <w:jc w:val="both"/>
        <w:rPr>
          <w:rFonts w:ascii="Times New Roman" w:hAnsi="Times New Roman" w:cs="Times New Roman"/>
          <w:b w:val="0"/>
          <w:color w:val="auto"/>
          <w:sz w:val="20"/>
          <w:szCs w:val="20"/>
        </w:rPr>
      </w:pPr>
      <w:r w:rsidRPr="00EE4C6C">
        <w:rPr>
          <w:rFonts w:ascii="Times New Roman" w:hAnsi="Times New Roman" w:cs="Times New Roman"/>
          <w:b w:val="0"/>
          <w:color w:val="auto"/>
          <w:sz w:val="20"/>
          <w:szCs w:val="20"/>
        </w:rPr>
        <w:t xml:space="preserve">Za zajištění pravidelného profesního školení řidičů v rozsahu 35 hodin náleží </w:t>
      </w:r>
      <w:r w:rsidR="0066107D" w:rsidRPr="00EE4C6C">
        <w:rPr>
          <w:rFonts w:ascii="Times New Roman" w:hAnsi="Times New Roman" w:cs="Times New Roman"/>
          <w:b w:val="0"/>
          <w:color w:val="auto"/>
          <w:sz w:val="20"/>
          <w:szCs w:val="20"/>
        </w:rPr>
        <w:t xml:space="preserve">Agentuře odměna ve výši </w:t>
      </w:r>
      <w:r w:rsidR="0066107D" w:rsidRPr="001B372A">
        <w:rPr>
          <w:rFonts w:ascii="Times New Roman" w:hAnsi="Times New Roman" w:cs="Times New Roman"/>
          <w:b w:val="0"/>
          <w:color w:val="auto"/>
          <w:sz w:val="20"/>
          <w:szCs w:val="20"/>
          <w:highlight w:val="cyan"/>
        </w:rPr>
        <w:t>……</w:t>
      </w:r>
      <w:r w:rsidR="0066107D" w:rsidRPr="00EE4C6C">
        <w:rPr>
          <w:rFonts w:ascii="Times New Roman" w:hAnsi="Times New Roman" w:cs="Times New Roman"/>
          <w:b w:val="0"/>
          <w:color w:val="auto"/>
          <w:sz w:val="20"/>
          <w:szCs w:val="20"/>
        </w:rPr>
        <w:t xml:space="preserve">Kč </w:t>
      </w:r>
      <w:r w:rsidRPr="00EE4C6C">
        <w:rPr>
          <w:rFonts w:ascii="Times New Roman" w:hAnsi="Times New Roman" w:cs="Times New Roman"/>
          <w:b w:val="0"/>
          <w:color w:val="auto"/>
          <w:sz w:val="20"/>
          <w:szCs w:val="20"/>
        </w:rPr>
        <w:t xml:space="preserve">bez DPH za </w:t>
      </w:r>
      <w:r w:rsidR="00ED2EB8" w:rsidRPr="00EE4C6C">
        <w:rPr>
          <w:rFonts w:ascii="Times New Roman" w:hAnsi="Times New Roman" w:cs="Times New Roman"/>
          <w:b w:val="0"/>
          <w:color w:val="auto"/>
          <w:sz w:val="20"/>
          <w:szCs w:val="20"/>
        </w:rPr>
        <w:t>osobu</w:t>
      </w:r>
      <w:r w:rsidRPr="00EE4C6C">
        <w:rPr>
          <w:rFonts w:ascii="Times New Roman" w:hAnsi="Times New Roman" w:cs="Times New Roman"/>
          <w:b w:val="0"/>
          <w:color w:val="auto"/>
          <w:sz w:val="20"/>
          <w:szCs w:val="20"/>
        </w:rPr>
        <w:t>.</w:t>
      </w:r>
      <w:r w:rsidR="0066107D" w:rsidRPr="00EE4C6C">
        <w:rPr>
          <w:rFonts w:ascii="Times New Roman" w:hAnsi="Times New Roman" w:cs="Times New Roman"/>
          <w:b w:val="0"/>
          <w:color w:val="auto"/>
          <w:sz w:val="20"/>
          <w:szCs w:val="20"/>
        </w:rPr>
        <w:t xml:space="preserve"> (poznámka zadavatele: zadavatel stanovuje maximální hodnotu této odměny ve výši  8 400 Kč bez DPH). </w:t>
      </w:r>
    </w:p>
    <w:p w14:paraId="26F83C1F" w14:textId="09E09CCD" w:rsidR="005F26EC" w:rsidRPr="001C2FF2" w:rsidRDefault="005F26EC" w:rsidP="005F26EC">
      <w:pPr>
        <w:pStyle w:val="Nadpis2A"/>
        <w:keepNext w:val="0"/>
        <w:numPr>
          <w:ilvl w:val="2"/>
          <w:numId w:val="34"/>
        </w:numPr>
        <w:spacing w:after="120"/>
        <w:jc w:val="both"/>
        <w:rPr>
          <w:rFonts w:ascii="Times New Roman" w:hAnsi="Times New Roman" w:cs="Times New Roman"/>
          <w:b w:val="0"/>
          <w:color w:val="00B0F0"/>
          <w:sz w:val="20"/>
          <w:szCs w:val="20"/>
        </w:rPr>
      </w:pPr>
      <w:r w:rsidRPr="00EE4C6C">
        <w:rPr>
          <w:rFonts w:ascii="Times New Roman" w:hAnsi="Times New Roman" w:cs="Times New Roman"/>
          <w:b w:val="0"/>
          <w:color w:val="auto"/>
          <w:sz w:val="20"/>
          <w:szCs w:val="20"/>
        </w:rPr>
        <w:t xml:space="preserve">Za zajištění teoretické části výuky v rámci získání průkazu profesní způsobilosti </w:t>
      </w:r>
      <w:r>
        <w:rPr>
          <w:rFonts w:ascii="Times New Roman" w:hAnsi="Times New Roman" w:cs="Times New Roman"/>
          <w:b w:val="0"/>
          <w:color w:val="auto"/>
          <w:sz w:val="20"/>
          <w:szCs w:val="20"/>
        </w:rPr>
        <w:t xml:space="preserve">v délce 35 </w:t>
      </w:r>
      <w:r w:rsidRPr="00EE4C6C">
        <w:rPr>
          <w:rFonts w:ascii="Times New Roman" w:hAnsi="Times New Roman" w:cs="Times New Roman"/>
          <w:b w:val="0"/>
          <w:color w:val="auto"/>
          <w:sz w:val="20"/>
          <w:szCs w:val="20"/>
        </w:rPr>
        <w:t xml:space="preserve">výukových hodin včetně zkoušky náleží Agentuře odměna ve výši </w:t>
      </w:r>
      <w:r w:rsidR="001B372A" w:rsidRPr="001B372A">
        <w:rPr>
          <w:rFonts w:ascii="Times New Roman" w:hAnsi="Times New Roman" w:cs="Times New Roman"/>
          <w:b w:val="0"/>
          <w:color w:val="auto"/>
          <w:sz w:val="20"/>
          <w:szCs w:val="20"/>
          <w:highlight w:val="cyan"/>
        </w:rPr>
        <w:t>…..</w:t>
      </w:r>
      <w:r w:rsidRPr="001B372A">
        <w:rPr>
          <w:rFonts w:ascii="Times New Roman" w:hAnsi="Times New Roman" w:cs="Times New Roman"/>
          <w:b w:val="0"/>
          <w:color w:val="auto"/>
          <w:sz w:val="20"/>
          <w:szCs w:val="20"/>
          <w:highlight w:val="cyan"/>
        </w:rPr>
        <w:t>…</w:t>
      </w:r>
      <w:r w:rsidRPr="00EE4C6C">
        <w:rPr>
          <w:rFonts w:ascii="Times New Roman" w:hAnsi="Times New Roman" w:cs="Times New Roman"/>
          <w:b w:val="0"/>
          <w:color w:val="auto"/>
          <w:sz w:val="20"/>
          <w:szCs w:val="20"/>
        </w:rPr>
        <w:t xml:space="preserve">Kč bez DPH za osobu. </w:t>
      </w:r>
      <w:r w:rsidRPr="001C2FF2">
        <w:rPr>
          <w:rFonts w:ascii="Times New Roman" w:hAnsi="Times New Roman" w:cs="Times New Roman"/>
          <w:b w:val="0"/>
          <w:color w:val="00B0F0"/>
          <w:sz w:val="20"/>
          <w:szCs w:val="20"/>
        </w:rPr>
        <w:t>(poznámka zadavatele: zadavatel stanovuje maximální hodnotu této odměny ve výši 12 000 Kč bez DPH).</w:t>
      </w:r>
    </w:p>
    <w:p w14:paraId="528F72A1" w14:textId="7AB18CE4" w:rsidR="00F15979" w:rsidRPr="001C2FF2" w:rsidRDefault="00F15979" w:rsidP="000951C2">
      <w:pPr>
        <w:pStyle w:val="Nadpis2A"/>
        <w:keepNext w:val="0"/>
        <w:numPr>
          <w:ilvl w:val="2"/>
          <w:numId w:val="34"/>
        </w:numPr>
        <w:spacing w:after="120"/>
        <w:jc w:val="both"/>
        <w:rPr>
          <w:rFonts w:ascii="Times New Roman" w:hAnsi="Times New Roman" w:cs="Times New Roman"/>
          <w:b w:val="0"/>
          <w:color w:val="00B0F0"/>
          <w:sz w:val="20"/>
          <w:szCs w:val="20"/>
        </w:rPr>
      </w:pPr>
      <w:r w:rsidRPr="00EE4C6C">
        <w:rPr>
          <w:rFonts w:ascii="Times New Roman" w:hAnsi="Times New Roman" w:cs="Times New Roman"/>
          <w:b w:val="0"/>
          <w:color w:val="auto"/>
          <w:sz w:val="20"/>
          <w:szCs w:val="20"/>
        </w:rPr>
        <w:t>Za zajištění teoretické části výuky v rámci získání průkazu profesní způsobilosti v délce 1</w:t>
      </w:r>
      <w:r w:rsidR="00DB5360">
        <w:rPr>
          <w:rFonts w:ascii="Times New Roman" w:hAnsi="Times New Roman" w:cs="Times New Roman"/>
          <w:b w:val="0"/>
          <w:color w:val="auto"/>
          <w:sz w:val="20"/>
          <w:szCs w:val="20"/>
        </w:rPr>
        <w:t>4</w:t>
      </w:r>
      <w:r w:rsidRPr="00EE4C6C">
        <w:rPr>
          <w:rFonts w:ascii="Times New Roman" w:hAnsi="Times New Roman" w:cs="Times New Roman"/>
          <w:b w:val="0"/>
          <w:color w:val="auto"/>
          <w:sz w:val="20"/>
          <w:szCs w:val="20"/>
        </w:rPr>
        <w:t>0 výukových hodin včetně zkoušky náleží A</w:t>
      </w:r>
      <w:r w:rsidR="0066107D" w:rsidRPr="00EE4C6C">
        <w:rPr>
          <w:rFonts w:ascii="Times New Roman" w:hAnsi="Times New Roman" w:cs="Times New Roman"/>
          <w:b w:val="0"/>
          <w:color w:val="auto"/>
          <w:sz w:val="20"/>
          <w:szCs w:val="20"/>
        </w:rPr>
        <w:t xml:space="preserve">gentuře odměna ve výši </w:t>
      </w:r>
      <w:r w:rsidR="001B372A" w:rsidRPr="001B372A">
        <w:rPr>
          <w:rFonts w:ascii="Times New Roman" w:hAnsi="Times New Roman" w:cs="Times New Roman"/>
          <w:b w:val="0"/>
          <w:color w:val="auto"/>
          <w:sz w:val="20"/>
          <w:szCs w:val="20"/>
          <w:highlight w:val="cyan"/>
        </w:rPr>
        <w:t>…</w:t>
      </w:r>
      <w:r w:rsidR="0066107D" w:rsidRPr="001B372A">
        <w:rPr>
          <w:rFonts w:ascii="Times New Roman" w:hAnsi="Times New Roman" w:cs="Times New Roman"/>
          <w:b w:val="0"/>
          <w:color w:val="auto"/>
          <w:sz w:val="20"/>
          <w:szCs w:val="20"/>
          <w:highlight w:val="cyan"/>
        </w:rPr>
        <w:t>…</w:t>
      </w:r>
      <w:r w:rsidRPr="00EE4C6C">
        <w:rPr>
          <w:rFonts w:ascii="Times New Roman" w:hAnsi="Times New Roman" w:cs="Times New Roman"/>
          <w:b w:val="0"/>
          <w:color w:val="auto"/>
          <w:sz w:val="20"/>
          <w:szCs w:val="20"/>
        </w:rPr>
        <w:t>Kč bez DPH</w:t>
      </w:r>
      <w:r w:rsidR="00ED2EB8" w:rsidRPr="00EE4C6C">
        <w:rPr>
          <w:rFonts w:ascii="Times New Roman" w:hAnsi="Times New Roman" w:cs="Times New Roman"/>
          <w:b w:val="0"/>
          <w:color w:val="auto"/>
          <w:sz w:val="20"/>
          <w:szCs w:val="20"/>
        </w:rPr>
        <w:t xml:space="preserve"> za osobu</w:t>
      </w:r>
      <w:r w:rsidRPr="00EE4C6C">
        <w:rPr>
          <w:rFonts w:ascii="Times New Roman" w:hAnsi="Times New Roman" w:cs="Times New Roman"/>
          <w:b w:val="0"/>
          <w:color w:val="auto"/>
          <w:sz w:val="20"/>
          <w:szCs w:val="20"/>
        </w:rPr>
        <w:t>.</w:t>
      </w:r>
      <w:r w:rsidR="0066107D" w:rsidRPr="00EE4C6C">
        <w:rPr>
          <w:rFonts w:ascii="Times New Roman" w:hAnsi="Times New Roman" w:cs="Times New Roman"/>
          <w:b w:val="0"/>
          <w:color w:val="auto"/>
          <w:sz w:val="20"/>
          <w:szCs w:val="20"/>
        </w:rPr>
        <w:t xml:space="preserve"> </w:t>
      </w:r>
      <w:r w:rsidR="0066107D" w:rsidRPr="001C2FF2">
        <w:rPr>
          <w:rFonts w:ascii="Times New Roman" w:hAnsi="Times New Roman" w:cs="Times New Roman"/>
          <w:b w:val="0"/>
          <w:color w:val="00B0F0"/>
          <w:sz w:val="20"/>
          <w:szCs w:val="20"/>
        </w:rPr>
        <w:t>(poznámka zadavatele: zadavatel stanovuje maximální hodnotu této odměny ve výši 12 000 Kč bez DPH).</w:t>
      </w:r>
    </w:p>
    <w:p w14:paraId="642D6F7D" w14:textId="45050479" w:rsidR="00F15979" w:rsidRPr="001C2FF2" w:rsidRDefault="00F15979" w:rsidP="000951C2">
      <w:pPr>
        <w:pStyle w:val="Nadpis2A"/>
        <w:keepNext w:val="0"/>
        <w:numPr>
          <w:ilvl w:val="2"/>
          <w:numId w:val="34"/>
        </w:numPr>
        <w:spacing w:after="120"/>
        <w:jc w:val="both"/>
        <w:rPr>
          <w:rFonts w:ascii="Times New Roman" w:hAnsi="Times New Roman" w:cs="Times New Roman"/>
          <w:b w:val="0"/>
          <w:color w:val="00B0F0"/>
          <w:sz w:val="20"/>
          <w:szCs w:val="20"/>
        </w:rPr>
      </w:pPr>
      <w:r w:rsidRPr="00EE4C6C">
        <w:rPr>
          <w:rFonts w:ascii="Times New Roman" w:hAnsi="Times New Roman" w:cs="Times New Roman"/>
          <w:b w:val="0"/>
          <w:color w:val="auto"/>
          <w:sz w:val="20"/>
          <w:szCs w:val="20"/>
        </w:rPr>
        <w:t>Za zajištění teoretické části výuky v rámci získání řidičského oprávnění k řízení motorových vozidel skupiny „D“ včetně zkoušky náleží A</w:t>
      </w:r>
      <w:r w:rsidR="0066107D" w:rsidRPr="00EE4C6C">
        <w:rPr>
          <w:rFonts w:ascii="Times New Roman" w:hAnsi="Times New Roman" w:cs="Times New Roman"/>
          <w:b w:val="0"/>
          <w:color w:val="auto"/>
          <w:sz w:val="20"/>
          <w:szCs w:val="20"/>
        </w:rPr>
        <w:t xml:space="preserve">gentuře odměna ve výši </w:t>
      </w:r>
      <w:r w:rsidR="0066107D" w:rsidRPr="001B372A">
        <w:rPr>
          <w:rFonts w:ascii="Times New Roman" w:hAnsi="Times New Roman" w:cs="Times New Roman"/>
          <w:b w:val="0"/>
          <w:color w:val="auto"/>
          <w:sz w:val="20"/>
          <w:szCs w:val="20"/>
          <w:highlight w:val="cyan"/>
        </w:rPr>
        <w:t>…</w:t>
      </w:r>
      <w:r w:rsidR="001B372A" w:rsidRPr="001B372A">
        <w:rPr>
          <w:rFonts w:ascii="Times New Roman" w:hAnsi="Times New Roman" w:cs="Times New Roman"/>
          <w:b w:val="0"/>
          <w:color w:val="auto"/>
          <w:sz w:val="20"/>
          <w:szCs w:val="20"/>
          <w:highlight w:val="cyan"/>
        </w:rPr>
        <w:t>…</w:t>
      </w:r>
      <w:r w:rsidRPr="00EE4C6C">
        <w:rPr>
          <w:rFonts w:ascii="Times New Roman" w:hAnsi="Times New Roman" w:cs="Times New Roman"/>
          <w:b w:val="0"/>
          <w:color w:val="auto"/>
          <w:sz w:val="20"/>
          <w:szCs w:val="20"/>
        </w:rPr>
        <w:t>Kč bez DPH</w:t>
      </w:r>
      <w:r w:rsidR="00ED2EB8" w:rsidRPr="00EE4C6C">
        <w:rPr>
          <w:rFonts w:ascii="Times New Roman" w:hAnsi="Times New Roman" w:cs="Times New Roman"/>
          <w:b w:val="0"/>
          <w:color w:val="auto"/>
          <w:sz w:val="20"/>
          <w:szCs w:val="20"/>
        </w:rPr>
        <w:t xml:space="preserve"> za osobu</w:t>
      </w:r>
      <w:r w:rsidRPr="00EE4C6C">
        <w:rPr>
          <w:rFonts w:ascii="Times New Roman" w:hAnsi="Times New Roman" w:cs="Times New Roman"/>
          <w:b w:val="0"/>
          <w:color w:val="auto"/>
          <w:sz w:val="20"/>
          <w:szCs w:val="20"/>
        </w:rPr>
        <w:t>.</w:t>
      </w:r>
      <w:r w:rsidR="0066107D" w:rsidRPr="00EE4C6C">
        <w:rPr>
          <w:rFonts w:ascii="Times New Roman" w:hAnsi="Times New Roman" w:cs="Times New Roman"/>
          <w:b w:val="0"/>
          <w:color w:val="auto"/>
          <w:sz w:val="20"/>
          <w:szCs w:val="20"/>
        </w:rPr>
        <w:t xml:space="preserve"> </w:t>
      </w:r>
      <w:r w:rsidR="0066107D" w:rsidRPr="001C2FF2">
        <w:rPr>
          <w:rFonts w:ascii="Times New Roman" w:hAnsi="Times New Roman" w:cs="Times New Roman"/>
          <w:b w:val="0"/>
          <w:color w:val="00B0F0"/>
          <w:sz w:val="20"/>
          <w:szCs w:val="20"/>
        </w:rPr>
        <w:t>(poznámka zadavatele: zadavatel stanovuje maximální hodnotu této odměny ve výši 14 400 Kč bez DPH).</w:t>
      </w:r>
    </w:p>
    <w:p w14:paraId="3E1B08EB" w14:textId="01A7B770" w:rsidR="00F15979" w:rsidRPr="001C2FF2" w:rsidRDefault="00F15979" w:rsidP="000951C2">
      <w:pPr>
        <w:pStyle w:val="Nadpis2A"/>
        <w:keepNext w:val="0"/>
        <w:numPr>
          <w:ilvl w:val="2"/>
          <w:numId w:val="34"/>
        </w:numPr>
        <w:spacing w:after="120"/>
        <w:jc w:val="both"/>
        <w:rPr>
          <w:rFonts w:ascii="Times New Roman" w:hAnsi="Times New Roman" w:cs="Times New Roman"/>
          <w:b w:val="0"/>
          <w:color w:val="00B0F0"/>
          <w:sz w:val="20"/>
          <w:szCs w:val="20"/>
        </w:rPr>
      </w:pPr>
      <w:r w:rsidRPr="00EE4C6C">
        <w:rPr>
          <w:rFonts w:ascii="Times New Roman" w:hAnsi="Times New Roman" w:cs="Times New Roman"/>
          <w:b w:val="0"/>
          <w:color w:val="auto"/>
          <w:sz w:val="20"/>
          <w:szCs w:val="20"/>
        </w:rPr>
        <w:t xml:space="preserve">Za zajištění tlumočnických služeb u zkoušek k získání profesní způsobilosti a k získání řidičského oprávnění k řízení motorových vozidel skupiny „D“ náleží </w:t>
      </w:r>
      <w:r w:rsidR="0066107D" w:rsidRPr="00EE4C6C">
        <w:rPr>
          <w:rFonts w:ascii="Times New Roman" w:hAnsi="Times New Roman" w:cs="Times New Roman"/>
          <w:b w:val="0"/>
          <w:color w:val="auto"/>
          <w:sz w:val="20"/>
          <w:szCs w:val="20"/>
        </w:rPr>
        <w:t xml:space="preserve">Agentuře odměna ve výši </w:t>
      </w:r>
      <w:r w:rsidR="001B372A" w:rsidRPr="001B372A">
        <w:rPr>
          <w:rFonts w:ascii="Times New Roman" w:hAnsi="Times New Roman" w:cs="Times New Roman"/>
          <w:b w:val="0"/>
          <w:color w:val="auto"/>
          <w:sz w:val="20"/>
          <w:szCs w:val="20"/>
          <w:highlight w:val="cyan"/>
        </w:rPr>
        <w:t>….</w:t>
      </w:r>
      <w:r w:rsidR="0066107D" w:rsidRPr="001B372A">
        <w:rPr>
          <w:rFonts w:ascii="Times New Roman" w:hAnsi="Times New Roman" w:cs="Times New Roman"/>
          <w:b w:val="0"/>
          <w:color w:val="auto"/>
          <w:sz w:val="20"/>
          <w:szCs w:val="20"/>
          <w:highlight w:val="cyan"/>
        </w:rPr>
        <w:t>…</w:t>
      </w:r>
      <w:r w:rsidRPr="00EE4C6C">
        <w:rPr>
          <w:rFonts w:ascii="Times New Roman" w:hAnsi="Times New Roman" w:cs="Times New Roman"/>
          <w:b w:val="0"/>
          <w:color w:val="auto"/>
          <w:sz w:val="20"/>
          <w:szCs w:val="20"/>
        </w:rPr>
        <w:t xml:space="preserve">Kč bez DPH </w:t>
      </w:r>
      <w:r w:rsidR="00ED2EB8" w:rsidRPr="00EE4C6C">
        <w:rPr>
          <w:rFonts w:ascii="Times New Roman" w:hAnsi="Times New Roman" w:cs="Times New Roman"/>
          <w:b w:val="0"/>
          <w:color w:val="auto"/>
          <w:sz w:val="20"/>
          <w:szCs w:val="20"/>
        </w:rPr>
        <w:t>z</w:t>
      </w:r>
      <w:r w:rsidRPr="00EE4C6C">
        <w:rPr>
          <w:rFonts w:ascii="Times New Roman" w:hAnsi="Times New Roman" w:cs="Times New Roman"/>
          <w:b w:val="0"/>
          <w:color w:val="auto"/>
          <w:sz w:val="20"/>
          <w:szCs w:val="20"/>
        </w:rPr>
        <w:t>a jednu zkoušku.</w:t>
      </w:r>
      <w:r w:rsidR="0066107D" w:rsidRPr="00EE4C6C">
        <w:rPr>
          <w:rFonts w:ascii="Times New Roman" w:hAnsi="Times New Roman" w:cs="Times New Roman"/>
          <w:b w:val="0"/>
          <w:color w:val="auto"/>
          <w:sz w:val="20"/>
          <w:szCs w:val="20"/>
        </w:rPr>
        <w:t xml:space="preserve"> </w:t>
      </w:r>
      <w:r w:rsidR="0066107D" w:rsidRPr="001C2FF2">
        <w:rPr>
          <w:rFonts w:ascii="Times New Roman" w:hAnsi="Times New Roman" w:cs="Times New Roman"/>
          <w:b w:val="0"/>
          <w:color w:val="00B0F0"/>
          <w:sz w:val="20"/>
          <w:szCs w:val="20"/>
        </w:rPr>
        <w:t xml:space="preserve">(poznámka zadavatele: zadavatel stanovuje maximální hodnotu této odměny ve </w:t>
      </w:r>
      <w:r w:rsidR="00EA046F" w:rsidRPr="001C2FF2">
        <w:rPr>
          <w:rFonts w:ascii="Times New Roman" w:hAnsi="Times New Roman" w:cs="Times New Roman"/>
          <w:b w:val="0"/>
          <w:color w:val="00B0F0"/>
          <w:sz w:val="20"/>
          <w:szCs w:val="20"/>
        </w:rPr>
        <w:t xml:space="preserve">výši </w:t>
      </w:r>
      <w:r w:rsidR="006274C3" w:rsidRPr="001C2FF2">
        <w:rPr>
          <w:rFonts w:ascii="Times New Roman" w:hAnsi="Times New Roman" w:cs="Times New Roman"/>
          <w:b w:val="0"/>
          <w:color w:val="00B0F0"/>
          <w:sz w:val="20"/>
          <w:szCs w:val="20"/>
        </w:rPr>
        <w:t>3000 Kč</w:t>
      </w:r>
      <w:r w:rsidR="0066107D" w:rsidRPr="001C2FF2">
        <w:rPr>
          <w:rFonts w:ascii="Times New Roman" w:hAnsi="Times New Roman" w:cs="Times New Roman"/>
          <w:b w:val="0"/>
          <w:color w:val="00B0F0"/>
          <w:sz w:val="20"/>
          <w:szCs w:val="20"/>
        </w:rPr>
        <w:t xml:space="preserve"> bez DPH).</w:t>
      </w:r>
    </w:p>
    <w:p w14:paraId="2E31F88A" w14:textId="006797A9" w:rsidR="00EA046F" w:rsidRPr="00EE4C6C" w:rsidRDefault="00F15979" w:rsidP="00EE4C6C">
      <w:pPr>
        <w:pStyle w:val="Text"/>
        <w:numPr>
          <w:ilvl w:val="1"/>
          <w:numId w:val="34"/>
        </w:numPr>
        <w:spacing w:after="120"/>
        <w:ind w:left="426" w:hanging="426"/>
        <w:jc w:val="both"/>
        <w:rPr>
          <w:sz w:val="20"/>
          <w:szCs w:val="20"/>
        </w:rPr>
      </w:pPr>
      <w:r w:rsidRPr="00EE4C6C">
        <w:rPr>
          <w:color w:val="auto"/>
          <w:sz w:val="20"/>
          <w:szCs w:val="20"/>
        </w:rPr>
        <w:t>Cena za služby poskytnuté Agenturou bude vždy uvedena také v jednotlivých objednávkách</w:t>
      </w:r>
      <w:r w:rsidR="00233B2A" w:rsidRPr="00EE4C6C">
        <w:rPr>
          <w:color w:val="auto"/>
          <w:sz w:val="20"/>
          <w:szCs w:val="20"/>
        </w:rPr>
        <w:t xml:space="preserve"> </w:t>
      </w:r>
      <w:r w:rsidR="00AA4686" w:rsidRPr="00EE4C6C">
        <w:rPr>
          <w:color w:val="auto"/>
          <w:sz w:val="20"/>
          <w:szCs w:val="20"/>
        </w:rPr>
        <w:t>Klienta. Doplňkové</w:t>
      </w:r>
      <w:r w:rsidR="00EA046F" w:rsidRPr="00EE4C6C">
        <w:rPr>
          <w:color w:val="auto"/>
          <w:sz w:val="20"/>
          <w:szCs w:val="20"/>
        </w:rPr>
        <w:t xml:space="preserve"> služby dle bodu </w:t>
      </w:r>
      <w:r w:rsidR="00C46755">
        <w:rPr>
          <w:color w:val="auto"/>
          <w:sz w:val="20"/>
          <w:szCs w:val="20"/>
        </w:rPr>
        <w:t>3</w:t>
      </w:r>
      <w:r w:rsidR="00EA046F" w:rsidRPr="00EE4C6C">
        <w:rPr>
          <w:color w:val="auto"/>
          <w:sz w:val="20"/>
          <w:szCs w:val="20"/>
        </w:rPr>
        <w:t>.1.2</w:t>
      </w:r>
      <w:r w:rsidR="00AA4686" w:rsidRPr="00EE4C6C">
        <w:rPr>
          <w:color w:val="auto"/>
          <w:sz w:val="20"/>
          <w:szCs w:val="20"/>
        </w:rPr>
        <w:t>.</w:t>
      </w:r>
      <w:r w:rsidR="00EA046F" w:rsidRPr="00EE4C6C">
        <w:rPr>
          <w:color w:val="auto"/>
          <w:sz w:val="20"/>
          <w:szCs w:val="20"/>
        </w:rPr>
        <w:t xml:space="preserve"> – </w:t>
      </w:r>
      <w:r w:rsidR="00C46755">
        <w:rPr>
          <w:color w:val="auto"/>
          <w:sz w:val="20"/>
          <w:szCs w:val="20"/>
        </w:rPr>
        <w:t>3</w:t>
      </w:r>
      <w:r w:rsidR="00EA046F" w:rsidRPr="00EE4C6C">
        <w:rPr>
          <w:color w:val="auto"/>
          <w:sz w:val="20"/>
          <w:szCs w:val="20"/>
        </w:rPr>
        <w:t>.1.</w:t>
      </w:r>
      <w:r w:rsidR="00C46755">
        <w:rPr>
          <w:color w:val="auto"/>
          <w:sz w:val="20"/>
          <w:szCs w:val="20"/>
        </w:rPr>
        <w:t>6</w:t>
      </w:r>
      <w:r w:rsidR="00AA4686" w:rsidRPr="00EE4C6C">
        <w:rPr>
          <w:color w:val="auto"/>
          <w:sz w:val="20"/>
          <w:szCs w:val="20"/>
        </w:rPr>
        <w:t>.</w:t>
      </w:r>
      <w:r w:rsidR="00EA046F" w:rsidRPr="00EE4C6C">
        <w:rPr>
          <w:color w:val="auto"/>
          <w:sz w:val="20"/>
          <w:szCs w:val="20"/>
        </w:rPr>
        <w:t xml:space="preserve"> nemusí být </w:t>
      </w:r>
      <w:r w:rsidR="00AA4686" w:rsidRPr="00EE4C6C">
        <w:rPr>
          <w:color w:val="auto"/>
          <w:sz w:val="20"/>
          <w:szCs w:val="20"/>
        </w:rPr>
        <w:t xml:space="preserve">vždy </w:t>
      </w:r>
      <w:r w:rsidR="00EA046F" w:rsidRPr="00EE4C6C">
        <w:rPr>
          <w:color w:val="auto"/>
          <w:sz w:val="20"/>
          <w:szCs w:val="20"/>
        </w:rPr>
        <w:t>vázané</w:t>
      </w:r>
      <w:r w:rsidR="00AA4686" w:rsidRPr="00EE4C6C">
        <w:rPr>
          <w:color w:val="auto"/>
          <w:sz w:val="20"/>
          <w:szCs w:val="20"/>
        </w:rPr>
        <w:t xml:space="preserve"> na bod</w:t>
      </w:r>
      <w:r w:rsidR="00EA046F" w:rsidRPr="00EE4C6C">
        <w:rPr>
          <w:color w:val="auto"/>
          <w:sz w:val="20"/>
          <w:szCs w:val="20"/>
        </w:rPr>
        <w:t xml:space="preserve"> </w:t>
      </w:r>
      <w:r w:rsidR="00C46755">
        <w:rPr>
          <w:color w:val="auto"/>
          <w:sz w:val="20"/>
          <w:szCs w:val="20"/>
        </w:rPr>
        <w:t>3</w:t>
      </w:r>
      <w:r w:rsidR="00EA046F" w:rsidRPr="00EE4C6C">
        <w:rPr>
          <w:color w:val="auto"/>
          <w:sz w:val="20"/>
          <w:szCs w:val="20"/>
        </w:rPr>
        <w:t xml:space="preserve">.1.1, Klient může objednávat </w:t>
      </w:r>
      <w:r w:rsidR="00EA046F" w:rsidRPr="00EE4C6C">
        <w:rPr>
          <w:sz w:val="20"/>
          <w:szCs w:val="20"/>
        </w:rPr>
        <w:t>doplňkové služby samostatně pro zaměstnance</w:t>
      </w:r>
      <w:r w:rsidR="007912CD">
        <w:rPr>
          <w:sz w:val="20"/>
          <w:szCs w:val="20"/>
        </w:rPr>
        <w:t xml:space="preserve"> </w:t>
      </w:r>
      <w:r w:rsidR="00AA4686" w:rsidRPr="00EE4C6C">
        <w:rPr>
          <w:sz w:val="20"/>
          <w:szCs w:val="20"/>
        </w:rPr>
        <w:t>/ uchazeče o zaměstnání</w:t>
      </w:r>
      <w:r w:rsidR="00EA046F" w:rsidRPr="00EE4C6C">
        <w:rPr>
          <w:sz w:val="20"/>
          <w:szCs w:val="20"/>
        </w:rPr>
        <w:t>, kte</w:t>
      </w:r>
      <w:r w:rsidR="00AA4686" w:rsidRPr="00EE4C6C">
        <w:rPr>
          <w:sz w:val="20"/>
          <w:szCs w:val="20"/>
        </w:rPr>
        <w:t>ří nebudou zprostředkování Agenturou</w:t>
      </w:r>
      <w:r w:rsidR="00AA4686" w:rsidRPr="00EE4C6C">
        <w:t>.</w:t>
      </w:r>
      <w:r w:rsidR="00EA046F" w:rsidRPr="00EE4C6C">
        <w:t xml:space="preserve">  </w:t>
      </w:r>
    </w:p>
    <w:p w14:paraId="4E187F74" w14:textId="54190469" w:rsidR="00F15979" w:rsidRPr="00EE4C6C" w:rsidRDefault="00F15979" w:rsidP="000951C2">
      <w:pPr>
        <w:pStyle w:val="Nadpis2A"/>
        <w:keepNext w:val="0"/>
        <w:numPr>
          <w:ilvl w:val="1"/>
          <w:numId w:val="34"/>
        </w:numPr>
        <w:spacing w:after="120"/>
        <w:jc w:val="both"/>
        <w:rPr>
          <w:rFonts w:ascii="Times New Roman" w:hAnsi="Times New Roman" w:cs="Times New Roman"/>
          <w:b w:val="0"/>
          <w:sz w:val="20"/>
          <w:szCs w:val="20"/>
        </w:rPr>
      </w:pPr>
      <w:r w:rsidRPr="00EE4C6C">
        <w:rPr>
          <w:rFonts w:ascii="Times New Roman" w:hAnsi="Times New Roman" w:cs="Times New Roman"/>
          <w:b w:val="0"/>
          <w:color w:val="000000" w:themeColor="text1"/>
          <w:sz w:val="20"/>
          <w:szCs w:val="20"/>
        </w:rPr>
        <w:t>V</w:t>
      </w:r>
      <w:r w:rsidRPr="00EE4C6C">
        <w:rPr>
          <w:rFonts w:ascii="Times New Roman" w:hAnsi="Times New Roman" w:cs="Times New Roman"/>
          <w:color w:val="000000" w:themeColor="text1"/>
          <w:sz w:val="20"/>
          <w:szCs w:val="20"/>
        </w:rPr>
        <w:t> </w:t>
      </w:r>
      <w:r w:rsidRPr="00EE4C6C">
        <w:rPr>
          <w:rFonts w:ascii="Times New Roman" w:hAnsi="Times New Roman" w:cs="Times New Roman"/>
          <w:b w:val="0"/>
          <w:color w:val="000000" w:themeColor="text1"/>
          <w:sz w:val="20"/>
          <w:szCs w:val="20"/>
        </w:rPr>
        <w:t xml:space="preserve">případě odmítnutí Kandidátů ze strany Klienta po potvrzení objednávky před nástupem uchazečů do zaměstnání, má agentura právo na plnou část ceny dle čl. 5.1.1 Smlouvy. To neplatí v případě, kdy Kandidát neprojde úspěšně vstupní </w:t>
      </w:r>
      <w:proofErr w:type="spellStart"/>
      <w:r w:rsidRPr="00EE4C6C">
        <w:rPr>
          <w:rFonts w:ascii="Times New Roman" w:hAnsi="Times New Roman" w:cs="Times New Roman"/>
          <w:b w:val="0"/>
          <w:color w:val="000000" w:themeColor="text1"/>
          <w:sz w:val="20"/>
          <w:szCs w:val="20"/>
        </w:rPr>
        <w:t>pracovnělékařskou</w:t>
      </w:r>
      <w:proofErr w:type="spellEnd"/>
      <w:r w:rsidRPr="00EE4C6C">
        <w:rPr>
          <w:rFonts w:ascii="Times New Roman" w:hAnsi="Times New Roman" w:cs="Times New Roman"/>
          <w:b w:val="0"/>
          <w:color w:val="000000" w:themeColor="text1"/>
          <w:sz w:val="20"/>
          <w:szCs w:val="20"/>
        </w:rPr>
        <w:t xml:space="preserve"> prohlídkou nebo dopravně-psychologickým vyšetřením. V takovém případě Agentura nemá nárok na uhrazení ceny za zprostředkování Kandidáta.</w:t>
      </w:r>
    </w:p>
    <w:p w14:paraId="1CDE5D42" w14:textId="1D780C30" w:rsidR="00EF09D2" w:rsidRPr="00346E72" w:rsidRDefault="0015025C">
      <w:pPr>
        <w:pStyle w:val="Text"/>
        <w:numPr>
          <w:ilvl w:val="1"/>
          <w:numId w:val="34"/>
        </w:numPr>
        <w:spacing w:after="120"/>
        <w:jc w:val="both"/>
      </w:pPr>
      <w:r w:rsidRPr="00EE4C6C">
        <w:rPr>
          <w:sz w:val="20"/>
          <w:szCs w:val="20"/>
        </w:rPr>
        <w:t xml:space="preserve">V případě, že Kandidát </w:t>
      </w:r>
      <w:r w:rsidR="000C6D34" w:rsidRPr="00EE4C6C">
        <w:rPr>
          <w:sz w:val="20"/>
          <w:szCs w:val="20"/>
        </w:rPr>
        <w:t>nesloží zkoušku k získání</w:t>
      </w:r>
      <w:r w:rsidRPr="00EE4C6C">
        <w:rPr>
          <w:sz w:val="20"/>
          <w:szCs w:val="20"/>
        </w:rPr>
        <w:t xml:space="preserve"> průkaz</w:t>
      </w:r>
      <w:r w:rsidR="000C6D34" w:rsidRPr="00EE4C6C">
        <w:rPr>
          <w:sz w:val="20"/>
          <w:szCs w:val="20"/>
        </w:rPr>
        <w:t>u</w:t>
      </w:r>
      <w:r w:rsidRPr="00EE4C6C">
        <w:rPr>
          <w:sz w:val="20"/>
          <w:szCs w:val="20"/>
        </w:rPr>
        <w:t xml:space="preserve"> profesní </w:t>
      </w:r>
      <w:proofErr w:type="gramStart"/>
      <w:r w:rsidRPr="00EE4C6C">
        <w:rPr>
          <w:sz w:val="20"/>
          <w:szCs w:val="20"/>
        </w:rPr>
        <w:t>způsobilosti</w:t>
      </w:r>
      <w:r w:rsidR="003D5766" w:rsidRPr="00EE4C6C">
        <w:rPr>
          <w:sz w:val="20"/>
          <w:szCs w:val="20"/>
        </w:rPr>
        <w:t xml:space="preserve"> </w:t>
      </w:r>
      <w:r w:rsidR="000C6D34" w:rsidRPr="00EE4C6C">
        <w:rPr>
          <w:sz w:val="20"/>
          <w:szCs w:val="20"/>
        </w:rPr>
        <w:t xml:space="preserve">a </w:t>
      </w:r>
      <w:r w:rsidR="00BA4D80" w:rsidRPr="00EE4C6C">
        <w:rPr>
          <w:sz w:val="20"/>
          <w:szCs w:val="20"/>
        </w:rPr>
        <w:t>nebo nesloží</w:t>
      </w:r>
      <w:proofErr w:type="gramEnd"/>
      <w:r w:rsidR="00BA4D80" w:rsidRPr="00EE4C6C">
        <w:rPr>
          <w:sz w:val="20"/>
          <w:szCs w:val="20"/>
        </w:rPr>
        <w:t xml:space="preserve"> zkoušku z předpisů o provozu na pozemních komunikacích a zdravotnické přípravy, nebo</w:t>
      </w:r>
      <w:r w:rsidR="00BA4D80" w:rsidRPr="00BA4D80">
        <w:rPr>
          <w:sz w:val="20"/>
          <w:szCs w:val="20"/>
        </w:rPr>
        <w:t xml:space="preserve"> zkoušku ze znalosti v ovládání a údržby vozidla pro získání řidičského oprávnění skupiny D</w:t>
      </w:r>
      <w:r w:rsidR="000B07C3">
        <w:rPr>
          <w:sz w:val="20"/>
          <w:szCs w:val="20"/>
        </w:rPr>
        <w:t>, a</w:t>
      </w:r>
      <w:r w:rsidR="000C6D34">
        <w:rPr>
          <w:sz w:val="20"/>
          <w:szCs w:val="20"/>
        </w:rPr>
        <w:t xml:space="preserve"> to ani opakovaně, nejpozději však do šesti měsíců od uzavření pracovní smlouvy s Klientem, zaniká nárok na odměnu Agentury dle článku 5.1.1. Smlouvy a již vyplacenou odměnu dle 5.1.1. Smlouvy je Agentura povinna vyplatit Klientovi zpět do 14 dnů od výzvy Klienta. </w:t>
      </w:r>
      <w:r w:rsidR="00F15979" w:rsidRPr="00346E72">
        <w:rPr>
          <w:sz w:val="20"/>
          <w:szCs w:val="20"/>
        </w:rPr>
        <w:t>Nárok Agentury na cenu za služby dle článku 3.1.2</w:t>
      </w:r>
      <w:r w:rsidR="00F15979" w:rsidRPr="00EF09D2">
        <w:rPr>
          <w:sz w:val="20"/>
          <w:szCs w:val="20"/>
        </w:rPr>
        <w:t>. až 3.1.</w:t>
      </w:r>
      <w:r w:rsidR="00DB5360">
        <w:rPr>
          <w:sz w:val="20"/>
          <w:szCs w:val="20"/>
        </w:rPr>
        <w:t>6</w:t>
      </w:r>
      <w:r w:rsidR="00F15979" w:rsidRPr="00EF09D2">
        <w:rPr>
          <w:sz w:val="20"/>
          <w:szCs w:val="20"/>
        </w:rPr>
        <w:t xml:space="preserve">. Smlouvy vzniká dnem, kdy Agentura </w:t>
      </w:r>
      <w:r w:rsidR="00140D47">
        <w:rPr>
          <w:sz w:val="20"/>
          <w:szCs w:val="20"/>
        </w:rPr>
        <w:t>vystaví souhrnnou fakturu</w:t>
      </w:r>
      <w:r w:rsidR="00F15979" w:rsidRPr="00EF09D2">
        <w:rPr>
          <w:sz w:val="20"/>
          <w:szCs w:val="20"/>
        </w:rPr>
        <w:t xml:space="preserve"> dle článku 3.1.2. až 3.1.</w:t>
      </w:r>
      <w:r w:rsidR="00DB5360">
        <w:rPr>
          <w:sz w:val="20"/>
          <w:szCs w:val="20"/>
        </w:rPr>
        <w:t>6</w:t>
      </w:r>
      <w:r w:rsidR="00F15979" w:rsidRPr="00EF09D2">
        <w:rPr>
          <w:sz w:val="20"/>
          <w:szCs w:val="20"/>
        </w:rPr>
        <w:t>. Smlouvy.</w:t>
      </w:r>
      <w:r w:rsidR="00EF09D2" w:rsidRPr="00346E72">
        <w:rPr>
          <w:sz w:val="20"/>
          <w:szCs w:val="20"/>
        </w:rPr>
        <w:t xml:space="preserve"> </w:t>
      </w:r>
    </w:p>
    <w:p w14:paraId="19AC77D5" w14:textId="2817AEBC" w:rsidR="00EF09D2" w:rsidRPr="00EF09D2" w:rsidRDefault="007700D7" w:rsidP="00346E72">
      <w:pPr>
        <w:pStyle w:val="Text"/>
        <w:numPr>
          <w:ilvl w:val="1"/>
          <w:numId w:val="34"/>
        </w:numPr>
        <w:spacing w:after="120"/>
        <w:jc w:val="both"/>
        <w:rPr>
          <w:sz w:val="22"/>
          <w:szCs w:val="22"/>
        </w:rPr>
      </w:pPr>
      <w:r w:rsidRPr="00EF09D2">
        <w:rPr>
          <w:color w:val="auto"/>
          <w:sz w:val="20"/>
        </w:rPr>
        <w:t xml:space="preserve">Služby budou uhrazeny na základě </w:t>
      </w:r>
      <w:r w:rsidR="00140D47">
        <w:rPr>
          <w:color w:val="auto"/>
          <w:sz w:val="20"/>
        </w:rPr>
        <w:t xml:space="preserve">souhrnné </w:t>
      </w:r>
      <w:r w:rsidRPr="00EF09D2">
        <w:rPr>
          <w:color w:val="auto"/>
          <w:sz w:val="20"/>
        </w:rPr>
        <w:t xml:space="preserve">faktury – daňového dokladu, který bude vystaven nejpozději do 15 dnů ode dne uskutečnění zdanitelného plnění. Dnem uskutečnění zdanitelného plnění bude </w:t>
      </w:r>
      <w:r w:rsidR="00140D47">
        <w:rPr>
          <w:color w:val="auto"/>
          <w:sz w:val="20"/>
        </w:rPr>
        <w:t>poslední den v měsíci, za kter</w:t>
      </w:r>
      <w:r w:rsidR="00BA128E">
        <w:rPr>
          <w:color w:val="auto"/>
          <w:sz w:val="20"/>
        </w:rPr>
        <w:t>ý</w:t>
      </w:r>
      <w:r w:rsidR="00140D47">
        <w:rPr>
          <w:color w:val="auto"/>
          <w:sz w:val="20"/>
        </w:rPr>
        <w:t xml:space="preserve"> byla plnění 3</w:t>
      </w:r>
      <w:r w:rsidR="00C90DFD">
        <w:rPr>
          <w:color w:val="auto"/>
          <w:sz w:val="20"/>
        </w:rPr>
        <w:t>.1.2. až 3.1.</w:t>
      </w:r>
      <w:r w:rsidR="00DB5360">
        <w:rPr>
          <w:color w:val="auto"/>
          <w:sz w:val="20"/>
        </w:rPr>
        <w:t>6</w:t>
      </w:r>
      <w:r w:rsidR="00C90DFD">
        <w:rPr>
          <w:color w:val="auto"/>
          <w:sz w:val="20"/>
        </w:rPr>
        <w:t xml:space="preserve">. </w:t>
      </w:r>
      <w:r w:rsidR="00140D47">
        <w:rPr>
          <w:color w:val="auto"/>
          <w:sz w:val="20"/>
        </w:rPr>
        <w:t>poskytnuta</w:t>
      </w:r>
      <w:r w:rsidRPr="00EF09D2">
        <w:rPr>
          <w:color w:val="auto"/>
          <w:sz w:val="20"/>
        </w:rPr>
        <w:t xml:space="preserve">. Lhůta splatnosti bude 14  kalendářních dnů ode dne doručení Klientovi. Cenu dle této smlouvy se Klient zavazuje zaplatit bezhotovostně na bankovní účet Agentury uvedený ve faktuře. </w:t>
      </w:r>
      <w:r w:rsidR="00A14F78" w:rsidRPr="00EF09D2">
        <w:rPr>
          <w:color w:val="auto"/>
          <w:sz w:val="20"/>
        </w:rPr>
        <w:t xml:space="preserve">Za správnost údajů o svém účtu odpovídá </w:t>
      </w:r>
      <w:r w:rsidR="00EF09D2" w:rsidRPr="00EF09D2">
        <w:rPr>
          <w:color w:val="auto"/>
          <w:sz w:val="20"/>
        </w:rPr>
        <w:t>Agentura</w:t>
      </w:r>
      <w:r w:rsidR="00A14F78" w:rsidRPr="00EF09D2">
        <w:rPr>
          <w:color w:val="auto"/>
          <w:sz w:val="20"/>
        </w:rPr>
        <w:t xml:space="preserve">. Bankovní účet, na který bude </w:t>
      </w:r>
      <w:r w:rsidR="00EF09D2" w:rsidRPr="00EF09D2">
        <w:rPr>
          <w:color w:val="auto"/>
          <w:sz w:val="20"/>
        </w:rPr>
        <w:t xml:space="preserve">Klientem </w:t>
      </w:r>
      <w:r w:rsidR="00A14F78" w:rsidRPr="00EF09D2">
        <w:rPr>
          <w:color w:val="auto"/>
          <w:sz w:val="20"/>
        </w:rPr>
        <w:t xml:space="preserve">placeno, musí být vždy bankovním účtem </w:t>
      </w:r>
      <w:r w:rsidR="00EF09D2" w:rsidRPr="00EF09D2">
        <w:rPr>
          <w:color w:val="auto"/>
          <w:sz w:val="20"/>
        </w:rPr>
        <w:t>Agentury</w:t>
      </w:r>
      <w:r w:rsidR="00A14F78" w:rsidRPr="00EF09D2">
        <w:rPr>
          <w:color w:val="auto"/>
          <w:sz w:val="20"/>
        </w:rPr>
        <w:t>.</w:t>
      </w:r>
      <w:r w:rsidR="00EF09D2" w:rsidRPr="00EF09D2">
        <w:rPr>
          <w:color w:val="auto"/>
          <w:sz w:val="20"/>
        </w:rPr>
        <w:t xml:space="preserve"> </w:t>
      </w:r>
      <w:r w:rsidR="00EF09D2" w:rsidRPr="00346E72">
        <w:rPr>
          <w:color w:val="auto"/>
          <w:sz w:val="20"/>
        </w:rPr>
        <w:t xml:space="preserve">Bankovní účet </w:t>
      </w:r>
      <w:r w:rsidR="00EF09D2" w:rsidRPr="00EF09D2">
        <w:rPr>
          <w:color w:val="auto"/>
          <w:sz w:val="20"/>
        </w:rPr>
        <w:t>Agentury</w:t>
      </w:r>
      <w:r w:rsidR="00EF09D2" w:rsidRPr="00346E72">
        <w:rPr>
          <w:color w:val="auto"/>
          <w:sz w:val="20"/>
        </w:rPr>
        <w:t xml:space="preserve"> musí být zveřejněn správcem daně způsobem umožňujícím dálkový přístup.</w:t>
      </w:r>
    </w:p>
    <w:p w14:paraId="61BEF9D6" w14:textId="77777777" w:rsidR="007700D7" w:rsidRPr="007700D7" w:rsidRDefault="007700D7" w:rsidP="000951C2">
      <w:pPr>
        <w:pStyle w:val="Text"/>
        <w:numPr>
          <w:ilvl w:val="1"/>
          <w:numId w:val="34"/>
        </w:numPr>
        <w:spacing w:after="120"/>
        <w:ind w:left="357" w:hanging="357"/>
        <w:jc w:val="both"/>
        <w:rPr>
          <w:color w:val="auto"/>
          <w:sz w:val="16"/>
          <w:szCs w:val="20"/>
        </w:rPr>
      </w:pPr>
      <w:r w:rsidRPr="007700D7">
        <w:rPr>
          <w:color w:val="auto"/>
          <w:sz w:val="20"/>
        </w:rPr>
        <w:t xml:space="preserve">Faktury budou vystaveny ve formátu PDF a zaslány elektronicky na adresu </w:t>
      </w:r>
      <w:hyperlink r:id="rId9" w:history="1">
        <w:r w:rsidRPr="007700D7">
          <w:rPr>
            <w:rStyle w:val="Hypertextovodkaz"/>
            <w:color w:val="auto"/>
            <w:sz w:val="20"/>
          </w:rPr>
          <w:t>elektronicka.fakturace@dpo.cz</w:t>
        </w:r>
      </w:hyperlink>
      <w:r w:rsidRPr="007700D7">
        <w:rPr>
          <w:color w:val="auto"/>
          <w:sz w:val="20"/>
        </w:rPr>
        <w:t xml:space="preserve">. </w:t>
      </w:r>
      <w:r>
        <w:rPr>
          <w:color w:val="auto"/>
          <w:sz w:val="20"/>
        </w:rPr>
        <w:t>Klient</w:t>
      </w:r>
      <w:r w:rsidRPr="007700D7">
        <w:rPr>
          <w:color w:val="auto"/>
          <w:sz w:val="20"/>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Pr>
          <w:color w:val="auto"/>
          <w:sz w:val="20"/>
        </w:rPr>
        <w:t>Klientem</w:t>
      </w:r>
      <w:r w:rsidRPr="007700D7">
        <w:rPr>
          <w:color w:val="auto"/>
          <w:sz w:val="20"/>
        </w:rPr>
        <w:t xml:space="preserve"> akceptovány.</w:t>
      </w:r>
    </w:p>
    <w:p w14:paraId="76837D20" w14:textId="77777777" w:rsidR="00853092" w:rsidRPr="001F66BD" w:rsidRDefault="00F15979" w:rsidP="000951C2">
      <w:pPr>
        <w:pStyle w:val="Text"/>
        <w:numPr>
          <w:ilvl w:val="1"/>
          <w:numId w:val="34"/>
        </w:numPr>
        <w:spacing w:after="120"/>
        <w:ind w:left="357" w:hanging="357"/>
        <w:jc w:val="both"/>
        <w:rPr>
          <w:sz w:val="20"/>
          <w:szCs w:val="20"/>
        </w:rPr>
      </w:pPr>
      <w:r w:rsidRPr="00076406">
        <w:rPr>
          <w:sz w:val="20"/>
          <w:szCs w:val="20"/>
        </w:rPr>
        <w:t xml:space="preserve">Nesplní-li Klient řádně a včas povinnost zaplatit Agentuře cenu za služby, dostává se do prodlení a </w:t>
      </w:r>
      <w:r w:rsidR="00F15B89">
        <w:rPr>
          <w:sz w:val="20"/>
          <w:szCs w:val="20"/>
        </w:rPr>
        <w:t xml:space="preserve">agentura je oprávněna účtovat klientovi </w:t>
      </w:r>
      <w:r w:rsidRPr="00076406">
        <w:rPr>
          <w:sz w:val="20"/>
          <w:szCs w:val="20"/>
        </w:rPr>
        <w:t>úrok z prodlení ve výši 0,05 % z dlužné částky za každý den prodlení.</w:t>
      </w:r>
    </w:p>
    <w:p w14:paraId="2D643487" w14:textId="77777777" w:rsidR="00A454CC" w:rsidRPr="00DB77DE" w:rsidRDefault="003207A6" w:rsidP="000951C2">
      <w:pPr>
        <w:pStyle w:val="Odstavecseseznamem"/>
        <w:numPr>
          <w:ilvl w:val="1"/>
          <w:numId w:val="34"/>
        </w:numPr>
        <w:spacing w:before="240" w:after="120"/>
        <w:ind w:left="357" w:hanging="357"/>
        <w:outlineLvl w:val="3"/>
        <w:rPr>
          <w:rFonts w:cs="Times New Roman"/>
          <w:sz w:val="20"/>
          <w:szCs w:val="20"/>
          <w:lang w:val="cs-CZ"/>
        </w:rPr>
      </w:pPr>
      <w:r w:rsidRPr="00DB77DE">
        <w:rPr>
          <w:rFonts w:cs="Times New Roman"/>
          <w:sz w:val="20"/>
          <w:szCs w:val="20"/>
          <w:lang w:val="cs-CZ"/>
        </w:rPr>
        <w:t>Po provedení služby dle dané objednávky bude fakturováno dle skutečného stavu</w:t>
      </w:r>
      <w:r w:rsidR="00233B2A" w:rsidRPr="00DB77DE">
        <w:rPr>
          <w:rFonts w:cs="Times New Roman"/>
          <w:sz w:val="20"/>
          <w:szCs w:val="20"/>
          <w:lang w:val="cs-CZ"/>
        </w:rPr>
        <w:t xml:space="preserve"> a dle platebních pod</w:t>
      </w:r>
      <w:r w:rsidRPr="00DB77DE">
        <w:rPr>
          <w:rFonts w:cs="Times New Roman"/>
          <w:sz w:val="20"/>
          <w:szCs w:val="20"/>
          <w:lang w:val="cs-CZ"/>
        </w:rPr>
        <w:t>mínek Smlouvy.</w:t>
      </w:r>
    </w:p>
    <w:p w14:paraId="783FFB47" w14:textId="77777777" w:rsidR="00233B2A" w:rsidRPr="00076406" w:rsidRDefault="00233B2A" w:rsidP="000951C2">
      <w:pPr>
        <w:pStyle w:val="Text"/>
        <w:jc w:val="both"/>
        <w:rPr>
          <w:rFonts w:eastAsia="Avenir Next"/>
          <w:b/>
          <w:bCs/>
          <w:sz w:val="20"/>
          <w:szCs w:val="20"/>
        </w:rPr>
      </w:pPr>
    </w:p>
    <w:p w14:paraId="4997C3A2" w14:textId="77777777" w:rsidR="00233B2A" w:rsidRPr="00076406" w:rsidRDefault="00233B2A" w:rsidP="000951C2">
      <w:pPr>
        <w:pStyle w:val="Text"/>
        <w:jc w:val="center"/>
        <w:rPr>
          <w:rFonts w:eastAsia="Avenir Next"/>
          <w:b/>
          <w:bCs/>
          <w:sz w:val="20"/>
          <w:szCs w:val="20"/>
        </w:rPr>
      </w:pPr>
      <w:r w:rsidRPr="00076406">
        <w:rPr>
          <w:b/>
          <w:bCs/>
          <w:sz w:val="20"/>
          <w:szCs w:val="20"/>
        </w:rPr>
        <w:t>Článek V</w:t>
      </w:r>
      <w:r w:rsidR="00942A70">
        <w:rPr>
          <w:b/>
          <w:bCs/>
          <w:sz w:val="20"/>
          <w:szCs w:val="20"/>
        </w:rPr>
        <w:t>I.</w:t>
      </w:r>
    </w:p>
    <w:p w14:paraId="5E390CF8" w14:textId="77777777" w:rsidR="00233B2A" w:rsidRPr="00076406" w:rsidRDefault="00233B2A" w:rsidP="000951C2">
      <w:pPr>
        <w:pStyle w:val="Text"/>
        <w:jc w:val="center"/>
        <w:rPr>
          <w:rFonts w:eastAsia="Avenir Next"/>
          <w:b/>
          <w:bCs/>
          <w:sz w:val="20"/>
          <w:szCs w:val="20"/>
        </w:rPr>
      </w:pPr>
      <w:r w:rsidRPr="00076406">
        <w:rPr>
          <w:b/>
          <w:bCs/>
          <w:sz w:val="20"/>
          <w:szCs w:val="20"/>
        </w:rPr>
        <w:t>Povinnost mlčenlivosti</w:t>
      </w:r>
    </w:p>
    <w:p w14:paraId="4DB36E3E" w14:textId="77777777" w:rsidR="00233B2A" w:rsidRPr="00076406" w:rsidRDefault="00233B2A" w:rsidP="000951C2">
      <w:pPr>
        <w:pStyle w:val="Text"/>
        <w:jc w:val="both"/>
        <w:rPr>
          <w:rFonts w:eastAsia="Avenir Next"/>
          <w:b/>
          <w:bCs/>
          <w:sz w:val="20"/>
          <w:szCs w:val="20"/>
        </w:rPr>
      </w:pPr>
    </w:p>
    <w:p w14:paraId="77992CCB" w14:textId="19145099" w:rsidR="00233B2A" w:rsidRPr="00076406" w:rsidRDefault="00942A70" w:rsidP="000951C2">
      <w:pPr>
        <w:pStyle w:val="Text"/>
        <w:spacing w:after="120"/>
        <w:ind w:left="539" w:hanging="539"/>
        <w:jc w:val="both"/>
        <w:rPr>
          <w:rFonts w:eastAsia="Avenir Next"/>
          <w:sz w:val="20"/>
          <w:szCs w:val="20"/>
        </w:rPr>
      </w:pPr>
      <w:proofErr w:type="gramStart"/>
      <w:r>
        <w:rPr>
          <w:sz w:val="20"/>
          <w:szCs w:val="20"/>
        </w:rPr>
        <w:t>6</w:t>
      </w:r>
      <w:r w:rsidR="00233B2A" w:rsidRPr="00076406">
        <w:rPr>
          <w:sz w:val="20"/>
          <w:szCs w:val="20"/>
        </w:rPr>
        <w:t>.1</w:t>
      </w:r>
      <w:proofErr w:type="gramEnd"/>
      <w:r>
        <w:rPr>
          <w:sz w:val="20"/>
          <w:szCs w:val="20"/>
        </w:rPr>
        <w:t>.</w:t>
      </w:r>
      <w:r w:rsidR="00233B2A" w:rsidRPr="00076406">
        <w:rPr>
          <w:sz w:val="20"/>
          <w:szCs w:val="20"/>
        </w:rPr>
        <w:tab/>
        <w:t xml:space="preserve">Agentura i Klient se vzájemně zavazují, že veškeré skutečnosti obchodní, provozní, administrativní, personální, výrobní či technické povahy nebo jiné informace související s podnikem druhé smluvní strany, jejími podnikatelskými aktivitami či jinou jí vykonávanou činností, které poskytnou v souvislosti s naplňováním Smlouvy sobě navzájem, pracovníkům druhé strany nebo jakékoliv osobě jednající jménem druhé strany nebo o kterých se dozvědí, použijí výhradně za účelem splnění svých závazků vyplývajících ze Smlouvy a že za jiným účelem tyto skutečnosti nikomu třetímu nesdělí, neposkytnou ani je jiným způsobem nepoužijí či nezneužijí a věnují náležitou péči tomu, aby tyto informace nemohly být třetími osobami neoprávněně získány nebo zneužity. Výše popsaná povinnost mlčenlivosti trvá i po skončení účinnosti Smlouvy. Povinnost mlčenlivosti neplatí v případě užití informací, ke kterému je strana povinna na základě zákona a v případě sporu smluvních stran v rámci občanského soudního řízení. </w:t>
      </w:r>
    </w:p>
    <w:p w14:paraId="4A5853A4" w14:textId="77777777" w:rsidR="00233B2A" w:rsidRPr="00076406" w:rsidRDefault="00942A70" w:rsidP="000951C2">
      <w:pPr>
        <w:pStyle w:val="Text"/>
        <w:ind w:left="540" w:hanging="540"/>
        <w:jc w:val="both"/>
        <w:rPr>
          <w:rFonts w:eastAsia="Avenir Next"/>
          <w:sz w:val="20"/>
          <w:szCs w:val="20"/>
        </w:rPr>
      </w:pPr>
      <w:proofErr w:type="gramStart"/>
      <w:r>
        <w:rPr>
          <w:sz w:val="20"/>
          <w:szCs w:val="20"/>
        </w:rPr>
        <w:t>6.2</w:t>
      </w:r>
      <w:proofErr w:type="gramEnd"/>
      <w:r>
        <w:rPr>
          <w:sz w:val="20"/>
          <w:szCs w:val="20"/>
        </w:rPr>
        <w:t>.</w:t>
      </w:r>
      <w:r w:rsidR="00233B2A" w:rsidRPr="00076406">
        <w:rPr>
          <w:sz w:val="20"/>
          <w:szCs w:val="20"/>
        </w:rPr>
        <w:tab/>
        <w:t xml:space="preserve">V případě porušení povinností uvedených v bodě </w:t>
      </w:r>
      <w:r>
        <w:rPr>
          <w:sz w:val="20"/>
          <w:szCs w:val="20"/>
        </w:rPr>
        <w:t>6</w:t>
      </w:r>
      <w:r w:rsidR="00233B2A" w:rsidRPr="00076406">
        <w:rPr>
          <w:sz w:val="20"/>
          <w:szCs w:val="20"/>
        </w:rPr>
        <w:t>.1 je dotčená smluvní strana oprávněná žádat po druhé smluvní straně, která svou povinnost porušila, smluvní pokutu ve výši 100.000,- Kč za každý jednotlivý případ. Smluvní pokuta je splatná do 14 dnů od doručení jejího vyúčtování. Zaplacením smluvní pokuty není dotčen nárok oprávněné smluvní strany na náhradu škody vzniklé porušením povinnosti, za níž byla smluvní pokuta sjednána, včetně škody přesahující smluvní pokutu.</w:t>
      </w:r>
    </w:p>
    <w:p w14:paraId="398DA9FF" w14:textId="77777777" w:rsidR="00233B2A" w:rsidRPr="00076406" w:rsidRDefault="00233B2A" w:rsidP="000951C2">
      <w:pPr>
        <w:pStyle w:val="Text"/>
        <w:rPr>
          <w:rFonts w:eastAsia="Avenir Next"/>
          <w:b/>
          <w:bCs/>
          <w:sz w:val="20"/>
          <w:szCs w:val="20"/>
        </w:rPr>
      </w:pPr>
    </w:p>
    <w:p w14:paraId="0ABF794D" w14:textId="77777777" w:rsidR="00233B2A" w:rsidRPr="00076406" w:rsidRDefault="00233B2A" w:rsidP="000951C2">
      <w:pPr>
        <w:pStyle w:val="Text"/>
        <w:jc w:val="center"/>
        <w:rPr>
          <w:rFonts w:eastAsia="Avenir Next"/>
          <w:b/>
          <w:bCs/>
          <w:sz w:val="20"/>
          <w:szCs w:val="20"/>
        </w:rPr>
      </w:pPr>
      <w:r w:rsidRPr="00076406">
        <w:rPr>
          <w:b/>
          <w:bCs/>
          <w:sz w:val="20"/>
          <w:szCs w:val="20"/>
        </w:rPr>
        <w:t>Článek VI</w:t>
      </w:r>
      <w:r w:rsidR="00942A70">
        <w:rPr>
          <w:b/>
          <w:bCs/>
          <w:sz w:val="20"/>
          <w:szCs w:val="20"/>
        </w:rPr>
        <w:t>I.</w:t>
      </w:r>
    </w:p>
    <w:p w14:paraId="6E9D3465" w14:textId="77777777" w:rsidR="00233B2A" w:rsidRPr="00076406" w:rsidRDefault="00233B2A" w:rsidP="000951C2">
      <w:pPr>
        <w:pStyle w:val="Nadpis5"/>
        <w:keepNext w:val="0"/>
        <w:tabs>
          <w:tab w:val="left" w:pos="708"/>
        </w:tabs>
        <w:rPr>
          <w:rFonts w:ascii="Times New Roman" w:hAnsi="Times New Roman" w:cs="Times New Roman"/>
          <w:b/>
          <w:bCs/>
          <w:sz w:val="20"/>
          <w:szCs w:val="20"/>
        </w:rPr>
      </w:pPr>
      <w:r w:rsidRPr="00076406">
        <w:rPr>
          <w:rFonts w:ascii="Times New Roman" w:hAnsi="Times New Roman" w:cs="Times New Roman"/>
          <w:b/>
          <w:bCs/>
          <w:sz w:val="20"/>
          <w:szCs w:val="20"/>
        </w:rPr>
        <w:t>Ochrana osobních údajů</w:t>
      </w:r>
    </w:p>
    <w:p w14:paraId="1FEFF417" w14:textId="77777777" w:rsidR="00233B2A" w:rsidRPr="00076406" w:rsidRDefault="00233B2A" w:rsidP="000951C2">
      <w:pPr>
        <w:pStyle w:val="Text"/>
        <w:rPr>
          <w:sz w:val="20"/>
          <w:szCs w:val="20"/>
        </w:rPr>
      </w:pPr>
    </w:p>
    <w:p w14:paraId="5373D153" w14:textId="77777777" w:rsidR="00233B2A" w:rsidRPr="00076406" w:rsidRDefault="00942A70" w:rsidP="000951C2">
      <w:pPr>
        <w:pStyle w:val="Text"/>
        <w:ind w:left="540" w:hanging="540"/>
        <w:jc w:val="both"/>
        <w:rPr>
          <w:rFonts w:eastAsia="Avenir Next"/>
          <w:sz w:val="20"/>
          <w:szCs w:val="20"/>
        </w:rPr>
      </w:pPr>
      <w:proofErr w:type="gramStart"/>
      <w:r>
        <w:rPr>
          <w:sz w:val="20"/>
          <w:szCs w:val="20"/>
        </w:rPr>
        <w:t>7</w:t>
      </w:r>
      <w:r w:rsidR="00233B2A" w:rsidRPr="00076406">
        <w:rPr>
          <w:sz w:val="20"/>
          <w:szCs w:val="20"/>
        </w:rPr>
        <w:t>.1</w:t>
      </w:r>
      <w:proofErr w:type="gramEnd"/>
      <w:r>
        <w:rPr>
          <w:sz w:val="20"/>
          <w:szCs w:val="20"/>
        </w:rPr>
        <w:t>.</w:t>
      </w:r>
      <w:r w:rsidR="00233B2A" w:rsidRPr="00076406">
        <w:rPr>
          <w:sz w:val="20"/>
          <w:szCs w:val="20"/>
        </w:rPr>
        <w:tab/>
        <w:t xml:space="preserve">Zpracování osobních údajů při poskytování služeb dle Smlouvy se řídí ujednáním obsaženým v příloze </w:t>
      </w:r>
      <w:r>
        <w:rPr>
          <w:sz w:val="20"/>
          <w:szCs w:val="20"/>
        </w:rPr>
        <w:t xml:space="preserve">č. </w:t>
      </w:r>
      <w:r w:rsidR="00233B2A" w:rsidRPr="00076406">
        <w:rPr>
          <w:sz w:val="20"/>
          <w:szCs w:val="20"/>
        </w:rPr>
        <w:t>1 Smlouvy.</w:t>
      </w:r>
    </w:p>
    <w:p w14:paraId="1D32351F" w14:textId="77777777" w:rsidR="00233B2A" w:rsidRPr="00076406" w:rsidRDefault="00233B2A" w:rsidP="000951C2">
      <w:pPr>
        <w:pStyle w:val="Text"/>
        <w:jc w:val="center"/>
        <w:rPr>
          <w:b/>
          <w:bCs/>
          <w:sz w:val="20"/>
          <w:szCs w:val="20"/>
        </w:rPr>
      </w:pPr>
    </w:p>
    <w:p w14:paraId="2A2CA32E" w14:textId="77777777" w:rsidR="00233B2A" w:rsidRPr="00076406" w:rsidRDefault="00233B2A" w:rsidP="000951C2">
      <w:pPr>
        <w:pStyle w:val="Text"/>
        <w:jc w:val="center"/>
        <w:rPr>
          <w:rFonts w:eastAsia="Avenir Next"/>
          <w:b/>
          <w:bCs/>
          <w:sz w:val="20"/>
          <w:szCs w:val="20"/>
        </w:rPr>
      </w:pPr>
      <w:r w:rsidRPr="00076406">
        <w:rPr>
          <w:b/>
          <w:bCs/>
          <w:sz w:val="20"/>
          <w:szCs w:val="20"/>
        </w:rPr>
        <w:t>Článek VII</w:t>
      </w:r>
      <w:r w:rsidR="00942A70">
        <w:rPr>
          <w:b/>
          <w:bCs/>
          <w:sz w:val="20"/>
          <w:szCs w:val="20"/>
        </w:rPr>
        <w:t>I.</w:t>
      </w:r>
    </w:p>
    <w:p w14:paraId="0D7CE90A" w14:textId="77777777" w:rsidR="00233B2A" w:rsidRPr="00076406" w:rsidRDefault="00233B2A" w:rsidP="000951C2">
      <w:pPr>
        <w:pStyle w:val="Nadpis5"/>
        <w:keepNext w:val="0"/>
        <w:tabs>
          <w:tab w:val="left" w:pos="708"/>
        </w:tabs>
        <w:rPr>
          <w:rFonts w:ascii="Times New Roman" w:eastAsia="Avenir Next" w:hAnsi="Times New Roman" w:cs="Times New Roman"/>
          <w:b/>
          <w:bCs/>
          <w:sz w:val="20"/>
          <w:szCs w:val="20"/>
        </w:rPr>
      </w:pPr>
      <w:r w:rsidRPr="00076406">
        <w:rPr>
          <w:rFonts w:ascii="Times New Roman" w:hAnsi="Times New Roman" w:cs="Times New Roman"/>
          <w:b/>
          <w:bCs/>
          <w:sz w:val="20"/>
          <w:szCs w:val="20"/>
        </w:rPr>
        <w:t>Ostatní ujednání</w:t>
      </w:r>
    </w:p>
    <w:p w14:paraId="0C04E97F" w14:textId="77777777" w:rsidR="00233B2A" w:rsidRPr="00076406" w:rsidRDefault="00233B2A" w:rsidP="000951C2">
      <w:pPr>
        <w:pStyle w:val="Text"/>
        <w:jc w:val="center"/>
        <w:rPr>
          <w:rFonts w:eastAsia="Avenir Next"/>
          <w:b/>
          <w:bCs/>
          <w:sz w:val="20"/>
          <w:szCs w:val="20"/>
        </w:rPr>
      </w:pPr>
    </w:p>
    <w:p w14:paraId="337E5DD7" w14:textId="77777777" w:rsidR="00233B2A" w:rsidRPr="00076406" w:rsidRDefault="00942A70" w:rsidP="000951C2">
      <w:pPr>
        <w:pStyle w:val="Text"/>
        <w:spacing w:after="120"/>
        <w:ind w:left="540" w:hanging="540"/>
        <w:jc w:val="both"/>
        <w:rPr>
          <w:rFonts w:eastAsia="Avenir Next"/>
          <w:sz w:val="20"/>
          <w:szCs w:val="20"/>
        </w:rPr>
      </w:pPr>
      <w:proofErr w:type="gramStart"/>
      <w:r>
        <w:rPr>
          <w:sz w:val="20"/>
          <w:szCs w:val="20"/>
        </w:rPr>
        <w:t>8</w:t>
      </w:r>
      <w:r w:rsidR="00233B2A" w:rsidRPr="00076406">
        <w:rPr>
          <w:sz w:val="20"/>
          <w:szCs w:val="20"/>
        </w:rPr>
        <w:t>.1</w:t>
      </w:r>
      <w:proofErr w:type="gramEnd"/>
      <w:r>
        <w:rPr>
          <w:sz w:val="20"/>
          <w:szCs w:val="20"/>
        </w:rPr>
        <w:t>.</w:t>
      </w:r>
      <w:r w:rsidR="00233B2A" w:rsidRPr="00076406">
        <w:rPr>
          <w:sz w:val="20"/>
          <w:szCs w:val="20"/>
        </w:rPr>
        <w:tab/>
        <w:t>Agentura nese odpovědnost za škodu způsobenou Kandidátem Klientovi a současně neodpovídá za správnost údajů Kandidátem sdělených a doložených (jako např. maturitní vysvědčení, vysokoškolský diplom atp.), což Klient bere na vědomí a souhlasí s tím.</w:t>
      </w:r>
    </w:p>
    <w:p w14:paraId="11E2DD7F" w14:textId="77777777" w:rsidR="00233B2A" w:rsidRPr="00076406" w:rsidRDefault="00942A70" w:rsidP="000951C2">
      <w:pPr>
        <w:pStyle w:val="Text"/>
        <w:spacing w:after="120"/>
        <w:ind w:left="540" w:hanging="540"/>
        <w:jc w:val="both"/>
        <w:rPr>
          <w:rFonts w:eastAsia="Avenir Next"/>
          <w:sz w:val="20"/>
          <w:szCs w:val="20"/>
        </w:rPr>
      </w:pPr>
      <w:proofErr w:type="gramStart"/>
      <w:r>
        <w:rPr>
          <w:sz w:val="20"/>
          <w:szCs w:val="20"/>
        </w:rPr>
        <w:t>8</w:t>
      </w:r>
      <w:r w:rsidR="00233B2A" w:rsidRPr="00076406">
        <w:rPr>
          <w:sz w:val="20"/>
          <w:szCs w:val="20"/>
        </w:rPr>
        <w:t>.2</w:t>
      </w:r>
      <w:proofErr w:type="gramEnd"/>
      <w:r>
        <w:rPr>
          <w:sz w:val="20"/>
          <w:szCs w:val="20"/>
        </w:rPr>
        <w:t>.</w:t>
      </w:r>
      <w:r w:rsidR="00233B2A" w:rsidRPr="00076406">
        <w:rPr>
          <w:sz w:val="20"/>
          <w:szCs w:val="20"/>
        </w:rPr>
        <w:tab/>
        <w:t xml:space="preserve">Klient je povinen uhradit cenu za služby v plné výši i v tom případě, že s nabídnutým Kandidátem nebude uzavřena smlouva o zaměstnání, avšak k uzavření smlouvy o zaměstnání s týmž Kandidátem dojde později bez účasti Agentury v období </w:t>
      </w:r>
      <w:r w:rsidR="00CD156E">
        <w:rPr>
          <w:sz w:val="20"/>
          <w:szCs w:val="20"/>
        </w:rPr>
        <w:t>tří měsíců</w:t>
      </w:r>
      <w:r w:rsidR="00233B2A" w:rsidRPr="00076406">
        <w:rPr>
          <w:sz w:val="20"/>
          <w:szCs w:val="20"/>
        </w:rPr>
        <w:t xml:space="preserve"> ode dne, kdy Agentura příležitost k uzavření smlouvy o zaměstnání Klientovi zprostředkovala. Ustanovení předchozí věty platí i v případě, že v době pozdějšího uzavření smlouvy o zaměstnání s Kandidátem již nebude Smlouva účinná.</w:t>
      </w:r>
    </w:p>
    <w:p w14:paraId="47580330" w14:textId="77777777" w:rsidR="00233B2A" w:rsidRPr="00942A70" w:rsidRDefault="00942A70" w:rsidP="000951C2">
      <w:pPr>
        <w:pStyle w:val="Text"/>
        <w:spacing w:after="120"/>
        <w:ind w:left="540" w:hanging="540"/>
        <w:jc w:val="both"/>
        <w:rPr>
          <w:rFonts w:eastAsia="Avenir Next"/>
          <w:sz w:val="20"/>
          <w:szCs w:val="20"/>
        </w:rPr>
      </w:pPr>
      <w:r>
        <w:rPr>
          <w:sz w:val="20"/>
          <w:szCs w:val="20"/>
        </w:rPr>
        <w:t>8</w:t>
      </w:r>
      <w:r w:rsidR="00233B2A" w:rsidRPr="00076406">
        <w:rPr>
          <w:sz w:val="20"/>
          <w:szCs w:val="20"/>
        </w:rPr>
        <w:t>.3</w:t>
      </w:r>
      <w:r>
        <w:rPr>
          <w:sz w:val="20"/>
          <w:szCs w:val="20"/>
        </w:rPr>
        <w:t>.</w:t>
      </w:r>
      <w:r w:rsidR="00233B2A" w:rsidRPr="00076406">
        <w:rPr>
          <w:sz w:val="20"/>
          <w:szCs w:val="20"/>
        </w:rPr>
        <w:t xml:space="preserve"> </w:t>
      </w:r>
      <w:r w:rsidR="00233B2A" w:rsidRPr="00076406">
        <w:rPr>
          <w:sz w:val="20"/>
          <w:szCs w:val="20"/>
        </w:rPr>
        <w:tab/>
        <w:t>V případě, že Klient uzavře smlouvu o zaměstnání s kandidátem dle článku</w:t>
      </w:r>
      <w:r>
        <w:rPr>
          <w:sz w:val="20"/>
          <w:szCs w:val="20"/>
        </w:rPr>
        <w:t xml:space="preserve"> 8</w:t>
      </w:r>
      <w:r w:rsidR="00233B2A" w:rsidRPr="00076406">
        <w:rPr>
          <w:sz w:val="20"/>
          <w:szCs w:val="20"/>
        </w:rPr>
        <w:t>.2</w:t>
      </w:r>
      <w:r>
        <w:rPr>
          <w:sz w:val="20"/>
          <w:szCs w:val="20"/>
        </w:rPr>
        <w:t>.</w:t>
      </w:r>
      <w:r w:rsidR="00233B2A" w:rsidRPr="00076406">
        <w:rPr>
          <w:sz w:val="20"/>
          <w:szCs w:val="20"/>
        </w:rPr>
        <w:t xml:space="preserve"> </w:t>
      </w:r>
      <w:r>
        <w:rPr>
          <w:sz w:val="20"/>
          <w:szCs w:val="20"/>
        </w:rPr>
        <w:t>S</w:t>
      </w:r>
      <w:r w:rsidR="00233B2A" w:rsidRPr="00076406">
        <w:rPr>
          <w:sz w:val="20"/>
          <w:szCs w:val="20"/>
        </w:rPr>
        <w:t xml:space="preserve">mlouvy a tuto skutečnost Agentuře neoznámí nejpozději ve lhůtě do 30 dnů ode dne uzavření smlouvy o zaměstnání, je </w:t>
      </w:r>
      <w:r w:rsidR="00F15B89">
        <w:rPr>
          <w:sz w:val="20"/>
          <w:szCs w:val="20"/>
        </w:rPr>
        <w:t xml:space="preserve">agentura oprávněna účtovat </w:t>
      </w:r>
      <w:r w:rsidR="00233B2A" w:rsidRPr="00076406">
        <w:rPr>
          <w:sz w:val="20"/>
          <w:szCs w:val="20"/>
        </w:rPr>
        <w:t>Klient</w:t>
      </w:r>
      <w:r w:rsidR="00F15B89">
        <w:rPr>
          <w:sz w:val="20"/>
          <w:szCs w:val="20"/>
        </w:rPr>
        <w:t>ovi</w:t>
      </w:r>
      <w:r w:rsidR="00233B2A" w:rsidRPr="00076406">
        <w:rPr>
          <w:sz w:val="20"/>
          <w:szCs w:val="20"/>
        </w:rPr>
        <w:t xml:space="preserve"> smluvní pokutu ve výši 10.000,-Kč. Tato smluvní pokuta nijak neovlivňuje nárok Agentury na řádnou cenu za služby dle Smlouvy. Smluvní pokuta je splatná na výzvu Agentury. Zaplacením smluvní pokuty není dotčen nárok Agentury na náhradu škody vzniklé porušením povinnosti, za níž byla smluvní pokuta sjednána, včetně škody přesahující smluvní pokutu.  </w:t>
      </w:r>
    </w:p>
    <w:p w14:paraId="167F2F2B" w14:textId="77777777" w:rsidR="00233B2A" w:rsidRPr="00076406" w:rsidRDefault="00942A70" w:rsidP="000951C2">
      <w:pPr>
        <w:pStyle w:val="Text"/>
        <w:spacing w:after="120"/>
        <w:ind w:left="540" w:hanging="540"/>
        <w:jc w:val="both"/>
        <w:rPr>
          <w:rFonts w:eastAsia="Avenir Next"/>
          <w:sz w:val="20"/>
          <w:szCs w:val="20"/>
        </w:rPr>
      </w:pPr>
      <w:proofErr w:type="gramStart"/>
      <w:r>
        <w:rPr>
          <w:sz w:val="20"/>
          <w:szCs w:val="20"/>
        </w:rPr>
        <w:t>8</w:t>
      </w:r>
      <w:r w:rsidR="00233B2A" w:rsidRPr="00076406">
        <w:rPr>
          <w:sz w:val="20"/>
          <w:szCs w:val="20"/>
        </w:rPr>
        <w:t>.4</w:t>
      </w:r>
      <w:proofErr w:type="gramEnd"/>
      <w:r>
        <w:rPr>
          <w:sz w:val="20"/>
          <w:szCs w:val="20"/>
        </w:rPr>
        <w:t>.</w:t>
      </w:r>
      <w:r w:rsidR="00233B2A" w:rsidRPr="00076406">
        <w:rPr>
          <w:sz w:val="20"/>
          <w:szCs w:val="20"/>
        </w:rPr>
        <w:tab/>
        <w:t>Pokud by některé ustanovení Smlouvy bylo neplatné, neúčinné nebo nerealizovatelné nebo se neplatným, neúčinným nebo nerealizovatelným stane, nebude tím dotčena platnost, účinnost nebo realizovatelnost Smlouvy obecně; strany se zavazují nahradit neplatné, neúčinné nebo nerealizovatelné ustanovení platným, účinným nebo realizovatelným ustanovením, které bude pokud možno nejlépe nahrazovat neplatností, neúčinností nebo nerealizovatelností dotčené ustanovení, přičemž strany budou přihlížet k jeho původnímu hospodářskému účelu a smyslu.</w:t>
      </w:r>
    </w:p>
    <w:p w14:paraId="28413939" w14:textId="77777777" w:rsidR="00544F61" w:rsidRDefault="00942A70" w:rsidP="00346E72">
      <w:pPr>
        <w:pStyle w:val="Zkladntextodsazen"/>
        <w:spacing w:line="240" w:lineRule="auto"/>
        <w:ind w:left="567" w:hanging="567"/>
        <w:jc w:val="both"/>
        <w:rPr>
          <w:rFonts w:ascii="Times New Roman" w:hAnsi="Times New Roman" w:cs="Times New Roman"/>
          <w:sz w:val="20"/>
          <w:szCs w:val="20"/>
        </w:rPr>
      </w:pPr>
      <w:proofErr w:type="gramStart"/>
      <w:r>
        <w:rPr>
          <w:rFonts w:ascii="Times New Roman" w:hAnsi="Times New Roman" w:cs="Times New Roman"/>
          <w:sz w:val="20"/>
          <w:szCs w:val="20"/>
        </w:rPr>
        <w:t>8.</w:t>
      </w:r>
      <w:r w:rsidR="00233B2A" w:rsidRPr="00076406">
        <w:rPr>
          <w:rFonts w:ascii="Times New Roman" w:hAnsi="Times New Roman" w:cs="Times New Roman"/>
          <w:sz w:val="20"/>
          <w:szCs w:val="20"/>
        </w:rPr>
        <w:t>5</w:t>
      </w:r>
      <w:proofErr w:type="gramEnd"/>
      <w:r>
        <w:rPr>
          <w:rFonts w:ascii="Times New Roman" w:hAnsi="Times New Roman" w:cs="Times New Roman"/>
          <w:sz w:val="20"/>
          <w:szCs w:val="20"/>
        </w:rPr>
        <w:t>.</w:t>
      </w:r>
      <w:r w:rsidR="00233B2A" w:rsidRPr="00076406">
        <w:rPr>
          <w:rFonts w:ascii="Times New Roman" w:hAnsi="Times New Roman" w:cs="Times New Roman"/>
          <w:sz w:val="20"/>
          <w:szCs w:val="20"/>
        </w:rPr>
        <w:tab/>
      </w:r>
      <w:r w:rsidR="00544F61">
        <w:rPr>
          <w:rFonts w:ascii="Times New Roman" w:hAnsi="Times New Roman" w:cs="Times New Roman"/>
          <w:sz w:val="20"/>
          <w:szCs w:val="20"/>
        </w:rPr>
        <w:t xml:space="preserve">Při poskytování sjednaných služeb je Agentura povinna dodržovat </w:t>
      </w:r>
      <w:r w:rsidR="007B38AA">
        <w:rPr>
          <w:rFonts w:ascii="Times New Roman" w:hAnsi="Times New Roman" w:cs="Times New Roman"/>
          <w:sz w:val="20"/>
          <w:szCs w:val="20"/>
        </w:rPr>
        <w:t xml:space="preserve">platné právní předpisy, zejména v oblasti pracovněprávní (pracovní doba a doba odpočinku). </w:t>
      </w:r>
    </w:p>
    <w:p w14:paraId="693D06D0" w14:textId="77777777" w:rsidR="00233B2A" w:rsidRDefault="00544F61" w:rsidP="00346E72">
      <w:pPr>
        <w:pStyle w:val="Zkladntextodsazen"/>
        <w:spacing w:line="240" w:lineRule="auto"/>
        <w:ind w:left="567" w:hanging="567"/>
        <w:jc w:val="both"/>
        <w:rPr>
          <w:rFonts w:ascii="Times New Roman" w:hAnsi="Times New Roman" w:cs="Times New Roman"/>
          <w:sz w:val="20"/>
          <w:szCs w:val="20"/>
        </w:rPr>
      </w:pPr>
      <w:proofErr w:type="gramStart"/>
      <w:r>
        <w:rPr>
          <w:rFonts w:ascii="Times New Roman" w:hAnsi="Times New Roman" w:cs="Times New Roman"/>
          <w:sz w:val="20"/>
          <w:szCs w:val="20"/>
        </w:rPr>
        <w:t>8.6</w:t>
      </w:r>
      <w:proofErr w:type="gramEnd"/>
      <w:r>
        <w:rPr>
          <w:rFonts w:ascii="Times New Roman" w:hAnsi="Times New Roman" w:cs="Times New Roman"/>
          <w:sz w:val="20"/>
          <w:szCs w:val="20"/>
        </w:rPr>
        <w:t>.</w:t>
      </w:r>
      <w:r>
        <w:rPr>
          <w:rFonts w:ascii="Times New Roman" w:hAnsi="Times New Roman" w:cs="Times New Roman"/>
          <w:sz w:val="20"/>
          <w:szCs w:val="20"/>
        </w:rPr>
        <w:tab/>
      </w:r>
      <w:r w:rsidR="00233B2A" w:rsidRPr="00076406">
        <w:rPr>
          <w:rFonts w:ascii="Times New Roman" w:hAnsi="Times New Roman" w:cs="Times New Roman"/>
          <w:sz w:val="20"/>
          <w:szCs w:val="20"/>
        </w:rPr>
        <w:t>Veškerá písemná komunikace mezi stranami podle Smlouvy bude probíhat formou doporučeného dopisu na doručovací adresu druhé strany nebo jinou prokazatelnou formou (ustanovení článku 2. 2. není dotčeno), a to na tyto adresy:</w:t>
      </w:r>
    </w:p>
    <w:p w14:paraId="653B41DC" w14:textId="77777777" w:rsidR="00E26441" w:rsidRPr="00076406" w:rsidRDefault="00E26441" w:rsidP="000951C2">
      <w:pPr>
        <w:pStyle w:val="Zkladntextodsazen"/>
        <w:spacing w:line="240" w:lineRule="auto"/>
        <w:ind w:left="567" w:hanging="567"/>
        <w:rPr>
          <w:rFonts w:ascii="Times New Roman" w:eastAsia="Avenir Next" w:hAnsi="Times New Roman" w:cs="Times New Roman"/>
          <w:sz w:val="20"/>
          <w:szCs w:val="20"/>
        </w:rPr>
      </w:pPr>
    </w:p>
    <w:p w14:paraId="2D5A8F22" w14:textId="77777777" w:rsidR="00233B2A" w:rsidRPr="00EE4C6C" w:rsidRDefault="00233B2A" w:rsidP="000951C2">
      <w:pPr>
        <w:pStyle w:val="Nadpis7"/>
        <w:keepNext w:val="0"/>
        <w:ind w:firstLine="540"/>
        <w:rPr>
          <w:rFonts w:ascii="Times New Roman" w:eastAsia="Avenir Next" w:hAnsi="Times New Roman" w:cs="Times New Roman"/>
          <w:i w:val="0"/>
          <w:color w:val="auto"/>
          <w:sz w:val="20"/>
          <w:szCs w:val="20"/>
          <w:u w:val="single"/>
        </w:rPr>
      </w:pPr>
      <w:r w:rsidRPr="00EE4C6C">
        <w:rPr>
          <w:rFonts w:ascii="Times New Roman" w:hAnsi="Times New Roman" w:cs="Times New Roman"/>
          <w:i w:val="0"/>
          <w:color w:val="auto"/>
          <w:sz w:val="20"/>
          <w:szCs w:val="20"/>
          <w:u w:val="single"/>
        </w:rPr>
        <w:t>Agentura</w:t>
      </w:r>
    </w:p>
    <w:p w14:paraId="0631C8A6" w14:textId="77777777" w:rsidR="00233B2A" w:rsidRPr="00EE4C6C" w:rsidRDefault="00233B2A" w:rsidP="000951C2">
      <w:pPr>
        <w:pStyle w:val="Text"/>
        <w:ind w:firstLine="540"/>
        <w:jc w:val="both"/>
        <w:rPr>
          <w:rFonts w:eastAsia="Avenir Next"/>
          <w:sz w:val="20"/>
          <w:szCs w:val="20"/>
        </w:rPr>
      </w:pPr>
      <w:r w:rsidRPr="00EE4C6C">
        <w:rPr>
          <w:sz w:val="20"/>
          <w:szCs w:val="20"/>
        </w:rPr>
        <w:t xml:space="preserve">Adresa: </w:t>
      </w:r>
      <w:r w:rsidR="004655A6" w:rsidRPr="001B372A">
        <w:rPr>
          <w:sz w:val="20"/>
          <w:szCs w:val="20"/>
          <w:highlight w:val="cyan"/>
        </w:rPr>
        <w:t>…………………….</w:t>
      </w:r>
    </w:p>
    <w:p w14:paraId="3EEB2BBF" w14:textId="77777777" w:rsidR="00233B2A" w:rsidRPr="00EE4C6C" w:rsidRDefault="00233B2A" w:rsidP="000951C2">
      <w:pPr>
        <w:pStyle w:val="Text"/>
        <w:ind w:firstLine="540"/>
        <w:jc w:val="both"/>
        <w:rPr>
          <w:sz w:val="20"/>
          <w:szCs w:val="20"/>
        </w:rPr>
      </w:pPr>
      <w:r w:rsidRPr="00EE4C6C">
        <w:rPr>
          <w:sz w:val="20"/>
          <w:szCs w:val="20"/>
        </w:rPr>
        <w:t xml:space="preserve">Kontaktní osoby: </w:t>
      </w:r>
    </w:p>
    <w:p w14:paraId="5EFA1501" w14:textId="77777777" w:rsidR="00233B2A" w:rsidRPr="00EE4C6C" w:rsidRDefault="007B38AA" w:rsidP="000951C2">
      <w:pPr>
        <w:pStyle w:val="Text"/>
        <w:numPr>
          <w:ilvl w:val="0"/>
          <w:numId w:val="44"/>
        </w:numPr>
        <w:jc w:val="both"/>
        <w:rPr>
          <w:sz w:val="20"/>
          <w:szCs w:val="20"/>
        </w:rPr>
      </w:pPr>
      <w:r w:rsidRPr="001B372A">
        <w:rPr>
          <w:sz w:val="20"/>
          <w:szCs w:val="20"/>
          <w:highlight w:val="cyan"/>
        </w:rPr>
        <w:t>…</w:t>
      </w:r>
      <w:r w:rsidR="00233B2A" w:rsidRPr="001B372A">
        <w:rPr>
          <w:sz w:val="20"/>
          <w:szCs w:val="20"/>
          <w:highlight w:val="cyan"/>
        </w:rPr>
        <w:t>,</w:t>
      </w:r>
      <w:r w:rsidR="00233B2A" w:rsidRPr="00EE4C6C">
        <w:rPr>
          <w:sz w:val="20"/>
          <w:szCs w:val="20"/>
        </w:rPr>
        <w:t xml:space="preserve"> tel</w:t>
      </w:r>
      <w:r w:rsidRPr="001B372A">
        <w:rPr>
          <w:sz w:val="20"/>
          <w:szCs w:val="20"/>
          <w:highlight w:val="cyan"/>
        </w:rPr>
        <w:t>….</w:t>
      </w:r>
      <w:r w:rsidR="00233B2A" w:rsidRPr="00EE4C6C">
        <w:rPr>
          <w:sz w:val="20"/>
          <w:szCs w:val="20"/>
        </w:rPr>
        <w:t xml:space="preserve">, e-mail: </w:t>
      </w:r>
      <w:r w:rsidRPr="001B372A">
        <w:rPr>
          <w:sz w:val="20"/>
          <w:szCs w:val="20"/>
          <w:highlight w:val="cyan"/>
        </w:rPr>
        <w:t>…</w:t>
      </w:r>
    </w:p>
    <w:p w14:paraId="3B04A04E" w14:textId="77777777" w:rsidR="00233B2A" w:rsidRPr="00EE4C6C" w:rsidRDefault="00233B2A" w:rsidP="000951C2">
      <w:pPr>
        <w:pStyle w:val="Text"/>
        <w:ind w:left="840"/>
        <w:jc w:val="both"/>
        <w:rPr>
          <w:rFonts w:eastAsia="Avenir Next"/>
          <w:sz w:val="20"/>
          <w:szCs w:val="20"/>
        </w:rPr>
      </w:pPr>
    </w:p>
    <w:p w14:paraId="3B869B1D" w14:textId="77777777" w:rsidR="00233B2A" w:rsidRPr="00EE4C6C" w:rsidRDefault="00233B2A" w:rsidP="000951C2">
      <w:pPr>
        <w:pStyle w:val="Text"/>
        <w:ind w:left="540"/>
        <w:jc w:val="both"/>
        <w:rPr>
          <w:rFonts w:eastAsia="Avenir Next"/>
          <w:sz w:val="20"/>
          <w:szCs w:val="20"/>
        </w:rPr>
      </w:pPr>
      <w:r w:rsidRPr="00EE4C6C">
        <w:rPr>
          <w:sz w:val="20"/>
          <w:szCs w:val="20"/>
          <w:u w:val="single"/>
        </w:rPr>
        <w:t>Klient</w:t>
      </w:r>
      <w:r w:rsidRPr="00EE4C6C">
        <w:rPr>
          <w:sz w:val="20"/>
          <w:szCs w:val="20"/>
        </w:rPr>
        <w:t xml:space="preserve"> </w:t>
      </w:r>
    </w:p>
    <w:p w14:paraId="35F98C04" w14:textId="77777777" w:rsidR="00233B2A" w:rsidRPr="00EE4C6C" w:rsidRDefault="00233B2A" w:rsidP="000951C2">
      <w:pPr>
        <w:pStyle w:val="Text"/>
        <w:ind w:firstLine="540"/>
        <w:jc w:val="both"/>
        <w:rPr>
          <w:rFonts w:eastAsia="Avenir Next"/>
          <w:sz w:val="20"/>
          <w:szCs w:val="20"/>
        </w:rPr>
      </w:pPr>
      <w:r w:rsidRPr="00EE4C6C">
        <w:rPr>
          <w:sz w:val="20"/>
          <w:szCs w:val="20"/>
        </w:rPr>
        <w:t>Adresa: Poděbradova 494/2, 702 00 Ostrava</w:t>
      </w:r>
    </w:p>
    <w:p w14:paraId="417D3F2F" w14:textId="7432445B" w:rsidR="00233B2A" w:rsidRPr="00EE4C6C" w:rsidRDefault="00233B2A" w:rsidP="000951C2">
      <w:pPr>
        <w:pStyle w:val="Text"/>
        <w:ind w:firstLine="540"/>
        <w:jc w:val="both"/>
        <w:rPr>
          <w:rFonts w:eastAsia="Avenir Next"/>
          <w:sz w:val="20"/>
          <w:szCs w:val="20"/>
        </w:rPr>
      </w:pPr>
      <w:r w:rsidRPr="00EE4C6C">
        <w:rPr>
          <w:sz w:val="20"/>
          <w:szCs w:val="20"/>
        </w:rPr>
        <w:t>Kontaktní osoba:</w:t>
      </w:r>
      <w:r w:rsidR="00DE7E22">
        <w:rPr>
          <w:sz w:val="20"/>
          <w:szCs w:val="20"/>
        </w:rPr>
        <w:t xml:space="preserve"> </w:t>
      </w:r>
      <w:r w:rsidR="00C31214">
        <w:rPr>
          <w:sz w:val="20"/>
          <w:szCs w:val="20"/>
        </w:rPr>
        <w:t>Ing. Jan Bílý</w:t>
      </w:r>
      <w:r w:rsidR="004A5C5D">
        <w:rPr>
          <w:sz w:val="20"/>
          <w:szCs w:val="20"/>
        </w:rPr>
        <w:t xml:space="preserve">, </w:t>
      </w:r>
      <w:r w:rsidRPr="00EE4C6C">
        <w:rPr>
          <w:sz w:val="20"/>
          <w:szCs w:val="20"/>
        </w:rPr>
        <w:t>tel</w:t>
      </w:r>
      <w:r w:rsidR="00C31214">
        <w:rPr>
          <w:sz w:val="20"/>
          <w:szCs w:val="20"/>
        </w:rPr>
        <w:t>. 722991556</w:t>
      </w:r>
    </w:p>
    <w:p w14:paraId="7CEDBDB8" w14:textId="477543A1" w:rsidR="00233B2A" w:rsidRPr="00EE4C6C" w:rsidRDefault="00233B2A" w:rsidP="000951C2">
      <w:pPr>
        <w:pStyle w:val="Text"/>
        <w:ind w:firstLine="540"/>
        <w:jc w:val="both"/>
        <w:rPr>
          <w:sz w:val="20"/>
          <w:szCs w:val="20"/>
        </w:rPr>
      </w:pPr>
      <w:r w:rsidRPr="00EE4C6C">
        <w:rPr>
          <w:sz w:val="20"/>
          <w:szCs w:val="20"/>
        </w:rPr>
        <w:t>e-mail:</w:t>
      </w:r>
      <w:r w:rsidR="004A5C5D">
        <w:rPr>
          <w:sz w:val="20"/>
          <w:szCs w:val="20"/>
        </w:rPr>
        <w:t xml:space="preserve"> </w:t>
      </w:r>
      <w:bookmarkStart w:id="0" w:name="_GoBack"/>
      <w:bookmarkEnd w:id="0"/>
      <w:r w:rsidR="00DE7E22">
        <w:rPr>
          <w:sz w:val="20"/>
          <w:szCs w:val="20"/>
        </w:rPr>
        <w:t>jan.bily</w:t>
      </w:r>
      <w:r w:rsidR="00DE7E22">
        <w:t>@</w:t>
      </w:r>
      <w:r w:rsidR="00C31214">
        <w:rPr>
          <w:sz w:val="20"/>
          <w:szCs w:val="20"/>
        </w:rPr>
        <w:t>dpo.cz</w:t>
      </w:r>
    </w:p>
    <w:p w14:paraId="47943F45" w14:textId="77777777" w:rsidR="00233B2A" w:rsidRPr="00EE4C6C" w:rsidRDefault="00233B2A" w:rsidP="007B38AA">
      <w:pPr>
        <w:pStyle w:val="Text"/>
        <w:ind w:firstLine="540"/>
        <w:jc w:val="both"/>
        <w:rPr>
          <w:sz w:val="20"/>
          <w:szCs w:val="20"/>
        </w:rPr>
      </w:pPr>
    </w:p>
    <w:p w14:paraId="1D4C049F" w14:textId="77777777" w:rsidR="00D9308F" w:rsidRPr="00EE4C6C" w:rsidRDefault="00D9308F" w:rsidP="00EE4C6C">
      <w:pPr>
        <w:pStyle w:val="Nadpis2A"/>
        <w:jc w:val="center"/>
        <w:rPr>
          <w:sz w:val="20"/>
          <w:szCs w:val="20"/>
        </w:rPr>
      </w:pPr>
      <w:r w:rsidRPr="00EE4C6C">
        <w:rPr>
          <w:rFonts w:ascii="Times New Roman" w:hAnsi="Times New Roman" w:cs="Times New Roman"/>
          <w:sz w:val="20"/>
          <w:szCs w:val="20"/>
        </w:rPr>
        <w:t>Článek IX.</w:t>
      </w:r>
    </w:p>
    <w:p w14:paraId="085A1757" w14:textId="77777777" w:rsidR="00D9308F" w:rsidRPr="00EE4C6C" w:rsidRDefault="00D9308F" w:rsidP="00EE4C6C">
      <w:pPr>
        <w:pStyle w:val="Nadpis2A"/>
        <w:jc w:val="center"/>
        <w:rPr>
          <w:sz w:val="20"/>
          <w:szCs w:val="20"/>
        </w:rPr>
      </w:pPr>
      <w:r w:rsidRPr="00EE4C6C">
        <w:rPr>
          <w:rFonts w:ascii="Times New Roman" w:hAnsi="Times New Roman" w:cs="Times New Roman"/>
          <w:sz w:val="20"/>
          <w:szCs w:val="20"/>
        </w:rPr>
        <w:t>Vyšší moc, prodlení smluvních stran</w:t>
      </w:r>
    </w:p>
    <w:p w14:paraId="033E1457" w14:textId="77777777" w:rsidR="00D9308F" w:rsidRPr="00EE4C6C" w:rsidRDefault="00D9308F" w:rsidP="00EE4C6C">
      <w:pPr>
        <w:pStyle w:val="Nadpis2A"/>
        <w:rPr>
          <w:sz w:val="20"/>
          <w:szCs w:val="20"/>
        </w:rPr>
      </w:pPr>
    </w:p>
    <w:p w14:paraId="104747D6" w14:textId="77777777" w:rsidR="00D9308F" w:rsidRPr="00EA5D01" w:rsidRDefault="00D9308F" w:rsidP="00EA5D01">
      <w:pPr>
        <w:pStyle w:val="Odstavecseseznamem"/>
        <w:numPr>
          <w:ilvl w:val="1"/>
          <w:numId w:val="49"/>
        </w:numPr>
        <w:ind w:left="709" w:right="30" w:hanging="426"/>
        <w:contextualSpacing/>
        <w:jc w:val="both"/>
        <w:rPr>
          <w:sz w:val="20"/>
          <w:szCs w:val="20"/>
        </w:rPr>
      </w:pPr>
      <w:proofErr w:type="spellStart"/>
      <w:r w:rsidRPr="00EA5D01">
        <w:rPr>
          <w:sz w:val="20"/>
          <w:szCs w:val="20"/>
        </w:rPr>
        <w:t>Vyšší</w:t>
      </w:r>
      <w:proofErr w:type="spellEnd"/>
      <w:r w:rsidRPr="00EA5D01">
        <w:rPr>
          <w:sz w:val="20"/>
          <w:szCs w:val="20"/>
        </w:rPr>
        <w:t xml:space="preserve"> </w:t>
      </w:r>
      <w:proofErr w:type="spellStart"/>
      <w:r w:rsidRPr="00EA5D01">
        <w:rPr>
          <w:sz w:val="20"/>
          <w:szCs w:val="20"/>
        </w:rPr>
        <w:t>mocí</w:t>
      </w:r>
      <w:proofErr w:type="spellEnd"/>
      <w:r w:rsidRPr="00EA5D01">
        <w:rPr>
          <w:sz w:val="20"/>
          <w:szCs w:val="20"/>
        </w:rPr>
        <w:t xml:space="preserve"> se pro </w:t>
      </w:r>
      <w:proofErr w:type="spellStart"/>
      <w:r w:rsidRPr="00EA5D01">
        <w:rPr>
          <w:sz w:val="20"/>
          <w:szCs w:val="20"/>
        </w:rPr>
        <w:t>účely</w:t>
      </w:r>
      <w:proofErr w:type="spellEnd"/>
      <w:r w:rsidRPr="00EA5D01">
        <w:rPr>
          <w:sz w:val="20"/>
          <w:szCs w:val="20"/>
        </w:rPr>
        <w:t xml:space="preserve"> </w:t>
      </w:r>
      <w:proofErr w:type="spellStart"/>
      <w:r w:rsidRPr="00EA5D01">
        <w:rPr>
          <w:sz w:val="20"/>
          <w:szCs w:val="20"/>
        </w:rPr>
        <w:t>této</w:t>
      </w:r>
      <w:proofErr w:type="spellEnd"/>
      <w:r w:rsidRPr="00EA5D01">
        <w:rPr>
          <w:sz w:val="20"/>
          <w:szCs w:val="20"/>
        </w:rPr>
        <w:t xml:space="preserve"> </w:t>
      </w:r>
      <w:proofErr w:type="spellStart"/>
      <w:r w:rsidRPr="00EA5D01">
        <w:rPr>
          <w:sz w:val="20"/>
          <w:szCs w:val="20"/>
        </w:rPr>
        <w:t>smlouvy</w:t>
      </w:r>
      <w:proofErr w:type="spellEnd"/>
      <w:r w:rsidRPr="00EA5D01">
        <w:rPr>
          <w:sz w:val="20"/>
          <w:szCs w:val="20"/>
        </w:rPr>
        <w:t xml:space="preserve"> </w:t>
      </w:r>
      <w:proofErr w:type="spellStart"/>
      <w:r w:rsidRPr="00EA5D01">
        <w:rPr>
          <w:sz w:val="20"/>
          <w:szCs w:val="20"/>
        </w:rPr>
        <w:t>rozumí</w:t>
      </w:r>
      <w:proofErr w:type="spellEnd"/>
      <w:r w:rsidRPr="00EA5D01">
        <w:rPr>
          <w:sz w:val="20"/>
          <w:szCs w:val="20"/>
        </w:rPr>
        <w:t xml:space="preserve"> </w:t>
      </w:r>
      <w:proofErr w:type="spellStart"/>
      <w:r w:rsidRPr="00EA5D01">
        <w:rPr>
          <w:sz w:val="20"/>
          <w:szCs w:val="20"/>
        </w:rPr>
        <w:t>mimořádná</w:t>
      </w:r>
      <w:proofErr w:type="spellEnd"/>
      <w:r w:rsidRPr="00EA5D01">
        <w:rPr>
          <w:sz w:val="20"/>
          <w:szCs w:val="20"/>
        </w:rPr>
        <w:t xml:space="preserve"> </w:t>
      </w:r>
      <w:proofErr w:type="spellStart"/>
      <w:r w:rsidRPr="00EA5D01">
        <w:rPr>
          <w:sz w:val="20"/>
          <w:szCs w:val="20"/>
        </w:rPr>
        <w:t>událost</w:t>
      </w:r>
      <w:proofErr w:type="spellEnd"/>
      <w:r w:rsidRPr="00EA5D01">
        <w:rPr>
          <w:sz w:val="20"/>
          <w:szCs w:val="20"/>
        </w:rPr>
        <w:t xml:space="preserve">, </w:t>
      </w:r>
      <w:proofErr w:type="spellStart"/>
      <w:r w:rsidRPr="00EA5D01">
        <w:rPr>
          <w:sz w:val="20"/>
          <w:szCs w:val="20"/>
        </w:rPr>
        <w:t>okolnost</w:t>
      </w:r>
      <w:proofErr w:type="spellEnd"/>
      <w:r w:rsidRPr="00EA5D01">
        <w:rPr>
          <w:sz w:val="20"/>
          <w:szCs w:val="20"/>
        </w:rPr>
        <w:t xml:space="preserve"> </w:t>
      </w:r>
      <w:proofErr w:type="spellStart"/>
      <w:r w:rsidRPr="00EA5D01">
        <w:rPr>
          <w:sz w:val="20"/>
          <w:szCs w:val="20"/>
        </w:rPr>
        <w:t>nebo</w:t>
      </w:r>
      <w:proofErr w:type="spellEnd"/>
      <w:r w:rsidRPr="00EA5D01">
        <w:rPr>
          <w:sz w:val="20"/>
          <w:szCs w:val="20"/>
        </w:rPr>
        <w:t xml:space="preserve"> </w:t>
      </w:r>
      <w:proofErr w:type="spellStart"/>
      <w:r w:rsidRPr="00EA5D01">
        <w:rPr>
          <w:sz w:val="20"/>
          <w:szCs w:val="20"/>
        </w:rPr>
        <w:t>překážka</w:t>
      </w:r>
      <w:proofErr w:type="spellEnd"/>
      <w:r w:rsidRPr="00EA5D01">
        <w:rPr>
          <w:sz w:val="20"/>
          <w:szCs w:val="20"/>
        </w:rPr>
        <w:t xml:space="preserve">, </w:t>
      </w:r>
      <w:proofErr w:type="spellStart"/>
      <w:r w:rsidRPr="00EA5D01">
        <w:rPr>
          <w:sz w:val="20"/>
          <w:szCs w:val="20"/>
        </w:rPr>
        <w:t>kterou</w:t>
      </w:r>
      <w:proofErr w:type="spellEnd"/>
      <w:r w:rsidRPr="00EA5D01">
        <w:rPr>
          <w:sz w:val="20"/>
          <w:szCs w:val="20"/>
        </w:rPr>
        <w:t xml:space="preserve">, </w:t>
      </w:r>
      <w:proofErr w:type="spellStart"/>
      <w:r w:rsidRPr="00EA5D01">
        <w:rPr>
          <w:sz w:val="20"/>
          <w:szCs w:val="20"/>
        </w:rPr>
        <w:t>ani</w:t>
      </w:r>
      <w:proofErr w:type="spellEnd"/>
      <w:r w:rsidRPr="00EA5D01">
        <w:rPr>
          <w:sz w:val="20"/>
          <w:szCs w:val="20"/>
        </w:rPr>
        <w:t xml:space="preserve"> </w:t>
      </w:r>
      <w:proofErr w:type="spellStart"/>
      <w:r w:rsidRPr="00EA5D01">
        <w:rPr>
          <w:sz w:val="20"/>
          <w:szCs w:val="20"/>
        </w:rPr>
        <w:t>při</w:t>
      </w:r>
      <w:proofErr w:type="spellEnd"/>
      <w:r w:rsidRPr="00EA5D01">
        <w:rPr>
          <w:sz w:val="20"/>
          <w:szCs w:val="20"/>
        </w:rPr>
        <w:t xml:space="preserve"> </w:t>
      </w:r>
      <w:proofErr w:type="spellStart"/>
      <w:r w:rsidRPr="00EA5D01">
        <w:rPr>
          <w:sz w:val="20"/>
          <w:szCs w:val="20"/>
        </w:rPr>
        <w:t>vynaložení</w:t>
      </w:r>
      <w:proofErr w:type="spellEnd"/>
      <w:r w:rsidRPr="00EA5D01">
        <w:rPr>
          <w:sz w:val="20"/>
          <w:szCs w:val="20"/>
        </w:rPr>
        <w:t xml:space="preserve"> </w:t>
      </w:r>
      <w:proofErr w:type="spellStart"/>
      <w:r w:rsidR="00D10B8A" w:rsidRPr="00EA5D01">
        <w:rPr>
          <w:sz w:val="20"/>
          <w:szCs w:val="20"/>
        </w:rPr>
        <w:t>náležité</w:t>
      </w:r>
      <w:proofErr w:type="spellEnd"/>
      <w:r w:rsidR="00D10B8A" w:rsidRPr="00EA5D01">
        <w:rPr>
          <w:sz w:val="20"/>
          <w:szCs w:val="20"/>
        </w:rPr>
        <w:t xml:space="preserve"> </w:t>
      </w:r>
      <w:proofErr w:type="spellStart"/>
      <w:r w:rsidR="00D10B8A" w:rsidRPr="00EA5D01">
        <w:rPr>
          <w:sz w:val="20"/>
          <w:szCs w:val="20"/>
        </w:rPr>
        <w:t>péče</w:t>
      </w:r>
      <w:proofErr w:type="spellEnd"/>
      <w:r w:rsidR="00D10B8A" w:rsidRPr="00EA5D01">
        <w:rPr>
          <w:sz w:val="20"/>
          <w:szCs w:val="20"/>
        </w:rPr>
        <w:t xml:space="preserve">, </w:t>
      </w:r>
      <w:proofErr w:type="spellStart"/>
      <w:r w:rsidR="00D10B8A" w:rsidRPr="00EA5D01">
        <w:rPr>
          <w:sz w:val="20"/>
          <w:szCs w:val="20"/>
        </w:rPr>
        <w:t>nemohla</w:t>
      </w:r>
      <w:proofErr w:type="spellEnd"/>
      <w:r w:rsidR="00D10B8A" w:rsidRPr="00EA5D01">
        <w:rPr>
          <w:sz w:val="20"/>
          <w:szCs w:val="20"/>
        </w:rPr>
        <w:t xml:space="preserve"> </w:t>
      </w:r>
      <w:proofErr w:type="spellStart"/>
      <w:r w:rsidR="00D10B8A" w:rsidRPr="00EA5D01">
        <w:rPr>
          <w:sz w:val="20"/>
          <w:szCs w:val="20"/>
        </w:rPr>
        <w:t>Agentura</w:t>
      </w:r>
      <w:proofErr w:type="spellEnd"/>
      <w:r w:rsidRPr="00EA5D01">
        <w:rPr>
          <w:sz w:val="20"/>
          <w:szCs w:val="20"/>
        </w:rPr>
        <w:t xml:space="preserve"> </w:t>
      </w:r>
      <w:proofErr w:type="spellStart"/>
      <w:r w:rsidRPr="00EA5D01">
        <w:rPr>
          <w:sz w:val="20"/>
          <w:szCs w:val="20"/>
        </w:rPr>
        <w:t>před</w:t>
      </w:r>
      <w:proofErr w:type="spellEnd"/>
      <w:r w:rsidRPr="00EA5D01">
        <w:rPr>
          <w:sz w:val="20"/>
          <w:szCs w:val="20"/>
        </w:rPr>
        <w:t xml:space="preserve"> </w:t>
      </w:r>
      <w:proofErr w:type="spellStart"/>
      <w:r w:rsidRPr="00EA5D01">
        <w:rPr>
          <w:sz w:val="20"/>
          <w:szCs w:val="20"/>
        </w:rPr>
        <w:t>podáním</w:t>
      </w:r>
      <w:proofErr w:type="spellEnd"/>
      <w:r w:rsidRPr="00EA5D01">
        <w:rPr>
          <w:sz w:val="20"/>
          <w:szCs w:val="20"/>
        </w:rPr>
        <w:t xml:space="preserve"> </w:t>
      </w:r>
      <w:proofErr w:type="spellStart"/>
      <w:r w:rsidRPr="00EA5D01">
        <w:rPr>
          <w:sz w:val="20"/>
          <w:szCs w:val="20"/>
        </w:rPr>
        <w:t>nabídky</w:t>
      </w:r>
      <w:proofErr w:type="spellEnd"/>
      <w:r w:rsidRPr="00EA5D01">
        <w:rPr>
          <w:sz w:val="20"/>
          <w:szCs w:val="20"/>
        </w:rPr>
        <w:t xml:space="preserve"> v </w:t>
      </w:r>
      <w:proofErr w:type="spellStart"/>
      <w:r w:rsidRPr="00EA5D01">
        <w:rPr>
          <w:sz w:val="20"/>
          <w:szCs w:val="20"/>
        </w:rPr>
        <w:t>rámci</w:t>
      </w:r>
      <w:proofErr w:type="spellEnd"/>
      <w:r w:rsidRPr="00EA5D01">
        <w:rPr>
          <w:sz w:val="20"/>
          <w:szCs w:val="20"/>
        </w:rPr>
        <w:t xml:space="preserve"> </w:t>
      </w:r>
      <w:proofErr w:type="spellStart"/>
      <w:r w:rsidRPr="00EA5D01">
        <w:rPr>
          <w:sz w:val="20"/>
          <w:szCs w:val="20"/>
        </w:rPr>
        <w:t>zadávacího</w:t>
      </w:r>
      <w:proofErr w:type="spellEnd"/>
      <w:r w:rsidRPr="00EA5D01">
        <w:rPr>
          <w:sz w:val="20"/>
          <w:szCs w:val="20"/>
        </w:rPr>
        <w:t xml:space="preserve"> </w:t>
      </w:r>
      <w:proofErr w:type="spellStart"/>
      <w:r w:rsidRPr="00EA5D01">
        <w:rPr>
          <w:sz w:val="20"/>
          <w:szCs w:val="20"/>
        </w:rPr>
        <w:t>řízení</w:t>
      </w:r>
      <w:proofErr w:type="spellEnd"/>
      <w:r w:rsidRPr="00EA5D01">
        <w:rPr>
          <w:sz w:val="20"/>
          <w:szCs w:val="20"/>
        </w:rPr>
        <w:t xml:space="preserve"> na </w:t>
      </w:r>
      <w:proofErr w:type="spellStart"/>
      <w:r w:rsidRPr="00EA5D01">
        <w:rPr>
          <w:sz w:val="20"/>
          <w:szCs w:val="20"/>
        </w:rPr>
        <w:t>veřejnou</w:t>
      </w:r>
      <w:proofErr w:type="spellEnd"/>
      <w:r w:rsidRPr="00EA5D01">
        <w:rPr>
          <w:sz w:val="20"/>
          <w:szCs w:val="20"/>
        </w:rPr>
        <w:t xml:space="preserve"> </w:t>
      </w:r>
      <w:proofErr w:type="spellStart"/>
      <w:r w:rsidRPr="00EA5D01">
        <w:rPr>
          <w:sz w:val="20"/>
          <w:szCs w:val="20"/>
        </w:rPr>
        <w:t>za</w:t>
      </w:r>
      <w:r w:rsidR="00D10B8A" w:rsidRPr="00EA5D01">
        <w:rPr>
          <w:sz w:val="20"/>
          <w:szCs w:val="20"/>
        </w:rPr>
        <w:t>kázku</w:t>
      </w:r>
      <w:proofErr w:type="spellEnd"/>
      <w:r w:rsidR="00D10B8A" w:rsidRPr="00EA5D01">
        <w:rPr>
          <w:sz w:val="20"/>
          <w:szCs w:val="20"/>
        </w:rPr>
        <w:t xml:space="preserve"> (</w:t>
      </w:r>
      <w:proofErr w:type="spellStart"/>
      <w:r w:rsidR="00D10B8A" w:rsidRPr="00EA5D01">
        <w:rPr>
          <w:sz w:val="20"/>
          <w:szCs w:val="20"/>
        </w:rPr>
        <w:t>nabídka</w:t>
      </w:r>
      <w:proofErr w:type="spellEnd"/>
      <w:r w:rsidR="00D10B8A" w:rsidRPr="00EA5D01">
        <w:rPr>
          <w:sz w:val="20"/>
          <w:szCs w:val="20"/>
        </w:rPr>
        <w:t xml:space="preserve"> </w:t>
      </w:r>
      <w:proofErr w:type="spellStart"/>
      <w:r w:rsidR="00D10B8A" w:rsidRPr="00EA5D01">
        <w:rPr>
          <w:sz w:val="20"/>
          <w:szCs w:val="20"/>
        </w:rPr>
        <w:t>byla</w:t>
      </w:r>
      <w:proofErr w:type="spellEnd"/>
      <w:r w:rsidR="00D10B8A" w:rsidRPr="00EA5D01">
        <w:rPr>
          <w:sz w:val="20"/>
          <w:szCs w:val="20"/>
        </w:rPr>
        <w:t xml:space="preserve"> </w:t>
      </w:r>
      <w:proofErr w:type="spellStart"/>
      <w:r w:rsidR="00D10B8A" w:rsidRPr="00EA5D01">
        <w:rPr>
          <w:sz w:val="20"/>
          <w:szCs w:val="20"/>
        </w:rPr>
        <w:t>Agenturou</w:t>
      </w:r>
      <w:proofErr w:type="spellEnd"/>
      <w:r w:rsidRPr="00EA5D01">
        <w:rPr>
          <w:sz w:val="20"/>
          <w:szCs w:val="20"/>
        </w:rPr>
        <w:t xml:space="preserve"> </w:t>
      </w:r>
      <w:proofErr w:type="spellStart"/>
      <w:r w:rsidRPr="00EA5D01">
        <w:rPr>
          <w:sz w:val="20"/>
          <w:szCs w:val="20"/>
        </w:rPr>
        <w:t>podána</w:t>
      </w:r>
      <w:proofErr w:type="spellEnd"/>
      <w:r w:rsidRPr="00EA5D01">
        <w:rPr>
          <w:sz w:val="20"/>
          <w:szCs w:val="20"/>
        </w:rPr>
        <w:t xml:space="preserve"> </w:t>
      </w:r>
      <w:proofErr w:type="spellStart"/>
      <w:r w:rsidRPr="00EA5D01">
        <w:rPr>
          <w:sz w:val="20"/>
          <w:szCs w:val="20"/>
        </w:rPr>
        <w:t>dne</w:t>
      </w:r>
      <w:proofErr w:type="spellEnd"/>
      <w:r w:rsidRPr="00EA5D01">
        <w:rPr>
          <w:sz w:val="20"/>
          <w:szCs w:val="20"/>
        </w:rPr>
        <w:t xml:space="preserve"> …) [</w:t>
      </w:r>
      <w:r w:rsidRPr="00EA5D01">
        <w:rPr>
          <w:i/>
          <w:iCs/>
          <w:sz w:val="20"/>
          <w:szCs w:val="20"/>
        </w:rPr>
        <w:t>POZ.:</w:t>
      </w:r>
      <w:r w:rsidRPr="00EA5D01">
        <w:rPr>
          <w:sz w:val="20"/>
          <w:szCs w:val="20"/>
        </w:rPr>
        <w:t xml:space="preserve"> </w:t>
      </w:r>
      <w:proofErr w:type="spellStart"/>
      <w:r w:rsidR="00D10B8A" w:rsidRPr="00EA5D01">
        <w:rPr>
          <w:i/>
          <w:iCs/>
          <w:sz w:val="20"/>
          <w:szCs w:val="20"/>
        </w:rPr>
        <w:t>Agentura</w:t>
      </w:r>
      <w:proofErr w:type="spellEnd"/>
      <w:r w:rsidR="00D10B8A" w:rsidRPr="00EA5D01">
        <w:rPr>
          <w:i/>
          <w:iCs/>
          <w:sz w:val="20"/>
          <w:szCs w:val="20"/>
        </w:rPr>
        <w:t xml:space="preserve"> </w:t>
      </w:r>
      <w:proofErr w:type="spellStart"/>
      <w:r w:rsidR="00D10B8A" w:rsidRPr="00EA5D01">
        <w:rPr>
          <w:i/>
          <w:iCs/>
          <w:sz w:val="20"/>
          <w:szCs w:val="20"/>
        </w:rPr>
        <w:t>nevyplňuje</w:t>
      </w:r>
      <w:proofErr w:type="spellEnd"/>
      <w:r w:rsidR="00D10B8A" w:rsidRPr="00EA5D01">
        <w:rPr>
          <w:i/>
          <w:iCs/>
          <w:sz w:val="20"/>
          <w:szCs w:val="20"/>
        </w:rPr>
        <w:t xml:space="preserve">, </w:t>
      </w:r>
      <w:proofErr w:type="spellStart"/>
      <w:r w:rsidR="00D10B8A" w:rsidRPr="00EA5D01">
        <w:rPr>
          <w:i/>
          <w:iCs/>
          <w:sz w:val="20"/>
          <w:szCs w:val="20"/>
        </w:rPr>
        <w:t>doplní</w:t>
      </w:r>
      <w:proofErr w:type="spellEnd"/>
      <w:r w:rsidR="00D10B8A" w:rsidRPr="00EA5D01">
        <w:rPr>
          <w:i/>
          <w:iCs/>
          <w:sz w:val="20"/>
          <w:szCs w:val="20"/>
        </w:rPr>
        <w:t xml:space="preserve"> Klient</w:t>
      </w:r>
      <w:r w:rsidRPr="00EA5D01">
        <w:rPr>
          <w:i/>
          <w:iCs/>
          <w:sz w:val="20"/>
          <w:szCs w:val="20"/>
        </w:rPr>
        <w:t xml:space="preserve"> </w:t>
      </w:r>
      <w:proofErr w:type="spellStart"/>
      <w:r w:rsidRPr="00EA5D01">
        <w:rPr>
          <w:i/>
          <w:iCs/>
          <w:sz w:val="20"/>
          <w:szCs w:val="20"/>
        </w:rPr>
        <w:t>až</w:t>
      </w:r>
      <w:proofErr w:type="spellEnd"/>
      <w:r w:rsidRPr="00EA5D01">
        <w:rPr>
          <w:i/>
          <w:iCs/>
          <w:sz w:val="20"/>
          <w:szCs w:val="20"/>
        </w:rPr>
        <w:t xml:space="preserve"> </w:t>
      </w:r>
      <w:proofErr w:type="spellStart"/>
      <w:r w:rsidRPr="00EA5D01">
        <w:rPr>
          <w:i/>
          <w:iCs/>
          <w:sz w:val="20"/>
          <w:szCs w:val="20"/>
        </w:rPr>
        <w:t>před</w:t>
      </w:r>
      <w:proofErr w:type="spellEnd"/>
      <w:r w:rsidRPr="00EA5D01">
        <w:rPr>
          <w:i/>
          <w:iCs/>
          <w:sz w:val="20"/>
          <w:szCs w:val="20"/>
        </w:rPr>
        <w:t xml:space="preserve"> </w:t>
      </w:r>
      <w:proofErr w:type="spellStart"/>
      <w:r w:rsidRPr="00EA5D01">
        <w:rPr>
          <w:i/>
          <w:iCs/>
          <w:sz w:val="20"/>
          <w:szCs w:val="20"/>
        </w:rPr>
        <w:t>podpisem</w:t>
      </w:r>
      <w:proofErr w:type="spellEnd"/>
      <w:r w:rsidRPr="00EA5D01">
        <w:rPr>
          <w:i/>
          <w:iCs/>
          <w:sz w:val="20"/>
          <w:szCs w:val="20"/>
        </w:rPr>
        <w:t xml:space="preserve"> </w:t>
      </w:r>
      <w:proofErr w:type="spellStart"/>
      <w:r w:rsidRPr="00EA5D01">
        <w:rPr>
          <w:i/>
          <w:iCs/>
          <w:sz w:val="20"/>
          <w:szCs w:val="20"/>
        </w:rPr>
        <w:t>smlouvy</w:t>
      </w:r>
      <w:proofErr w:type="spellEnd"/>
      <w:r w:rsidRPr="00EA5D01">
        <w:rPr>
          <w:i/>
          <w:iCs/>
          <w:sz w:val="20"/>
          <w:szCs w:val="20"/>
        </w:rPr>
        <w:t xml:space="preserve">] </w:t>
      </w:r>
      <w:r w:rsidR="00D10B8A" w:rsidRPr="00EA5D01">
        <w:rPr>
          <w:sz w:val="20"/>
          <w:szCs w:val="20"/>
        </w:rPr>
        <w:t>a Klient</w:t>
      </w:r>
      <w:r w:rsidRPr="00EA5D01">
        <w:rPr>
          <w:sz w:val="20"/>
          <w:szCs w:val="20"/>
        </w:rPr>
        <w:t xml:space="preserve"> </w:t>
      </w:r>
      <w:proofErr w:type="spellStart"/>
      <w:r w:rsidRPr="00EA5D01">
        <w:rPr>
          <w:sz w:val="20"/>
          <w:szCs w:val="20"/>
        </w:rPr>
        <w:t>před</w:t>
      </w:r>
      <w:proofErr w:type="spellEnd"/>
      <w:r w:rsidRPr="00EA5D01">
        <w:rPr>
          <w:sz w:val="20"/>
          <w:szCs w:val="20"/>
        </w:rPr>
        <w:t xml:space="preserve"> </w:t>
      </w:r>
      <w:proofErr w:type="spellStart"/>
      <w:r w:rsidRPr="00EA5D01">
        <w:rPr>
          <w:sz w:val="20"/>
          <w:szCs w:val="20"/>
        </w:rPr>
        <w:t>uzavřením</w:t>
      </w:r>
      <w:proofErr w:type="spellEnd"/>
      <w:r w:rsidRPr="00EA5D01">
        <w:rPr>
          <w:sz w:val="20"/>
          <w:szCs w:val="20"/>
        </w:rPr>
        <w:t xml:space="preserve"> </w:t>
      </w:r>
      <w:proofErr w:type="spellStart"/>
      <w:r w:rsidRPr="00EA5D01">
        <w:rPr>
          <w:sz w:val="20"/>
          <w:szCs w:val="20"/>
        </w:rPr>
        <w:t>této</w:t>
      </w:r>
      <w:proofErr w:type="spellEnd"/>
      <w:r w:rsidRPr="00EA5D01">
        <w:rPr>
          <w:sz w:val="20"/>
          <w:szCs w:val="20"/>
        </w:rPr>
        <w:t xml:space="preserve"> </w:t>
      </w:r>
      <w:proofErr w:type="spellStart"/>
      <w:r w:rsidRPr="00EA5D01">
        <w:rPr>
          <w:sz w:val="20"/>
          <w:szCs w:val="20"/>
        </w:rPr>
        <w:t>smlouvy</w:t>
      </w:r>
      <w:proofErr w:type="spellEnd"/>
      <w:r w:rsidRPr="00EA5D01">
        <w:rPr>
          <w:sz w:val="20"/>
          <w:szCs w:val="20"/>
        </w:rPr>
        <w:t xml:space="preserve"> </w:t>
      </w:r>
      <w:proofErr w:type="spellStart"/>
      <w:r w:rsidRPr="00EA5D01">
        <w:rPr>
          <w:sz w:val="20"/>
          <w:szCs w:val="20"/>
        </w:rPr>
        <w:t>předvídat</w:t>
      </w:r>
      <w:proofErr w:type="spellEnd"/>
      <w:r w:rsidRPr="00EA5D01">
        <w:rPr>
          <w:sz w:val="20"/>
          <w:szCs w:val="20"/>
        </w:rPr>
        <w:t xml:space="preserve"> </w:t>
      </w:r>
      <w:proofErr w:type="spellStart"/>
      <w:r w:rsidRPr="00EA5D01">
        <w:rPr>
          <w:sz w:val="20"/>
          <w:szCs w:val="20"/>
        </w:rPr>
        <w:t>ani</w:t>
      </w:r>
      <w:proofErr w:type="spellEnd"/>
      <w:r w:rsidRPr="00EA5D01">
        <w:rPr>
          <w:sz w:val="20"/>
          <w:szCs w:val="20"/>
        </w:rPr>
        <w:t xml:space="preserve"> </w:t>
      </w:r>
      <w:proofErr w:type="spellStart"/>
      <w:r w:rsidRPr="00EA5D01">
        <w:rPr>
          <w:sz w:val="20"/>
          <w:szCs w:val="20"/>
        </w:rPr>
        <w:t>ji</w:t>
      </w:r>
      <w:proofErr w:type="spellEnd"/>
      <w:r w:rsidRPr="00EA5D01">
        <w:rPr>
          <w:sz w:val="20"/>
          <w:szCs w:val="20"/>
        </w:rPr>
        <w:t xml:space="preserve"> </w:t>
      </w:r>
      <w:proofErr w:type="spellStart"/>
      <w:r w:rsidRPr="00EA5D01">
        <w:rPr>
          <w:sz w:val="20"/>
          <w:szCs w:val="20"/>
        </w:rPr>
        <w:t>předejít</w:t>
      </w:r>
      <w:proofErr w:type="spellEnd"/>
      <w:r w:rsidRPr="00EA5D01">
        <w:rPr>
          <w:sz w:val="20"/>
          <w:szCs w:val="20"/>
        </w:rPr>
        <w:t xml:space="preserve"> a </w:t>
      </w:r>
      <w:proofErr w:type="spellStart"/>
      <w:r w:rsidRPr="00EA5D01">
        <w:rPr>
          <w:sz w:val="20"/>
          <w:szCs w:val="20"/>
        </w:rPr>
        <w:t>která</w:t>
      </w:r>
      <w:proofErr w:type="spellEnd"/>
      <w:r w:rsidRPr="00EA5D01">
        <w:rPr>
          <w:sz w:val="20"/>
          <w:szCs w:val="20"/>
        </w:rPr>
        <w:t xml:space="preserve"> je </w:t>
      </w:r>
      <w:proofErr w:type="spellStart"/>
      <w:r w:rsidRPr="00EA5D01">
        <w:rPr>
          <w:sz w:val="20"/>
          <w:szCs w:val="20"/>
        </w:rPr>
        <w:t>mimo</w:t>
      </w:r>
      <w:proofErr w:type="spellEnd"/>
      <w:r w:rsidRPr="00EA5D01">
        <w:rPr>
          <w:sz w:val="20"/>
          <w:szCs w:val="20"/>
        </w:rPr>
        <w:t xml:space="preserve"> </w:t>
      </w:r>
      <w:proofErr w:type="spellStart"/>
      <w:r w:rsidRPr="00EA5D01">
        <w:rPr>
          <w:sz w:val="20"/>
          <w:szCs w:val="20"/>
        </w:rPr>
        <w:t>jakoukoliv</w:t>
      </w:r>
      <w:proofErr w:type="spellEnd"/>
      <w:r w:rsidRPr="00EA5D01">
        <w:rPr>
          <w:sz w:val="20"/>
          <w:szCs w:val="20"/>
        </w:rPr>
        <w:t xml:space="preserve"> </w:t>
      </w:r>
      <w:proofErr w:type="spellStart"/>
      <w:r w:rsidRPr="00EA5D01">
        <w:rPr>
          <w:sz w:val="20"/>
          <w:szCs w:val="20"/>
        </w:rPr>
        <w:t>kontrolu</w:t>
      </w:r>
      <w:proofErr w:type="spellEnd"/>
      <w:r w:rsidRPr="00EA5D01">
        <w:rPr>
          <w:sz w:val="20"/>
          <w:szCs w:val="20"/>
        </w:rPr>
        <w:t xml:space="preserve"> </w:t>
      </w:r>
      <w:proofErr w:type="spellStart"/>
      <w:r w:rsidRPr="00EA5D01">
        <w:rPr>
          <w:sz w:val="20"/>
          <w:szCs w:val="20"/>
        </w:rPr>
        <w:t>takové</w:t>
      </w:r>
      <w:proofErr w:type="spellEnd"/>
      <w:r w:rsidRPr="00EA5D01">
        <w:rPr>
          <w:sz w:val="20"/>
          <w:szCs w:val="20"/>
        </w:rPr>
        <w:t xml:space="preserve"> </w:t>
      </w:r>
      <w:proofErr w:type="spellStart"/>
      <w:r w:rsidRPr="00EA5D01">
        <w:rPr>
          <w:sz w:val="20"/>
          <w:szCs w:val="20"/>
        </w:rPr>
        <w:t>smluvní</w:t>
      </w:r>
      <w:proofErr w:type="spellEnd"/>
      <w:r w:rsidRPr="00EA5D01">
        <w:rPr>
          <w:sz w:val="20"/>
          <w:szCs w:val="20"/>
        </w:rPr>
        <w:t xml:space="preserve"> </w:t>
      </w:r>
      <w:proofErr w:type="spellStart"/>
      <w:r w:rsidRPr="00EA5D01">
        <w:rPr>
          <w:sz w:val="20"/>
          <w:szCs w:val="20"/>
        </w:rPr>
        <w:t>strany</w:t>
      </w:r>
      <w:proofErr w:type="spellEnd"/>
      <w:r w:rsidRPr="00EA5D01">
        <w:rPr>
          <w:sz w:val="20"/>
          <w:szCs w:val="20"/>
        </w:rPr>
        <w:t xml:space="preserve"> a </w:t>
      </w:r>
      <w:proofErr w:type="spellStart"/>
      <w:r w:rsidRPr="00EA5D01">
        <w:rPr>
          <w:sz w:val="20"/>
          <w:szCs w:val="20"/>
        </w:rPr>
        <w:t>nebyla</w:t>
      </w:r>
      <w:proofErr w:type="spellEnd"/>
      <w:r w:rsidRPr="00EA5D01">
        <w:rPr>
          <w:sz w:val="20"/>
          <w:szCs w:val="20"/>
        </w:rPr>
        <w:t xml:space="preserve"> </w:t>
      </w:r>
      <w:proofErr w:type="spellStart"/>
      <w:r w:rsidRPr="00EA5D01">
        <w:rPr>
          <w:sz w:val="20"/>
          <w:szCs w:val="20"/>
        </w:rPr>
        <w:t>způsobena</w:t>
      </w:r>
      <w:proofErr w:type="spellEnd"/>
      <w:r w:rsidRPr="00EA5D01">
        <w:rPr>
          <w:sz w:val="20"/>
          <w:szCs w:val="20"/>
        </w:rPr>
        <w:t xml:space="preserve"> </w:t>
      </w:r>
      <w:proofErr w:type="spellStart"/>
      <w:r w:rsidRPr="00EA5D01">
        <w:rPr>
          <w:sz w:val="20"/>
          <w:szCs w:val="20"/>
        </w:rPr>
        <w:t>úmyslně</w:t>
      </w:r>
      <w:proofErr w:type="spellEnd"/>
      <w:r w:rsidRPr="00EA5D01">
        <w:rPr>
          <w:sz w:val="20"/>
          <w:szCs w:val="20"/>
        </w:rPr>
        <w:t xml:space="preserve"> </w:t>
      </w:r>
      <w:proofErr w:type="spellStart"/>
      <w:r w:rsidRPr="00EA5D01">
        <w:rPr>
          <w:sz w:val="20"/>
          <w:szCs w:val="20"/>
        </w:rPr>
        <w:t>ani</w:t>
      </w:r>
      <w:proofErr w:type="spellEnd"/>
      <w:r w:rsidRPr="00EA5D01">
        <w:rPr>
          <w:sz w:val="20"/>
          <w:szCs w:val="20"/>
        </w:rPr>
        <w:t xml:space="preserve"> z </w:t>
      </w:r>
      <w:proofErr w:type="spellStart"/>
      <w:r w:rsidRPr="00EA5D01">
        <w:rPr>
          <w:sz w:val="20"/>
          <w:szCs w:val="20"/>
        </w:rPr>
        <w:t>nedbalosti</w:t>
      </w:r>
      <w:proofErr w:type="spellEnd"/>
      <w:r w:rsidRPr="00EA5D01">
        <w:rPr>
          <w:sz w:val="20"/>
          <w:szCs w:val="20"/>
        </w:rPr>
        <w:t xml:space="preserve"> </w:t>
      </w:r>
      <w:proofErr w:type="spellStart"/>
      <w:r w:rsidRPr="00EA5D01">
        <w:rPr>
          <w:sz w:val="20"/>
          <w:szCs w:val="20"/>
        </w:rPr>
        <w:t>jednáním</w:t>
      </w:r>
      <w:proofErr w:type="spellEnd"/>
      <w:r w:rsidRPr="00EA5D01">
        <w:rPr>
          <w:sz w:val="20"/>
          <w:szCs w:val="20"/>
        </w:rPr>
        <w:t xml:space="preserve"> </w:t>
      </w:r>
      <w:proofErr w:type="spellStart"/>
      <w:r w:rsidRPr="00EA5D01">
        <w:rPr>
          <w:sz w:val="20"/>
          <w:szCs w:val="20"/>
        </w:rPr>
        <w:t>nebo</w:t>
      </w:r>
      <w:proofErr w:type="spellEnd"/>
      <w:r w:rsidRPr="00EA5D01">
        <w:rPr>
          <w:sz w:val="20"/>
          <w:szCs w:val="20"/>
        </w:rPr>
        <w:t xml:space="preserve"> </w:t>
      </w:r>
      <w:proofErr w:type="spellStart"/>
      <w:r w:rsidRPr="00EA5D01">
        <w:rPr>
          <w:sz w:val="20"/>
          <w:szCs w:val="20"/>
        </w:rPr>
        <w:t>opomenutím</w:t>
      </w:r>
      <w:proofErr w:type="spellEnd"/>
      <w:r w:rsidRPr="00EA5D01">
        <w:rPr>
          <w:sz w:val="20"/>
          <w:szCs w:val="20"/>
        </w:rPr>
        <w:t xml:space="preserve"> </w:t>
      </w:r>
      <w:proofErr w:type="spellStart"/>
      <w:r w:rsidRPr="00EA5D01">
        <w:rPr>
          <w:sz w:val="20"/>
          <w:szCs w:val="20"/>
        </w:rPr>
        <w:t>této</w:t>
      </w:r>
      <w:proofErr w:type="spellEnd"/>
      <w:r w:rsidRPr="00EA5D01">
        <w:rPr>
          <w:sz w:val="20"/>
          <w:szCs w:val="20"/>
        </w:rPr>
        <w:t xml:space="preserve"> </w:t>
      </w:r>
      <w:proofErr w:type="spellStart"/>
      <w:r w:rsidRPr="00EA5D01">
        <w:rPr>
          <w:sz w:val="20"/>
          <w:szCs w:val="20"/>
        </w:rPr>
        <w:t>smluvní</w:t>
      </w:r>
      <w:proofErr w:type="spellEnd"/>
      <w:r w:rsidRPr="00EA5D01">
        <w:rPr>
          <w:sz w:val="20"/>
          <w:szCs w:val="20"/>
        </w:rPr>
        <w:t xml:space="preserve"> </w:t>
      </w:r>
      <w:proofErr w:type="spellStart"/>
      <w:r w:rsidRPr="00EA5D01">
        <w:rPr>
          <w:sz w:val="20"/>
          <w:szCs w:val="20"/>
        </w:rPr>
        <w:t>strany</w:t>
      </w:r>
      <w:proofErr w:type="spellEnd"/>
      <w:r w:rsidRPr="00EA5D01">
        <w:rPr>
          <w:sz w:val="20"/>
          <w:szCs w:val="20"/>
        </w:rPr>
        <w:t xml:space="preserve">. </w:t>
      </w:r>
      <w:proofErr w:type="spellStart"/>
      <w:r w:rsidRPr="00EA5D01">
        <w:rPr>
          <w:sz w:val="20"/>
          <w:szCs w:val="20"/>
        </w:rPr>
        <w:t>Takovými</w:t>
      </w:r>
      <w:proofErr w:type="spellEnd"/>
      <w:r w:rsidRPr="00EA5D01">
        <w:rPr>
          <w:sz w:val="20"/>
          <w:szCs w:val="20"/>
        </w:rPr>
        <w:t xml:space="preserve"> </w:t>
      </w:r>
      <w:proofErr w:type="spellStart"/>
      <w:r w:rsidRPr="00EA5D01">
        <w:rPr>
          <w:sz w:val="20"/>
          <w:szCs w:val="20"/>
        </w:rPr>
        <w:t>událostmi</w:t>
      </w:r>
      <w:proofErr w:type="spellEnd"/>
      <w:r w:rsidRPr="00EA5D01">
        <w:rPr>
          <w:sz w:val="20"/>
          <w:szCs w:val="20"/>
        </w:rPr>
        <w:t xml:space="preserve">, </w:t>
      </w:r>
      <w:proofErr w:type="spellStart"/>
      <w:r w:rsidRPr="00EA5D01">
        <w:rPr>
          <w:sz w:val="20"/>
          <w:szCs w:val="20"/>
        </w:rPr>
        <w:t>okolnostmi</w:t>
      </w:r>
      <w:proofErr w:type="spellEnd"/>
      <w:r w:rsidRPr="00EA5D01">
        <w:rPr>
          <w:sz w:val="20"/>
          <w:szCs w:val="20"/>
        </w:rPr>
        <w:t xml:space="preserve"> </w:t>
      </w:r>
      <w:proofErr w:type="spellStart"/>
      <w:r w:rsidRPr="00EA5D01">
        <w:rPr>
          <w:sz w:val="20"/>
          <w:szCs w:val="20"/>
        </w:rPr>
        <w:t>nebo</w:t>
      </w:r>
      <w:proofErr w:type="spellEnd"/>
      <w:r w:rsidRPr="00EA5D01">
        <w:rPr>
          <w:sz w:val="20"/>
          <w:szCs w:val="20"/>
        </w:rPr>
        <w:t xml:space="preserve"> </w:t>
      </w:r>
      <w:proofErr w:type="spellStart"/>
      <w:r w:rsidRPr="00EA5D01">
        <w:rPr>
          <w:sz w:val="20"/>
          <w:szCs w:val="20"/>
        </w:rPr>
        <w:t>překážkami</w:t>
      </w:r>
      <w:proofErr w:type="spellEnd"/>
      <w:r w:rsidRPr="00EA5D01">
        <w:rPr>
          <w:sz w:val="20"/>
          <w:szCs w:val="20"/>
        </w:rPr>
        <w:t xml:space="preserve"> </w:t>
      </w:r>
      <w:proofErr w:type="spellStart"/>
      <w:r w:rsidRPr="00EA5D01">
        <w:rPr>
          <w:sz w:val="20"/>
          <w:szCs w:val="20"/>
        </w:rPr>
        <w:t>jsou</w:t>
      </w:r>
      <w:proofErr w:type="spellEnd"/>
      <w:r w:rsidRPr="00EA5D01">
        <w:rPr>
          <w:sz w:val="20"/>
          <w:szCs w:val="20"/>
        </w:rPr>
        <w:t xml:space="preserve"> </w:t>
      </w:r>
      <w:proofErr w:type="spellStart"/>
      <w:r w:rsidRPr="00EA5D01">
        <w:rPr>
          <w:sz w:val="20"/>
          <w:szCs w:val="20"/>
        </w:rPr>
        <w:t>zejména</w:t>
      </w:r>
      <w:proofErr w:type="spellEnd"/>
      <w:r w:rsidRPr="00EA5D01">
        <w:rPr>
          <w:sz w:val="20"/>
          <w:szCs w:val="20"/>
        </w:rPr>
        <w:t xml:space="preserve">, </w:t>
      </w:r>
      <w:proofErr w:type="spellStart"/>
      <w:r w:rsidRPr="00EA5D01">
        <w:rPr>
          <w:sz w:val="20"/>
          <w:szCs w:val="20"/>
        </w:rPr>
        <w:t>nikoliv</w:t>
      </w:r>
      <w:proofErr w:type="spellEnd"/>
      <w:r w:rsidRPr="00EA5D01">
        <w:rPr>
          <w:sz w:val="20"/>
          <w:szCs w:val="20"/>
        </w:rPr>
        <w:t xml:space="preserve"> </w:t>
      </w:r>
      <w:proofErr w:type="spellStart"/>
      <w:r w:rsidRPr="00EA5D01">
        <w:rPr>
          <w:sz w:val="20"/>
          <w:szCs w:val="20"/>
        </w:rPr>
        <w:t>však</w:t>
      </w:r>
      <w:proofErr w:type="spellEnd"/>
      <w:r w:rsidRPr="00EA5D01">
        <w:rPr>
          <w:sz w:val="20"/>
          <w:szCs w:val="20"/>
        </w:rPr>
        <w:t xml:space="preserve"> </w:t>
      </w:r>
      <w:proofErr w:type="spellStart"/>
      <w:r w:rsidRPr="00EA5D01">
        <w:rPr>
          <w:sz w:val="20"/>
          <w:szCs w:val="20"/>
        </w:rPr>
        <w:t>výlučně</w:t>
      </w:r>
      <w:proofErr w:type="spellEnd"/>
      <w:r w:rsidRPr="00EA5D01">
        <w:rPr>
          <w:sz w:val="20"/>
          <w:szCs w:val="20"/>
        </w:rPr>
        <w:t>:</w:t>
      </w:r>
    </w:p>
    <w:p w14:paraId="199B88E1" w14:textId="77777777" w:rsidR="00D9308F" w:rsidRPr="00EE4C6C" w:rsidRDefault="00D9308F" w:rsidP="00D9308F">
      <w:pPr>
        <w:ind w:right="30"/>
        <w:jc w:val="both"/>
        <w:rPr>
          <w:sz w:val="20"/>
          <w:szCs w:val="20"/>
        </w:rPr>
      </w:pPr>
    </w:p>
    <w:p w14:paraId="7EDED2B0" w14:textId="77777777" w:rsidR="00D9308F" w:rsidRPr="00EE4C6C" w:rsidRDefault="00D9308F" w:rsidP="00D9308F">
      <w:pPr>
        <w:pStyle w:val="Odstavecseseznamem"/>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spellStart"/>
      <w:r w:rsidRPr="00EE4C6C">
        <w:rPr>
          <w:sz w:val="20"/>
          <w:szCs w:val="20"/>
        </w:rPr>
        <w:t>živelné</w:t>
      </w:r>
      <w:proofErr w:type="spellEnd"/>
      <w:r w:rsidRPr="00EE4C6C">
        <w:rPr>
          <w:sz w:val="20"/>
          <w:szCs w:val="20"/>
        </w:rPr>
        <w:t xml:space="preserve"> </w:t>
      </w:r>
      <w:proofErr w:type="spellStart"/>
      <w:r w:rsidRPr="00EE4C6C">
        <w:rPr>
          <w:sz w:val="20"/>
          <w:szCs w:val="20"/>
        </w:rPr>
        <w:t>události</w:t>
      </w:r>
      <w:proofErr w:type="spellEnd"/>
      <w:r w:rsidRPr="00EE4C6C">
        <w:rPr>
          <w:sz w:val="20"/>
          <w:szCs w:val="20"/>
        </w:rPr>
        <w:t xml:space="preserve"> (</w:t>
      </w:r>
      <w:proofErr w:type="spellStart"/>
      <w:r w:rsidRPr="00EE4C6C">
        <w:rPr>
          <w:sz w:val="20"/>
          <w:szCs w:val="20"/>
        </w:rPr>
        <w:t>zejména</w:t>
      </w:r>
      <w:proofErr w:type="spellEnd"/>
      <w:r w:rsidRPr="00EE4C6C">
        <w:rPr>
          <w:sz w:val="20"/>
          <w:szCs w:val="20"/>
        </w:rPr>
        <w:t xml:space="preserve"> </w:t>
      </w:r>
      <w:proofErr w:type="spellStart"/>
      <w:r w:rsidRPr="00EE4C6C">
        <w:rPr>
          <w:sz w:val="20"/>
          <w:szCs w:val="20"/>
        </w:rPr>
        <w:t>zemětřesení</w:t>
      </w:r>
      <w:proofErr w:type="spellEnd"/>
      <w:r w:rsidRPr="00EE4C6C">
        <w:rPr>
          <w:sz w:val="20"/>
          <w:szCs w:val="20"/>
        </w:rPr>
        <w:t xml:space="preserve">, </w:t>
      </w:r>
      <w:proofErr w:type="spellStart"/>
      <w:r w:rsidRPr="00EE4C6C">
        <w:rPr>
          <w:sz w:val="20"/>
          <w:szCs w:val="20"/>
        </w:rPr>
        <w:t>záplavy</w:t>
      </w:r>
      <w:proofErr w:type="spellEnd"/>
      <w:r w:rsidRPr="00EE4C6C">
        <w:rPr>
          <w:sz w:val="20"/>
          <w:szCs w:val="20"/>
        </w:rPr>
        <w:t xml:space="preserve">, </w:t>
      </w:r>
      <w:proofErr w:type="spellStart"/>
      <w:r w:rsidRPr="00EE4C6C">
        <w:rPr>
          <w:sz w:val="20"/>
          <w:szCs w:val="20"/>
        </w:rPr>
        <w:t>vichřice</w:t>
      </w:r>
      <w:proofErr w:type="spellEnd"/>
      <w:r w:rsidRPr="00EE4C6C">
        <w:rPr>
          <w:sz w:val="20"/>
          <w:szCs w:val="20"/>
        </w:rPr>
        <w:t>),</w:t>
      </w:r>
    </w:p>
    <w:p w14:paraId="4545978F" w14:textId="77777777" w:rsidR="00D9308F" w:rsidRPr="00EE4C6C" w:rsidRDefault="00D9308F" w:rsidP="00D9308F">
      <w:pPr>
        <w:pStyle w:val="Odstavecseseznamem"/>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proofErr w:type="spellStart"/>
      <w:r w:rsidRPr="00EE4C6C">
        <w:rPr>
          <w:sz w:val="20"/>
          <w:szCs w:val="20"/>
        </w:rPr>
        <w:t>události</w:t>
      </w:r>
      <w:proofErr w:type="spellEnd"/>
      <w:r w:rsidRPr="00EE4C6C">
        <w:rPr>
          <w:sz w:val="20"/>
          <w:szCs w:val="20"/>
        </w:rPr>
        <w:t xml:space="preserve"> </w:t>
      </w:r>
      <w:proofErr w:type="spellStart"/>
      <w:r w:rsidRPr="00EE4C6C">
        <w:rPr>
          <w:sz w:val="20"/>
          <w:szCs w:val="20"/>
        </w:rPr>
        <w:t>související</w:t>
      </w:r>
      <w:proofErr w:type="spellEnd"/>
      <w:r w:rsidRPr="00EE4C6C">
        <w:rPr>
          <w:sz w:val="20"/>
          <w:szCs w:val="20"/>
        </w:rPr>
        <w:t xml:space="preserve"> s </w:t>
      </w:r>
      <w:proofErr w:type="spellStart"/>
      <w:r w:rsidRPr="00EE4C6C">
        <w:rPr>
          <w:sz w:val="20"/>
          <w:szCs w:val="20"/>
        </w:rPr>
        <w:t>činností</w:t>
      </w:r>
      <w:proofErr w:type="spellEnd"/>
      <w:r w:rsidRPr="00EE4C6C">
        <w:rPr>
          <w:sz w:val="20"/>
          <w:szCs w:val="20"/>
        </w:rPr>
        <w:t xml:space="preserve"> </w:t>
      </w:r>
      <w:proofErr w:type="spellStart"/>
      <w:r w:rsidRPr="00EE4C6C">
        <w:rPr>
          <w:sz w:val="20"/>
          <w:szCs w:val="20"/>
        </w:rPr>
        <w:t>člověka</w:t>
      </w:r>
      <w:proofErr w:type="spellEnd"/>
      <w:r w:rsidRPr="00EE4C6C">
        <w:rPr>
          <w:sz w:val="20"/>
          <w:szCs w:val="20"/>
        </w:rPr>
        <w:t xml:space="preserve">, </w:t>
      </w:r>
      <w:proofErr w:type="spellStart"/>
      <w:r w:rsidRPr="00EE4C6C">
        <w:rPr>
          <w:sz w:val="20"/>
          <w:szCs w:val="20"/>
        </w:rPr>
        <w:t>např</w:t>
      </w:r>
      <w:proofErr w:type="spellEnd"/>
      <w:r w:rsidRPr="00EE4C6C">
        <w:rPr>
          <w:sz w:val="20"/>
          <w:szCs w:val="20"/>
        </w:rPr>
        <w:t xml:space="preserve">. </w:t>
      </w:r>
      <w:proofErr w:type="spellStart"/>
      <w:r w:rsidRPr="00EE4C6C">
        <w:rPr>
          <w:sz w:val="20"/>
          <w:szCs w:val="20"/>
        </w:rPr>
        <w:t>války</w:t>
      </w:r>
      <w:proofErr w:type="spellEnd"/>
      <w:r w:rsidRPr="00EE4C6C">
        <w:rPr>
          <w:sz w:val="20"/>
          <w:szCs w:val="20"/>
        </w:rPr>
        <w:t xml:space="preserve">, </w:t>
      </w:r>
      <w:proofErr w:type="spellStart"/>
      <w:r w:rsidRPr="00EE4C6C">
        <w:rPr>
          <w:sz w:val="20"/>
          <w:szCs w:val="20"/>
        </w:rPr>
        <w:t>občanské</w:t>
      </w:r>
      <w:proofErr w:type="spellEnd"/>
      <w:r w:rsidRPr="00EE4C6C">
        <w:rPr>
          <w:sz w:val="20"/>
          <w:szCs w:val="20"/>
        </w:rPr>
        <w:t xml:space="preserve"> </w:t>
      </w:r>
      <w:proofErr w:type="spellStart"/>
      <w:r w:rsidRPr="00EE4C6C">
        <w:rPr>
          <w:sz w:val="20"/>
          <w:szCs w:val="20"/>
        </w:rPr>
        <w:t>nepokoje</w:t>
      </w:r>
      <w:proofErr w:type="spellEnd"/>
      <w:r w:rsidRPr="00EE4C6C">
        <w:rPr>
          <w:sz w:val="20"/>
          <w:szCs w:val="20"/>
        </w:rPr>
        <w:t>,</w:t>
      </w:r>
    </w:p>
    <w:p w14:paraId="19D418E6" w14:textId="77777777" w:rsidR="00D9308F" w:rsidRPr="00EE4C6C" w:rsidRDefault="00D9308F" w:rsidP="00D9308F">
      <w:pPr>
        <w:pStyle w:val="Odstavecseseznamem"/>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spellStart"/>
      <w:r w:rsidRPr="00EE4C6C">
        <w:rPr>
          <w:sz w:val="20"/>
          <w:szCs w:val="20"/>
        </w:rPr>
        <w:t>epidemie</w:t>
      </w:r>
      <w:proofErr w:type="spellEnd"/>
      <w:r w:rsidRPr="00EE4C6C">
        <w:rPr>
          <w:sz w:val="20"/>
          <w:szCs w:val="20"/>
        </w:rPr>
        <w:t xml:space="preserve"> a s </w:t>
      </w:r>
      <w:proofErr w:type="spellStart"/>
      <w:r w:rsidRPr="00EE4C6C">
        <w:rPr>
          <w:sz w:val="20"/>
          <w:szCs w:val="20"/>
        </w:rPr>
        <w:t>tím</w:t>
      </w:r>
      <w:proofErr w:type="spellEnd"/>
      <w:r w:rsidRPr="00EE4C6C">
        <w:rPr>
          <w:sz w:val="20"/>
          <w:szCs w:val="20"/>
        </w:rPr>
        <w:t xml:space="preserve"> </w:t>
      </w:r>
      <w:proofErr w:type="spellStart"/>
      <w:r w:rsidRPr="00EE4C6C">
        <w:rPr>
          <w:sz w:val="20"/>
          <w:szCs w:val="20"/>
        </w:rPr>
        <w:t>případná</w:t>
      </w:r>
      <w:proofErr w:type="spellEnd"/>
      <w:r w:rsidRPr="00EE4C6C">
        <w:rPr>
          <w:sz w:val="20"/>
          <w:szCs w:val="20"/>
        </w:rPr>
        <w:t xml:space="preserve"> </w:t>
      </w:r>
      <w:proofErr w:type="spellStart"/>
      <w:r w:rsidRPr="00EE4C6C">
        <w:rPr>
          <w:sz w:val="20"/>
          <w:szCs w:val="20"/>
        </w:rPr>
        <w:t>související</w:t>
      </w:r>
      <w:proofErr w:type="spellEnd"/>
      <w:r w:rsidRPr="00EE4C6C">
        <w:rPr>
          <w:sz w:val="20"/>
          <w:szCs w:val="20"/>
        </w:rPr>
        <w:t xml:space="preserve"> </w:t>
      </w:r>
      <w:proofErr w:type="spellStart"/>
      <w:r w:rsidRPr="00EE4C6C">
        <w:rPr>
          <w:sz w:val="20"/>
          <w:szCs w:val="20"/>
        </w:rPr>
        <w:t>krizová</w:t>
      </w:r>
      <w:proofErr w:type="spellEnd"/>
      <w:r w:rsidRPr="00EE4C6C">
        <w:rPr>
          <w:sz w:val="20"/>
          <w:szCs w:val="20"/>
        </w:rPr>
        <w:t xml:space="preserve"> a </w:t>
      </w:r>
      <w:proofErr w:type="spellStart"/>
      <w:r w:rsidRPr="00EE4C6C">
        <w:rPr>
          <w:sz w:val="20"/>
          <w:szCs w:val="20"/>
        </w:rPr>
        <w:t>další</w:t>
      </w:r>
      <w:proofErr w:type="spellEnd"/>
      <w:r w:rsidRPr="00EE4C6C">
        <w:rPr>
          <w:sz w:val="20"/>
          <w:szCs w:val="20"/>
        </w:rPr>
        <w:t xml:space="preserve"> </w:t>
      </w:r>
      <w:proofErr w:type="spellStart"/>
      <w:r w:rsidRPr="00EE4C6C">
        <w:rPr>
          <w:sz w:val="20"/>
          <w:szCs w:val="20"/>
        </w:rPr>
        <w:t>opatření</w:t>
      </w:r>
      <w:proofErr w:type="spellEnd"/>
      <w:r w:rsidRPr="00EE4C6C">
        <w:rPr>
          <w:sz w:val="20"/>
          <w:szCs w:val="20"/>
        </w:rPr>
        <w:t xml:space="preserve"> </w:t>
      </w:r>
      <w:proofErr w:type="spellStart"/>
      <w:r w:rsidRPr="00EE4C6C">
        <w:rPr>
          <w:sz w:val="20"/>
          <w:szCs w:val="20"/>
        </w:rPr>
        <w:t>orgánů</w:t>
      </w:r>
      <w:proofErr w:type="spellEnd"/>
      <w:r w:rsidRPr="00EE4C6C">
        <w:rPr>
          <w:sz w:val="20"/>
          <w:szCs w:val="20"/>
        </w:rPr>
        <w:t xml:space="preserve"> </w:t>
      </w:r>
      <w:proofErr w:type="spellStart"/>
      <w:r w:rsidRPr="00EE4C6C">
        <w:rPr>
          <w:sz w:val="20"/>
          <w:szCs w:val="20"/>
        </w:rPr>
        <w:t>veřejné</w:t>
      </w:r>
      <w:proofErr w:type="spellEnd"/>
      <w:r w:rsidRPr="00EE4C6C">
        <w:rPr>
          <w:sz w:val="20"/>
          <w:szCs w:val="20"/>
        </w:rPr>
        <w:t xml:space="preserve"> </w:t>
      </w:r>
      <w:proofErr w:type="spellStart"/>
      <w:r w:rsidRPr="00EE4C6C">
        <w:rPr>
          <w:sz w:val="20"/>
          <w:szCs w:val="20"/>
        </w:rPr>
        <w:t>moci</w:t>
      </w:r>
      <w:proofErr w:type="spellEnd"/>
      <w:r w:rsidRPr="00EE4C6C">
        <w:rPr>
          <w:sz w:val="20"/>
          <w:szCs w:val="20"/>
        </w:rPr>
        <w:t xml:space="preserve">. </w:t>
      </w:r>
    </w:p>
    <w:p w14:paraId="78CC021F" w14:textId="77777777" w:rsidR="00D9308F" w:rsidRPr="00EE4C6C" w:rsidRDefault="00D9308F" w:rsidP="00D9308F">
      <w:pPr>
        <w:pStyle w:val="Odstavecseseznamem"/>
        <w:ind w:left="1068"/>
        <w:jc w:val="both"/>
        <w:rPr>
          <w:sz w:val="20"/>
          <w:szCs w:val="20"/>
        </w:rPr>
      </w:pPr>
    </w:p>
    <w:p w14:paraId="2559C9CA" w14:textId="20A07158" w:rsidR="00F15B89" w:rsidRPr="00346E72" w:rsidRDefault="00BA2354" w:rsidP="00346E72">
      <w:pPr>
        <w:pStyle w:val="Nadpis2A"/>
        <w:ind w:left="786"/>
        <w:jc w:val="both"/>
      </w:pPr>
      <w:r>
        <w:rPr>
          <w:rFonts w:ascii="Times New Roman" w:hAnsi="Times New Roman" w:cs="Times New Roman"/>
          <w:b w:val="0"/>
          <w:sz w:val="20"/>
          <w:szCs w:val="20"/>
          <w:lang w:val="de-DE"/>
        </w:rPr>
        <w:t xml:space="preserve"> </w:t>
      </w:r>
      <w:r w:rsidR="00F15B89" w:rsidRPr="00346E72">
        <w:rPr>
          <w:lang w:val="de-DE"/>
        </w:rPr>
        <w:t xml:space="preserve"> </w:t>
      </w:r>
    </w:p>
    <w:p w14:paraId="009F0B80" w14:textId="77777777" w:rsidR="00F15B89" w:rsidRPr="00346E72" w:rsidRDefault="00F15B89" w:rsidP="00346E72">
      <w:pPr>
        <w:pStyle w:val="Nadpis2A"/>
      </w:pPr>
    </w:p>
    <w:p w14:paraId="7088DB0E" w14:textId="77777777" w:rsidR="00D9308F" w:rsidRPr="00EE4C6C" w:rsidRDefault="00D9308F" w:rsidP="00D9308F">
      <w:pPr>
        <w:pStyle w:val="Odstavecseseznamem"/>
        <w:ind w:left="709" w:right="30"/>
        <w:jc w:val="both"/>
        <w:rPr>
          <w:sz w:val="20"/>
          <w:szCs w:val="20"/>
        </w:rPr>
      </w:pPr>
    </w:p>
    <w:p w14:paraId="4D4892B6" w14:textId="77777777" w:rsidR="00D9308F" w:rsidRPr="00EE4C6C" w:rsidRDefault="00D9308F" w:rsidP="00EE4C6C">
      <w:pPr>
        <w:pStyle w:val="Odstavecseseznamem"/>
        <w:numPr>
          <w:ilvl w:val="1"/>
          <w:numId w:val="49"/>
        </w:numPr>
        <w:ind w:left="426" w:right="30" w:hanging="426"/>
        <w:contextualSpacing/>
        <w:jc w:val="both"/>
        <w:rPr>
          <w:sz w:val="20"/>
          <w:szCs w:val="20"/>
        </w:rPr>
      </w:pPr>
      <w:proofErr w:type="spellStart"/>
      <w:r w:rsidRPr="00EE4C6C">
        <w:rPr>
          <w:sz w:val="20"/>
          <w:szCs w:val="20"/>
        </w:rPr>
        <w:t>Smluvní</w:t>
      </w:r>
      <w:proofErr w:type="spellEnd"/>
      <w:r w:rsidRPr="00EE4C6C">
        <w:rPr>
          <w:sz w:val="20"/>
          <w:szCs w:val="20"/>
        </w:rPr>
        <w:t xml:space="preserve"> </w:t>
      </w:r>
      <w:proofErr w:type="spellStart"/>
      <w:r w:rsidRPr="00EE4C6C">
        <w:rPr>
          <w:sz w:val="20"/>
          <w:szCs w:val="20"/>
        </w:rPr>
        <w:t>strana</w:t>
      </w:r>
      <w:proofErr w:type="spellEnd"/>
      <w:r w:rsidRPr="00EE4C6C">
        <w:rPr>
          <w:sz w:val="20"/>
          <w:szCs w:val="20"/>
        </w:rPr>
        <w:t xml:space="preserve"> </w:t>
      </w:r>
      <w:proofErr w:type="spellStart"/>
      <w:r w:rsidRPr="00EE4C6C">
        <w:rPr>
          <w:sz w:val="20"/>
          <w:szCs w:val="20"/>
        </w:rPr>
        <w:t>dotčená</w:t>
      </w:r>
      <w:proofErr w:type="spellEnd"/>
      <w:r w:rsidRPr="00EE4C6C">
        <w:rPr>
          <w:sz w:val="20"/>
          <w:szCs w:val="20"/>
        </w:rPr>
        <w:t xml:space="preserve"> </w:t>
      </w:r>
      <w:proofErr w:type="spellStart"/>
      <w:r w:rsidRPr="00EE4C6C">
        <w:rPr>
          <w:sz w:val="20"/>
          <w:szCs w:val="20"/>
        </w:rPr>
        <w:t>vyšší</w:t>
      </w:r>
      <w:proofErr w:type="spellEnd"/>
      <w:r w:rsidRPr="00EE4C6C">
        <w:rPr>
          <w:sz w:val="20"/>
          <w:szCs w:val="20"/>
        </w:rPr>
        <w:t xml:space="preserve"> </w:t>
      </w:r>
      <w:proofErr w:type="spellStart"/>
      <w:r w:rsidRPr="00EE4C6C">
        <w:rPr>
          <w:sz w:val="20"/>
          <w:szCs w:val="20"/>
        </w:rPr>
        <w:t>mocí</w:t>
      </w:r>
      <w:proofErr w:type="spellEnd"/>
      <w:r w:rsidRPr="00EE4C6C">
        <w:rPr>
          <w:sz w:val="20"/>
          <w:szCs w:val="20"/>
        </w:rPr>
        <w:t xml:space="preserve"> je </w:t>
      </w:r>
      <w:proofErr w:type="spellStart"/>
      <w:r w:rsidRPr="00EE4C6C">
        <w:rPr>
          <w:sz w:val="20"/>
          <w:szCs w:val="20"/>
        </w:rPr>
        <w:t>povinna</w:t>
      </w:r>
      <w:proofErr w:type="spellEnd"/>
      <w:r w:rsidRPr="00EE4C6C">
        <w:rPr>
          <w:sz w:val="20"/>
          <w:szCs w:val="20"/>
        </w:rPr>
        <w:t xml:space="preserve"> </w:t>
      </w:r>
      <w:proofErr w:type="spellStart"/>
      <w:r w:rsidRPr="00EE4C6C">
        <w:rPr>
          <w:sz w:val="20"/>
          <w:szCs w:val="20"/>
        </w:rPr>
        <w:t>informovat</w:t>
      </w:r>
      <w:proofErr w:type="spellEnd"/>
      <w:r w:rsidRPr="00EE4C6C">
        <w:rPr>
          <w:sz w:val="20"/>
          <w:szCs w:val="20"/>
        </w:rPr>
        <w:t xml:space="preserve"> </w:t>
      </w:r>
      <w:proofErr w:type="spellStart"/>
      <w:r w:rsidRPr="00EE4C6C">
        <w:rPr>
          <w:sz w:val="20"/>
          <w:szCs w:val="20"/>
        </w:rPr>
        <w:t>druhou</w:t>
      </w:r>
      <w:proofErr w:type="spellEnd"/>
      <w:r w:rsidRPr="00EE4C6C">
        <w:rPr>
          <w:sz w:val="20"/>
          <w:szCs w:val="20"/>
        </w:rPr>
        <w:t xml:space="preserve"> </w:t>
      </w:r>
      <w:proofErr w:type="spellStart"/>
      <w:r w:rsidRPr="00EE4C6C">
        <w:rPr>
          <w:sz w:val="20"/>
          <w:szCs w:val="20"/>
        </w:rPr>
        <w:t>smluvní</w:t>
      </w:r>
      <w:proofErr w:type="spellEnd"/>
      <w:r w:rsidRPr="00EE4C6C">
        <w:rPr>
          <w:sz w:val="20"/>
          <w:szCs w:val="20"/>
        </w:rPr>
        <w:t xml:space="preserve"> </w:t>
      </w:r>
      <w:proofErr w:type="spellStart"/>
      <w:r w:rsidRPr="00EE4C6C">
        <w:rPr>
          <w:sz w:val="20"/>
          <w:szCs w:val="20"/>
        </w:rPr>
        <w:t>stranu</w:t>
      </w:r>
      <w:proofErr w:type="spellEnd"/>
      <w:r w:rsidRPr="00EE4C6C">
        <w:rPr>
          <w:sz w:val="20"/>
          <w:szCs w:val="20"/>
        </w:rPr>
        <w:t xml:space="preserve"> o </w:t>
      </w:r>
      <w:proofErr w:type="spellStart"/>
      <w:r w:rsidRPr="00EE4C6C">
        <w:rPr>
          <w:sz w:val="20"/>
          <w:szCs w:val="20"/>
        </w:rPr>
        <w:t>existenci</w:t>
      </w:r>
      <w:proofErr w:type="spellEnd"/>
      <w:r w:rsidRPr="00EE4C6C">
        <w:rPr>
          <w:sz w:val="20"/>
          <w:szCs w:val="20"/>
        </w:rPr>
        <w:t xml:space="preserve"> </w:t>
      </w:r>
      <w:proofErr w:type="spellStart"/>
      <w:r w:rsidRPr="00EE4C6C">
        <w:rPr>
          <w:sz w:val="20"/>
          <w:szCs w:val="20"/>
        </w:rPr>
        <w:t>překážky</w:t>
      </w:r>
      <w:proofErr w:type="spellEnd"/>
      <w:r w:rsidRPr="00EE4C6C">
        <w:rPr>
          <w:sz w:val="20"/>
          <w:szCs w:val="20"/>
        </w:rPr>
        <w:t xml:space="preserve"> v </w:t>
      </w:r>
      <w:proofErr w:type="spellStart"/>
      <w:r w:rsidRPr="00EE4C6C">
        <w:rPr>
          <w:sz w:val="20"/>
          <w:szCs w:val="20"/>
        </w:rPr>
        <w:t>podobě</w:t>
      </w:r>
      <w:proofErr w:type="spellEnd"/>
      <w:r w:rsidRPr="00EE4C6C">
        <w:rPr>
          <w:sz w:val="20"/>
          <w:szCs w:val="20"/>
        </w:rPr>
        <w:t xml:space="preserve"> </w:t>
      </w:r>
      <w:proofErr w:type="spellStart"/>
      <w:r w:rsidRPr="00EE4C6C">
        <w:rPr>
          <w:sz w:val="20"/>
          <w:szCs w:val="20"/>
        </w:rPr>
        <w:t>vyšší</w:t>
      </w:r>
      <w:proofErr w:type="spellEnd"/>
      <w:r w:rsidRPr="00EE4C6C">
        <w:rPr>
          <w:sz w:val="20"/>
          <w:szCs w:val="20"/>
        </w:rPr>
        <w:t xml:space="preserve"> </w:t>
      </w:r>
      <w:proofErr w:type="spellStart"/>
      <w:r w:rsidRPr="00EE4C6C">
        <w:rPr>
          <w:sz w:val="20"/>
          <w:szCs w:val="20"/>
        </w:rPr>
        <w:t>moci</w:t>
      </w:r>
      <w:proofErr w:type="spellEnd"/>
      <w:r w:rsidRPr="00EE4C6C">
        <w:rPr>
          <w:sz w:val="20"/>
          <w:szCs w:val="20"/>
        </w:rPr>
        <w:t xml:space="preserve"> </w:t>
      </w:r>
      <w:proofErr w:type="spellStart"/>
      <w:r w:rsidRPr="00EE4C6C">
        <w:rPr>
          <w:sz w:val="20"/>
          <w:szCs w:val="20"/>
        </w:rPr>
        <w:t>bez</w:t>
      </w:r>
      <w:proofErr w:type="spellEnd"/>
      <w:r w:rsidRPr="00EE4C6C">
        <w:rPr>
          <w:sz w:val="20"/>
          <w:szCs w:val="20"/>
        </w:rPr>
        <w:t xml:space="preserve"> </w:t>
      </w:r>
      <w:proofErr w:type="spellStart"/>
      <w:r w:rsidRPr="00EE4C6C">
        <w:rPr>
          <w:sz w:val="20"/>
          <w:szCs w:val="20"/>
        </w:rPr>
        <w:t>zbytečného</w:t>
      </w:r>
      <w:proofErr w:type="spellEnd"/>
      <w:r w:rsidRPr="00EE4C6C">
        <w:rPr>
          <w:sz w:val="20"/>
          <w:szCs w:val="20"/>
        </w:rPr>
        <w:t xml:space="preserve"> </w:t>
      </w:r>
      <w:proofErr w:type="spellStart"/>
      <w:r w:rsidRPr="00EE4C6C">
        <w:rPr>
          <w:sz w:val="20"/>
          <w:szCs w:val="20"/>
        </w:rPr>
        <w:t>odkladu</w:t>
      </w:r>
      <w:proofErr w:type="spellEnd"/>
      <w:r w:rsidRPr="00EE4C6C">
        <w:rPr>
          <w:sz w:val="20"/>
          <w:szCs w:val="20"/>
        </w:rPr>
        <w:t xml:space="preserve"> a </w:t>
      </w:r>
      <w:proofErr w:type="spellStart"/>
      <w:r w:rsidRPr="00EE4C6C">
        <w:rPr>
          <w:sz w:val="20"/>
          <w:szCs w:val="20"/>
        </w:rPr>
        <w:t>dále</w:t>
      </w:r>
      <w:proofErr w:type="spellEnd"/>
      <w:r w:rsidRPr="00EE4C6C">
        <w:rPr>
          <w:sz w:val="20"/>
          <w:szCs w:val="20"/>
        </w:rPr>
        <w:t xml:space="preserve"> </w:t>
      </w:r>
      <w:proofErr w:type="spellStart"/>
      <w:r w:rsidRPr="00EE4C6C">
        <w:rPr>
          <w:sz w:val="20"/>
          <w:szCs w:val="20"/>
        </w:rPr>
        <w:t>podniknout</w:t>
      </w:r>
      <w:proofErr w:type="spellEnd"/>
      <w:r w:rsidRPr="00EE4C6C">
        <w:rPr>
          <w:sz w:val="20"/>
          <w:szCs w:val="20"/>
        </w:rPr>
        <w:t xml:space="preserve"> </w:t>
      </w:r>
      <w:proofErr w:type="spellStart"/>
      <w:r w:rsidRPr="00EE4C6C">
        <w:rPr>
          <w:sz w:val="20"/>
          <w:szCs w:val="20"/>
        </w:rPr>
        <w:t>veškeré</w:t>
      </w:r>
      <w:proofErr w:type="spellEnd"/>
      <w:r w:rsidRPr="00EE4C6C">
        <w:rPr>
          <w:sz w:val="20"/>
          <w:szCs w:val="20"/>
        </w:rPr>
        <w:t xml:space="preserve"> </w:t>
      </w:r>
      <w:proofErr w:type="spellStart"/>
      <w:r w:rsidRPr="00EE4C6C">
        <w:rPr>
          <w:sz w:val="20"/>
          <w:szCs w:val="20"/>
        </w:rPr>
        <w:t>kroky</w:t>
      </w:r>
      <w:proofErr w:type="spellEnd"/>
      <w:r w:rsidRPr="00EE4C6C">
        <w:rPr>
          <w:sz w:val="20"/>
          <w:szCs w:val="20"/>
        </w:rPr>
        <w:t xml:space="preserve">, </w:t>
      </w:r>
      <w:proofErr w:type="spellStart"/>
      <w:r w:rsidRPr="00EE4C6C">
        <w:rPr>
          <w:sz w:val="20"/>
          <w:szCs w:val="20"/>
        </w:rPr>
        <w:t>které</w:t>
      </w:r>
      <w:proofErr w:type="spellEnd"/>
      <w:r w:rsidRPr="00EE4C6C">
        <w:rPr>
          <w:sz w:val="20"/>
          <w:szCs w:val="20"/>
        </w:rPr>
        <w:t xml:space="preserve"> </w:t>
      </w:r>
      <w:r w:rsidRPr="00075984">
        <w:rPr>
          <w:rFonts w:eastAsiaTheme="minorHAnsi" w:cs="Times New Roman"/>
          <w:color w:val="auto"/>
          <w:sz w:val="20"/>
          <w:szCs w:val="20"/>
          <w:bdr w:val="none" w:sz="0" w:space="0" w:color="auto"/>
          <w:lang w:val="cs-CZ" w:eastAsia="en-US"/>
        </w:rPr>
        <w:t>lze po takové smluvní straně rozumně požadovat, aby se zmírnil vliv vyšší moci na plnění povinnosti dle této smlouvy.</w:t>
      </w:r>
    </w:p>
    <w:p w14:paraId="74312169" w14:textId="77777777" w:rsidR="00D9308F" w:rsidRPr="00552674" w:rsidRDefault="00D9308F" w:rsidP="00EE4C6C">
      <w:pPr>
        <w:pStyle w:val="Nadpis2A"/>
        <w:rPr>
          <w:sz w:val="20"/>
          <w:szCs w:val="20"/>
        </w:rPr>
      </w:pPr>
    </w:p>
    <w:p w14:paraId="1BDBBC6C" w14:textId="77777777" w:rsidR="00233B2A" w:rsidRPr="00076406" w:rsidRDefault="00233B2A" w:rsidP="000951C2">
      <w:pPr>
        <w:pStyle w:val="Nadpis5"/>
        <w:keepNext w:val="0"/>
        <w:tabs>
          <w:tab w:val="left" w:pos="708"/>
        </w:tabs>
        <w:rPr>
          <w:rFonts w:ascii="Times New Roman" w:eastAsia="Avenir Next" w:hAnsi="Times New Roman" w:cs="Times New Roman"/>
          <w:b/>
          <w:bCs/>
          <w:sz w:val="20"/>
          <w:szCs w:val="20"/>
        </w:rPr>
      </w:pPr>
      <w:r w:rsidRPr="00076406">
        <w:rPr>
          <w:rFonts w:ascii="Times New Roman" w:hAnsi="Times New Roman" w:cs="Times New Roman"/>
          <w:b/>
          <w:bCs/>
          <w:sz w:val="20"/>
          <w:szCs w:val="20"/>
        </w:rPr>
        <w:t xml:space="preserve">Článek </w:t>
      </w:r>
      <w:r w:rsidR="00942A70">
        <w:rPr>
          <w:rFonts w:ascii="Times New Roman" w:hAnsi="Times New Roman" w:cs="Times New Roman"/>
          <w:b/>
          <w:bCs/>
          <w:sz w:val="20"/>
          <w:szCs w:val="20"/>
        </w:rPr>
        <w:t>X.</w:t>
      </w:r>
    </w:p>
    <w:p w14:paraId="57D837B3" w14:textId="77777777" w:rsidR="00233B2A" w:rsidRPr="00076406" w:rsidRDefault="00233B2A" w:rsidP="000951C2">
      <w:pPr>
        <w:pStyle w:val="Nadpis5"/>
        <w:keepNext w:val="0"/>
        <w:tabs>
          <w:tab w:val="left" w:pos="708"/>
        </w:tabs>
        <w:rPr>
          <w:rFonts w:ascii="Times New Roman" w:eastAsia="Avenir Next" w:hAnsi="Times New Roman" w:cs="Times New Roman"/>
          <w:b/>
          <w:bCs/>
          <w:sz w:val="20"/>
          <w:szCs w:val="20"/>
        </w:rPr>
      </w:pPr>
      <w:r w:rsidRPr="00076406">
        <w:rPr>
          <w:rFonts w:ascii="Times New Roman" w:hAnsi="Times New Roman" w:cs="Times New Roman"/>
          <w:b/>
          <w:bCs/>
          <w:sz w:val="20"/>
          <w:szCs w:val="20"/>
        </w:rPr>
        <w:t>Závěrečná ujednání</w:t>
      </w:r>
    </w:p>
    <w:p w14:paraId="1CDDBE46" w14:textId="77777777" w:rsidR="00233B2A" w:rsidRPr="00076406" w:rsidRDefault="00233B2A" w:rsidP="000951C2">
      <w:pPr>
        <w:pStyle w:val="Text"/>
        <w:jc w:val="both"/>
        <w:rPr>
          <w:rFonts w:eastAsia="Avenir Next"/>
          <w:sz w:val="20"/>
          <w:szCs w:val="20"/>
        </w:rPr>
      </w:pPr>
    </w:p>
    <w:p w14:paraId="01D93AA8" w14:textId="77777777" w:rsidR="00233B2A" w:rsidRPr="00942A70" w:rsidRDefault="00D9308F" w:rsidP="000951C2">
      <w:pPr>
        <w:pStyle w:val="Text"/>
        <w:spacing w:after="120"/>
        <w:ind w:left="540" w:hanging="540"/>
        <w:jc w:val="both"/>
        <w:rPr>
          <w:sz w:val="20"/>
          <w:szCs w:val="20"/>
        </w:rPr>
      </w:pPr>
      <w:proofErr w:type="gramStart"/>
      <w:r>
        <w:rPr>
          <w:sz w:val="20"/>
          <w:szCs w:val="20"/>
        </w:rPr>
        <w:t>10</w:t>
      </w:r>
      <w:r w:rsidR="00233B2A" w:rsidRPr="00076406">
        <w:rPr>
          <w:sz w:val="20"/>
          <w:szCs w:val="20"/>
        </w:rPr>
        <w:t>.1</w:t>
      </w:r>
      <w:proofErr w:type="gramEnd"/>
      <w:r w:rsidR="00942A70">
        <w:rPr>
          <w:sz w:val="20"/>
          <w:szCs w:val="20"/>
        </w:rPr>
        <w:t>.</w:t>
      </w:r>
      <w:r w:rsidR="00233B2A" w:rsidRPr="00076406">
        <w:rPr>
          <w:sz w:val="20"/>
          <w:szCs w:val="20"/>
        </w:rPr>
        <w:tab/>
        <w:t xml:space="preserve">Práva a povinnosti smluvních stran, nejsou-li výslovně upraveny Smlouvou, se řídí právním řádem České republiky. </w:t>
      </w:r>
    </w:p>
    <w:p w14:paraId="05ABED7E" w14:textId="77777777" w:rsidR="00233B2A" w:rsidRPr="00942A70" w:rsidRDefault="00D9308F" w:rsidP="000951C2">
      <w:pPr>
        <w:pStyle w:val="Text"/>
        <w:spacing w:after="120"/>
        <w:ind w:left="540" w:hanging="540"/>
        <w:jc w:val="both"/>
        <w:rPr>
          <w:sz w:val="20"/>
          <w:szCs w:val="20"/>
        </w:rPr>
      </w:pPr>
      <w:r>
        <w:rPr>
          <w:sz w:val="20"/>
          <w:szCs w:val="20"/>
        </w:rPr>
        <w:t>10</w:t>
      </w:r>
      <w:r w:rsidR="00233B2A" w:rsidRPr="00076406">
        <w:rPr>
          <w:sz w:val="20"/>
          <w:szCs w:val="20"/>
        </w:rPr>
        <w:t>.2</w:t>
      </w:r>
      <w:r w:rsidR="00942A70">
        <w:rPr>
          <w:sz w:val="20"/>
          <w:szCs w:val="20"/>
        </w:rPr>
        <w:t>.</w:t>
      </w:r>
      <w:r w:rsidR="00233B2A" w:rsidRPr="00076406">
        <w:rPr>
          <w:sz w:val="20"/>
          <w:szCs w:val="20"/>
        </w:rPr>
        <w:t xml:space="preserve"> </w:t>
      </w:r>
      <w:r w:rsidR="00233B2A" w:rsidRPr="00076406">
        <w:rPr>
          <w:sz w:val="20"/>
          <w:szCs w:val="20"/>
        </w:rPr>
        <w:tab/>
        <w:t>Spory vzniknuvší ze Smlouvy jsou strany povinny řešit přednostně vzájemnou dohodou. Není-li takové řešení sporu možné, budou všechny spory, které vznikají ze Smlouvy, nebo souvisí s jejím porušením, zrušením či neplatností rozhodovány u soudu v Ostravě, podle jeho věcné příslušnosti. Rozhodným právem je české právo.</w:t>
      </w:r>
    </w:p>
    <w:p w14:paraId="2FC29F91" w14:textId="77777777" w:rsidR="00233B2A" w:rsidRPr="00076406" w:rsidRDefault="00D9308F" w:rsidP="000951C2">
      <w:pPr>
        <w:spacing w:after="120" w:line="240" w:lineRule="auto"/>
        <w:ind w:left="567" w:hanging="567"/>
        <w:jc w:val="both"/>
        <w:rPr>
          <w:rFonts w:ascii="Times New Roman" w:hAnsi="Times New Roman" w:cs="Times New Roman"/>
          <w:sz w:val="20"/>
          <w:szCs w:val="20"/>
        </w:rPr>
      </w:pPr>
      <w:proofErr w:type="gramStart"/>
      <w:r>
        <w:rPr>
          <w:rFonts w:ascii="Times New Roman" w:hAnsi="Times New Roman" w:cs="Times New Roman"/>
          <w:sz w:val="20"/>
          <w:szCs w:val="20"/>
        </w:rPr>
        <w:t>10</w:t>
      </w:r>
      <w:r w:rsidR="00233B2A" w:rsidRPr="00076406">
        <w:rPr>
          <w:rFonts w:ascii="Times New Roman" w:hAnsi="Times New Roman" w:cs="Times New Roman"/>
          <w:sz w:val="20"/>
          <w:szCs w:val="20"/>
        </w:rPr>
        <w:t>.3</w:t>
      </w:r>
      <w:proofErr w:type="gramEnd"/>
      <w:r w:rsidR="00942A70">
        <w:rPr>
          <w:rFonts w:ascii="Times New Roman" w:hAnsi="Times New Roman" w:cs="Times New Roman"/>
          <w:sz w:val="20"/>
          <w:szCs w:val="20"/>
        </w:rPr>
        <w:t>.</w:t>
      </w:r>
      <w:r w:rsidR="00233B2A" w:rsidRPr="00076406">
        <w:rPr>
          <w:rFonts w:ascii="Times New Roman" w:hAnsi="Times New Roman" w:cs="Times New Roman"/>
          <w:sz w:val="20"/>
          <w:szCs w:val="20"/>
        </w:rPr>
        <w:tab/>
        <w:t xml:space="preserve">Tato smlouva nabývá platnosti a účinnosti dnem jejího uzavření, tj. dnem jejího podepsání poslední smluvní stranou. Smluvní strany berou na vědomí, že smlouva bude po jejím uzavření zveřejněna na Portálu veřejné správy v Registru smluv. Smluvní strany souhlasí s tímto zveřejněním obsahu této smlouvy vč. jejích příloh. </w:t>
      </w:r>
    </w:p>
    <w:p w14:paraId="58704F43" w14:textId="77777777" w:rsidR="00233B2A" w:rsidRDefault="00233B2A" w:rsidP="000951C2">
      <w:pPr>
        <w:spacing w:after="120" w:line="240" w:lineRule="auto"/>
        <w:ind w:left="567"/>
        <w:jc w:val="both"/>
        <w:rPr>
          <w:rFonts w:ascii="Times New Roman" w:hAnsi="Times New Roman" w:cs="Times New Roman"/>
          <w:sz w:val="20"/>
          <w:szCs w:val="20"/>
        </w:rPr>
      </w:pPr>
      <w:r w:rsidRPr="00076406">
        <w:rPr>
          <w:rFonts w:ascii="Times New Roman" w:hAnsi="Times New Roman" w:cs="Times New Roman"/>
          <w:sz w:val="20"/>
          <w:szCs w:val="20"/>
        </w:rPr>
        <w:t>Smluvní strany berou dále na vědomí, že na jednotlivé objednávky učiněné na základě této smlouvy se může vztahovat povinnost jejich zveřejnění podle zákona o registru smluv. V takovém případě nabývá objednávka účinnosti nejdříve dnem jejího uveřejnění v Registru smluv. Smluvní strany souhlasí s tímto zveřejněním obsahu objednávky. Smluvní strany se dohodly, že toto zveřejnění objednávky</w:t>
      </w:r>
      <w:r w:rsidR="00D10B8A">
        <w:rPr>
          <w:rFonts w:ascii="Times New Roman" w:hAnsi="Times New Roman" w:cs="Times New Roman"/>
          <w:sz w:val="20"/>
          <w:szCs w:val="20"/>
        </w:rPr>
        <w:t xml:space="preserve"> provede Klient</w:t>
      </w:r>
      <w:r w:rsidRPr="00076406">
        <w:rPr>
          <w:rFonts w:ascii="Times New Roman" w:hAnsi="Times New Roman" w:cs="Times New Roman"/>
          <w:sz w:val="20"/>
          <w:szCs w:val="20"/>
        </w:rPr>
        <w:t>. Plnění předmětu objednávky (učiněné na základě této smlouvy) před její účinností se považuje za plnění podle objednávky a této smlouvy a práva a povinnosti z něj vzniklé se řídí objednávkou a touto smlouvou. Její změny nebo doplnění lze provádět pouze formou písemně.</w:t>
      </w:r>
    </w:p>
    <w:p w14:paraId="679DA6E0" w14:textId="77777777" w:rsidR="00137834" w:rsidRPr="001F7579" w:rsidRDefault="00C42F28" w:rsidP="00075984">
      <w:pPr>
        <w:tabs>
          <w:tab w:val="left" w:pos="709"/>
          <w:tab w:val="left" w:pos="851"/>
        </w:tabs>
        <w:spacing w:before="90" w:after="120"/>
        <w:ind w:left="567" w:right="23" w:hanging="567"/>
        <w:jc w:val="both"/>
        <w:rPr>
          <w:rFonts w:cs="Times New Roman"/>
          <w:sz w:val="20"/>
          <w:szCs w:val="20"/>
        </w:rPr>
      </w:pPr>
      <w:r w:rsidRPr="00C42F28">
        <w:rPr>
          <w:rFonts w:ascii="Times New Roman" w:hAnsi="Times New Roman" w:cs="Times New Roman"/>
          <w:sz w:val="20"/>
          <w:szCs w:val="20"/>
        </w:rPr>
        <w:t>10.4</w:t>
      </w:r>
      <w:r w:rsidR="007D30D0" w:rsidRPr="00075984">
        <w:rPr>
          <w:rFonts w:ascii="Times New Roman" w:hAnsi="Times New Roman" w:cs="Times New Roman"/>
          <w:sz w:val="20"/>
          <w:szCs w:val="20"/>
        </w:rPr>
        <w:t xml:space="preserve">. </w:t>
      </w:r>
      <w:r w:rsidR="00137834" w:rsidRPr="00075984">
        <w:rPr>
          <w:rFonts w:ascii="Times New Roman" w:hAnsi="Times New Roman" w:cs="Times New Roman"/>
          <w:sz w:val="20"/>
          <w:szCs w:val="20"/>
        </w:rPr>
        <w:t>Agentura je zodpovědná</w:t>
      </w:r>
      <w:r w:rsidR="007D30D0" w:rsidRPr="00075984">
        <w:rPr>
          <w:rFonts w:ascii="Times New Roman" w:hAnsi="Times New Roman" w:cs="Times New Roman"/>
          <w:sz w:val="20"/>
          <w:szCs w:val="20"/>
        </w:rPr>
        <w:t xml:space="preserve"> za dodržování předpisů bezpečnosti a ochrany zdraví při práci, požárních, ekologickýc</w:t>
      </w:r>
      <w:r w:rsidR="00D10B8A" w:rsidRPr="00075984">
        <w:rPr>
          <w:rFonts w:ascii="Times New Roman" w:hAnsi="Times New Roman" w:cs="Times New Roman"/>
          <w:sz w:val="20"/>
          <w:szCs w:val="20"/>
        </w:rPr>
        <w:t>h a dalších předpisů. Agentura je povinna</w:t>
      </w:r>
      <w:r w:rsidR="007D30D0" w:rsidRPr="00075984">
        <w:rPr>
          <w:rFonts w:ascii="Times New Roman" w:hAnsi="Times New Roman" w:cs="Times New Roman"/>
          <w:sz w:val="20"/>
          <w:szCs w:val="20"/>
        </w:rPr>
        <w:t xml:space="preserve"> dodržovat požadavky k zajištění BOZP uvedené </w:t>
      </w:r>
      <w:r w:rsidR="00552674" w:rsidRPr="00EA5D01">
        <w:rPr>
          <w:rFonts w:ascii="Times New Roman" w:hAnsi="Times New Roman" w:cs="Times New Roman"/>
          <w:sz w:val="20"/>
          <w:szCs w:val="20"/>
        </w:rPr>
        <w:t>v příloze č. 2 této smlouvy.</w:t>
      </w:r>
    </w:p>
    <w:p w14:paraId="2617C654" w14:textId="77777777" w:rsidR="007D30D0" w:rsidRPr="00075984" w:rsidRDefault="00137834" w:rsidP="00075984">
      <w:pPr>
        <w:tabs>
          <w:tab w:val="left" w:pos="709"/>
          <w:tab w:val="left" w:pos="851"/>
        </w:tabs>
        <w:spacing w:before="90" w:after="120"/>
        <w:ind w:left="567" w:right="23" w:hanging="567"/>
        <w:jc w:val="both"/>
        <w:rPr>
          <w:rFonts w:cs="Times New Roman"/>
          <w:sz w:val="20"/>
          <w:szCs w:val="20"/>
        </w:rPr>
      </w:pPr>
      <w:r w:rsidRPr="00075984">
        <w:rPr>
          <w:rFonts w:ascii="Times New Roman" w:hAnsi="Times New Roman" w:cs="Times New Roman"/>
          <w:sz w:val="20"/>
          <w:szCs w:val="20"/>
        </w:rPr>
        <w:t xml:space="preserve">10.5.  </w:t>
      </w:r>
      <w:r w:rsidR="007D30D0" w:rsidRPr="00075984">
        <w:rPr>
          <w:rFonts w:ascii="Times New Roman" w:hAnsi="Times New Roman" w:cs="Times New Roman"/>
          <w:sz w:val="20"/>
          <w:szCs w:val="20"/>
        </w:rPr>
        <w:t xml:space="preserve"> </w:t>
      </w:r>
      <w:r w:rsidRPr="00075984">
        <w:rPr>
          <w:rFonts w:ascii="Times New Roman" w:hAnsi="Times New Roman" w:cs="Times New Roman"/>
          <w:sz w:val="20"/>
          <w:szCs w:val="20"/>
        </w:rPr>
        <w:t>Agentura</w:t>
      </w:r>
      <w:r w:rsidR="007D30D0" w:rsidRPr="00075984">
        <w:rPr>
          <w:rFonts w:ascii="Times New Roman" w:hAnsi="Times New Roman" w:cs="Times New Roman"/>
          <w:sz w:val="20"/>
          <w:szCs w:val="20"/>
        </w:rPr>
        <w:t xml:space="preserve"> se dále zavazuje, že:</w:t>
      </w:r>
    </w:p>
    <w:p w14:paraId="79204E04" w14:textId="77777777" w:rsidR="007D30D0" w:rsidRPr="00075984" w:rsidRDefault="007D30D0" w:rsidP="00075984">
      <w:pPr>
        <w:pStyle w:val="Odstavecseseznamem"/>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left="993" w:hanging="425"/>
        <w:contextualSpacing/>
        <w:jc w:val="both"/>
        <w:rPr>
          <w:rFonts w:cs="Times New Roman"/>
          <w:sz w:val="20"/>
          <w:szCs w:val="20"/>
        </w:rPr>
      </w:pPr>
      <w:proofErr w:type="spellStart"/>
      <w:r w:rsidRPr="00075984">
        <w:rPr>
          <w:rFonts w:cs="Times New Roman"/>
          <w:sz w:val="20"/>
          <w:szCs w:val="20"/>
        </w:rPr>
        <w:t>že</w:t>
      </w:r>
      <w:proofErr w:type="spellEnd"/>
      <w:r w:rsidRPr="00075984">
        <w:rPr>
          <w:rFonts w:cs="Times New Roman"/>
          <w:sz w:val="20"/>
          <w:szCs w:val="20"/>
        </w:rPr>
        <w:t xml:space="preserve"> </w:t>
      </w:r>
      <w:proofErr w:type="spellStart"/>
      <w:r w:rsidRPr="00075984">
        <w:rPr>
          <w:rFonts w:cs="Times New Roman"/>
          <w:sz w:val="20"/>
          <w:szCs w:val="20"/>
        </w:rPr>
        <w:t>zajistí</w:t>
      </w:r>
      <w:proofErr w:type="spellEnd"/>
      <w:r w:rsidRPr="00075984">
        <w:rPr>
          <w:rFonts w:cs="Times New Roman"/>
          <w:sz w:val="20"/>
          <w:szCs w:val="20"/>
        </w:rPr>
        <w:t xml:space="preserve"> </w:t>
      </w:r>
      <w:proofErr w:type="spellStart"/>
      <w:r w:rsidRPr="00075984">
        <w:rPr>
          <w:rFonts w:cs="Times New Roman"/>
          <w:sz w:val="20"/>
          <w:szCs w:val="20"/>
        </w:rPr>
        <w:t>spravedlivé</w:t>
      </w:r>
      <w:proofErr w:type="spellEnd"/>
      <w:r w:rsidRPr="00075984">
        <w:rPr>
          <w:rFonts w:cs="Times New Roman"/>
          <w:sz w:val="20"/>
          <w:szCs w:val="20"/>
        </w:rPr>
        <w:t xml:space="preserve"> </w:t>
      </w:r>
      <w:proofErr w:type="spellStart"/>
      <w:r w:rsidRPr="00075984">
        <w:rPr>
          <w:rFonts w:cs="Times New Roman"/>
          <w:sz w:val="20"/>
          <w:szCs w:val="20"/>
        </w:rPr>
        <w:t>obchodní</w:t>
      </w:r>
      <w:proofErr w:type="spellEnd"/>
      <w:r w:rsidRPr="00075984">
        <w:rPr>
          <w:rFonts w:cs="Times New Roman"/>
          <w:sz w:val="20"/>
          <w:szCs w:val="20"/>
        </w:rPr>
        <w:t xml:space="preserve"> </w:t>
      </w:r>
      <w:proofErr w:type="spellStart"/>
      <w:r w:rsidRPr="00075984">
        <w:rPr>
          <w:rFonts w:cs="Times New Roman"/>
          <w:sz w:val="20"/>
          <w:szCs w:val="20"/>
        </w:rPr>
        <w:t>podmínky</w:t>
      </w:r>
      <w:proofErr w:type="spellEnd"/>
      <w:r w:rsidRPr="00075984">
        <w:rPr>
          <w:rFonts w:cs="Times New Roman"/>
          <w:sz w:val="20"/>
          <w:szCs w:val="20"/>
        </w:rPr>
        <w:t xml:space="preserve"> </w:t>
      </w:r>
      <w:proofErr w:type="spellStart"/>
      <w:r w:rsidRPr="00075984">
        <w:rPr>
          <w:rFonts w:cs="Times New Roman"/>
          <w:sz w:val="20"/>
          <w:szCs w:val="20"/>
        </w:rPr>
        <w:t>ve</w:t>
      </w:r>
      <w:proofErr w:type="spellEnd"/>
      <w:r w:rsidRPr="00075984">
        <w:rPr>
          <w:rFonts w:cs="Times New Roman"/>
          <w:sz w:val="20"/>
          <w:szCs w:val="20"/>
        </w:rPr>
        <w:t xml:space="preserve"> </w:t>
      </w:r>
      <w:proofErr w:type="spellStart"/>
      <w:r w:rsidRPr="00075984">
        <w:rPr>
          <w:rFonts w:cs="Times New Roman"/>
          <w:sz w:val="20"/>
          <w:szCs w:val="20"/>
        </w:rPr>
        <w:t>vztahu</w:t>
      </w:r>
      <w:proofErr w:type="spellEnd"/>
      <w:r w:rsidRPr="00075984">
        <w:rPr>
          <w:rFonts w:cs="Times New Roman"/>
          <w:sz w:val="20"/>
          <w:szCs w:val="20"/>
        </w:rPr>
        <w:t xml:space="preserve"> </w:t>
      </w:r>
      <w:proofErr w:type="spellStart"/>
      <w:r w:rsidRPr="00075984">
        <w:rPr>
          <w:rFonts w:cs="Times New Roman"/>
          <w:sz w:val="20"/>
          <w:szCs w:val="20"/>
        </w:rPr>
        <w:t>ke</w:t>
      </w:r>
      <w:proofErr w:type="spellEnd"/>
      <w:r w:rsidRPr="00075984">
        <w:rPr>
          <w:rFonts w:cs="Times New Roman"/>
          <w:sz w:val="20"/>
          <w:szCs w:val="20"/>
        </w:rPr>
        <w:t xml:space="preserve"> </w:t>
      </w:r>
      <w:proofErr w:type="spellStart"/>
      <w:r w:rsidRPr="00075984">
        <w:rPr>
          <w:rFonts w:cs="Times New Roman"/>
          <w:sz w:val="20"/>
          <w:szCs w:val="20"/>
        </w:rPr>
        <w:t>všem</w:t>
      </w:r>
      <w:proofErr w:type="spellEnd"/>
      <w:r w:rsidRPr="00075984">
        <w:rPr>
          <w:rFonts w:cs="Times New Roman"/>
          <w:sz w:val="20"/>
          <w:szCs w:val="20"/>
        </w:rPr>
        <w:t xml:space="preserve"> </w:t>
      </w:r>
      <w:proofErr w:type="spellStart"/>
      <w:r w:rsidRPr="00075984">
        <w:rPr>
          <w:rFonts w:cs="Times New Roman"/>
          <w:sz w:val="20"/>
          <w:szCs w:val="20"/>
        </w:rPr>
        <w:t>poddodavatelům</w:t>
      </w:r>
      <w:proofErr w:type="spellEnd"/>
      <w:r w:rsidRPr="00075984">
        <w:rPr>
          <w:rFonts w:cs="Times New Roman"/>
          <w:sz w:val="20"/>
          <w:szCs w:val="20"/>
        </w:rPr>
        <w:t xml:space="preserve"> </w:t>
      </w:r>
      <w:proofErr w:type="spellStart"/>
      <w:r w:rsidRPr="00075984">
        <w:rPr>
          <w:rFonts w:cs="Times New Roman"/>
          <w:sz w:val="20"/>
          <w:szCs w:val="20"/>
        </w:rPr>
        <w:t>podílejících</w:t>
      </w:r>
      <w:proofErr w:type="spellEnd"/>
      <w:r w:rsidRPr="00075984">
        <w:rPr>
          <w:rFonts w:cs="Times New Roman"/>
          <w:sz w:val="20"/>
          <w:szCs w:val="20"/>
        </w:rPr>
        <w:t xml:space="preserve"> se na </w:t>
      </w:r>
      <w:proofErr w:type="spellStart"/>
      <w:r w:rsidR="000B07C3">
        <w:rPr>
          <w:rFonts w:cs="Times New Roman"/>
          <w:sz w:val="20"/>
          <w:szCs w:val="20"/>
        </w:rPr>
        <w:t>plnění</w:t>
      </w:r>
      <w:proofErr w:type="spellEnd"/>
      <w:r w:rsidR="000B07C3">
        <w:rPr>
          <w:rFonts w:cs="Times New Roman"/>
          <w:sz w:val="20"/>
          <w:szCs w:val="20"/>
        </w:rPr>
        <w:t xml:space="preserve"> </w:t>
      </w:r>
      <w:proofErr w:type="spellStart"/>
      <w:r w:rsidR="000B07C3">
        <w:rPr>
          <w:rFonts w:cs="Times New Roman"/>
          <w:sz w:val="20"/>
          <w:szCs w:val="20"/>
        </w:rPr>
        <w:t>předmětu</w:t>
      </w:r>
      <w:proofErr w:type="spellEnd"/>
      <w:r w:rsidR="000B07C3">
        <w:rPr>
          <w:rFonts w:cs="Times New Roman"/>
          <w:sz w:val="20"/>
          <w:szCs w:val="20"/>
        </w:rPr>
        <w:t xml:space="preserve"> </w:t>
      </w:r>
      <w:proofErr w:type="spellStart"/>
      <w:r w:rsidR="000B07C3">
        <w:rPr>
          <w:rFonts w:cs="Times New Roman"/>
          <w:sz w:val="20"/>
          <w:szCs w:val="20"/>
        </w:rPr>
        <w:t>smlouvy</w:t>
      </w:r>
      <w:proofErr w:type="spellEnd"/>
      <w:r w:rsidRPr="00075984">
        <w:rPr>
          <w:rFonts w:cs="Times New Roman"/>
          <w:sz w:val="20"/>
          <w:szCs w:val="20"/>
        </w:rPr>
        <w:t xml:space="preserve">, </w:t>
      </w:r>
      <w:proofErr w:type="spellStart"/>
      <w:r w:rsidRPr="00075984">
        <w:rPr>
          <w:rFonts w:cs="Times New Roman"/>
          <w:sz w:val="20"/>
          <w:szCs w:val="20"/>
        </w:rPr>
        <w:t>zejména</w:t>
      </w:r>
      <w:proofErr w:type="spellEnd"/>
      <w:r w:rsidRPr="00075984">
        <w:rPr>
          <w:rFonts w:cs="Times New Roman"/>
          <w:sz w:val="20"/>
          <w:szCs w:val="20"/>
        </w:rPr>
        <w:t xml:space="preserve"> </w:t>
      </w:r>
      <w:proofErr w:type="spellStart"/>
      <w:r w:rsidRPr="00075984">
        <w:rPr>
          <w:rFonts w:cs="Times New Roman"/>
          <w:sz w:val="20"/>
          <w:szCs w:val="20"/>
        </w:rPr>
        <w:t>požaduje</w:t>
      </w:r>
      <w:proofErr w:type="spellEnd"/>
      <w:r w:rsidRPr="00075984">
        <w:rPr>
          <w:rFonts w:cs="Times New Roman"/>
          <w:sz w:val="20"/>
          <w:szCs w:val="20"/>
        </w:rPr>
        <w:t xml:space="preserve">, </w:t>
      </w:r>
      <w:proofErr w:type="spellStart"/>
      <w:r w:rsidRPr="00075984">
        <w:rPr>
          <w:rFonts w:cs="Times New Roman"/>
          <w:sz w:val="20"/>
          <w:szCs w:val="20"/>
        </w:rPr>
        <w:t>aby</w:t>
      </w:r>
      <w:proofErr w:type="spellEnd"/>
      <w:r w:rsidRPr="00075984">
        <w:rPr>
          <w:rFonts w:cs="Times New Roman"/>
          <w:sz w:val="20"/>
          <w:szCs w:val="20"/>
        </w:rPr>
        <w:t xml:space="preserve"> </w:t>
      </w:r>
      <w:proofErr w:type="spellStart"/>
      <w:r w:rsidRPr="00075984">
        <w:rPr>
          <w:rFonts w:cs="Times New Roman"/>
          <w:sz w:val="20"/>
          <w:szCs w:val="20"/>
        </w:rPr>
        <w:t>poddodavatelé</w:t>
      </w:r>
      <w:proofErr w:type="spellEnd"/>
      <w:r w:rsidRPr="00075984">
        <w:rPr>
          <w:rFonts w:cs="Times New Roman"/>
          <w:sz w:val="20"/>
          <w:szCs w:val="20"/>
        </w:rPr>
        <w:t xml:space="preserve"> </w:t>
      </w:r>
      <w:proofErr w:type="spellStart"/>
      <w:r w:rsidRPr="00075984">
        <w:rPr>
          <w:rFonts w:cs="Times New Roman"/>
          <w:sz w:val="20"/>
          <w:szCs w:val="20"/>
        </w:rPr>
        <w:t>působící</w:t>
      </w:r>
      <w:proofErr w:type="spellEnd"/>
      <w:r w:rsidRPr="00075984">
        <w:rPr>
          <w:rFonts w:cs="Times New Roman"/>
          <w:sz w:val="20"/>
          <w:szCs w:val="20"/>
        </w:rPr>
        <w:t xml:space="preserve"> na </w:t>
      </w:r>
      <w:proofErr w:type="spellStart"/>
      <w:r w:rsidRPr="00075984">
        <w:rPr>
          <w:rFonts w:cs="Times New Roman"/>
          <w:sz w:val="20"/>
          <w:szCs w:val="20"/>
        </w:rPr>
        <w:t>veřejné</w:t>
      </w:r>
      <w:proofErr w:type="spellEnd"/>
      <w:r w:rsidRPr="00075984">
        <w:rPr>
          <w:rFonts w:cs="Times New Roman"/>
          <w:sz w:val="20"/>
          <w:szCs w:val="20"/>
        </w:rPr>
        <w:t xml:space="preserve"> </w:t>
      </w:r>
      <w:proofErr w:type="spellStart"/>
      <w:r w:rsidRPr="00075984">
        <w:rPr>
          <w:rFonts w:cs="Times New Roman"/>
          <w:sz w:val="20"/>
          <w:szCs w:val="20"/>
        </w:rPr>
        <w:t>zakázce</w:t>
      </w:r>
      <w:proofErr w:type="spellEnd"/>
      <w:r w:rsidRPr="00075984">
        <w:rPr>
          <w:rFonts w:cs="Times New Roman"/>
          <w:sz w:val="20"/>
          <w:szCs w:val="20"/>
        </w:rPr>
        <w:t xml:space="preserve"> </w:t>
      </w:r>
      <w:proofErr w:type="spellStart"/>
      <w:r w:rsidRPr="00075984">
        <w:rPr>
          <w:rFonts w:cs="Times New Roman"/>
          <w:sz w:val="20"/>
          <w:szCs w:val="20"/>
        </w:rPr>
        <w:t>poskytovali</w:t>
      </w:r>
      <w:proofErr w:type="spellEnd"/>
      <w:r w:rsidRPr="00075984">
        <w:rPr>
          <w:rFonts w:cs="Times New Roman"/>
          <w:sz w:val="20"/>
          <w:szCs w:val="20"/>
        </w:rPr>
        <w:t xml:space="preserve"> </w:t>
      </w:r>
      <w:proofErr w:type="spellStart"/>
      <w:r w:rsidRPr="00075984">
        <w:rPr>
          <w:rFonts w:cs="Times New Roman"/>
          <w:sz w:val="20"/>
          <w:szCs w:val="20"/>
        </w:rPr>
        <w:t>svá</w:t>
      </w:r>
      <w:proofErr w:type="spellEnd"/>
      <w:r w:rsidRPr="00075984">
        <w:rPr>
          <w:rFonts w:cs="Times New Roman"/>
          <w:sz w:val="20"/>
          <w:szCs w:val="20"/>
        </w:rPr>
        <w:t xml:space="preserve"> </w:t>
      </w:r>
      <w:proofErr w:type="spellStart"/>
      <w:r w:rsidRPr="00075984">
        <w:rPr>
          <w:rFonts w:cs="Times New Roman"/>
          <w:sz w:val="20"/>
          <w:szCs w:val="20"/>
        </w:rPr>
        <w:t>plnění</w:t>
      </w:r>
      <w:proofErr w:type="spellEnd"/>
      <w:r w:rsidRPr="00075984">
        <w:rPr>
          <w:rFonts w:cs="Times New Roman"/>
          <w:sz w:val="20"/>
          <w:szCs w:val="20"/>
        </w:rPr>
        <w:t xml:space="preserve"> na </w:t>
      </w:r>
      <w:proofErr w:type="spellStart"/>
      <w:r w:rsidRPr="00075984">
        <w:rPr>
          <w:rFonts w:cs="Times New Roman"/>
          <w:sz w:val="20"/>
          <w:szCs w:val="20"/>
        </w:rPr>
        <w:t>základě</w:t>
      </w:r>
      <w:proofErr w:type="spellEnd"/>
      <w:r w:rsidRPr="00075984">
        <w:rPr>
          <w:rFonts w:cs="Times New Roman"/>
          <w:sz w:val="20"/>
          <w:szCs w:val="20"/>
        </w:rPr>
        <w:t xml:space="preserve"> </w:t>
      </w:r>
      <w:proofErr w:type="spellStart"/>
      <w:r w:rsidRPr="00075984">
        <w:rPr>
          <w:rFonts w:cs="Times New Roman"/>
          <w:sz w:val="20"/>
          <w:szCs w:val="20"/>
        </w:rPr>
        <w:t>smluv</w:t>
      </w:r>
      <w:proofErr w:type="spellEnd"/>
      <w:r w:rsidRPr="00075984">
        <w:rPr>
          <w:rFonts w:cs="Times New Roman"/>
          <w:sz w:val="20"/>
          <w:szCs w:val="20"/>
        </w:rPr>
        <w:t xml:space="preserve"> </w:t>
      </w:r>
      <w:proofErr w:type="spellStart"/>
      <w:r w:rsidRPr="00075984">
        <w:rPr>
          <w:rFonts w:cs="Times New Roman"/>
          <w:sz w:val="20"/>
          <w:szCs w:val="20"/>
        </w:rPr>
        <w:t>zahrnující</w:t>
      </w:r>
      <w:proofErr w:type="spellEnd"/>
      <w:r w:rsidRPr="00075984">
        <w:rPr>
          <w:rFonts w:cs="Times New Roman"/>
          <w:sz w:val="20"/>
          <w:szCs w:val="20"/>
        </w:rPr>
        <w:t xml:space="preserve"> </w:t>
      </w:r>
      <w:proofErr w:type="spellStart"/>
      <w:r w:rsidRPr="00075984">
        <w:rPr>
          <w:rFonts w:cs="Times New Roman"/>
          <w:sz w:val="20"/>
          <w:szCs w:val="20"/>
        </w:rPr>
        <w:t>srovnatelné</w:t>
      </w:r>
      <w:proofErr w:type="spellEnd"/>
      <w:r w:rsidRPr="00075984">
        <w:rPr>
          <w:rFonts w:cs="Times New Roman"/>
          <w:sz w:val="20"/>
          <w:szCs w:val="20"/>
        </w:rPr>
        <w:t xml:space="preserve"> </w:t>
      </w:r>
      <w:proofErr w:type="spellStart"/>
      <w:r w:rsidRPr="00075984">
        <w:rPr>
          <w:rFonts w:cs="Times New Roman"/>
          <w:sz w:val="20"/>
          <w:szCs w:val="20"/>
        </w:rPr>
        <w:t>podmínky</w:t>
      </w:r>
      <w:proofErr w:type="spellEnd"/>
      <w:r w:rsidRPr="00075984">
        <w:rPr>
          <w:rFonts w:cs="Times New Roman"/>
          <w:sz w:val="20"/>
          <w:szCs w:val="20"/>
        </w:rPr>
        <w:t xml:space="preserve">, </w:t>
      </w:r>
      <w:proofErr w:type="spellStart"/>
      <w:r w:rsidRPr="00075984">
        <w:rPr>
          <w:rFonts w:cs="Times New Roman"/>
          <w:sz w:val="20"/>
          <w:szCs w:val="20"/>
        </w:rPr>
        <w:t>jako</w:t>
      </w:r>
      <w:proofErr w:type="spellEnd"/>
      <w:r w:rsidRPr="00075984">
        <w:rPr>
          <w:rFonts w:cs="Times New Roman"/>
          <w:sz w:val="20"/>
          <w:szCs w:val="20"/>
        </w:rPr>
        <w:t xml:space="preserve"> </w:t>
      </w:r>
      <w:proofErr w:type="spellStart"/>
      <w:r w:rsidRPr="00075984">
        <w:rPr>
          <w:rFonts w:cs="Times New Roman"/>
          <w:sz w:val="20"/>
          <w:szCs w:val="20"/>
        </w:rPr>
        <w:t>jsou</w:t>
      </w:r>
      <w:proofErr w:type="spellEnd"/>
      <w:r w:rsidRPr="00075984">
        <w:rPr>
          <w:rFonts w:cs="Times New Roman"/>
          <w:sz w:val="20"/>
          <w:szCs w:val="20"/>
        </w:rPr>
        <w:t xml:space="preserve"> </w:t>
      </w:r>
      <w:proofErr w:type="spellStart"/>
      <w:r w:rsidRPr="00075984">
        <w:rPr>
          <w:rFonts w:cs="Times New Roman"/>
          <w:sz w:val="20"/>
          <w:szCs w:val="20"/>
        </w:rPr>
        <w:t>obsaženy</w:t>
      </w:r>
      <w:proofErr w:type="spellEnd"/>
      <w:r w:rsidRPr="00075984">
        <w:rPr>
          <w:rFonts w:cs="Times New Roman"/>
          <w:sz w:val="20"/>
          <w:szCs w:val="20"/>
        </w:rPr>
        <w:t xml:space="preserve"> v </w:t>
      </w:r>
      <w:proofErr w:type="spellStart"/>
      <w:r w:rsidRPr="00075984">
        <w:rPr>
          <w:rFonts w:cs="Times New Roman"/>
          <w:sz w:val="20"/>
          <w:szCs w:val="20"/>
        </w:rPr>
        <w:t>této</w:t>
      </w:r>
      <w:proofErr w:type="spellEnd"/>
      <w:r w:rsidRPr="00075984">
        <w:rPr>
          <w:rFonts w:cs="Times New Roman"/>
          <w:sz w:val="20"/>
          <w:szCs w:val="20"/>
        </w:rPr>
        <w:t xml:space="preserve"> </w:t>
      </w:r>
      <w:proofErr w:type="spellStart"/>
      <w:r w:rsidRPr="00075984">
        <w:rPr>
          <w:rFonts w:cs="Times New Roman"/>
          <w:sz w:val="20"/>
          <w:szCs w:val="20"/>
        </w:rPr>
        <w:t>smlouvě</w:t>
      </w:r>
      <w:proofErr w:type="spellEnd"/>
      <w:r w:rsidRPr="00075984">
        <w:rPr>
          <w:rFonts w:cs="Times New Roman"/>
          <w:sz w:val="20"/>
          <w:szCs w:val="20"/>
        </w:rPr>
        <w:t xml:space="preserve">, a </w:t>
      </w:r>
      <w:proofErr w:type="spellStart"/>
      <w:r w:rsidRPr="00075984">
        <w:rPr>
          <w:rFonts w:cs="Times New Roman"/>
          <w:sz w:val="20"/>
          <w:szCs w:val="20"/>
        </w:rPr>
        <w:t>to</w:t>
      </w:r>
      <w:proofErr w:type="spellEnd"/>
      <w:r w:rsidRPr="00075984">
        <w:rPr>
          <w:rFonts w:cs="Times New Roman"/>
          <w:sz w:val="20"/>
          <w:szCs w:val="20"/>
        </w:rPr>
        <w:t xml:space="preserve"> </w:t>
      </w:r>
      <w:proofErr w:type="spellStart"/>
      <w:r w:rsidRPr="00075984">
        <w:rPr>
          <w:rFonts w:cs="Times New Roman"/>
          <w:sz w:val="20"/>
          <w:szCs w:val="20"/>
        </w:rPr>
        <w:t>mimo</w:t>
      </w:r>
      <w:proofErr w:type="spellEnd"/>
      <w:r w:rsidRPr="00075984">
        <w:rPr>
          <w:rFonts w:cs="Times New Roman"/>
          <w:sz w:val="20"/>
          <w:szCs w:val="20"/>
        </w:rPr>
        <w:t xml:space="preserve"> </w:t>
      </w:r>
      <w:proofErr w:type="spellStart"/>
      <w:r w:rsidRPr="00075984">
        <w:rPr>
          <w:rFonts w:cs="Times New Roman"/>
          <w:sz w:val="20"/>
          <w:szCs w:val="20"/>
        </w:rPr>
        <w:t>jiné</w:t>
      </w:r>
      <w:proofErr w:type="spellEnd"/>
      <w:r w:rsidRPr="00075984">
        <w:rPr>
          <w:rFonts w:cs="Times New Roman"/>
          <w:sz w:val="20"/>
          <w:szCs w:val="20"/>
        </w:rPr>
        <w:t xml:space="preserve"> </w:t>
      </w:r>
      <w:proofErr w:type="spellStart"/>
      <w:r w:rsidRPr="00075984">
        <w:rPr>
          <w:rFonts w:cs="Times New Roman"/>
          <w:sz w:val="20"/>
          <w:szCs w:val="20"/>
        </w:rPr>
        <w:t>co</w:t>
      </w:r>
      <w:proofErr w:type="spellEnd"/>
      <w:r w:rsidRPr="00075984">
        <w:rPr>
          <w:rFonts w:cs="Times New Roman"/>
          <w:sz w:val="20"/>
          <w:szCs w:val="20"/>
        </w:rPr>
        <w:t xml:space="preserve"> do </w:t>
      </w:r>
      <w:proofErr w:type="spellStart"/>
      <w:r w:rsidRPr="00075984">
        <w:rPr>
          <w:rFonts w:cs="Times New Roman"/>
          <w:sz w:val="20"/>
          <w:szCs w:val="20"/>
        </w:rPr>
        <w:t>okruhu</w:t>
      </w:r>
      <w:proofErr w:type="spellEnd"/>
      <w:r w:rsidRPr="00075984">
        <w:rPr>
          <w:rFonts w:cs="Times New Roman"/>
          <w:sz w:val="20"/>
          <w:szCs w:val="20"/>
        </w:rPr>
        <w:t xml:space="preserve"> a </w:t>
      </w:r>
      <w:proofErr w:type="spellStart"/>
      <w:r w:rsidRPr="00075984">
        <w:rPr>
          <w:rFonts w:cs="Times New Roman"/>
          <w:sz w:val="20"/>
          <w:szCs w:val="20"/>
        </w:rPr>
        <w:t>výše</w:t>
      </w:r>
      <w:proofErr w:type="spellEnd"/>
      <w:r w:rsidRPr="00075984">
        <w:rPr>
          <w:rFonts w:cs="Times New Roman"/>
          <w:sz w:val="20"/>
          <w:szCs w:val="20"/>
        </w:rPr>
        <w:t xml:space="preserve"> </w:t>
      </w:r>
      <w:proofErr w:type="spellStart"/>
      <w:r w:rsidRPr="00075984">
        <w:rPr>
          <w:rFonts w:cs="Times New Roman"/>
          <w:sz w:val="20"/>
          <w:szCs w:val="20"/>
        </w:rPr>
        <w:t>smluvních</w:t>
      </w:r>
      <w:proofErr w:type="spellEnd"/>
      <w:r w:rsidRPr="00075984">
        <w:rPr>
          <w:rFonts w:cs="Times New Roman"/>
          <w:sz w:val="20"/>
          <w:szCs w:val="20"/>
        </w:rPr>
        <w:t xml:space="preserve"> </w:t>
      </w:r>
      <w:proofErr w:type="spellStart"/>
      <w:r w:rsidRPr="00075984">
        <w:rPr>
          <w:rFonts w:cs="Times New Roman"/>
          <w:sz w:val="20"/>
          <w:szCs w:val="20"/>
        </w:rPr>
        <w:t>pokut</w:t>
      </w:r>
      <w:proofErr w:type="spellEnd"/>
      <w:r w:rsidRPr="00075984">
        <w:rPr>
          <w:rFonts w:cs="Times New Roman"/>
          <w:sz w:val="20"/>
          <w:szCs w:val="20"/>
        </w:rPr>
        <w:t xml:space="preserve">, </w:t>
      </w:r>
      <w:proofErr w:type="spellStart"/>
      <w:r w:rsidRPr="00075984">
        <w:rPr>
          <w:rFonts w:cs="Times New Roman"/>
          <w:sz w:val="20"/>
          <w:szCs w:val="20"/>
        </w:rPr>
        <w:t>splatnosti</w:t>
      </w:r>
      <w:proofErr w:type="spellEnd"/>
      <w:r w:rsidRPr="00075984">
        <w:rPr>
          <w:rFonts w:cs="Times New Roman"/>
          <w:sz w:val="20"/>
          <w:szCs w:val="20"/>
        </w:rPr>
        <w:t xml:space="preserve"> </w:t>
      </w:r>
      <w:proofErr w:type="spellStart"/>
      <w:r w:rsidRPr="00075984">
        <w:rPr>
          <w:rFonts w:cs="Times New Roman"/>
          <w:sz w:val="20"/>
          <w:szCs w:val="20"/>
        </w:rPr>
        <w:t>faktur</w:t>
      </w:r>
      <w:proofErr w:type="spellEnd"/>
      <w:r w:rsidRPr="00075984">
        <w:rPr>
          <w:rFonts w:cs="Times New Roman"/>
          <w:sz w:val="20"/>
          <w:szCs w:val="20"/>
        </w:rPr>
        <w:t xml:space="preserve"> </w:t>
      </w:r>
      <w:proofErr w:type="spellStart"/>
      <w:r w:rsidRPr="00075984">
        <w:rPr>
          <w:rFonts w:cs="Times New Roman"/>
          <w:sz w:val="20"/>
          <w:szCs w:val="20"/>
        </w:rPr>
        <w:t>za</w:t>
      </w:r>
      <w:proofErr w:type="spellEnd"/>
      <w:r w:rsidRPr="00075984">
        <w:rPr>
          <w:rFonts w:cs="Times New Roman"/>
          <w:sz w:val="20"/>
          <w:szCs w:val="20"/>
        </w:rPr>
        <w:t xml:space="preserve"> </w:t>
      </w:r>
      <w:proofErr w:type="spellStart"/>
      <w:r w:rsidRPr="00075984">
        <w:rPr>
          <w:rFonts w:cs="Times New Roman"/>
          <w:sz w:val="20"/>
          <w:szCs w:val="20"/>
        </w:rPr>
        <w:t>poskytnuté</w:t>
      </w:r>
      <w:proofErr w:type="spellEnd"/>
      <w:r w:rsidRPr="00075984">
        <w:rPr>
          <w:rFonts w:cs="Times New Roman"/>
          <w:sz w:val="20"/>
          <w:szCs w:val="20"/>
        </w:rPr>
        <w:t xml:space="preserve"> </w:t>
      </w:r>
      <w:proofErr w:type="spellStart"/>
      <w:r w:rsidRPr="00075984">
        <w:rPr>
          <w:rFonts w:cs="Times New Roman"/>
          <w:sz w:val="20"/>
          <w:szCs w:val="20"/>
        </w:rPr>
        <w:t>plnění</w:t>
      </w:r>
      <w:proofErr w:type="spellEnd"/>
      <w:r w:rsidRPr="00075984">
        <w:rPr>
          <w:rFonts w:cs="Times New Roman"/>
          <w:sz w:val="20"/>
          <w:szCs w:val="20"/>
        </w:rPr>
        <w:t xml:space="preserve"> </w:t>
      </w:r>
      <w:proofErr w:type="spellStart"/>
      <w:r w:rsidRPr="00075984">
        <w:rPr>
          <w:rFonts w:cs="Times New Roman"/>
          <w:sz w:val="20"/>
          <w:szCs w:val="20"/>
        </w:rPr>
        <w:t>či</w:t>
      </w:r>
      <w:proofErr w:type="spellEnd"/>
      <w:r w:rsidRPr="00075984">
        <w:rPr>
          <w:rFonts w:cs="Times New Roman"/>
          <w:sz w:val="20"/>
          <w:szCs w:val="20"/>
        </w:rPr>
        <w:t xml:space="preserve"> </w:t>
      </w:r>
      <w:proofErr w:type="spellStart"/>
      <w:r w:rsidRPr="00075984">
        <w:rPr>
          <w:rFonts w:cs="Times New Roman"/>
          <w:sz w:val="20"/>
          <w:szCs w:val="20"/>
        </w:rPr>
        <w:t>režimu</w:t>
      </w:r>
      <w:proofErr w:type="spellEnd"/>
      <w:r w:rsidRPr="00075984">
        <w:rPr>
          <w:rFonts w:cs="Times New Roman"/>
          <w:sz w:val="20"/>
          <w:szCs w:val="20"/>
        </w:rPr>
        <w:t xml:space="preserve"> </w:t>
      </w:r>
      <w:proofErr w:type="spellStart"/>
      <w:r w:rsidRPr="00075984">
        <w:rPr>
          <w:rFonts w:cs="Times New Roman"/>
          <w:sz w:val="20"/>
          <w:szCs w:val="20"/>
        </w:rPr>
        <w:t>víceprací</w:t>
      </w:r>
      <w:proofErr w:type="spellEnd"/>
      <w:r w:rsidRPr="00075984">
        <w:rPr>
          <w:rFonts w:cs="Times New Roman"/>
          <w:sz w:val="20"/>
          <w:szCs w:val="20"/>
        </w:rPr>
        <w:t>/</w:t>
      </w:r>
      <w:proofErr w:type="spellStart"/>
      <w:r w:rsidRPr="00075984">
        <w:rPr>
          <w:rFonts w:cs="Times New Roman"/>
          <w:sz w:val="20"/>
          <w:szCs w:val="20"/>
        </w:rPr>
        <w:t>méněprací</w:t>
      </w:r>
      <w:proofErr w:type="spellEnd"/>
      <w:r w:rsidRPr="00075984">
        <w:rPr>
          <w:rFonts w:cs="Times New Roman"/>
          <w:sz w:val="20"/>
          <w:szCs w:val="20"/>
        </w:rPr>
        <w:t>; v </w:t>
      </w:r>
      <w:proofErr w:type="spellStart"/>
      <w:r w:rsidRPr="00075984">
        <w:rPr>
          <w:rFonts w:cs="Times New Roman"/>
          <w:sz w:val="20"/>
          <w:szCs w:val="20"/>
        </w:rPr>
        <w:t>případě</w:t>
      </w:r>
      <w:proofErr w:type="spellEnd"/>
      <w:r w:rsidRPr="00075984">
        <w:rPr>
          <w:rFonts w:cs="Times New Roman"/>
          <w:sz w:val="20"/>
          <w:szCs w:val="20"/>
        </w:rPr>
        <w:t xml:space="preserve"> </w:t>
      </w:r>
      <w:proofErr w:type="spellStart"/>
      <w:r w:rsidR="00D10B8A" w:rsidRPr="00D10B8A">
        <w:rPr>
          <w:rFonts w:cs="Times New Roman"/>
          <w:sz w:val="20"/>
          <w:szCs w:val="20"/>
        </w:rPr>
        <w:t>využití</w:t>
      </w:r>
      <w:proofErr w:type="spellEnd"/>
      <w:r w:rsidR="00D10B8A" w:rsidRPr="00D10B8A">
        <w:rPr>
          <w:rFonts w:cs="Times New Roman"/>
          <w:sz w:val="20"/>
          <w:szCs w:val="20"/>
        </w:rPr>
        <w:t xml:space="preserve"> </w:t>
      </w:r>
      <w:proofErr w:type="spellStart"/>
      <w:r w:rsidR="00D10B8A" w:rsidRPr="00D10B8A">
        <w:rPr>
          <w:rFonts w:cs="Times New Roman"/>
          <w:sz w:val="20"/>
          <w:szCs w:val="20"/>
        </w:rPr>
        <w:t>poddodavatelů</w:t>
      </w:r>
      <w:proofErr w:type="spellEnd"/>
      <w:r w:rsidR="00D10B8A" w:rsidRPr="00D10B8A">
        <w:rPr>
          <w:rFonts w:cs="Times New Roman"/>
          <w:sz w:val="20"/>
          <w:szCs w:val="20"/>
        </w:rPr>
        <w:t xml:space="preserve"> </w:t>
      </w:r>
      <w:proofErr w:type="spellStart"/>
      <w:r w:rsidR="00D10B8A">
        <w:rPr>
          <w:rFonts w:cs="Times New Roman"/>
          <w:sz w:val="20"/>
          <w:szCs w:val="20"/>
        </w:rPr>
        <w:t>Agentura</w:t>
      </w:r>
      <w:proofErr w:type="spellEnd"/>
      <w:r w:rsidRPr="00075984">
        <w:rPr>
          <w:rFonts w:cs="Times New Roman"/>
          <w:sz w:val="20"/>
          <w:szCs w:val="20"/>
        </w:rPr>
        <w:t xml:space="preserve"> v </w:t>
      </w:r>
      <w:proofErr w:type="spellStart"/>
      <w:r w:rsidRPr="00075984">
        <w:rPr>
          <w:rFonts w:cs="Times New Roman"/>
          <w:sz w:val="20"/>
          <w:szCs w:val="20"/>
        </w:rPr>
        <w:t>tomto</w:t>
      </w:r>
      <w:proofErr w:type="spellEnd"/>
      <w:r w:rsidRPr="00075984">
        <w:rPr>
          <w:rFonts w:cs="Times New Roman"/>
          <w:sz w:val="20"/>
          <w:szCs w:val="20"/>
        </w:rPr>
        <w:t xml:space="preserve"> </w:t>
      </w:r>
      <w:proofErr w:type="spellStart"/>
      <w:r w:rsidRPr="00075984">
        <w:rPr>
          <w:rFonts w:cs="Times New Roman"/>
          <w:sz w:val="20"/>
          <w:szCs w:val="20"/>
        </w:rPr>
        <w:t>rozsahu</w:t>
      </w:r>
      <w:proofErr w:type="spellEnd"/>
      <w:r w:rsidRPr="00075984">
        <w:rPr>
          <w:rFonts w:cs="Times New Roman"/>
          <w:sz w:val="20"/>
          <w:szCs w:val="20"/>
        </w:rPr>
        <w:t xml:space="preserve"> </w:t>
      </w:r>
      <w:proofErr w:type="spellStart"/>
      <w:r w:rsidRPr="00075984">
        <w:rPr>
          <w:rFonts w:cs="Times New Roman"/>
          <w:sz w:val="20"/>
          <w:szCs w:val="20"/>
        </w:rPr>
        <w:t>zaváže</w:t>
      </w:r>
      <w:proofErr w:type="spellEnd"/>
      <w:r w:rsidRPr="00075984">
        <w:rPr>
          <w:rFonts w:cs="Times New Roman"/>
          <w:sz w:val="20"/>
          <w:szCs w:val="20"/>
        </w:rPr>
        <w:t xml:space="preserve"> i </w:t>
      </w:r>
      <w:proofErr w:type="spellStart"/>
      <w:r w:rsidRPr="00075984">
        <w:rPr>
          <w:rFonts w:cs="Times New Roman"/>
          <w:sz w:val="20"/>
          <w:szCs w:val="20"/>
        </w:rPr>
        <w:t>své</w:t>
      </w:r>
      <w:proofErr w:type="spellEnd"/>
      <w:r w:rsidRPr="00075984">
        <w:rPr>
          <w:rFonts w:cs="Times New Roman"/>
          <w:sz w:val="20"/>
          <w:szCs w:val="20"/>
        </w:rPr>
        <w:t xml:space="preserve"> </w:t>
      </w:r>
      <w:proofErr w:type="spellStart"/>
      <w:r w:rsidRPr="00075984">
        <w:rPr>
          <w:rFonts w:cs="Times New Roman"/>
          <w:sz w:val="20"/>
          <w:szCs w:val="20"/>
        </w:rPr>
        <w:t>poddodavatele</w:t>
      </w:r>
      <w:proofErr w:type="spellEnd"/>
      <w:r w:rsidRPr="00075984">
        <w:rPr>
          <w:rFonts w:cs="Times New Roman"/>
          <w:sz w:val="20"/>
          <w:szCs w:val="20"/>
        </w:rPr>
        <w:t xml:space="preserve"> a </w:t>
      </w:r>
      <w:proofErr w:type="spellStart"/>
      <w:r w:rsidRPr="00075984">
        <w:rPr>
          <w:rFonts w:cs="Times New Roman"/>
          <w:sz w:val="20"/>
          <w:szCs w:val="20"/>
        </w:rPr>
        <w:t>zajistí</w:t>
      </w:r>
      <w:proofErr w:type="spellEnd"/>
      <w:r w:rsidRPr="00075984">
        <w:rPr>
          <w:rFonts w:cs="Times New Roman"/>
          <w:sz w:val="20"/>
          <w:szCs w:val="20"/>
        </w:rPr>
        <w:t xml:space="preserve">, </w:t>
      </w:r>
      <w:proofErr w:type="spellStart"/>
      <w:r w:rsidRPr="00075984">
        <w:rPr>
          <w:rFonts w:cs="Times New Roman"/>
          <w:sz w:val="20"/>
          <w:szCs w:val="20"/>
        </w:rPr>
        <w:t>aby</w:t>
      </w:r>
      <w:proofErr w:type="spellEnd"/>
      <w:r w:rsidRPr="00075984">
        <w:rPr>
          <w:rFonts w:cs="Times New Roman"/>
          <w:sz w:val="20"/>
          <w:szCs w:val="20"/>
        </w:rPr>
        <w:t xml:space="preserve"> i </w:t>
      </w:r>
      <w:proofErr w:type="spellStart"/>
      <w:r w:rsidRPr="00075984">
        <w:rPr>
          <w:rFonts w:cs="Times New Roman"/>
          <w:sz w:val="20"/>
          <w:szCs w:val="20"/>
        </w:rPr>
        <w:t>oni</w:t>
      </w:r>
      <w:proofErr w:type="spellEnd"/>
      <w:r w:rsidRPr="00075984">
        <w:rPr>
          <w:rFonts w:cs="Times New Roman"/>
          <w:sz w:val="20"/>
          <w:szCs w:val="20"/>
        </w:rPr>
        <w:t xml:space="preserve"> </w:t>
      </w:r>
      <w:proofErr w:type="spellStart"/>
      <w:r w:rsidRPr="00075984">
        <w:rPr>
          <w:rFonts w:cs="Times New Roman"/>
          <w:sz w:val="20"/>
          <w:szCs w:val="20"/>
        </w:rPr>
        <w:t>takto</w:t>
      </w:r>
      <w:proofErr w:type="spellEnd"/>
      <w:r w:rsidRPr="00075984">
        <w:rPr>
          <w:rFonts w:cs="Times New Roman"/>
          <w:sz w:val="20"/>
          <w:szCs w:val="20"/>
        </w:rPr>
        <w:t xml:space="preserve"> </w:t>
      </w:r>
      <w:proofErr w:type="spellStart"/>
      <w:r w:rsidRPr="00075984">
        <w:rPr>
          <w:rFonts w:cs="Times New Roman"/>
          <w:sz w:val="20"/>
          <w:szCs w:val="20"/>
        </w:rPr>
        <w:t>zavázali</w:t>
      </w:r>
      <w:proofErr w:type="spellEnd"/>
      <w:r w:rsidRPr="00075984">
        <w:rPr>
          <w:rFonts w:cs="Times New Roman"/>
          <w:sz w:val="20"/>
          <w:szCs w:val="20"/>
        </w:rPr>
        <w:t xml:space="preserve"> </w:t>
      </w:r>
      <w:proofErr w:type="spellStart"/>
      <w:r w:rsidRPr="00075984">
        <w:rPr>
          <w:rFonts w:cs="Times New Roman"/>
          <w:sz w:val="20"/>
          <w:szCs w:val="20"/>
        </w:rPr>
        <w:t>své</w:t>
      </w:r>
      <w:proofErr w:type="spellEnd"/>
      <w:r w:rsidRPr="00075984">
        <w:rPr>
          <w:rFonts w:cs="Times New Roman"/>
          <w:sz w:val="20"/>
          <w:szCs w:val="20"/>
        </w:rPr>
        <w:t xml:space="preserve"> </w:t>
      </w:r>
      <w:proofErr w:type="spellStart"/>
      <w:r w:rsidRPr="00075984">
        <w:rPr>
          <w:rFonts w:cs="Times New Roman"/>
          <w:sz w:val="20"/>
          <w:szCs w:val="20"/>
        </w:rPr>
        <w:t>poddodavatele</w:t>
      </w:r>
      <w:proofErr w:type="spellEnd"/>
      <w:r w:rsidRPr="00075984">
        <w:rPr>
          <w:rFonts w:cs="Times New Roman"/>
          <w:sz w:val="20"/>
          <w:szCs w:val="20"/>
        </w:rPr>
        <w:t xml:space="preserve"> </w:t>
      </w:r>
      <w:proofErr w:type="spellStart"/>
      <w:r w:rsidRPr="00075984">
        <w:rPr>
          <w:rFonts w:cs="Times New Roman"/>
          <w:sz w:val="20"/>
          <w:szCs w:val="20"/>
        </w:rPr>
        <w:t>tak</w:t>
      </w:r>
      <w:proofErr w:type="spellEnd"/>
      <w:r w:rsidRPr="00075984">
        <w:rPr>
          <w:rFonts w:cs="Times New Roman"/>
          <w:sz w:val="20"/>
          <w:szCs w:val="20"/>
        </w:rPr>
        <w:t xml:space="preserve">, </w:t>
      </w:r>
      <w:proofErr w:type="spellStart"/>
      <w:r w:rsidRPr="00075984">
        <w:rPr>
          <w:rFonts w:cs="Times New Roman"/>
          <w:sz w:val="20"/>
          <w:szCs w:val="20"/>
        </w:rPr>
        <w:t>aby</w:t>
      </w:r>
      <w:proofErr w:type="spellEnd"/>
      <w:r w:rsidRPr="00075984">
        <w:rPr>
          <w:rFonts w:cs="Times New Roman"/>
          <w:sz w:val="20"/>
          <w:szCs w:val="20"/>
        </w:rPr>
        <w:t xml:space="preserve"> </w:t>
      </w:r>
      <w:proofErr w:type="spellStart"/>
      <w:r w:rsidRPr="00075984">
        <w:rPr>
          <w:rFonts w:cs="Times New Roman"/>
          <w:sz w:val="20"/>
          <w:szCs w:val="20"/>
        </w:rPr>
        <w:t>byly</w:t>
      </w:r>
      <w:proofErr w:type="spellEnd"/>
      <w:r w:rsidRPr="00075984">
        <w:rPr>
          <w:rFonts w:cs="Times New Roman"/>
          <w:sz w:val="20"/>
          <w:szCs w:val="20"/>
        </w:rPr>
        <w:t xml:space="preserve"> </w:t>
      </w:r>
      <w:proofErr w:type="spellStart"/>
      <w:r w:rsidRPr="00075984">
        <w:rPr>
          <w:rFonts w:cs="Times New Roman"/>
          <w:sz w:val="20"/>
          <w:szCs w:val="20"/>
        </w:rPr>
        <w:t>výše</w:t>
      </w:r>
      <w:proofErr w:type="spellEnd"/>
      <w:r w:rsidRPr="00075984">
        <w:rPr>
          <w:rFonts w:cs="Times New Roman"/>
          <w:sz w:val="20"/>
          <w:szCs w:val="20"/>
        </w:rPr>
        <w:t xml:space="preserve"> </w:t>
      </w:r>
      <w:proofErr w:type="spellStart"/>
      <w:r w:rsidRPr="00075984">
        <w:rPr>
          <w:rFonts w:cs="Times New Roman"/>
          <w:sz w:val="20"/>
          <w:szCs w:val="20"/>
        </w:rPr>
        <w:t>uvedené</w:t>
      </w:r>
      <w:proofErr w:type="spellEnd"/>
      <w:r w:rsidRPr="00075984">
        <w:rPr>
          <w:rFonts w:cs="Times New Roman"/>
          <w:sz w:val="20"/>
          <w:szCs w:val="20"/>
        </w:rPr>
        <w:t xml:space="preserve"> </w:t>
      </w:r>
      <w:proofErr w:type="spellStart"/>
      <w:r w:rsidRPr="00075984">
        <w:rPr>
          <w:rFonts w:cs="Times New Roman"/>
          <w:sz w:val="20"/>
          <w:szCs w:val="20"/>
        </w:rPr>
        <w:t>požadavky</w:t>
      </w:r>
      <w:proofErr w:type="spellEnd"/>
      <w:r w:rsidRPr="00075984">
        <w:rPr>
          <w:rFonts w:cs="Times New Roman"/>
          <w:sz w:val="20"/>
          <w:szCs w:val="20"/>
        </w:rPr>
        <w:t xml:space="preserve"> </w:t>
      </w:r>
      <w:proofErr w:type="spellStart"/>
      <w:r w:rsidRPr="00075984">
        <w:rPr>
          <w:rFonts w:cs="Times New Roman"/>
          <w:sz w:val="20"/>
          <w:szCs w:val="20"/>
        </w:rPr>
        <w:t>splněny</w:t>
      </w:r>
      <w:proofErr w:type="spellEnd"/>
      <w:r w:rsidRPr="00075984">
        <w:rPr>
          <w:rFonts w:cs="Times New Roman"/>
          <w:sz w:val="20"/>
          <w:szCs w:val="20"/>
        </w:rPr>
        <w:t xml:space="preserve"> </w:t>
      </w:r>
      <w:proofErr w:type="spellStart"/>
      <w:r w:rsidRPr="00075984">
        <w:rPr>
          <w:rFonts w:cs="Times New Roman"/>
          <w:sz w:val="20"/>
          <w:szCs w:val="20"/>
        </w:rPr>
        <w:t>ve</w:t>
      </w:r>
      <w:proofErr w:type="spellEnd"/>
      <w:r w:rsidRPr="00075984">
        <w:rPr>
          <w:rFonts w:cs="Times New Roman"/>
          <w:sz w:val="20"/>
          <w:szCs w:val="20"/>
        </w:rPr>
        <w:t xml:space="preserve"> </w:t>
      </w:r>
      <w:proofErr w:type="spellStart"/>
      <w:r w:rsidRPr="00075984">
        <w:rPr>
          <w:rFonts w:cs="Times New Roman"/>
          <w:sz w:val="20"/>
          <w:szCs w:val="20"/>
        </w:rPr>
        <w:t>vztahu</w:t>
      </w:r>
      <w:proofErr w:type="spellEnd"/>
      <w:r w:rsidRPr="00075984">
        <w:rPr>
          <w:rFonts w:cs="Times New Roman"/>
          <w:sz w:val="20"/>
          <w:szCs w:val="20"/>
        </w:rPr>
        <w:t xml:space="preserve"> </w:t>
      </w:r>
      <w:proofErr w:type="spellStart"/>
      <w:r w:rsidRPr="00075984">
        <w:rPr>
          <w:rFonts w:cs="Times New Roman"/>
          <w:sz w:val="20"/>
          <w:szCs w:val="20"/>
        </w:rPr>
        <w:t>ke</w:t>
      </w:r>
      <w:proofErr w:type="spellEnd"/>
      <w:r w:rsidRPr="00075984">
        <w:rPr>
          <w:rFonts w:cs="Times New Roman"/>
          <w:sz w:val="20"/>
          <w:szCs w:val="20"/>
        </w:rPr>
        <w:t xml:space="preserve"> </w:t>
      </w:r>
      <w:proofErr w:type="spellStart"/>
      <w:r w:rsidRPr="00075984">
        <w:rPr>
          <w:rFonts w:cs="Times New Roman"/>
          <w:sz w:val="20"/>
          <w:szCs w:val="20"/>
        </w:rPr>
        <w:t>všem</w:t>
      </w:r>
      <w:proofErr w:type="spellEnd"/>
      <w:r w:rsidRPr="00075984">
        <w:rPr>
          <w:rFonts w:cs="Times New Roman"/>
          <w:sz w:val="20"/>
          <w:szCs w:val="20"/>
        </w:rPr>
        <w:t xml:space="preserve"> </w:t>
      </w:r>
      <w:proofErr w:type="spellStart"/>
      <w:r w:rsidRPr="00075984">
        <w:rPr>
          <w:rFonts w:cs="Times New Roman"/>
          <w:sz w:val="20"/>
          <w:szCs w:val="20"/>
        </w:rPr>
        <w:t>poddodavatelům</w:t>
      </w:r>
      <w:proofErr w:type="spellEnd"/>
      <w:r w:rsidRPr="00075984">
        <w:rPr>
          <w:rFonts w:cs="Times New Roman"/>
          <w:sz w:val="20"/>
          <w:szCs w:val="20"/>
        </w:rPr>
        <w:t xml:space="preserve">, </w:t>
      </w:r>
      <w:proofErr w:type="spellStart"/>
      <w:r w:rsidRPr="00075984">
        <w:rPr>
          <w:rFonts w:cs="Times New Roman"/>
          <w:sz w:val="20"/>
          <w:szCs w:val="20"/>
        </w:rPr>
        <w:t>podílejícím</w:t>
      </w:r>
      <w:proofErr w:type="spellEnd"/>
      <w:r w:rsidRPr="00075984">
        <w:rPr>
          <w:rFonts w:cs="Times New Roman"/>
          <w:sz w:val="20"/>
          <w:szCs w:val="20"/>
        </w:rPr>
        <w:t xml:space="preserve"> se na </w:t>
      </w:r>
      <w:proofErr w:type="spellStart"/>
      <w:r w:rsidRPr="00075984">
        <w:rPr>
          <w:rFonts w:cs="Times New Roman"/>
          <w:sz w:val="20"/>
          <w:szCs w:val="20"/>
        </w:rPr>
        <w:t>plnění</w:t>
      </w:r>
      <w:proofErr w:type="spellEnd"/>
      <w:r w:rsidRPr="00075984">
        <w:rPr>
          <w:rFonts w:cs="Times New Roman"/>
          <w:sz w:val="20"/>
          <w:szCs w:val="20"/>
        </w:rPr>
        <w:t xml:space="preserve"> </w:t>
      </w:r>
      <w:proofErr w:type="spellStart"/>
      <w:r w:rsidRPr="00075984">
        <w:rPr>
          <w:rFonts w:cs="Times New Roman"/>
          <w:sz w:val="20"/>
          <w:szCs w:val="20"/>
        </w:rPr>
        <w:t>předmětu</w:t>
      </w:r>
      <w:proofErr w:type="spellEnd"/>
      <w:r w:rsidRPr="00075984">
        <w:rPr>
          <w:rFonts w:cs="Times New Roman"/>
          <w:sz w:val="20"/>
          <w:szCs w:val="20"/>
        </w:rPr>
        <w:t xml:space="preserve"> </w:t>
      </w:r>
      <w:proofErr w:type="spellStart"/>
      <w:r w:rsidR="000B07C3">
        <w:rPr>
          <w:rFonts w:cs="Times New Roman"/>
          <w:sz w:val="20"/>
          <w:szCs w:val="20"/>
        </w:rPr>
        <w:t>smlouvy</w:t>
      </w:r>
      <w:proofErr w:type="spellEnd"/>
      <w:r w:rsidRPr="00075984">
        <w:rPr>
          <w:rFonts w:cs="Times New Roman"/>
          <w:sz w:val="20"/>
          <w:szCs w:val="20"/>
        </w:rPr>
        <w:t>,</w:t>
      </w:r>
    </w:p>
    <w:p w14:paraId="675DF6EC" w14:textId="77777777" w:rsidR="007D30D0" w:rsidRPr="00075984" w:rsidRDefault="007D30D0" w:rsidP="00075984">
      <w:pPr>
        <w:numPr>
          <w:ilvl w:val="0"/>
          <w:numId w:val="52"/>
        </w:numPr>
        <w:spacing w:after="0" w:line="240" w:lineRule="auto"/>
        <w:ind w:left="993" w:hanging="425"/>
        <w:jc w:val="both"/>
        <w:rPr>
          <w:rFonts w:ascii="Times New Roman" w:hAnsi="Times New Roman" w:cs="Times New Roman"/>
          <w:sz w:val="20"/>
          <w:szCs w:val="20"/>
        </w:rPr>
      </w:pPr>
      <w:r w:rsidRPr="00075984">
        <w:rPr>
          <w:rFonts w:ascii="Times New Roman" w:hAnsi="Times New Roman" w:cs="Times New Roman"/>
          <w:sz w:val="20"/>
          <w:szCs w:val="20"/>
        </w:rPr>
        <w:t>že zajistí řádné a včasné plnění finančních závazků vůči svým poddodavatelům, tedy bude řádně a včas proplácet oprávněně vystavené faktury poddodavatelů za podmínek sjednaných ve smlouvách s těmito poddodavateli,</w:t>
      </w:r>
    </w:p>
    <w:p w14:paraId="1AD6A529" w14:textId="77777777" w:rsidR="007D30D0" w:rsidRPr="00075984" w:rsidRDefault="007D30D0" w:rsidP="00075984">
      <w:pPr>
        <w:numPr>
          <w:ilvl w:val="0"/>
          <w:numId w:val="52"/>
        </w:numPr>
        <w:tabs>
          <w:tab w:val="num" w:pos="1276"/>
        </w:tabs>
        <w:spacing w:after="0" w:line="240" w:lineRule="auto"/>
        <w:ind w:left="993" w:hanging="426"/>
        <w:jc w:val="both"/>
        <w:rPr>
          <w:rFonts w:ascii="Times New Roman" w:hAnsi="Times New Roman" w:cs="Times New Roman"/>
          <w:sz w:val="20"/>
          <w:szCs w:val="20"/>
        </w:rPr>
      </w:pPr>
      <w:r w:rsidRPr="00075984">
        <w:rPr>
          <w:rFonts w:ascii="Times New Roman" w:hAnsi="Times New Roman" w:cs="Times New Roman"/>
          <w:sz w:val="20"/>
          <w:szCs w:val="20"/>
        </w:rPr>
        <w:t>že zajistí dodržování ochrany životního prostředí v souladu s platnými právními předpisy, zejména v souladu se Zákonem č. 17/1992 Sb. o životním prostředí, v platném znění.</w:t>
      </w:r>
    </w:p>
    <w:p w14:paraId="378ADF2D" w14:textId="77777777" w:rsidR="007D30D0" w:rsidRPr="00075984" w:rsidRDefault="007D30D0" w:rsidP="007D30D0">
      <w:pPr>
        <w:spacing w:line="240" w:lineRule="auto"/>
        <w:jc w:val="both"/>
        <w:rPr>
          <w:rFonts w:ascii="Times New Roman" w:hAnsi="Times New Roman" w:cs="Times New Roman"/>
          <w:sz w:val="20"/>
          <w:szCs w:val="20"/>
        </w:rPr>
      </w:pPr>
    </w:p>
    <w:p w14:paraId="65A08D8C" w14:textId="77777777" w:rsidR="007D30D0" w:rsidRPr="00075984" w:rsidRDefault="00137834" w:rsidP="00075984">
      <w:pPr>
        <w:ind w:left="567"/>
        <w:jc w:val="both"/>
        <w:rPr>
          <w:rFonts w:ascii="Times New Roman" w:hAnsi="Times New Roman" w:cs="Times New Roman"/>
          <w:sz w:val="20"/>
          <w:szCs w:val="20"/>
        </w:rPr>
      </w:pPr>
      <w:r>
        <w:rPr>
          <w:rFonts w:ascii="Times New Roman" w:hAnsi="Times New Roman" w:cs="Times New Roman"/>
          <w:sz w:val="20"/>
          <w:szCs w:val="20"/>
        </w:rPr>
        <w:t>Klient</w:t>
      </w:r>
      <w:r w:rsidR="007D30D0" w:rsidRPr="00075984">
        <w:rPr>
          <w:rFonts w:ascii="Times New Roman" w:hAnsi="Times New Roman" w:cs="Times New Roman"/>
          <w:sz w:val="20"/>
          <w:szCs w:val="20"/>
        </w:rPr>
        <w:t xml:space="preserve"> je oprávněn plnění povinností vyplývajících z tohoto odstavce této smlouvy kdykoliv kontrolovat, a to i bez </w:t>
      </w:r>
      <w:r w:rsidR="00D10B8A" w:rsidRPr="00D10B8A">
        <w:rPr>
          <w:rFonts w:ascii="Times New Roman" w:hAnsi="Times New Roman" w:cs="Times New Roman"/>
          <w:sz w:val="20"/>
          <w:szCs w:val="20"/>
        </w:rPr>
        <w:t xml:space="preserve">předchozího ohlášení </w:t>
      </w:r>
      <w:r w:rsidR="00D10B8A">
        <w:rPr>
          <w:rFonts w:ascii="Times New Roman" w:hAnsi="Times New Roman" w:cs="Times New Roman"/>
          <w:sz w:val="20"/>
          <w:szCs w:val="20"/>
        </w:rPr>
        <w:t>Agentuře</w:t>
      </w:r>
      <w:r w:rsidR="007D30D0" w:rsidRPr="00075984">
        <w:rPr>
          <w:rFonts w:ascii="Times New Roman" w:hAnsi="Times New Roman" w:cs="Times New Roman"/>
          <w:sz w:val="20"/>
          <w:szCs w:val="20"/>
        </w:rPr>
        <w:t>. Je-li k provedení kontroly potřeba předložení do</w:t>
      </w:r>
      <w:r w:rsidR="00D10B8A" w:rsidRPr="00D10B8A">
        <w:rPr>
          <w:rFonts w:ascii="Times New Roman" w:hAnsi="Times New Roman" w:cs="Times New Roman"/>
          <w:sz w:val="20"/>
          <w:szCs w:val="20"/>
        </w:rPr>
        <w:t xml:space="preserve">kumentů, zavazuje se </w:t>
      </w:r>
      <w:r w:rsidR="00D10B8A">
        <w:rPr>
          <w:rFonts w:ascii="Times New Roman" w:hAnsi="Times New Roman" w:cs="Times New Roman"/>
          <w:sz w:val="20"/>
          <w:szCs w:val="20"/>
        </w:rPr>
        <w:t>Agentura</w:t>
      </w:r>
      <w:r w:rsidR="007D30D0" w:rsidRPr="00075984">
        <w:rPr>
          <w:rFonts w:ascii="Times New Roman" w:hAnsi="Times New Roman" w:cs="Times New Roman"/>
          <w:sz w:val="20"/>
          <w:szCs w:val="20"/>
        </w:rPr>
        <w:t xml:space="preserve"> k jejich předložení nejpozději do 5 pracovních dn</w:t>
      </w:r>
      <w:r w:rsidRPr="00137834">
        <w:rPr>
          <w:rFonts w:ascii="Times New Roman" w:hAnsi="Times New Roman" w:cs="Times New Roman"/>
          <w:sz w:val="20"/>
          <w:szCs w:val="20"/>
        </w:rPr>
        <w:t xml:space="preserve">ů od doručení výzvy </w:t>
      </w:r>
      <w:r>
        <w:rPr>
          <w:rFonts w:ascii="Times New Roman" w:hAnsi="Times New Roman" w:cs="Times New Roman"/>
          <w:sz w:val="20"/>
          <w:szCs w:val="20"/>
        </w:rPr>
        <w:t>Klienta</w:t>
      </w:r>
      <w:r w:rsidR="007D30D0" w:rsidRPr="00075984">
        <w:rPr>
          <w:rFonts w:ascii="Times New Roman" w:hAnsi="Times New Roman" w:cs="Times New Roman"/>
          <w:sz w:val="20"/>
          <w:szCs w:val="20"/>
        </w:rPr>
        <w:t xml:space="preserve">. </w:t>
      </w:r>
    </w:p>
    <w:p w14:paraId="5B6329A5" w14:textId="77777777" w:rsidR="007D30D0" w:rsidRPr="00942A70" w:rsidRDefault="007D30D0" w:rsidP="00075984">
      <w:pPr>
        <w:spacing w:after="120" w:line="240" w:lineRule="auto"/>
        <w:jc w:val="both"/>
        <w:rPr>
          <w:rFonts w:ascii="Times New Roman" w:hAnsi="Times New Roman" w:cs="Times New Roman"/>
          <w:sz w:val="20"/>
          <w:szCs w:val="20"/>
        </w:rPr>
      </w:pPr>
    </w:p>
    <w:p w14:paraId="06418D77" w14:textId="77777777" w:rsidR="00233B2A" w:rsidRPr="00076406" w:rsidRDefault="00D9308F" w:rsidP="000951C2">
      <w:pPr>
        <w:pStyle w:val="Text"/>
        <w:spacing w:after="120"/>
        <w:ind w:left="540" w:hanging="540"/>
        <w:jc w:val="both"/>
        <w:rPr>
          <w:rFonts w:eastAsia="Avenir Next"/>
          <w:sz w:val="20"/>
          <w:szCs w:val="20"/>
        </w:rPr>
      </w:pPr>
      <w:proofErr w:type="gramStart"/>
      <w:r>
        <w:rPr>
          <w:sz w:val="20"/>
          <w:szCs w:val="20"/>
        </w:rPr>
        <w:t>10</w:t>
      </w:r>
      <w:r w:rsidR="00233B2A" w:rsidRPr="00076406">
        <w:rPr>
          <w:sz w:val="20"/>
          <w:szCs w:val="20"/>
        </w:rPr>
        <w:t>.</w:t>
      </w:r>
      <w:r w:rsidR="00C42F28">
        <w:rPr>
          <w:sz w:val="20"/>
          <w:szCs w:val="20"/>
        </w:rPr>
        <w:t>6</w:t>
      </w:r>
      <w:proofErr w:type="gramEnd"/>
      <w:r w:rsidR="00942A70">
        <w:rPr>
          <w:sz w:val="20"/>
          <w:szCs w:val="20"/>
        </w:rPr>
        <w:t>.</w:t>
      </w:r>
      <w:r w:rsidR="00233B2A" w:rsidRPr="00076406">
        <w:rPr>
          <w:sz w:val="20"/>
          <w:szCs w:val="20"/>
        </w:rPr>
        <w:tab/>
        <w:t>Smlouva je vyhotovena ve 2 stejnopisech, z nichž každá ze stran obdrží po 1 stejnopisu.</w:t>
      </w:r>
    </w:p>
    <w:p w14:paraId="1BDCBEA3" w14:textId="77777777" w:rsidR="00233B2A" w:rsidRPr="00942A70" w:rsidRDefault="00D9308F" w:rsidP="000951C2">
      <w:pPr>
        <w:pStyle w:val="Text"/>
        <w:spacing w:after="120"/>
        <w:ind w:left="540" w:hanging="540"/>
        <w:jc w:val="both"/>
        <w:rPr>
          <w:rFonts w:eastAsia="Avenir Next"/>
          <w:sz w:val="20"/>
          <w:szCs w:val="20"/>
        </w:rPr>
      </w:pPr>
      <w:proofErr w:type="gramStart"/>
      <w:r>
        <w:rPr>
          <w:sz w:val="20"/>
          <w:szCs w:val="20"/>
        </w:rPr>
        <w:t>10</w:t>
      </w:r>
      <w:r w:rsidR="00233B2A" w:rsidRPr="00076406">
        <w:rPr>
          <w:sz w:val="20"/>
          <w:szCs w:val="20"/>
        </w:rPr>
        <w:t>.</w:t>
      </w:r>
      <w:r w:rsidR="00C42F28">
        <w:rPr>
          <w:sz w:val="20"/>
          <w:szCs w:val="20"/>
        </w:rPr>
        <w:t>7</w:t>
      </w:r>
      <w:proofErr w:type="gramEnd"/>
      <w:r w:rsidR="00942A70">
        <w:rPr>
          <w:sz w:val="20"/>
          <w:szCs w:val="20"/>
        </w:rPr>
        <w:t>.</w:t>
      </w:r>
      <w:r w:rsidR="00233B2A" w:rsidRPr="00076406">
        <w:rPr>
          <w:sz w:val="20"/>
          <w:szCs w:val="20"/>
        </w:rPr>
        <w:tab/>
        <w:t>Smlouva obsahuje úplný konsenzus smluvní stran o její formě a obsahu a tím také nahrazuje všechny případné dřívější dohody, sliby či prohlášení stran. Strany si tuto smlouvu přečetly, s jejím obsahem souhlasí a na důkaz shody o její formě a obsahu připojují níže své podpisy.</w:t>
      </w:r>
    </w:p>
    <w:p w14:paraId="7E8A33BA" w14:textId="77777777" w:rsidR="00233B2A" w:rsidRPr="00076406" w:rsidRDefault="00D9308F" w:rsidP="000951C2">
      <w:pPr>
        <w:pStyle w:val="Text"/>
        <w:tabs>
          <w:tab w:val="left" w:pos="5670"/>
        </w:tabs>
        <w:spacing w:after="120"/>
        <w:ind w:left="540" w:hanging="540"/>
        <w:jc w:val="both"/>
        <w:rPr>
          <w:rFonts w:eastAsia="Avenir Next"/>
          <w:sz w:val="20"/>
          <w:szCs w:val="20"/>
        </w:rPr>
      </w:pPr>
      <w:proofErr w:type="gramStart"/>
      <w:r>
        <w:rPr>
          <w:sz w:val="20"/>
          <w:szCs w:val="20"/>
        </w:rPr>
        <w:t>10</w:t>
      </w:r>
      <w:r w:rsidR="00942A70">
        <w:rPr>
          <w:sz w:val="20"/>
          <w:szCs w:val="20"/>
        </w:rPr>
        <w:t>.</w:t>
      </w:r>
      <w:r w:rsidR="00C42F28">
        <w:rPr>
          <w:sz w:val="20"/>
          <w:szCs w:val="20"/>
        </w:rPr>
        <w:t>8</w:t>
      </w:r>
      <w:proofErr w:type="gramEnd"/>
      <w:r w:rsidR="00942A70">
        <w:rPr>
          <w:sz w:val="20"/>
          <w:szCs w:val="20"/>
        </w:rPr>
        <w:t>.</w:t>
      </w:r>
      <w:r w:rsidR="00233B2A" w:rsidRPr="00076406">
        <w:rPr>
          <w:sz w:val="20"/>
          <w:szCs w:val="20"/>
        </w:rPr>
        <w:tab/>
        <w:t>Strany souhlasí s uveřejněním svého obchodního vztahu jako obchodní reference na svých webových stránkách.</w:t>
      </w:r>
    </w:p>
    <w:p w14:paraId="16EF4F79" w14:textId="77777777" w:rsidR="00233B2A" w:rsidRDefault="00233B2A" w:rsidP="00075984">
      <w:pPr>
        <w:pStyle w:val="Text"/>
        <w:jc w:val="both"/>
        <w:rPr>
          <w:sz w:val="20"/>
          <w:szCs w:val="20"/>
        </w:rPr>
      </w:pPr>
    </w:p>
    <w:p w14:paraId="75C893D2" w14:textId="77777777" w:rsidR="007D30D0" w:rsidRPr="00075984" w:rsidRDefault="007D30D0" w:rsidP="00075984">
      <w:pPr>
        <w:pStyle w:val="Nadpis2A"/>
        <w:rPr>
          <w:sz w:val="20"/>
          <w:szCs w:val="20"/>
          <w:u w:val="single"/>
        </w:rPr>
      </w:pPr>
      <w:r w:rsidRPr="00075984">
        <w:rPr>
          <w:rFonts w:ascii="Times New Roman" w:hAnsi="Times New Roman" w:cs="Times New Roman"/>
          <w:sz w:val="20"/>
          <w:szCs w:val="20"/>
          <w:u w:val="single"/>
        </w:rPr>
        <w:t>Přílohy:</w:t>
      </w:r>
    </w:p>
    <w:p w14:paraId="2ADBC857" w14:textId="77777777" w:rsidR="007D30D0" w:rsidRPr="00552674" w:rsidRDefault="007D30D0" w:rsidP="00075984">
      <w:pPr>
        <w:pStyle w:val="Nadpis2A"/>
        <w:rPr>
          <w:sz w:val="20"/>
          <w:szCs w:val="20"/>
        </w:rPr>
      </w:pPr>
    </w:p>
    <w:p w14:paraId="4CA17E8E" w14:textId="77777777" w:rsidR="00173C18" w:rsidRPr="00075984" w:rsidRDefault="007D30D0" w:rsidP="000951C2">
      <w:pPr>
        <w:pStyle w:val="Nadpis2A"/>
        <w:keepNext w:val="0"/>
        <w:rPr>
          <w:rFonts w:ascii="Times New Roman" w:hAnsi="Times New Roman" w:cs="Times New Roman"/>
          <w:b w:val="0"/>
          <w:sz w:val="20"/>
          <w:szCs w:val="20"/>
        </w:rPr>
      </w:pPr>
      <w:r w:rsidRPr="00075984">
        <w:rPr>
          <w:rFonts w:ascii="Times New Roman" w:hAnsi="Times New Roman" w:cs="Times New Roman"/>
          <w:b w:val="0"/>
          <w:sz w:val="20"/>
          <w:szCs w:val="20"/>
        </w:rPr>
        <w:t>Příloha č. 1 – Ujednání o zpracování osobních údajů</w:t>
      </w:r>
    </w:p>
    <w:p w14:paraId="6A80FC54" w14:textId="77777777" w:rsidR="007D30D0" w:rsidRDefault="007D30D0" w:rsidP="000951C2">
      <w:pPr>
        <w:pStyle w:val="Nadpis2A"/>
        <w:keepNext w:val="0"/>
        <w:rPr>
          <w:rFonts w:ascii="Times New Roman" w:hAnsi="Times New Roman" w:cs="Times New Roman"/>
          <w:b w:val="0"/>
          <w:sz w:val="20"/>
          <w:szCs w:val="20"/>
        </w:rPr>
      </w:pPr>
      <w:r w:rsidRPr="00075984">
        <w:rPr>
          <w:rFonts w:ascii="Times New Roman" w:hAnsi="Times New Roman" w:cs="Times New Roman"/>
          <w:b w:val="0"/>
          <w:sz w:val="20"/>
          <w:szCs w:val="20"/>
        </w:rPr>
        <w:t>Příloha č. 2 – Základní požadavky k zajištění BOZP</w:t>
      </w:r>
    </w:p>
    <w:p w14:paraId="715D0E2F" w14:textId="77777777" w:rsidR="007D30D0" w:rsidRDefault="007D30D0" w:rsidP="000951C2">
      <w:pPr>
        <w:pStyle w:val="Nadpis2A"/>
        <w:keepNext w:val="0"/>
      </w:pPr>
    </w:p>
    <w:p w14:paraId="19F621F4" w14:textId="77777777" w:rsidR="007D30D0" w:rsidRPr="00173C18" w:rsidRDefault="007D30D0" w:rsidP="000951C2">
      <w:pPr>
        <w:pStyle w:val="Nadpis2A"/>
        <w:keepNext w:val="0"/>
      </w:pPr>
    </w:p>
    <w:p w14:paraId="1281514E" w14:textId="75AA3DD1" w:rsidR="00233B2A" w:rsidRPr="00076406" w:rsidRDefault="007B38AA" w:rsidP="000951C2">
      <w:pPr>
        <w:pStyle w:val="Text"/>
        <w:tabs>
          <w:tab w:val="left" w:pos="5670"/>
        </w:tabs>
        <w:ind w:left="540"/>
        <w:jc w:val="both"/>
        <w:rPr>
          <w:rFonts w:eastAsia="Avenir Next"/>
          <w:sz w:val="20"/>
          <w:szCs w:val="20"/>
        </w:rPr>
      </w:pPr>
      <w:r>
        <w:rPr>
          <w:sz w:val="20"/>
          <w:szCs w:val="20"/>
        </w:rPr>
        <w:t>V Ostravě dne</w:t>
      </w:r>
      <w:r w:rsidR="00173C18">
        <w:rPr>
          <w:sz w:val="20"/>
          <w:szCs w:val="20"/>
        </w:rPr>
        <w:tab/>
        <w:t>V</w:t>
      </w:r>
      <w:r>
        <w:rPr>
          <w:sz w:val="20"/>
          <w:szCs w:val="20"/>
        </w:rPr>
        <w:t> …</w:t>
      </w:r>
      <w:r w:rsidR="0065322C">
        <w:rPr>
          <w:sz w:val="20"/>
          <w:szCs w:val="20"/>
        </w:rPr>
        <w:t>……………..</w:t>
      </w:r>
      <w:r>
        <w:rPr>
          <w:sz w:val="20"/>
          <w:szCs w:val="20"/>
        </w:rPr>
        <w:t xml:space="preserve"> dne</w:t>
      </w:r>
      <w:r w:rsidR="00FC0A38">
        <w:rPr>
          <w:sz w:val="20"/>
          <w:szCs w:val="20"/>
        </w:rPr>
        <w:t xml:space="preserve"> </w:t>
      </w:r>
    </w:p>
    <w:p w14:paraId="0618D1A4" w14:textId="77777777" w:rsidR="00233B2A" w:rsidRPr="00076406" w:rsidRDefault="00233B2A" w:rsidP="000951C2">
      <w:pPr>
        <w:pStyle w:val="Text"/>
        <w:ind w:left="540"/>
        <w:jc w:val="both"/>
        <w:rPr>
          <w:rFonts w:eastAsia="Avenir Next"/>
          <w:sz w:val="20"/>
          <w:szCs w:val="20"/>
        </w:rPr>
      </w:pPr>
    </w:p>
    <w:p w14:paraId="012F2BD1" w14:textId="77777777" w:rsidR="00233B2A" w:rsidRPr="00076406" w:rsidRDefault="00233B2A" w:rsidP="00E6362B">
      <w:pPr>
        <w:pStyle w:val="Text"/>
        <w:ind w:left="540"/>
        <w:jc w:val="both"/>
        <w:rPr>
          <w:rFonts w:eastAsia="Avenir Next"/>
          <w:sz w:val="20"/>
          <w:szCs w:val="20"/>
        </w:rPr>
      </w:pPr>
      <w:r w:rsidRPr="00076406">
        <w:rPr>
          <w:rFonts w:eastAsia="Avenir Next"/>
          <w:sz w:val="20"/>
          <w:szCs w:val="20"/>
        </w:rPr>
        <w:tab/>
      </w:r>
      <w:r w:rsidRPr="00076406">
        <w:rPr>
          <w:rFonts w:eastAsia="Avenir Next"/>
          <w:sz w:val="20"/>
          <w:szCs w:val="20"/>
        </w:rPr>
        <w:tab/>
      </w:r>
    </w:p>
    <w:p w14:paraId="09B09CFD" w14:textId="77777777" w:rsidR="00233B2A" w:rsidRPr="00076406" w:rsidRDefault="00233B2A" w:rsidP="000951C2">
      <w:pPr>
        <w:pStyle w:val="Text"/>
        <w:jc w:val="both"/>
        <w:rPr>
          <w:rFonts w:eastAsia="Avenir Next"/>
          <w:sz w:val="20"/>
          <w:szCs w:val="20"/>
        </w:rPr>
      </w:pPr>
    </w:p>
    <w:p w14:paraId="578341E5" w14:textId="77777777" w:rsidR="00233B2A" w:rsidRPr="00076406" w:rsidRDefault="00233B2A" w:rsidP="000951C2">
      <w:pPr>
        <w:pStyle w:val="Text"/>
        <w:jc w:val="both"/>
        <w:rPr>
          <w:rFonts w:eastAsia="Avenir Next"/>
          <w:sz w:val="20"/>
          <w:szCs w:val="20"/>
        </w:rPr>
      </w:pPr>
    </w:p>
    <w:p w14:paraId="6183C512" w14:textId="77777777" w:rsidR="00942A70" w:rsidRDefault="00EF2924" w:rsidP="000951C2">
      <w:pPr>
        <w:pStyle w:val="Text"/>
        <w:tabs>
          <w:tab w:val="left" w:pos="5670"/>
        </w:tabs>
        <w:ind w:firstLine="708"/>
        <w:jc w:val="both"/>
        <w:rPr>
          <w:sz w:val="20"/>
          <w:szCs w:val="20"/>
        </w:rPr>
      </w:pPr>
      <w:r>
        <w:rPr>
          <w:sz w:val="20"/>
          <w:szCs w:val="20"/>
        </w:rPr>
        <w:t>__________________</w:t>
      </w:r>
      <w:r w:rsidR="00942A70">
        <w:rPr>
          <w:sz w:val="20"/>
          <w:szCs w:val="20"/>
        </w:rPr>
        <w:t>________</w:t>
      </w:r>
      <w:r w:rsidR="00942A70">
        <w:rPr>
          <w:sz w:val="20"/>
          <w:szCs w:val="20"/>
        </w:rPr>
        <w:tab/>
        <w:t xml:space="preserve"> </w:t>
      </w:r>
      <w:r w:rsidR="00942A70" w:rsidRPr="00076406">
        <w:rPr>
          <w:sz w:val="20"/>
          <w:szCs w:val="20"/>
        </w:rPr>
        <w:t>____________________________</w:t>
      </w:r>
    </w:p>
    <w:p w14:paraId="172C21A7" w14:textId="77777777" w:rsidR="00942A70" w:rsidRDefault="00233B2A" w:rsidP="000951C2">
      <w:pPr>
        <w:pStyle w:val="Text"/>
        <w:tabs>
          <w:tab w:val="left" w:pos="6237"/>
        </w:tabs>
        <w:ind w:firstLine="708"/>
        <w:jc w:val="both"/>
        <w:rPr>
          <w:sz w:val="20"/>
          <w:szCs w:val="20"/>
        </w:rPr>
      </w:pPr>
      <w:r w:rsidRPr="00076406">
        <w:rPr>
          <w:sz w:val="20"/>
          <w:szCs w:val="20"/>
        </w:rPr>
        <w:t xml:space="preserve"> </w:t>
      </w:r>
      <w:r w:rsidR="00942A70">
        <w:rPr>
          <w:sz w:val="20"/>
          <w:szCs w:val="20"/>
        </w:rPr>
        <w:t>za Dopravní podnik Ostrava a.s.</w:t>
      </w:r>
      <w:r w:rsidR="00942A70">
        <w:rPr>
          <w:sz w:val="20"/>
          <w:szCs w:val="20"/>
        </w:rPr>
        <w:tab/>
      </w:r>
    </w:p>
    <w:p w14:paraId="1313BC8B" w14:textId="77777777" w:rsidR="00233B2A" w:rsidRPr="00076406" w:rsidRDefault="00233B2A" w:rsidP="000951C2">
      <w:pPr>
        <w:pStyle w:val="Text"/>
        <w:tabs>
          <w:tab w:val="left" w:pos="6237"/>
        </w:tabs>
        <w:ind w:firstLine="708"/>
        <w:jc w:val="both"/>
        <w:rPr>
          <w:sz w:val="20"/>
          <w:szCs w:val="20"/>
        </w:rPr>
      </w:pPr>
      <w:r w:rsidRPr="00076406">
        <w:rPr>
          <w:sz w:val="20"/>
          <w:szCs w:val="20"/>
        </w:rPr>
        <w:t>Ing. Jan Bílý – personální ředitel</w:t>
      </w:r>
      <w:r w:rsidR="00942A70">
        <w:rPr>
          <w:sz w:val="20"/>
          <w:szCs w:val="20"/>
        </w:rPr>
        <w:tab/>
      </w:r>
    </w:p>
    <w:p w14:paraId="7734CECC" w14:textId="77777777" w:rsidR="00233B2A" w:rsidRPr="00076406" w:rsidRDefault="00233B2A" w:rsidP="000951C2">
      <w:pPr>
        <w:pStyle w:val="Text"/>
        <w:ind w:firstLine="708"/>
        <w:jc w:val="both"/>
        <w:rPr>
          <w:sz w:val="20"/>
          <w:szCs w:val="20"/>
        </w:rPr>
      </w:pPr>
    </w:p>
    <w:p w14:paraId="3E70BCDE" w14:textId="76B7E819" w:rsidR="00111CBA" w:rsidRPr="00EA5D01" w:rsidRDefault="00111CBA" w:rsidP="00EA5D01">
      <w:pPr>
        <w:rPr>
          <w:rFonts w:ascii="Times New Roman" w:hAnsi="Times New Roman" w:cs="Times New Roman"/>
          <w:b/>
          <w:sz w:val="20"/>
          <w:szCs w:val="20"/>
        </w:rPr>
      </w:pPr>
    </w:p>
    <w:sectPr w:rsidR="00111CBA" w:rsidRPr="00EA5D0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6A923" w14:textId="77777777" w:rsidR="00024006" w:rsidRDefault="00024006" w:rsidP="001B372A">
      <w:pPr>
        <w:spacing w:after="0" w:line="240" w:lineRule="auto"/>
      </w:pPr>
      <w:r>
        <w:separator/>
      </w:r>
    </w:p>
  </w:endnote>
  <w:endnote w:type="continuationSeparator" w:id="0">
    <w:p w14:paraId="18F3E086" w14:textId="77777777" w:rsidR="00024006" w:rsidRDefault="00024006" w:rsidP="001B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Avenir Next">
    <w:charset w:val="00"/>
    <w:family w:val="auto"/>
    <w:pitch w:val="variable"/>
    <w:sig w:usb0="8000002F" w:usb1="5000204A" w:usb2="00000000" w:usb3="00000000" w:csb0="0000009B" w:csb1="00000000"/>
  </w:font>
  <w:font w:name="AAAAA G+ Stolzl">
    <w:altName w:val="Arial"/>
    <w:panose1 w:val="00000000000000000000"/>
    <w:charset w:val="EE"/>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7EE2A" w14:textId="77777777" w:rsidR="00024006" w:rsidRDefault="00024006" w:rsidP="001B372A">
      <w:pPr>
        <w:spacing w:after="0" w:line="240" w:lineRule="auto"/>
      </w:pPr>
      <w:r>
        <w:separator/>
      </w:r>
    </w:p>
  </w:footnote>
  <w:footnote w:type="continuationSeparator" w:id="0">
    <w:p w14:paraId="2422782F" w14:textId="77777777" w:rsidR="00024006" w:rsidRDefault="00024006" w:rsidP="001B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D114" w14:textId="07154ACF" w:rsidR="001B372A" w:rsidRPr="001B372A" w:rsidRDefault="001B372A">
    <w:pPr>
      <w:pStyle w:val="Zhlav"/>
      <w:rPr>
        <w:rFonts w:ascii="Times New Roman" w:hAnsi="Times New Roman" w:cs="Times New Roman"/>
        <w:i/>
      </w:rPr>
    </w:pPr>
    <w:r w:rsidRPr="001B372A">
      <w:rPr>
        <w:rFonts w:ascii="Times New Roman" w:hAnsi="Times New Roman" w:cs="Times New Roman"/>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9CC"/>
    <w:multiLevelType w:val="hybridMultilevel"/>
    <w:tmpl w:val="57A85F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0607C"/>
    <w:multiLevelType w:val="hybridMultilevel"/>
    <w:tmpl w:val="BCB29912"/>
    <w:lvl w:ilvl="0" w:tplc="5E1E0652">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413C8"/>
    <w:multiLevelType w:val="hybridMultilevel"/>
    <w:tmpl w:val="2EC6DD86"/>
    <w:styleLink w:val="Importovanstyl4"/>
    <w:lvl w:ilvl="0" w:tplc="F6E2FAC2">
      <w:start w:val="1"/>
      <w:numFmt w:val="bullet"/>
      <w:lvlText w:val="•"/>
      <w:lvlJc w:val="left"/>
      <w:pPr>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90C43480">
      <w:start w:val="1"/>
      <w:numFmt w:val="bullet"/>
      <w:lvlText w:val="o"/>
      <w:lvlJc w:val="left"/>
      <w:pPr>
        <w:tabs>
          <w:tab w:val="left" w:pos="1619"/>
        </w:tabs>
        <w:ind w:left="23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9D22E6C">
      <w:start w:val="1"/>
      <w:numFmt w:val="bullet"/>
      <w:lvlText w:val="▪"/>
      <w:lvlJc w:val="left"/>
      <w:pPr>
        <w:tabs>
          <w:tab w:val="left" w:pos="1619"/>
        </w:tabs>
        <w:ind w:left="30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62B7E2">
      <w:start w:val="1"/>
      <w:numFmt w:val="bullet"/>
      <w:lvlText w:val="•"/>
      <w:lvlJc w:val="left"/>
      <w:pPr>
        <w:tabs>
          <w:tab w:val="left" w:pos="161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F0D47A78">
      <w:start w:val="1"/>
      <w:numFmt w:val="bullet"/>
      <w:lvlText w:val="o"/>
      <w:lvlJc w:val="left"/>
      <w:pPr>
        <w:tabs>
          <w:tab w:val="left" w:pos="1619"/>
        </w:tabs>
        <w:ind w:left="44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6BAA918">
      <w:start w:val="1"/>
      <w:numFmt w:val="bullet"/>
      <w:lvlText w:val="▪"/>
      <w:lvlJc w:val="left"/>
      <w:pPr>
        <w:tabs>
          <w:tab w:val="left" w:pos="1619"/>
        </w:tabs>
        <w:ind w:left="5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3EE1CE">
      <w:start w:val="1"/>
      <w:numFmt w:val="bullet"/>
      <w:lvlText w:val="•"/>
      <w:lvlJc w:val="left"/>
      <w:pPr>
        <w:tabs>
          <w:tab w:val="left" w:pos="161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32680A4E">
      <w:start w:val="1"/>
      <w:numFmt w:val="bullet"/>
      <w:lvlText w:val="o"/>
      <w:lvlJc w:val="left"/>
      <w:pPr>
        <w:tabs>
          <w:tab w:val="left" w:pos="1619"/>
        </w:tabs>
        <w:ind w:left="66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B3AA2164">
      <w:start w:val="1"/>
      <w:numFmt w:val="bullet"/>
      <w:lvlText w:val="▪"/>
      <w:lvlJc w:val="left"/>
      <w:pPr>
        <w:tabs>
          <w:tab w:val="left" w:pos="1619"/>
        </w:tabs>
        <w:ind w:left="7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91715A"/>
    <w:multiLevelType w:val="multilevel"/>
    <w:tmpl w:val="D57A200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5052FD6"/>
    <w:multiLevelType w:val="multilevel"/>
    <w:tmpl w:val="DFD20E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8A2153"/>
    <w:multiLevelType w:val="multilevel"/>
    <w:tmpl w:val="63A6320E"/>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5387"/>
        </w:tabs>
        <w:ind w:left="5387"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8957312"/>
    <w:multiLevelType w:val="multilevel"/>
    <w:tmpl w:val="A140B810"/>
    <w:lvl w:ilvl="0">
      <w:start w:val="10"/>
      <w:numFmt w:val="decimal"/>
      <w:lvlText w:val="%1."/>
      <w:lvlJc w:val="left"/>
      <w:pPr>
        <w:ind w:left="405" w:hanging="405"/>
      </w:pPr>
      <w:rPr>
        <w:rFonts w:hint="default"/>
      </w:rPr>
    </w:lvl>
    <w:lvl w:ilvl="1">
      <w:start w:val="5"/>
      <w:numFmt w:val="decimal"/>
      <w:lvlText w:val="%1.%2."/>
      <w:lvlJc w:val="left"/>
      <w:pPr>
        <w:ind w:left="762"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0BF9063C"/>
    <w:multiLevelType w:val="hybridMultilevel"/>
    <w:tmpl w:val="AFC46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D657ACB"/>
    <w:multiLevelType w:val="hybridMultilevel"/>
    <w:tmpl w:val="2C028CB4"/>
    <w:styleLink w:val="List1"/>
    <w:lvl w:ilvl="0" w:tplc="746A807E">
      <w:start w:val="1"/>
      <w:numFmt w:val="lowerLetter"/>
      <w:lvlText w:val="%1)"/>
      <w:lvlJc w:val="left"/>
      <w:pPr>
        <w:ind w:left="8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C56A02FE">
      <w:start w:val="1"/>
      <w:numFmt w:val="lowerLetter"/>
      <w:lvlText w:val="%2."/>
      <w:lvlJc w:val="left"/>
      <w:pPr>
        <w:tabs>
          <w:tab w:val="left" w:pos="899"/>
        </w:tabs>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0BEA7EF0">
      <w:start w:val="1"/>
      <w:numFmt w:val="lowerRoman"/>
      <w:lvlText w:val="%3."/>
      <w:lvlJc w:val="left"/>
      <w:pPr>
        <w:tabs>
          <w:tab w:val="left" w:pos="899"/>
        </w:tabs>
        <w:ind w:left="2339" w:hanging="296"/>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4C9C8024">
      <w:start w:val="1"/>
      <w:numFmt w:val="decimal"/>
      <w:lvlText w:val="%4."/>
      <w:lvlJc w:val="left"/>
      <w:pPr>
        <w:tabs>
          <w:tab w:val="left" w:pos="899"/>
        </w:tabs>
        <w:ind w:left="30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475CE466">
      <w:start w:val="1"/>
      <w:numFmt w:val="lowerLetter"/>
      <w:lvlText w:val="%5."/>
      <w:lvlJc w:val="left"/>
      <w:pPr>
        <w:tabs>
          <w:tab w:val="left" w:pos="89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EB8511A">
      <w:start w:val="1"/>
      <w:numFmt w:val="lowerRoman"/>
      <w:lvlText w:val="%6."/>
      <w:lvlJc w:val="left"/>
      <w:pPr>
        <w:tabs>
          <w:tab w:val="left" w:pos="899"/>
        </w:tabs>
        <w:ind w:left="4499" w:hanging="296"/>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C672B734">
      <w:start w:val="1"/>
      <w:numFmt w:val="decimal"/>
      <w:lvlText w:val="%7."/>
      <w:lvlJc w:val="left"/>
      <w:pPr>
        <w:tabs>
          <w:tab w:val="left" w:pos="899"/>
        </w:tabs>
        <w:ind w:left="52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BD28572A">
      <w:start w:val="1"/>
      <w:numFmt w:val="lowerLetter"/>
      <w:lvlText w:val="%8."/>
      <w:lvlJc w:val="left"/>
      <w:pPr>
        <w:tabs>
          <w:tab w:val="left" w:pos="89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7A7C6322">
      <w:start w:val="1"/>
      <w:numFmt w:val="lowerRoman"/>
      <w:lvlText w:val="%9."/>
      <w:lvlJc w:val="left"/>
      <w:pPr>
        <w:tabs>
          <w:tab w:val="left" w:pos="899"/>
        </w:tabs>
        <w:ind w:left="6659" w:hanging="296"/>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DBC2AC1"/>
    <w:multiLevelType w:val="hybridMultilevel"/>
    <w:tmpl w:val="CF9076A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11" w15:restartNumberingAfterBreak="0">
    <w:nsid w:val="0F350B08"/>
    <w:multiLevelType w:val="multilevel"/>
    <w:tmpl w:val="89FAA76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0F53DA3"/>
    <w:multiLevelType w:val="hybridMultilevel"/>
    <w:tmpl w:val="9522B9FC"/>
    <w:lvl w:ilvl="0" w:tplc="3E90AE52">
      <w:start w:val="1"/>
      <w:numFmt w:val="decimal"/>
      <w:lvlText w:val="12.%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AF76A6"/>
    <w:multiLevelType w:val="hybridMultilevel"/>
    <w:tmpl w:val="EED26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35F544C"/>
    <w:multiLevelType w:val="hybridMultilevel"/>
    <w:tmpl w:val="82626B62"/>
    <w:styleLink w:val="Importovanstyl3"/>
    <w:lvl w:ilvl="0" w:tplc="0BD8C708">
      <w:start w:val="1"/>
      <w:numFmt w:val="bullet"/>
      <w:lvlText w:val="•"/>
      <w:lvlJc w:val="left"/>
      <w:pPr>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3EE359C">
      <w:start w:val="1"/>
      <w:numFmt w:val="bullet"/>
      <w:lvlText w:val="o"/>
      <w:lvlJc w:val="left"/>
      <w:pPr>
        <w:tabs>
          <w:tab w:val="left" w:pos="1619"/>
        </w:tabs>
        <w:ind w:left="23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00D0981E">
      <w:start w:val="1"/>
      <w:numFmt w:val="bullet"/>
      <w:lvlText w:val="▪"/>
      <w:lvlJc w:val="left"/>
      <w:pPr>
        <w:tabs>
          <w:tab w:val="left" w:pos="1619"/>
        </w:tabs>
        <w:ind w:left="30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3E9004">
      <w:start w:val="1"/>
      <w:numFmt w:val="bullet"/>
      <w:lvlText w:val="•"/>
      <w:lvlJc w:val="left"/>
      <w:pPr>
        <w:tabs>
          <w:tab w:val="left" w:pos="161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79C023C0">
      <w:start w:val="1"/>
      <w:numFmt w:val="bullet"/>
      <w:lvlText w:val="o"/>
      <w:lvlJc w:val="left"/>
      <w:pPr>
        <w:tabs>
          <w:tab w:val="left" w:pos="1619"/>
        </w:tabs>
        <w:ind w:left="44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D76E4DFA">
      <w:start w:val="1"/>
      <w:numFmt w:val="bullet"/>
      <w:lvlText w:val="▪"/>
      <w:lvlJc w:val="left"/>
      <w:pPr>
        <w:tabs>
          <w:tab w:val="left" w:pos="1619"/>
        </w:tabs>
        <w:ind w:left="5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C4C2C">
      <w:start w:val="1"/>
      <w:numFmt w:val="bullet"/>
      <w:lvlText w:val="•"/>
      <w:lvlJc w:val="left"/>
      <w:pPr>
        <w:tabs>
          <w:tab w:val="left" w:pos="161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B61847AC">
      <w:start w:val="1"/>
      <w:numFmt w:val="bullet"/>
      <w:lvlText w:val="o"/>
      <w:lvlJc w:val="left"/>
      <w:pPr>
        <w:tabs>
          <w:tab w:val="left" w:pos="1619"/>
        </w:tabs>
        <w:ind w:left="66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99C0DE0">
      <w:start w:val="1"/>
      <w:numFmt w:val="bullet"/>
      <w:lvlText w:val="▪"/>
      <w:lvlJc w:val="left"/>
      <w:pPr>
        <w:tabs>
          <w:tab w:val="left" w:pos="1619"/>
        </w:tabs>
        <w:ind w:left="7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15A20F8E"/>
    <w:multiLevelType w:val="hybridMultilevel"/>
    <w:tmpl w:val="236AE6BA"/>
    <w:lvl w:ilvl="0" w:tplc="77E8909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6C07038"/>
    <w:multiLevelType w:val="hybridMultilevel"/>
    <w:tmpl w:val="C3CE5F30"/>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19" w15:restartNumberingAfterBreak="0">
    <w:nsid w:val="18C865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31F1435"/>
    <w:multiLevelType w:val="multilevel"/>
    <w:tmpl w:val="EA0C8BB0"/>
    <w:lvl w:ilvl="0">
      <w:start w:val="1"/>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2" w15:restartNumberingAfterBreak="0">
    <w:nsid w:val="24BC685C"/>
    <w:multiLevelType w:val="hybridMultilevel"/>
    <w:tmpl w:val="B6DE1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FC539A"/>
    <w:multiLevelType w:val="hybridMultilevel"/>
    <w:tmpl w:val="F372EDF8"/>
    <w:styleLink w:val="List21"/>
    <w:lvl w:ilvl="0" w:tplc="EA86C4A6">
      <w:start w:val="1"/>
      <w:numFmt w:val="bullet"/>
      <w:lvlText w:val="•"/>
      <w:lvlJc w:val="left"/>
      <w:pPr>
        <w:ind w:left="161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A0FC50D6">
      <w:start w:val="1"/>
      <w:numFmt w:val="bullet"/>
      <w:lvlText w:val="o"/>
      <w:lvlJc w:val="left"/>
      <w:pPr>
        <w:tabs>
          <w:tab w:val="left" w:pos="1619"/>
        </w:tabs>
        <w:ind w:left="23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75DCDF7A">
      <w:start w:val="1"/>
      <w:numFmt w:val="bullet"/>
      <w:lvlText w:val="▪"/>
      <w:lvlJc w:val="left"/>
      <w:pPr>
        <w:tabs>
          <w:tab w:val="left" w:pos="1619"/>
        </w:tabs>
        <w:ind w:left="30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66853A">
      <w:start w:val="1"/>
      <w:numFmt w:val="bullet"/>
      <w:lvlText w:val="•"/>
      <w:lvlJc w:val="left"/>
      <w:pPr>
        <w:tabs>
          <w:tab w:val="left" w:pos="1619"/>
        </w:tabs>
        <w:ind w:left="377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7FD0D7B0">
      <w:start w:val="1"/>
      <w:numFmt w:val="bullet"/>
      <w:lvlText w:val="o"/>
      <w:lvlJc w:val="left"/>
      <w:pPr>
        <w:tabs>
          <w:tab w:val="left" w:pos="1619"/>
        </w:tabs>
        <w:ind w:left="449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19FE92F6">
      <w:start w:val="1"/>
      <w:numFmt w:val="bullet"/>
      <w:lvlText w:val="▪"/>
      <w:lvlJc w:val="left"/>
      <w:pPr>
        <w:tabs>
          <w:tab w:val="left" w:pos="1619"/>
        </w:tabs>
        <w:ind w:left="5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3682CA">
      <w:start w:val="1"/>
      <w:numFmt w:val="bullet"/>
      <w:lvlText w:val="•"/>
      <w:lvlJc w:val="left"/>
      <w:pPr>
        <w:tabs>
          <w:tab w:val="left" w:pos="1619"/>
        </w:tabs>
        <w:ind w:left="593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E6C6FFCA">
      <w:start w:val="1"/>
      <w:numFmt w:val="bullet"/>
      <w:lvlText w:val="o"/>
      <w:lvlJc w:val="left"/>
      <w:pPr>
        <w:tabs>
          <w:tab w:val="left" w:pos="1619"/>
        </w:tabs>
        <w:ind w:left="6659"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A0DA6BFA">
      <w:start w:val="1"/>
      <w:numFmt w:val="bullet"/>
      <w:lvlText w:val="▪"/>
      <w:lvlJc w:val="left"/>
      <w:pPr>
        <w:tabs>
          <w:tab w:val="left" w:pos="1619"/>
        </w:tabs>
        <w:ind w:left="7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76A3B23"/>
    <w:multiLevelType w:val="hybridMultilevel"/>
    <w:tmpl w:val="F372EDF8"/>
    <w:numStyleLink w:val="List21"/>
  </w:abstractNum>
  <w:abstractNum w:abstractNumId="25" w15:restartNumberingAfterBreak="0">
    <w:nsid w:val="27A64C3E"/>
    <w:multiLevelType w:val="singleLevel"/>
    <w:tmpl w:val="04050017"/>
    <w:lvl w:ilvl="0">
      <w:start w:val="1"/>
      <w:numFmt w:val="lowerLetter"/>
      <w:lvlText w:val="%1)"/>
      <w:lvlJc w:val="left"/>
      <w:pPr>
        <w:ind w:left="900" w:hanging="360"/>
      </w:pPr>
      <w:rP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7C72E17"/>
    <w:multiLevelType w:val="multilevel"/>
    <w:tmpl w:val="33B87990"/>
    <w:numStyleLink w:val="Importovanstyl1"/>
  </w:abstractNum>
  <w:abstractNum w:abstractNumId="27" w15:restartNumberingAfterBreak="0">
    <w:nsid w:val="29ED181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875904"/>
    <w:multiLevelType w:val="hybridMultilevel"/>
    <w:tmpl w:val="08785A86"/>
    <w:lvl w:ilvl="0" w:tplc="73D4049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18909A4"/>
    <w:multiLevelType w:val="hybridMultilevel"/>
    <w:tmpl w:val="085ACBCA"/>
    <w:lvl w:ilvl="0" w:tplc="90601B8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32413043"/>
    <w:multiLevelType w:val="hybridMultilevel"/>
    <w:tmpl w:val="190073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51074A4"/>
    <w:multiLevelType w:val="hybridMultilevel"/>
    <w:tmpl w:val="33F6CF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8276A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E72F12"/>
    <w:multiLevelType w:val="hybridMultilevel"/>
    <w:tmpl w:val="EE1C3A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420202E6"/>
    <w:multiLevelType w:val="multilevel"/>
    <w:tmpl w:val="DB805F90"/>
    <w:lvl w:ilvl="0">
      <w:start w:val="4"/>
      <w:numFmt w:val="decimal"/>
      <w:lvlText w:val="%1."/>
      <w:lvlJc w:val="left"/>
      <w:pPr>
        <w:ind w:left="360" w:hanging="360"/>
      </w:pPr>
      <w:rPr>
        <w:rFonts w:eastAsia="Times New Roman" w:hint="default"/>
        <w:sz w:val="20"/>
      </w:rPr>
    </w:lvl>
    <w:lvl w:ilvl="1">
      <w:start w:val="1"/>
      <w:numFmt w:val="decimal"/>
      <w:lvlText w:val="%1.%2."/>
      <w:lvlJc w:val="left"/>
      <w:pPr>
        <w:ind w:left="1004" w:hanging="360"/>
      </w:pPr>
      <w:rPr>
        <w:rFonts w:eastAsia="Times New Roman" w:hint="default"/>
        <w:sz w:val="20"/>
      </w:rPr>
    </w:lvl>
    <w:lvl w:ilvl="2">
      <w:start w:val="1"/>
      <w:numFmt w:val="decimal"/>
      <w:lvlText w:val="%1.%2.%3."/>
      <w:lvlJc w:val="left"/>
      <w:pPr>
        <w:ind w:left="2008" w:hanging="720"/>
      </w:pPr>
      <w:rPr>
        <w:rFonts w:eastAsia="Times New Roman" w:hint="default"/>
        <w:sz w:val="20"/>
      </w:rPr>
    </w:lvl>
    <w:lvl w:ilvl="3">
      <w:start w:val="1"/>
      <w:numFmt w:val="decimal"/>
      <w:lvlText w:val="%1.%2.%3.%4."/>
      <w:lvlJc w:val="left"/>
      <w:pPr>
        <w:ind w:left="2652" w:hanging="720"/>
      </w:pPr>
      <w:rPr>
        <w:rFonts w:eastAsia="Times New Roman" w:hint="default"/>
        <w:sz w:val="20"/>
      </w:rPr>
    </w:lvl>
    <w:lvl w:ilvl="4">
      <w:start w:val="1"/>
      <w:numFmt w:val="decimal"/>
      <w:lvlText w:val="%1.%2.%3.%4.%5."/>
      <w:lvlJc w:val="left"/>
      <w:pPr>
        <w:ind w:left="3656" w:hanging="1080"/>
      </w:pPr>
      <w:rPr>
        <w:rFonts w:eastAsia="Times New Roman" w:hint="default"/>
        <w:sz w:val="20"/>
      </w:rPr>
    </w:lvl>
    <w:lvl w:ilvl="5">
      <w:start w:val="1"/>
      <w:numFmt w:val="decimal"/>
      <w:lvlText w:val="%1.%2.%3.%4.%5.%6."/>
      <w:lvlJc w:val="left"/>
      <w:pPr>
        <w:ind w:left="4300" w:hanging="1080"/>
      </w:pPr>
      <w:rPr>
        <w:rFonts w:eastAsia="Times New Roman" w:hint="default"/>
        <w:sz w:val="20"/>
      </w:rPr>
    </w:lvl>
    <w:lvl w:ilvl="6">
      <w:start w:val="1"/>
      <w:numFmt w:val="decimal"/>
      <w:lvlText w:val="%1.%2.%3.%4.%5.%6.%7."/>
      <w:lvlJc w:val="left"/>
      <w:pPr>
        <w:ind w:left="5304" w:hanging="1440"/>
      </w:pPr>
      <w:rPr>
        <w:rFonts w:eastAsia="Times New Roman" w:hint="default"/>
        <w:sz w:val="20"/>
      </w:rPr>
    </w:lvl>
    <w:lvl w:ilvl="7">
      <w:start w:val="1"/>
      <w:numFmt w:val="decimal"/>
      <w:lvlText w:val="%1.%2.%3.%4.%5.%6.%7.%8."/>
      <w:lvlJc w:val="left"/>
      <w:pPr>
        <w:ind w:left="5948" w:hanging="1440"/>
      </w:pPr>
      <w:rPr>
        <w:rFonts w:eastAsia="Times New Roman" w:hint="default"/>
        <w:sz w:val="20"/>
      </w:rPr>
    </w:lvl>
    <w:lvl w:ilvl="8">
      <w:start w:val="1"/>
      <w:numFmt w:val="decimal"/>
      <w:lvlText w:val="%1.%2.%3.%4.%5.%6.%7.%8.%9."/>
      <w:lvlJc w:val="left"/>
      <w:pPr>
        <w:ind w:left="6952" w:hanging="1800"/>
      </w:pPr>
      <w:rPr>
        <w:rFonts w:eastAsia="Times New Roman" w:hint="default"/>
        <w:sz w:val="20"/>
      </w:rPr>
    </w:lvl>
  </w:abstractNum>
  <w:abstractNum w:abstractNumId="36" w15:restartNumberingAfterBreak="0">
    <w:nsid w:val="430D7DA2"/>
    <w:multiLevelType w:val="multilevel"/>
    <w:tmpl w:val="161A2290"/>
    <w:lvl w:ilvl="0">
      <w:start w:val="4"/>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37" w15:restartNumberingAfterBreak="0">
    <w:nsid w:val="442B7612"/>
    <w:multiLevelType w:val="hybridMultilevel"/>
    <w:tmpl w:val="82626B62"/>
    <w:numStyleLink w:val="Importovanstyl3"/>
  </w:abstractNum>
  <w:abstractNum w:abstractNumId="38" w15:restartNumberingAfterBreak="0">
    <w:nsid w:val="44B77050"/>
    <w:multiLevelType w:val="hybridMultilevel"/>
    <w:tmpl w:val="A9C20E8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451B5AC4"/>
    <w:multiLevelType w:val="hybridMultilevel"/>
    <w:tmpl w:val="29669788"/>
    <w:lvl w:ilvl="0" w:tplc="CF06AAF6">
      <w:start w:val="5"/>
      <w:numFmt w:val="bullet"/>
      <w:lvlText w:val="-"/>
      <w:lvlJc w:val="left"/>
      <w:pPr>
        <w:ind w:left="1776" w:hanging="360"/>
      </w:pPr>
      <w:rPr>
        <w:rFonts w:ascii="Times New Roman" w:eastAsia="Helvetica"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0"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1" w15:restartNumberingAfterBreak="0">
    <w:nsid w:val="487876E0"/>
    <w:multiLevelType w:val="hybridMultilevel"/>
    <w:tmpl w:val="A66E3BA4"/>
    <w:lvl w:ilvl="0" w:tplc="9C2E03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BD439AE"/>
    <w:multiLevelType w:val="hybridMultilevel"/>
    <w:tmpl w:val="762865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4DA32A94"/>
    <w:multiLevelType w:val="hybridMultilevel"/>
    <w:tmpl w:val="2EC6DD86"/>
    <w:numStyleLink w:val="Importovanstyl4"/>
  </w:abstractNum>
  <w:abstractNum w:abstractNumId="45"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52DF7E66"/>
    <w:multiLevelType w:val="multilevel"/>
    <w:tmpl w:val="B568D0C2"/>
    <w:lvl w:ilvl="0">
      <w:start w:val="10"/>
      <w:numFmt w:val="decimal"/>
      <w:lvlText w:val="%1."/>
      <w:lvlJc w:val="left"/>
      <w:pPr>
        <w:ind w:left="435" w:hanging="435"/>
      </w:pPr>
      <w:rPr>
        <w:rFonts w:hint="default"/>
      </w:rPr>
    </w:lvl>
    <w:lvl w:ilvl="1">
      <w:start w:val="4"/>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7"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8" w15:restartNumberingAfterBreak="0">
    <w:nsid w:val="577F5FE1"/>
    <w:multiLevelType w:val="hybridMultilevel"/>
    <w:tmpl w:val="04185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7AF15CE"/>
    <w:multiLevelType w:val="multilevel"/>
    <w:tmpl w:val="7AC67B8E"/>
    <w:lvl w:ilvl="0">
      <w:start w:val="12"/>
      <w:numFmt w:val="decimal"/>
      <w:lvlText w:val="%1."/>
      <w:lvlJc w:val="left"/>
      <w:pPr>
        <w:ind w:left="480" w:hanging="480"/>
      </w:pPr>
      <w:rPr>
        <w:rFonts w:hint="default"/>
      </w:rPr>
    </w:lvl>
    <w:lvl w:ilvl="1">
      <w:start w:val="8"/>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0" w15:restartNumberingAfterBreak="0">
    <w:nsid w:val="5BA35490"/>
    <w:multiLevelType w:val="hybridMultilevel"/>
    <w:tmpl w:val="BC56B656"/>
    <w:lvl w:ilvl="0" w:tplc="04050003">
      <w:start w:val="1"/>
      <w:numFmt w:val="bullet"/>
      <w:lvlText w:val="o"/>
      <w:lvlJc w:val="left"/>
      <w:pPr>
        <w:ind w:left="3552" w:hanging="360"/>
      </w:pPr>
      <w:rPr>
        <w:rFonts w:ascii="Courier New" w:hAnsi="Courier New" w:cs="Courier New"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51" w15:restartNumberingAfterBreak="0">
    <w:nsid w:val="5DAC47CE"/>
    <w:multiLevelType w:val="hybridMultilevel"/>
    <w:tmpl w:val="2C028CB4"/>
    <w:numStyleLink w:val="List1"/>
  </w:abstractNum>
  <w:abstractNum w:abstractNumId="52" w15:restartNumberingAfterBreak="0">
    <w:nsid w:val="60724D88"/>
    <w:multiLevelType w:val="hybridMultilevel"/>
    <w:tmpl w:val="0FD02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61D91DBF"/>
    <w:multiLevelType w:val="hybridMultilevel"/>
    <w:tmpl w:val="A7A6269C"/>
    <w:lvl w:ilvl="0" w:tplc="7778A810">
      <w:start w:val="1"/>
      <w:numFmt w:val="lowerLetter"/>
      <w:lvlText w:val="%1)"/>
      <w:lvlJc w:val="left"/>
      <w:pPr>
        <w:ind w:left="1146" w:hanging="360"/>
      </w:pPr>
      <w:rPr>
        <w:rFonts w:ascii="Times New Roman" w:hAnsi="Times New Roman" w:cs="Times New Roman" w:hint="default"/>
        <w:b w:val="0"/>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4" w15:restartNumberingAfterBreak="0">
    <w:nsid w:val="63B27C7C"/>
    <w:multiLevelType w:val="multilevel"/>
    <w:tmpl w:val="EA0C8BB0"/>
    <w:lvl w:ilvl="0">
      <w:start w:val="1"/>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5" w15:restartNumberingAfterBreak="0">
    <w:nsid w:val="63BB56BD"/>
    <w:multiLevelType w:val="multilevel"/>
    <w:tmpl w:val="A36E557A"/>
    <w:lvl w:ilvl="0">
      <w:start w:val="4"/>
      <w:numFmt w:val="decimal"/>
      <w:lvlText w:val="%1."/>
      <w:lvlJc w:val="left"/>
      <w:pPr>
        <w:ind w:left="540" w:hanging="540"/>
      </w:pPr>
      <w:rPr>
        <w:rFonts w:hint="default"/>
        <w:b w:val="0"/>
        <w:u w:val="none"/>
      </w:rPr>
    </w:lvl>
    <w:lvl w:ilvl="1">
      <w:start w:val="1"/>
      <w:numFmt w:val="decimal"/>
      <w:lvlText w:val="%1.%2."/>
      <w:lvlJc w:val="left"/>
      <w:pPr>
        <w:ind w:left="900" w:hanging="54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6" w15:restartNumberingAfterBreak="0">
    <w:nsid w:val="641B1B1E"/>
    <w:multiLevelType w:val="hybridMultilevel"/>
    <w:tmpl w:val="23C0D960"/>
    <w:lvl w:ilvl="0" w:tplc="62FCF146">
      <w:start w:val="1"/>
      <w:numFmt w:val="decimal"/>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6B49124E"/>
    <w:multiLevelType w:val="hybridMultilevel"/>
    <w:tmpl w:val="B83077D4"/>
    <w:lvl w:ilvl="0" w:tplc="A5624EA6">
      <w:start w:val="4"/>
      <w:numFmt w:val="bullet"/>
      <w:lvlText w:val="-"/>
      <w:lvlJc w:val="left"/>
      <w:pPr>
        <w:ind w:left="900" w:hanging="360"/>
      </w:pPr>
      <w:rPr>
        <w:rFonts w:ascii="Arial" w:eastAsia="Times New Roman" w:hAnsi="Arial" w:cs="Arial" w:hint="default"/>
        <w:sz w:val="20"/>
        <w:szCs w:val="20"/>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58" w15:restartNumberingAfterBreak="0">
    <w:nsid w:val="6C8048E4"/>
    <w:multiLevelType w:val="multilevel"/>
    <w:tmpl w:val="DFD20E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60394B"/>
    <w:multiLevelType w:val="multilevel"/>
    <w:tmpl w:val="662040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0291494"/>
    <w:multiLevelType w:val="hybridMultilevel"/>
    <w:tmpl w:val="883284F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1843581"/>
    <w:multiLevelType w:val="multilevel"/>
    <w:tmpl w:val="FD180F9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4FD616F"/>
    <w:multiLevelType w:val="multilevel"/>
    <w:tmpl w:val="33B87990"/>
    <w:styleLink w:val="Importovanstyl1"/>
    <w:lvl w:ilvl="0">
      <w:start w:val="1"/>
      <w:numFmt w:val="decimal"/>
      <w:lvlText w:val="%1."/>
      <w:lvlJc w:val="left"/>
      <w:pPr>
        <w:tabs>
          <w:tab w:val="num" w:pos="360"/>
          <w:tab w:val="left" w:pos="720"/>
        </w:tabs>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num" w:pos="220"/>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F7157A3"/>
    <w:multiLevelType w:val="multilevel"/>
    <w:tmpl w:val="9C5274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571"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3"/>
  </w:num>
  <w:num w:numId="2">
    <w:abstractNumId w:val="26"/>
    <w:lvlOverride w:ilvl="1">
      <w:startOverride w:val="2"/>
    </w:lvlOverride>
  </w:num>
  <w:num w:numId="3">
    <w:abstractNumId w:val="25"/>
  </w:num>
  <w:num w:numId="4">
    <w:abstractNumId w:val="1"/>
  </w:num>
  <w:num w:numId="5">
    <w:abstractNumId w:val="0"/>
  </w:num>
  <w:num w:numId="6">
    <w:abstractNumId w:val="34"/>
  </w:num>
  <w:num w:numId="7">
    <w:abstractNumId w:val="27"/>
  </w:num>
  <w:num w:numId="8">
    <w:abstractNumId w:val="28"/>
  </w:num>
  <w:num w:numId="9">
    <w:abstractNumId w:val="15"/>
  </w:num>
  <w:num w:numId="10">
    <w:abstractNumId w:val="37"/>
  </w:num>
  <w:num w:numId="11">
    <w:abstractNumId w:val="2"/>
  </w:num>
  <w:num w:numId="12">
    <w:abstractNumId w:val="44"/>
  </w:num>
  <w:num w:numId="13">
    <w:abstractNumId w:val="23"/>
  </w:num>
  <w:num w:numId="14">
    <w:abstractNumId w:val="24"/>
  </w:num>
  <w:num w:numId="15">
    <w:abstractNumId w:val="52"/>
  </w:num>
  <w:num w:numId="16">
    <w:abstractNumId w:val="30"/>
  </w:num>
  <w:num w:numId="17">
    <w:abstractNumId w:val="48"/>
  </w:num>
  <w:num w:numId="18">
    <w:abstractNumId w:val="41"/>
  </w:num>
  <w:num w:numId="19">
    <w:abstractNumId w:val="55"/>
  </w:num>
  <w:num w:numId="20">
    <w:abstractNumId w:val="42"/>
  </w:num>
  <w:num w:numId="21">
    <w:abstractNumId w:val="22"/>
  </w:num>
  <w:num w:numId="22">
    <w:abstractNumId w:val="33"/>
  </w:num>
  <w:num w:numId="23">
    <w:abstractNumId w:val="54"/>
  </w:num>
  <w:num w:numId="24">
    <w:abstractNumId w:val="21"/>
  </w:num>
  <w:num w:numId="25">
    <w:abstractNumId w:val="19"/>
  </w:num>
  <w:num w:numId="26">
    <w:abstractNumId w:val="61"/>
  </w:num>
  <w:num w:numId="27">
    <w:abstractNumId w:val="4"/>
  </w:num>
  <w:num w:numId="28">
    <w:abstractNumId w:val="58"/>
  </w:num>
  <w:num w:numId="29">
    <w:abstractNumId w:val="11"/>
  </w:num>
  <w:num w:numId="30">
    <w:abstractNumId w:val="64"/>
  </w:num>
  <w:num w:numId="31">
    <w:abstractNumId w:val="56"/>
  </w:num>
  <w:num w:numId="32">
    <w:abstractNumId w:val="35"/>
  </w:num>
  <w:num w:numId="33">
    <w:abstractNumId w:val="36"/>
  </w:num>
  <w:num w:numId="34">
    <w:abstractNumId w:val="59"/>
  </w:num>
  <w:num w:numId="35">
    <w:abstractNumId w:val="29"/>
  </w:num>
  <w:num w:numId="36">
    <w:abstractNumId w:val="9"/>
  </w:num>
  <w:num w:numId="37">
    <w:abstractNumId w:val="51"/>
  </w:num>
  <w:num w:numId="38">
    <w:abstractNumId w:val="5"/>
  </w:num>
  <w:num w:numId="39">
    <w:abstractNumId w:val="45"/>
  </w:num>
  <w:num w:numId="40">
    <w:abstractNumId w:val="12"/>
  </w:num>
  <w:num w:numId="41">
    <w:abstractNumId w:val="17"/>
  </w:num>
  <w:num w:numId="42">
    <w:abstractNumId w:val="8"/>
  </w:num>
  <w:num w:numId="43">
    <w:abstractNumId w:val="32"/>
  </w:num>
  <w:num w:numId="44">
    <w:abstractNumId w:val="57"/>
  </w:num>
  <w:num w:numId="45">
    <w:abstractNumId w:val="18"/>
  </w:num>
  <w:num w:numId="46">
    <w:abstractNumId w:val="10"/>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3"/>
  </w:num>
  <w:num w:numId="50">
    <w:abstractNumId w:val="7"/>
  </w:num>
  <w:num w:numId="51">
    <w:abstractNumId w:val="13"/>
  </w:num>
  <w:num w:numId="52">
    <w:abstractNumId w:val="62"/>
  </w:num>
  <w:num w:numId="53">
    <w:abstractNumId w:val="49"/>
  </w:num>
  <w:num w:numId="54">
    <w:abstractNumId w:val="46"/>
  </w:num>
  <w:num w:numId="55">
    <w:abstractNumId w:val="6"/>
  </w:num>
  <w:num w:numId="56">
    <w:abstractNumId w:val="50"/>
  </w:num>
  <w:num w:numId="57">
    <w:abstractNumId w:val="39"/>
  </w:num>
  <w:num w:numId="58">
    <w:abstractNumId w:val="60"/>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num>
  <w:num w:numId="64">
    <w:abstractNumId w:val="38"/>
  </w:num>
  <w:num w:numId="65">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CD"/>
    <w:rsid w:val="000150A0"/>
    <w:rsid w:val="00024006"/>
    <w:rsid w:val="000471FD"/>
    <w:rsid w:val="00054A25"/>
    <w:rsid w:val="00075984"/>
    <w:rsid w:val="000848DC"/>
    <w:rsid w:val="000951C2"/>
    <w:rsid w:val="000A0C83"/>
    <w:rsid w:val="000B07C3"/>
    <w:rsid w:val="000C047F"/>
    <w:rsid w:val="000C4E23"/>
    <w:rsid w:val="000C6D34"/>
    <w:rsid w:val="000D121E"/>
    <w:rsid w:val="000D2738"/>
    <w:rsid w:val="000E747F"/>
    <w:rsid w:val="000F27FD"/>
    <w:rsid w:val="000F512A"/>
    <w:rsid w:val="000F74D2"/>
    <w:rsid w:val="00104B3D"/>
    <w:rsid w:val="00111CBA"/>
    <w:rsid w:val="001218B7"/>
    <w:rsid w:val="00137834"/>
    <w:rsid w:val="00140D47"/>
    <w:rsid w:val="00144B40"/>
    <w:rsid w:val="0014678D"/>
    <w:rsid w:val="0015025C"/>
    <w:rsid w:val="001519E6"/>
    <w:rsid w:val="0015209D"/>
    <w:rsid w:val="00153A1A"/>
    <w:rsid w:val="001713DA"/>
    <w:rsid w:val="00173C18"/>
    <w:rsid w:val="001751B1"/>
    <w:rsid w:val="00193264"/>
    <w:rsid w:val="001955DE"/>
    <w:rsid w:val="0019725D"/>
    <w:rsid w:val="001B14F8"/>
    <w:rsid w:val="001B372A"/>
    <w:rsid w:val="001C2FF2"/>
    <w:rsid w:val="001E7702"/>
    <w:rsid w:val="001F275A"/>
    <w:rsid w:val="001F66BD"/>
    <w:rsid w:val="001F7579"/>
    <w:rsid w:val="002237CE"/>
    <w:rsid w:val="00233B2A"/>
    <w:rsid w:val="00236575"/>
    <w:rsid w:val="002544CB"/>
    <w:rsid w:val="002552AB"/>
    <w:rsid w:val="002651C2"/>
    <w:rsid w:val="0028377B"/>
    <w:rsid w:val="00290686"/>
    <w:rsid w:val="002A6A00"/>
    <w:rsid w:val="002B14E6"/>
    <w:rsid w:val="002B4885"/>
    <w:rsid w:val="002E068E"/>
    <w:rsid w:val="002E31F9"/>
    <w:rsid w:val="00300C9C"/>
    <w:rsid w:val="00303BFF"/>
    <w:rsid w:val="003207A6"/>
    <w:rsid w:val="003227A1"/>
    <w:rsid w:val="0032594F"/>
    <w:rsid w:val="00327582"/>
    <w:rsid w:val="00327727"/>
    <w:rsid w:val="00346E72"/>
    <w:rsid w:val="0035483F"/>
    <w:rsid w:val="0037168A"/>
    <w:rsid w:val="00384B1A"/>
    <w:rsid w:val="00387ADF"/>
    <w:rsid w:val="00390984"/>
    <w:rsid w:val="0039351F"/>
    <w:rsid w:val="003A1570"/>
    <w:rsid w:val="003C28DB"/>
    <w:rsid w:val="003C46DD"/>
    <w:rsid w:val="003C518B"/>
    <w:rsid w:val="003D198A"/>
    <w:rsid w:val="003D5766"/>
    <w:rsid w:val="003F4E35"/>
    <w:rsid w:val="003F5041"/>
    <w:rsid w:val="003F5ADF"/>
    <w:rsid w:val="00431F04"/>
    <w:rsid w:val="0043230A"/>
    <w:rsid w:val="004366CC"/>
    <w:rsid w:val="00443510"/>
    <w:rsid w:val="004655A6"/>
    <w:rsid w:val="004A5C5D"/>
    <w:rsid w:val="004B2CCC"/>
    <w:rsid w:val="004B3E7A"/>
    <w:rsid w:val="004C1DD7"/>
    <w:rsid w:val="004D1552"/>
    <w:rsid w:val="004E2DFE"/>
    <w:rsid w:val="004F4F22"/>
    <w:rsid w:val="004F7EFD"/>
    <w:rsid w:val="00501A3D"/>
    <w:rsid w:val="00525AFA"/>
    <w:rsid w:val="00536513"/>
    <w:rsid w:val="00540E0D"/>
    <w:rsid w:val="00544F61"/>
    <w:rsid w:val="005478DE"/>
    <w:rsid w:val="00552674"/>
    <w:rsid w:val="00556CA6"/>
    <w:rsid w:val="00563886"/>
    <w:rsid w:val="00570706"/>
    <w:rsid w:val="00571EB7"/>
    <w:rsid w:val="00581324"/>
    <w:rsid w:val="0058393C"/>
    <w:rsid w:val="00586FB3"/>
    <w:rsid w:val="005941D6"/>
    <w:rsid w:val="00595DB1"/>
    <w:rsid w:val="005A0527"/>
    <w:rsid w:val="005A580B"/>
    <w:rsid w:val="005C4B82"/>
    <w:rsid w:val="005F26EC"/>
    <w:rsid w:val="005F7FFD"/>
    <w:rsid w:val="00610BAC"/>
    <w:rsid w:val="0061234D"/>
    <w:rsid w:val="00626D14"/>
    <w:rsid w:val="006274C3"/>
    <w:rsid w:val="00630F46"/>
    <w:rsid w:val="0063116E"/>
    <w:rsid w:val="00634A22"/>
    <w:rsid w:val="00634D1D"/>
    <w:rsid w:val="0065322C"/>
    <w:rsid w:val="0066107D"/>
    <w:rsid w:val="006635B9"/>
    <w:rsid w:val="00667D56"/>
    <w:rsid w:val="00693E05"/>
    <w:rsid w:val="00695C40"/>
    <w:rsid w:val="006A264F"/>
    <w:rsid w:val="006D2A41"/>
    <w:rsid w:val="006E3D62"/>
    <w:rsid w:val="006E4758"/>
    <w:rsid w:val="006F7136"/>
    <w:rsid w:val="0071439B"/>
    <w:rsid w:val="0072643F"/>
    <w:rsid w:val="007313EC"/>
    <w:rsid w:val="00734C47"/>
    <w:rsid w:val="00743998"/>
    <w:rsid w:val="00754CCD"/>
    <w:rsid w:val="007642EA"/>
    <w:rsid w:val="007700D7"/>
    <w:rsid w:val="00773C9C"/>
    <w:rsid w:val="007912CD"/>
    <w:rsid w:val="00795E0C"/>
    <w:rsid w:val="007B38AA"/>
    <w:rsid w:val="007B3E82"/>
    <w:rsid w:val="007C3AF5"/>
    <w:rsid w:val="007D30D0"/>
    <w:rsid w:val="007D5EC1"/>
    <w:rsid w:val="007F7E2E"/>
    <w:rsid w:val="0080029E"/>
    <w:rsid w:val="00833956"/>
    <w:rsid w:val="0083632E"/>
    <w:rsid w:val="00853092"/>
    <w:rsid w:val="00866654"/>
    <w:rsid w:val="0088112F"/>
    <w:rsid w:val="008850EC"/>
    <w:rsid w:val="00895965"/>
    <w:rsid w:val="00896375"/>
    <w:rsid w:val="008A0FAE"/>
    <w:rsid w:val="008A1FF9"/>
    <w:rsid w:val="008A4455"/>
    <w:rsid w:val="008A655D"/>
    <w:rsid w:val="008B04F8"/>
    <w:rsid w:val="008B0E52"/>
    <w:rsid w:val="008C0BA7"/>
    <w:rsid w:val="008C4809"/>
    <w:rsid w:val="008D0B01"/>
    <w:rsid w:val="008D56FF"/>
    <w:rsid w:val="009012F9"/>
    <w:rsid w:val="00904C17"/>
    <w:rsid w:val="00942A70"/>
    <w:rsid w:val="00946F78"/>
    <w:rsid w:val="0097017D"/>
    <w:rsid w:val="00975D85"/>
    <w:rsid w:val="009A1A22"/>
    <w:rsid w:val="009B6DF2"/>
    <w:rsid w:val="009F0BDE"/>
    <w:rsid w:val="009F6277"/>
    <w:rsid w:val="00A01D40"/>
    <w:rsid w:val="00A04EC5"/>
    <w:rsid w:val="00A1014A"/>
    <w:rsid w:val="00A104D2"/>
    <w:rsid w:val="00A1314F"/>
    <w:rsid w:val="00A14F78"/>
    <w:rsid w:val="00A20570"/>
    <w:rsid w:val="00A22222"/>
    <w:rsid w:val="00A43521"/>
    <w:rsid w:val="00A454CC"/>
    <w:rsid w:val="00A54F2B"/>
    <w:rsid w:val="00A619EC"/>
    <w:rsid w:val="00A658CE"/>
    <w:rsid w:val="00AA440C"/>
    <w:rsid w:val="00AA4686"/>
    <w:rsid w:val="00AB78E1"/>
    <w:rsid w:val="00AC6C44"/>
    <w:rsid w:val="00AD3DD8"/>
    <w:rsid w:val="00AD47AE"/>
    <w:rsid w:val="00AD657C"/>
    <w:rsid w:val="00AE2305"/>
    <w:rsid w:val="00B01F69"/>
    <w:rsid w:val="00B03E4B"/>
    <w:rsid w:val="00B10EF4"/>
    <w:rsid w:val="00B14C57"/>
    <w:rsid w:val="00B420BA"/>
    <w:rsid w:val="00B433F6"/>
    <w:rsid w:val="00B43876"/>
    <w:rsid w:val="00B44857"/>
    <w:rsid w:val="00B65F61"/>
    <w:rsid w:val="00B67C73"/>
    <w:rsid w:val="00B92087"/>
    <w:rsid w:val="00BA128E"/>
    <w:rsid w:val="00BA2354"/>
    <w:rsid w:val="00BA4313"/>
    <w:rsid w:val="00BA4D80"/>
    <w:rsid w:val="00BB6332"/>
    <w:rsid w:val="00BD3C68"/>
    <w:rsid w:val="00BD5788"/>
    <w:rsid w:val="00C01739"/>
    <w:rsid w:val="00C12826"/>
    <w:rsid w:val="00C14F4C"/>
    <w:rsid w:val="00C31214"/>
    <w:rsid w:val="00C326D8"/>
    <w:rsid w:val="00C359F8"/>
    <w:rsid w:val="00C36282"/>
    <w:rsid w:val="00C42F28"/>
    <w:rsid w:val="00C43CF1"/>
    <w:rsid w:val="00C44673"/>
    <w:rsid w:val="00C46755"/>
    <w:rsid w:val="00C53A3B"/>
    <w:rsid w:val="00C54D3E"/>
    <w:rsid w:val="00C80997"/>
    <w:rsid w:val="00C90DFD"/>
    <w:rsid w:val="00C96E44"/>
    <w:rsid w:val="00C97CB1"/>
    <w:rsid w:val="00CA276F"/>
    <w:rsid w:val="00CA5167"/>
    <w:rsid w:val="00CB023C"/>
    <w:rsid w:val="00CB386B"/>
    <w:rsid w:val="00CC1A80"/>
    <w:rsid w:val="00CD156E"/>
    <w:rsid w:val="00CD31D6"/>
    <w:rsid w:val="00D10B8A"/>
    <w:rsid w:val="00D1233E"/>
    <w:rsid w:val="00D20B1C"/>
    <w:rsid w:val="00D476B0"/>
    <w:rsid w:val="00D50125"/>
    <w:rsid w:val="00D661B6"/>
    <w:rsid w:val="00D743F7"/>
    <w:rsid w:val="00D75898"/>
    <w:rsid w:val="00D761E3"/>
    <w:rsid w:val="00D8576F"/>
    <w:rsid w:val="00D90082"/>
    <w:rsid w:val="00D92A07"/>
    <w:rsid w:val="00D9308F"/>
    <w:rsid w:val="00D954D2"/>
    <w:rsid w:val="00DB0A5F"/>
    <w:rsid w:val="00DB5360"/>
    <w:rsid w:val="00DB77DE"/>
    <w:rsid w:val="00DE7E22"/>
    <w:rsid w:val="00DF23C9"/>
    <w:rsid w:val="00E01924"/>
    <w:rsid w:val="00E0432C"/>
    <w:rsid w:val="00E066B7"/>
    <w:rsid w:val="00E16715"/>
    <w:rsid w:val="00E25DCD"/>
    <w:rsid w:val="00E26441"/>
    <w:rsid w:val="00E42528"/>
    <w:rsid w:val="00E43CF2"/>
    <w:rsid w:val="00E50E27"/>
    <w:rsid w:val="00E56B32"/>
    <w:rsid w:val="00E6362B"/>
    <w:rsid w:val="00E63EF9"/>
    <w:rsid w:val="00EA046F"/>
    <w:rsid w:val="00EA5D01"/>
    <w:rsid w:val="00EB0CC8"/>
    <w:rsid w:val="00EB36ED"/>
    <w:rsid w:val="00EC5C9F"/>
    <w:rsid w:val="00EC61D1"/>
    <w:rsid w:val="00ED2EB8"/>
    <w:rsid w:val="00EE4C6C"/>
    <w:rsid w:val="00EF09D2"/>
    <w:rsid w:val="00EF2924"/>
    <w:rsid w:val="00F105FA"/>
    <w:rsid w:val="00F15979"/>
    <w:rsid w:val="00F15B89"/>
    <w:rsid w:val="00F33628"/>
    <w:rsid w:val="00F35006"/>
    <w:rsid w:val="00F4326C"/>
    <w:rsid w:val="00F44068"/>
    <w:rsid w:val="00F6465E"/>
    <w:rsid w:val="00F73C3F"/>
    <w:rsid w:val="00F86487"/>
    <w:rsid w:val="00F94405"/>
    <w:rsid w:val="00FA42FF"/>
    <w:rsid w:val="00FC0A38"/>
    <w:rsid w:val="00FD11FE"/>
    <w:rsid w:val="00FD3657"/>
    <w:rsid w:val="00FD5000"/>
    <w:rsid w:val="00FE339C"/>
    <w:rsid w:val="00FE3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E4C"/>
  <w15:chartTrackingRefBased/>
  <w15:docId w15:val="{CF1B7A55-B494-4B2F-B0C7-1E7922C6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9"/>
    <w:qFormat/>
    <w:rsid w:val="007D30D0"/>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200"/>
      <w:ind w:left="4412" w:right="23" w:hanging="300"/>
      <w:outlineLvl w:val="0"/>
    </w:pPr>
    <w:rPr>
      <w:rFonts w:eastAsia="Times New Roman" w:cs="Times New Roman"/>
      <w:b/>
      <w:color w:val="auto"/>
      <w:sz w:val="22"/>
      <w:szCs w:val="22"/>
      <w:bdr w:val="none" w:sz="0" w:space="0" w:color="auto"/>
      <w:lang w:val="cs-CZ"/>
    </w:rPr>
  </w:style>
  <w:style w:type="paragraph" w:styleId="Nadpis2">
    <w:name w:val="heading 2"/>
    <w:basedOn w:val="Normln"/>
    <w:next w:val="Normln"/>
    <w:link w:val="Nadpis2Char"/>
    <w:uiPriority w:val="9"/>
    <w:semiHidden/>
    <w:unhideWhenUsed/>
    <w:qFormat/>
    <w:rsid w:val="00C97C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next w:val="Text"/>
    <w:link w:val="Nadpis5Char"/>
    <w:rsid w:val="00581324"/>
    <w:pPr>
      <w:keepNext/>
      <w:pBdr>
        <w:top w:val="nil"/>
        <w:left w:val="nil"/>
        <w:bottom w:val="nil"/>
        <w:right w:val="nil"/>
        <w:between w:val="nil"/>
        <w:bar w:val="nil"/>
      </w:pBdr>
      <w:tabs>
        <w:tab w:val="center" w:pos="4536"/>
        <w:tab w:val="left" w:pos="6090"/>
      </w:tabs>
      <w:spacing w:after="0" w:line="240" w:lineRule="auto"/>
      <w:jc w:val="center"/>
      <w:outlineLvl w:val="4"/>
    </w:pPr>
    <w:rPr>
      <w:rFonts w:ascii="Arial Unicode MS" w:eastAsia="Arial Unicode MS" w:hAnsi="Arial Unicode MS" w:cs="Arial Unicode MS"/>
      <w:color w:val="000000"/>
      <w:sz w:val="24"/>
      <w:szCs w:val="24"/>
      <w:u w:color="000000"/>
      <w:bdr w:val="nil"/>
      <w:lang w:eastAsia="cs-CZ"/>
    </w:rPr>
  </w:style>
  <w:style w:type="paragraph" w:styleId="Nadpis7">
    <w:name w:val="heading 7"/>
    <w:basedOn w:val="Normln"/>
    <w:next w:val="Normln"/>
    <w:link w:val="Nadpis7Char"/>
    <w:uiPriority w:val="9"/>
    <w:semiHidden/>
    <w:unhideWhenUsed/>
    <w:qFormat/>
    <w:rsid w:val="00233B2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next w:val="Nadpis2A"/>
    <w:uiPriority w:val="99"/>
    <w:rsid w:val="00111CB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cs-CZ"/>
    </w:rPr>
  </w:style>
  <w:style w:type="paragraph" w:customStyle="1" w:styleId="Nadpis2A">
    <w:name w:val="Nadpis 2 A"/>
    <w:rsid w:val="00111CBA"/>
    <w:pPr>
      <w:keepNext/>
      <w:pBdr>
        <w:top w:val="nil"/>
        <w:left w:val="nil"/>
        <w:bottom w:val="nil"/>
        <w:right w:val="nil"/>
        <w:between w:val="nil"/>
        <w:bar w:val="nil"/>
      </w:pBdr>
      <w:spacing w:after="0" w:line="240" w:lineRule="auto"/>
      <w:outlineLvl w:val="1"/>
    </w:pPr>
    <w:rPr>
      <w:rFonts w:ascii="Helvetica" w:eastAsia="Helvetica" w:hAnsi="Helvetica" w:cs="Helvetica"/>
      <w:b/>
      <w:bCs/>
      <w:color w:val="000000"/>
      <w:sz w:val="32"/>
      <w:szCs w:val="32"/>
      <w:u w:color="000000"/>
      <w:bdr w:val="nil"/>
      <w:lang w:eastAsia="cs-CZ"/>
    </w:rPr>
  </w:style>
  <w:style w:type="paragraph" w:styleId="Zkladntext">
    <w:name w:val="Body Text"/>
    <w:link w:val="ZkladntextChar"/>
    <w:rsid w:val="00111CBA"/>
    <w:pPr>
      <w:pBdr>
        <w:top w:val="nil"/>
        <w:left w:val="nil"/>
        <w:bottom w:val="nil"/>
        <w:right w:val="nil"/>
        <w:between w:val="nil"/>
        <w:bar w:val="nil"/>
      </w:pBdr>
      <w:spacing w:after="0" w:line="240" w:lineRule="auto"/>
      <w:jc w:val="both"/>
    </w:pPr>
    <w:rPr>
      <w:rFonts w:ascii="Comic Sans MS" w:eastAsia="Comic Sans MS" w:hAnsi="Comic Sans MS" w:cs="Comic Sans MS"/>
      <w:color w:val="000000"/>
      <w:sz w:val="24"/>
      <w:szCs w:val="24"/>
      <w:u w:color="000000"/>
      <w:bdr w:val="nil"/>
      <w:lang w:eastAsia="cs-CZ"/>
    </w:rPr>
  </w:style>
  <w:style w:type="character" w:customStyle="1" w:styleId="ZkladntextChar">
    <w:name w:val="Základní text Char"/>
    <w:basedOn w:val="Standardnpsmoodstavce"/>
    <w:link w:val="Zkladntext"/>
    <w:rsid w:val="00111CBA"/>
    <w:rPr>
      <w:rFonts w:ascii="Comic Sans MS" w:eastAsia="Comic Sans MS" w:hAnsi="Comic Sans MS" w:cs="Comic Sans MS"/>
      <w:color w:val="000000"/>
      <w:sz w:val="24"/>
      <w:szCs w:val="24"/>
      <w:u w:color="000000"/>
      <w:bdr w:val="nil"/>
      <w:lang w:eastAsia="cs-CZ"/>
    </w:r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
    <w:next w:val="Nadpis2A"/>
    <w:link w:val="OdstavecseseznamemChar"/>
    <w:qFormat/>
    <w:rsid w:val="00111CBA"/>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de-DE" w:eastAsia="cs-CZ"/>
    </w:rPr>
  </w:style>
  <w:style w:type="numbering" w:customStyle="1" w:styleId="Importovanstyl1">
    <w:name w:val="Importovaný styl 1"/>
    <w:rsid w:val="00111CBA"/>
    <w:pPr>
      <w:numPr>
        <w:numId w:val="1"/>
      </w:numPr>
    </w:pPr>
  </w:style>
  <w:style w:type="numbering" w:customStyle="1" w:styleId="Importovanstyl3">
    <w:name w:val="Importovaný styl 3"/>
    <w:rsid w:val="0028377B"/>
    <w:pPr>
      <w:numPr>
        <w:numId w:val="9"/>
      </w:numPr>
    </w:pPr>
  </w:style>
  <w:style w:type="numbering" w:customStyle="1" w:styleId="Importovanstyl4">
    <w:name w:val="Importovaný styl 4"/>
    <w:rsid w:val="0028377B"/>
    <w:pPr>
      <w:numPr>
        <w:numId w:val="11"/>
      </w:numPr>
    </w:pPr>
  </w:style>
  <w:style w:type="numbering" w:customStyle="1" w:styleId="List21">
    <w:name w:val="List 21"/>
    <w:rsid w:val="0028377B"/>
    <w:pPr>
      <w:numPr>
        <w:numId w:val="13"/>
      </w:numPr>
    </w:pPr>
  </w:style>
  <w:style w:type="paragraph" w:styleId="Zkladntextodsazen">
    <w:name w:val="Body Text Indent"/>
    <w:basedOn w:val="Normln"/>
    <w:link w:val="ZkladntextodsazenChar"/>
    <w:uiPriority w:val="99"/>
    <w:unhideWhenUsed/>
    <w:rsid w:val="00581324"/>
    <w:pPr>
      <w:spacing w:after="120"/>
      <w:ind w:left="283"/>
    </w:pPr>
  </w:style>
  <w:style w:type="character" w:customStyle="1" w:styleId="ZkladntextodsazenChar">
    <w:name w:val="Základní text odsazený Char"/>
    <w:basedOn w:val="Standardnpsmoodstavce"/>
    <w:link w:val="Zkladntextodsazen"/>
    <w:uiPriority w:val="99"/>
    <w:rsid w:val="00581324"/>
  </w:style>
  <w:style w:type="character" w:customStyle="1" w:styleId="Nadpis5Char">
    <w:name w:val="Nadpis 5 Char"/>
    <w:basedOn w:val="Standardnpsmoodstavce"/>
    <w:link w:val="Nadpis5"/>
    <w:rsid w:val="00581324"/>
    <w:rPr>
      <w:rFonts w:ascii="Arial Unicode MS" w:eastAsia="Arial Unicode MS" w:hAnsi="Arial Unicode MS" w:cs="Arial Unicode MS"/>
      <w:color w:val="000000"/>
      <w:sz w:val="24"/>
      <w:szCs w:val="24"/>
      <w:u w:color="000000"/>
      <w:bdr w:val="nil"/>
      <w:lang w:eastAsia="cs-CZ"/>
    </w:rPr>
  </w:style>
  <w:style w:type="paragraph" w:customStyle="1" w:styleId="Nadpis">
    <w:name w:val="Nadpis"/>
    <w:next w:val="Text"/>
    <w:rsid w:val="00581324"/>
    <w:pPr>
      <w:keepNext/>
      <w:pBdr>
        <w:top w:val="nil"/>
        <w:left w:val="nil"/>
        <w:bottom w:val="nil"/>
        <w:right w:val="nil"/>
        <w:between w:val="nil"/>
        <w:bar w:val="nil"/>
      </w:pBdr>
      <w:spacing w:after="0" w:line="240" w:lineRule="auto"/>
      <w:jc w:val="center"/>
      <w:outlineLvl w:val="0"/>
    </w:pPr>
    <w:rPr>
      <w:rFonts w:ascii="Arial Black" w:eastAsia="Arial Unicode MS" w:hAnsi="Arial Black" w:cs="Arial Unicode MS"/>
      <w:color w:val="000000"/>
      <w:sz w:val="32"/>
      <w:szCs w:val="32"/>
      <w:u w:color="000000"/>
      <w:bdr w:val="nil"/>
      <w:lang w:eastAsia="cs-CZ"/>
    </w:rPr>
  </w:style>
  <w:style w:type="character" w:styleId="Odkaznakoment">
    <w:name w:val="annotation reference"/>
    <w:basedOn w:val="Standardnpsmoodstavce"/>
    <w:uiPriority w:val="99"/>
    <w:unhideWhenUsed/>
    <w:rsid w:val="003207A6"/>
    <w:rPr>
      <w:sz w:val="16"/>
      <w:szCs w:val="16"/>
    </w:rPr>
  </w:style>
  <w:style w:type="paragraph" w:styleId="Textkomente">
    <w:name w:val="annotation text"/>
    <w:basedOn w:val="Normln"/>
    <w:link w:val="TextkomenteChar"/>
    <w:uiPriority w:val="99"/>
    <w:unhideWhenUsed/>
    <w:rsid w:val="003207A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komenteChar">
    <w:name w:val="Text komentáře Char"/>
    <w:basedOn w:val="Standardnpsmoodstavce"/>
    <w:link w:val="Textkomente"/>
    <w:uiPriority w:val="99"/>
    <w:rsid w:val="003207A6"/>
    <w:rPr>
      <w:rFonts w:ascii="Times New Roman" w:eastAsia="Arial Unicode MS" w:hAnsi="Times New Roman" w:cs="Times New Roman"/>
      <w:sz w:val="20"/>
      <w:szCs w:val="20"/>
      <w:bdr w:val="nil"/>
      <w:lang w:val="en-US"/>
    </w:rPr>
  </w:style>
  <w:style w:type="paragraph" w:styleId="Textbubliny">
    <w:name w:val="Balloon Text"/>
    <w:basedOn w:val="Normln"/>
    <w:link w:val="TextbublinyChar"/>
    <w:uiPriority w:val="99"/>
    <w:semiHidden/>
    <w:unhideWhenUsed/>
    <w:rsid w:val="003207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07A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066B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cs-CZ"/>
    </w:rPr>
  </w:style>
  <w:style w:type="character" w:customStyle="1" w:styleId="PedmtkomenteChar">
    <w:name w:val="Předmět komentáře Char"/>
    <w:basedOn w:val="TextkomenteChar"/>
    <w:link w:val="Pedmtkomente"/>
    <w:uiPriority w:val="99"/>
    <w:semiHidden/>
    <w:rsid w:val="00E066B7"/>
    <w:rPr>
      <w:rFonts w:ascii="Times New Roman" w:eastAsia="Arial Unicode MS" w:hAnsi="Times New Roman" w:cs="Times New Roman"/>
      <w:b/>
      <w:bCs/>
      <w:sz w:val="20"/>
      <w:szCs w:val="20"/>
      <w:bdr w:val="nil"/>
      <w:lang w:val="en-US"/>
    </w:rPr>
  </w:style>
  <w:style w:type="character" w:customStyle="1" w:styleId="Nadpis7Char">
    <w:name w:val="Nadpis 7 Char"/>
    <w:basedOn w:val="Standardnpsmoodstavce"/>
    <w:link w:val="Nadpis7"/>
    <w:uiPriority w:val="9"/>
    <w:semiHidden/>
    <w:rsid w:val="00233B2A"/>
    <w:rPr>
      <w:rFonts w:asciiTheme="majorHAnsi" w:eastAsiaTheme="majorEastAsia" w:hAnsiTheme="majorHAnsi" w:cstheme="majorBidi"/>
      <w:i/>
      <w:iCs/>
      <w:color w:val="1F4D78" w:themeColor="accent1" w:themeShade="7F"/>
    </w:rPr>
  </w:style>
  <w:style w:type="character" w:styleId="Hypertextovodkaz">
    <w:name w:val="Hyperlink"/>
    <w:rsid w:val="00233B2A"/>
    <w:rPr>
      <w:u w:val="single"/>
    </w:rPr>
  </w:style>
  <w:style w:type="numbering" w:customStyle="1" w:styleId="List1">
    <w:name w:val="List 1"/>
    <w:rsid w:val="00233B2A"/>
    <w:pPr>
      <w:numPr>
        <w:numId w:val="36"/>
      </w:numPr>
    </w:pPr>
  </w:style>
  <w:style w:type="paragraph" w:customStyle="1" w:styleId="LLNormal">
    <w:name w:val="LL_Normal"/>
    <w:basedOn w:val="Normln"/>
    <w:qFormat/>
    <w:rsid w:val="00233B2A"/>
    <w:pPr>
      <w:suppressAutoHyphens/>
      <w:spacing w:after="200" w:line="280" w:lineRule="atLeast"/>
      <w:jc w:val="both"/>
    </w:pPr>
    <w:rPr>
      <w:rFonts w:ascii="Arial" w:eastAsia="Calibri" w:hAnsi="Arial" w:cs="Times New Roman"/>
      <w:sz w:val="20"/>
    </w:rPr>
  </w:style>
  <w:style w:type="paragraph" w:customStyle="1" w:styleId="LLAgr2Heading1">
    <w:name w:val="LL_Agr2Heading 1"/>
    <w:basedOn w:val="LLNormal"/>
    <w:qFormat/>
    <w:rsid w:val="00233B2A"/>
    <w:pPr>
      <w:keepNext/>
      <w:numPr>
        <w:numId w:val="38"/>
      </w:numPr>
      <w:outlineLvl w:val="0"/>
    </w:pPr>
    <w:rPr>
      <w:b/>
      <w:caps/>
    </w:rPr>
  </w:style>
  <w:style w:type="paragraph" w:customStyle="1" w:styleId="LLAgr2Heading2">
    <w:name w:val="LL_Agr2Heading 2"/>
    <w:basedOn w:val="LLNormal"/>
    <w:qFormat/>
    <w:rsid w:val="00233B2A"/>
    <w:pPr>
      <w:numPr>
        <w:ilvl w:val="1"/>
        <w:numId w:val="38"/>
      </w:numPr>
      <w:tabs>
        <w:tab w:val="clear" w:pos="5387"/>
        <w:tab w:val="num" w:pos="993"/>
      </w:tabs>
      <w:ind w:left="993"/>
      <w:outlineLvl w:val="1"/>
    </w:pPr>
  </w:style>
  <w:style w:type="paragraph" w:customStyle="1" w:styleId="LLAgr2Heading3">
    <w:name w:val="LL_Agr2Heading 3"/>
    <w:basedOn w:val="LLNormal"/>
    <w:qFormat/>
    <w:rsid w:val="00233B2A"/>
    <w:pPr>
      <w:numPr>
        <w:ilvl w:val="2"/>
        <w:numId w:val="38"/>
      </w:numPr>
      <w:outlineLvl w:val="2"/>
    </w:pPr>
  </w:style>
  <w:style w:type="paragraph" w:customStyle="1" w:styleId="LLAgr2Heading4">
    <w:name w:val="LL_Agr2Heading 4"/>
    <w:basedOn w:val="LLNormal"/>
    <w:qFormat/>
    <w:rsid w:val="00233B2A"/>
    <w:pPr>
      <w:numPr>
        <w:ilvl w:val="3"/>
        <w:numId w:val="38"/>
      </w:numPr>
      <w:outlineLvl w:val="3"/>
    </w:pPr>
  </w:style>
  <w:style w:type="paragraph" w:customStyle="1" w:styleId="LLAgr2Heading5">
    <w:name w:val="LL_Agr2Heading 5"/>
    <w:basedOn w:val="LLNormal"/>
    <w:qFormat/>
    <w:rsid w:val="00233B2A"/>
    <w:pPr>
      <w:numPr>
        <w:ilvl w:val="4"/>
        <w:numId w:val="38"/>
      </w:numPr>
      <w:outlineLvl w:val="4"/>
    </w:pPr>
  </w:style>
  <w:style w:type="paragraph" w:customStyle="1" w:styleId="LLWhereas">
    <w:name w:val="LL_Whereas"/>
    <w:basedOn w:val="LLNormal"/>
    <w:qFormat/>
    <w:rsid w:val="00233B2A"/>
    <w:pPr>
      <w:numPr>
        <w:numId w:val="39"/>
      </w:numPr>
    </w:pPr>
  </w:style>
  <w:style w:type="paragraph" w:customStyle="1" w:styleId="LLDash1">
    <w:name w:val="LL_Dash 1"/>
    <w:basedOn w:val="LLNormal"/>
    <w:qFormat/>
    <w:rsid w:val="00233B2A"/>
    <w:pPr>
      <w:numPr>
        <w:numId w:val="40"/>
      </w:numPr>
      <w:spacing w:after="0"/>
    </w:pPr>
  </w:style>
  <w:style w:type="paragraph" w:customStyle="1" w:styleId="LLDash2">
    <w:name w:val="LL_Dash 2"/>
    <w:basedOn w:val="LLNormal"/>
    <w:qFormat/>
    <w:rsid w:val="00233B2A"/>
    <w:pPr>
      <w:numPr>
        <w:ilvl w:val="1"/>
        <w:numId w:val="40"/>
      </w:numPr>
      <w:spacing w:after="0"/>
    </w:pPr>
  </w:style>
  <w:style w:type="paragraph" w:customStyle="1" w:styleId="LLDash3">
    <w:name w:val="LL_Dash 3"/>
    <w:basedOn w:val="LLNormal"/>
    <w:qFormat/>
    <w:rsid w:val="00233B2A"/>
    <w:pPr>
      <w:numPr>
        <w:ilvl w:val="2"/>
        <w:numId w:val="40"/>
      </w:numPr>
      <w:spacing w:after="0"/>
    </w:pPr>
  </w:style>
  <w:style w:type="paragraph" w:customStyle="1" w:styleId="LLDash4">
    <w:name w:val="LL_Dash 4"/>
    <w:basedOn w:val="LLNormal"/>
    <w:qFormat/>
    <w:rsid w:val="00233B2A"/>
    <w:pPr>
      <w:numPr>
        <w:ilvl w:val="3"/>
        <w:numId w:val="40"/>
      </w:numPr>
      <w:spacing w:after="0"/>
    </w:pPr>
  </w:style>
  <w:style w:type="paragraph" w:customStyle="1" w:styleId="LLDash5">
    <w:name w:val="LL_Dash 5"/>
    <w:basedOn w:val="LLNormal"/>
    <w:qFormat/>
    <w:rsid w:val="00233B2A"/>
    <w:pPr>
      <w:numPr>
        <w:ilvl w:val="4"/>
        <w:numId w:val="40"/>
      </w:numPr>
      <w:spacing w:after="0"/>
    </w:pPr>
  </w:style>
  <w:style w:type="paragraph" w:customStyle="1" w:styleId="NAMSYTEM">
    <w:name w:val="NAM SYTEM"/>
    <w:basedOn w:val="Normln"/>
    <w:link w:val="NAMSYTEMChar"/>
    <w:qFormat/>
    <w:rsid w:val="00233B2A"/>
  </w:style>
  <w:style w:type="character" w:customStyle="1" w:styleId="NAMSYTEMChar">
    <w:name w:val="NAM SYTEM Char"/>
    <w:basedOn w:val="Standardnpsmoodstavce"/>
    <w:link w:val="NAMSYTEM"/>
    <w:rsid w:val="00233B2A"/>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basedOn w:val="Standardnpsmoodstavce"/>
    <w:link w:val="Odstavecseseznamem"/>
    <w:rsid w:val="00D9308F"/>
    <w:rPr>
      <w:rFonts w:ascii="Times New Roman" w:eastAsia="Arial Unicode MS" w:hAnsi="Times New Roman" w:cs="Arial Unicode MS"/>
      <w:color w:val="000000"/>
      <w:sz w:val="24"/>
      <w:szCs w:val="24"/>
      <w:u w:color="000000"/>
      <w:bdr w:val="nil"/>
      <w:lang w:val="de-DE" w:eastAsia="cs-CZ"/>
    </w:rPr>
  </w:style>
  <w:style w:type="character" w:customStyle="1" w:styleId="Nadpis1Char">
    <w:name w:val="Nadpis 1 Char"/>
    <w:basedOn w:val="Standardnpsmoodstavce"/>
    <w:link w:val="Nadpis1"/>
    <w:uiPriority w:val="99"/>
    <w:rsid w:val="007D30D0"/>
    <w:rPr>
      <w:rFonts w:ascii="Times New Roman" w:eastAsia="Times New Roman" w:hAnsi="Times New Roman" w:cs="Times New Roman"/>
      <w:b/>
      <w:lang w:eastAsia="cs-CZ"/>
    </w:rPr>
  </w:style>
  <w:style w:type="paragraph" w:styleId="Revize">
    <w:name w:val="Revision"/>
    <w:hidden/>
    <w:uiPriority w:val="99"/>
    <w:semiHidden/>
    <w:rsid w:val="0039351F"/>
    <w:pPr>
      <w:spacing w:after="0" w:line="240" w:lineRule="auto"/>
    </w:pPr>
  </w:style>
  <w:style w:type="table" w:styleId="Mkatabulky">
    <w:name w:val="Table Grid"/>
    <w:basedOn w:val="Normlntabulka"/>
    <w:rsid w:val="00F105F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EF292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F2924"/>
    <w:rPr>
      <w:sz w:val="16"/>
      <w:szCs w:val="16"/>
    </w:rPr>
  </w:style>
  <w:style w:type="paragraph" w:styleId="Zkladntext2">
    <w:name w:val="Body Text 2"/>
    <w:basedOn w:val="Normln"/>
    <w:link w:val="Zkladntext2Char"/>
    <w:uiPriority w:val="99"/>
    <w:semiHidden/>
    <w:unhideWhenUsed/>
    <w:rsid w:val="00EF2924"/>
    <w:pPr>
      <w:spacing w:after="120" w:line="480" w:lineRule="auto"/>
    </w:pPr>
  </w:style>
  <w:style w:type="character" w:customStyle="1" w:styleId="Zkladntext2Char">
    <w:name w:val="Základní text 2 Char"/>
    <w:basedOn w:val="Standardnpsmoodstavce"/>
    <w:link w:val="Zkladntext2"/>
    <w:uiPriority w:val="99"/>
    <w:semiHidden/>
    <w:rsid w:val="00EF2924"/>
  </w:style>
  <w:style w:type="paragraph" w:styleId="Zkladntext3">
    <w:name w:val="Body Text 3"/>
    <w:basedOn w:val="Normln"/>
    <w:link w:val="Zkladntext3Char"/>
    <w:uiPriority w:val="99"/>
    <w:semiHidden/>
    <w:unhideWhenUsed/>
    <w:rsid w:val="00EF2924"/>
    <w:pPr>
      <w:spacing w:after="120"/>
    </w:pPr>
    <w:rPr>
      <w:sz w:val="16"/>
      <w:szCs w:val="16"/>
    </w:rPr>
  </w:style>
  <w:style w:type="character" w:customStyle="1" w:styleId="Zkladntext3Char">
    <w:name w:val="Základní text 3 Char"/>
    <w:basedOn w:val="Standardnpsmoodstavce"/>
    <w:link w:val="Zkladntext3"/>
    <w:uiPriority w:val="99"/>
    <w:semiHidden/>
    <w:rsid w:val="00EF2924"/>
    <w:rPr>
      <w:sz w:val="16"/>
      <w:szCs w:val="16"/>
    </w:rPr>
  </w:style>
  <w:style w:type="character" w:customStyle="1" w:styleId="Nadpis2Char">
    <w:name w:val="Nadpis 2 Char"/>
    <w:basedOn w:val="Standardnpsmoodstavce"/>
    <w:link w:val="Nadpis2"/>
    <w:uiPriority w:val="9"/>
    <w:semiHidden/>
    <w:rsid w:val="00C97CB1"/>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unhideWhenUsed/>
    <w:rsid w:val="001B37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372A"/>
  </w:style>
  <w:style w:type="paragraph" w:styleId="Zpat">
    <w:name w:val="footer"/>
    <w:basedOn w:val="Normln"/>
    <w:link w:val="ZpatChar"/>
    <w:uiPriority w:val="99"/>
    <w:unhideWhenUsed/>
    <w:rsid w:val="001B372A"/>
    <w:pPr>
      <w:tabs>
        <w:tab w:val="center" w:pos="4536"/>
        <w:tab w:val="right" w:pos="9072"/>
      </w:tabs>
      <w:spacing w:after="0" w:line="240" w:lineRule="auto"/>
    </w:pPr>
  </w:style>
  <w:style w:type="character" w:customStyle="1" w:styleId="ZpatChar">
    <w:name w:val="Zápatí Char"/>
    <w:basedOn w:val="Standardnpsmoodstavce"/>
    <w:link w:val="Zpat"/>
    <w:uiPriority w:val="99"/>
    <w:rsid w:val="001B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3524">
      <w:bodyDiv w:val="1"/>
      <w:marLeft w:val="0"/>
      <w:marRight w:val="0"/>
      <w:marTop w:val="0"/>
      <w:marBottom w:val="0"/>
      <w:divBdr>
        <w:top w:val="none" w:sz="0" w:space="0" w:color="auto"/>
        <w:left w:val="none" w:sz="0" w:space="0" w:color="auto"/>
        <w:bottom w:val="none" w:sz="0" w:space="0" w:color="auto"/>
        <w:right w:val="none" w:sz="0" w:space="0" w:color="auto"/>
      </w:divBdr>
    </w:div>
    <w:div w:id="928925469">
      <w:bodyDiv w:val="1"/>
      <w:marLeft w:val="0"/>
      <w:marRight w:val="0"/>
      <w:marTop w:val="0"/>
      <w:marBottom w:val="0"/>
      <w:divBdr>
        <w:top w:val="none" w:sz="0" w:space="0" w:color="auto"/>
        <w:left w:val="none" w:sz="0" w:space="0" w:color="auto"/>
        <w:bottom w:val="none" w:sz="0" w:space="0" w:color="auto"/>
        <w:right w:val="none" w:sz="0" w:space="0" w:color="auto"/>
      </w:divBdr>
    </w:div>
    <w:div w:id="1354454520">
      <w:bodyDiv w:val="1"/>
      <w:marLeft w:val="0"/>
      <w:marRight w:val="0"/>
      <w:marTop w:val="0"/>
      <w:marBottom w:val="0"/>
      <w:divBdr>
        <w:top w:val="none" w:sz="0" w:space="0" w:color="auto"/>
        <w:left w:val="none" w:sz="0" w:space="0" w:color="auto"/>
        <w:bottom w:val="none" w:sz="0" w:space="0" w:color="auto"/>
        <w:right w:val="none" w:sz="0" w:space="0" w:color="auto"/>
      </w:divBdr>
      <w:divsChild>
        <w:div w:id="1318538067">
          <w:marLeft w:val="0"/>
          <w:marRight w:val="0"/>
          <w:marTop w:val="0"/>
          <w:marBottom w:val="60"/>
          <w:divBdr>
            <w:top w:val="none" w:sz="0" w:space="0" w:color="auto"/>
            <w:left w:val="none" w:sz="0" w:space="0" w:color="auto"/>
            <w:bottom w:val="none" w:sz="0" w:space="0" w:color="auto"/>
            <w:right w:val="none" w:sz="0" w:space="0" w:color="auto"/>
          </w:divBdr>
          <w:divsChild>
            <w:div w:id="1429420575">
              <w:marLeft w:val="0"/>
              <w:marRight w:val="0"/>
              <w:marTop w:val="0"/>
              <w:marBottom w:val="0"/>
              <w:divBdr>
                <w:top w:val="none" w:sz="0" w:space="0" w:color="auto"/>
                <w:left w:val="none" w:sz="0" w:space="0" w:color="auto"/>
                <w:bottom w:val="none" w:sz="0" w:space="0" w:color="auto"/>
                <w:right w:val="none" w:sz="0" w:space="0" w:color="auto"/>
              </w:divBdr>
              <w:divsChild>
                <w:div w:id="1045373256">
                  <w:marLeft w:val="0"/>
                  <w:marRight w:val="0"/>
                  <w:marTop w:val="0"/>
                  <w:marBottom w:val="0"/>
                  <w:divBdr>
                    <w:top w:val="none" w:sz="0" w:space="0" w:color="auto"/>
                    <w:left w:val="none" w:sz="0" w:space="0" w:color="auto"/>
                    <w:bottom w:val="none" w:sz="0" w:space="0" w:color="auto"/>
                    <w:right w:val="none" w:sz="0" w:space="0" w:color="auto"/>
                  </w:divBdr>
                  <w:divsChild>
                    <w:div w:id="643584652">
                      <w:marLeft w:val="0"/>
                      <w:marRight w:val="150"/>
                      <w:marTop w:val="30"/>
                      <w:marBottom w:val="0"/>
                      <w:divBdr>
                        <w:top w:val="none" w:sz="0" w:space="0" w:color="auto"/>
                        <w:left w:val="none" w:sz="0" w:space="0" w:color="auto"/>
                        <w:bottom w:val="none" w:sz="0" w:space="0" w:color="auto"/>
                        <w:right w:val="none" w:sz="0" w:space="0" w:color="auto"/>
                      </w:divBdr>
                      <w:divsChild>
                        <w:div w:id="1144159822">
                          <w:marLeft w:val="0"/>
                          <w:marRight w:val="0"/>
                          <w:marTop w:val="0"/>
                          <w:marBottom w:val="0"/>
                          <w:divBdr>
                            <w:top w:val="none" w:sz="0" w:space="0" w:color="auto"/>
                            <w:left w:val="none" w:sz="0" w:space="0" w:color="auto"/>
                            <w:bottom w:val="none" w:sz="0" w:space="0" w:color="auto"/>
                            <w:right w:val="none" w:sz="0" w:space="0" w:color="auto"/>
                          </w:divBdr>
                        </w:div>
                      </w:divsChild>
                    </w:div>
                    <w:div w:id="1078752598">
                      <w:marLeft w:val="0"/>
                      <w:marRight w:val="150"/>
                      <w:marTop w:val="30"/>
                      <w:marBottom w:val="0"/>
                      <w:divBdr>
                        <w:top w:val="none" w:sz="0" w:space="0" w:color="auto"/>
                        <w:left w:val="none" w:sz="0" w:space="0" w:color="auto"/>
                        <w:bottom w:val="none" w:sz="0" w:space="0" w:color="auto"/>
                        <w:right w:val="none" w:sz="0" w:space="0" w:color="auto"/>
                      </w:divBdr>
                      <w:divsChild>
                        <w:div w:id="514728347">
                          <w:marLeft w:val="0"/>
                          <w:marRight w:val="0"/>
                          <w:marTop w:val="0"/>
                          <w:marBottom w:val="0"/>
                          <w:divBdr>
                            <w:top w:val="none" w:sz="0" w:space="0" w:color="auto"/>
                            <w:left w:val="none" w:sz="0" w:space="0" w:color="auto"/>
                            <w:bottom w:val="none" w:sz="0" w:space="0" w:color="auto"/>
                            <w:right w:val="none" w:sz="0" w:space="0" w:color="auto"/>
                          </w:divBdr>
                        </w:div>
                      </w:divsChild>
                    </w:div>
                    <w:div w:id="703217289">
                      <w:marLeft w:val="0"/>
                      <w:marRight w:val="0"/>
                      <w:marTop w:val="0"/>
                      <w:marBottom w:val="0"/>
                      <w:divBdr>
                        <w:top w:val="none" w:sz="0" w:space="0" w:color="auto"/>
                        <w:left w:val="none" w:sz="0" w:space="0" w:color="auto"/>
                        <w:bottom w:val="none" w:sz="0" w:space="0" w:color="auto"/>
                        <w:right w:val="none" w:sz="0" w:space="0" w:color="auto"/>
                      </w:divBdr>
                      <w:divsChild>
                        <w:div w:id="2100908008">
                          <w:marLeft w:val="0"/>
                          <w:marRight w:val="0"/>
                          <w:marTop w:val="0"/>
                          <w:marBottom w:val="0"/>
                          <w:divBdr>
                            <w:top w:val="none" w:sz="0" w:space="0" w:color="auto"/>
                            <w:left w:val="none" w:sz="0" w:space="0" w:color="auto"/>
                            <w:bottom w:val="none" w:sz="0" w:space="0" w:color="auto"/>
                            <w:right w:val="none" w:sz="0" w:space="0" w:color="auto"/>
                          </w:divBdr>
                          <w:divsChild>
                            <w:div w:id="1656254271">
                              <w:marLeft w:val="0"/>
                              <w:marRight w:val="0"/>
                              <w:marTop w:val="0"/>
                              <w:marBottom w:val="0"/>
                              <w:divBdr>
                                <w:top w:val="none" w:sz="0" w:space="0" w:color="auto"/>
                                <w:left w:val="none" w:sz="0" w:space="0" w:color="auto"/>
                                <w:bottom w:val="none" w:sz="0" w:space="0" w:color="auto"/>
                                <w:right w:val="none" w:sz="0" w:space="0" w:color="auto"/>
                              </w:divBdr>
                              <w:divsChild>
                                <w:div w:id="2099209703">
                                  <w:marLeft w:val="0"/>
                                  <w:marRight w:val="0"/>
                                  <w:marTop w:val="0"/>
                                  <w:marBottom w:val="0"/>
                                  <w:divBdr>
                                    <w:top w:val="none" w:sz="0" w:space="0" w:color="auto"/>
                                    <w:left w:val="none" w:sz="0" w:space="0" w:color="auto"/>
                                    <w:bottom w:val="none" w:sz="0" w:space="0" w:color="auto"/>
                                    <w:right w:val="none" w:sz="0" w:space="0" w:color="auto"/>
                                  </w:divBdr>
                                  <w:divsChild>
                                    <w:div w:id="1362440295">
                                      <w:marLeft w:val="360"/>
                                      <w:marRight w:val="360"/>
                                      <w:marTop w:val="360"/>
                                      <w:marBottom w:val="360"/>
                                      <w:divBdr>
                                        <w:top w:val="none" w:sz="0" w:space="0" w:color="auto"/>
                                        <w:left w:val="none" w:sz="0" w:space="0" w:color="auto"/>
                                        <w:bottom w:val="none" w:sz="0" w:space="0" w:color="auto"/>
                                        <w:right w:val="none" w:sz="0" w:space="0" w:color="auto"/>
                                      </w:divBdr>
                                      <w:divsChild>
                                        <w:div w:id="4902893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94418679">
                          <w:marLeft w:val="0"/>
                          <w:marRight w:val="0"/>
                          <w:marTop w:val="0"/>
                          <w:marBottom w:val="0"/>
                          <w:divBdr>
                            <w:top w:val="none" w:sz="0" w:space="0" w:color="auto"/>
                            <w:left w:val="none" w:sz="0" w:space="0" w:color="auto"/>
                            <w:bottom w:val="none" w:sz="0" w:space="0" w:color="auto"/>
                            <w:right w:val="none" w:sz="0" w:space="0" w:color="auto"/>
                          </w:divBdr>
                        </w:div>
                      </w:divsChild>
                    </w:div>
                    <w:div w:id="384528206">
                      <w:marLeft w:val="0"/>
                      <w:marRight w:val="150"/>
                      <w:marTop w:val="30"/>
                      <w:marBottom w:val="0"/>
                      <w:divBdr>
                        <w:top w:val="none" w:sz="0" w:space="0" w:color="auto"/>
                        <w:left w:val="none" w:sz="0" w:space="0" w:color="auto"/>
                        <w:bottom w:val="none" w:sz="0" w:space="0" w:color="auto"/>
                        <w:right w:val="none" w:sz="0" w:space="0" w:color="auto"/>
                      </w:divBdr>
                      <w:divsChild>
                        <w:div w:id="2061781608">
                          <w:marLeft w:val="0"/>
                          <w:marRight w:val="0"/>
                          <w:marTop w:val="0"/>
                          <w:marBottom w:val="0"/>
                          <w:divBdr>
                            <w:top w:val="none" w:sz="0" w:space="0" w:color="auto"/>
                            <w:left w:val="none" w:sz="0" w:space="0" w:color="auto"/>
                            <w:bottom w:val="none" w:sz="0" w:space="0" w:color="auto"/>
                            <w:right w:val="none" w:sz="0" w:space="0" w:color="auto"/>
                          </w:divBdr>
                          <w:divsChild>
                            <w:div w:id="599022581">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nka@czechjobpla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23113-D6C6-4B20-BDF7-FBDBE312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3757</Words>
  <Characters>22167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Bergerová Lenka, Mgr.</dc:creator>
  <cp:keywords/>
  <dc:description/>
  <cp:lastModifiedBy>Kubátková Hana, Ing.</cp:lastModifiedBy>
  <cp:revision>4</cp:revision>
  <cp:lastPrinted>2023-02-08T06:58:00Z</cp:lastPrinted>
  <dcterms:created xsi:type="dcterms:W3CDTF">2023-02-28T07:10:00Z</dcterms:created>
  <dcterms:modified xsi:type="dcterms:W3CDTF">2023-02-28T07:12:00Z</dcterms:modified>
</cp:coreProperties>
</file>