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4568C" w14:textId="77777777" w:rsidR="00F9461D" w:rsidRPr="00076406" w:rsidRDefault="00F9461D" w:rsidP="00F9461D">
      <w:pPr>
        <w:pStyle w:val="NAMSYTEM"/>
        <w:spacing w:line="276" w:lineRule="auto"/>
        <w:rPr>
          <w:rFonts w:ascii="Times New Roman" w:hAnsi="Times New Roman" w:cs="Times New Roman"/>
          <w:b/>
          <w:sz w:val="20"/>
          <w:szCs w:val="20"/>
        </w:rPr>
      </w:pPr>
      <w:r w:rsidRPr="00076406">
        <w:rPr>
          <w:rFonts w:ascii="Times New Roman" w:hAnsi="Times New Roman" w:cs="Times New Roman"/>
          <w:b/>
          <w:sz w:val="20"/>
          <w:szCs w:val="20"/>
        </w:rPr>
        <w:t xml:space="preserve">Příloha </w:t>
      </w:r>
      <w:r>
        <w:rPr>
          <w:rFonts w:ascii="Times New Roman" w:hAnsi="Times New Roman" w:cs="Times New Roman"/>
          <w:b/>
          <w:sz w:val="20"/>
          <w:szCs w:val="20"/>
        </w:rPr>
        <w:t xml:space="preserve">č. </w:t>
      </w:r>
      <w:r w:rsidRPr="00076406">
        <w:rPr>
          <w:rFonts w:ascii="Times New Roman" w:hAnsi="Times New Roman" w:cs="Times New Roman"/>
          <w:b/>
          <w:sz w:val="20"/>
          <w:szCs w:val="20"/>
        </w:rPr>
        <w:t xml:space="preserve">1 </w:t>
      </w:r>
      <w:bookmarkStart w:id="0" w:name="_GoBack"/>
      <w:bookmarkEnd w:id="0"/>
    </w:p>
    <w:p w14:paraId="47C4568D" w14:textId="77777777" w:rsidR="00F9461D" w:rsidRPr="00076406" w:rsidRDefault="00F9461D" w:rsidP="00F9461D">
      <w:pPr>
        <w:pStyle w:val="NAMSYTEM"/>
        <w:spacing w:line="276" w:lineRule="auto"/>
        <w:rPr>
          <w:rFonts w:ascii="Times New Roman" w:hAnsi="Times New Roman" w:cs="Times New Roman"/>
          <w:b/>
          <w:sz w:val="20"/>
          <w:szCs w:val="20"/>
        </w:rPr>
      </w:pPr>
      <w:r w:rsidRPr="00076406">
        <w:rPr>
          <w:rFonts w:ascii="Times New Roman" w:hAnsi="Times New Roman" w:cs="Times New Roman"/>
          <w:b/>
          <w:sz w:val="20"/>
          <w:szCs w:val="20"/>
        </w:rPr>
        <w:t>RÁMCOVÉ SMLOUVY O PERSONÁLNÍM PORADENSTVÍ A ZPROSTŘEDKOVÁNÍ ZAMĚSTNANCŮ</w:t>
      </w:r>
    </w:p>
    <w:p w14:paraId="47C4568E" w14:textId="77777777" w:rsidR="00F9461D" w:rsidRPr="00076406" w:rsidRDefault="00F9461D" w:rsidP="00F9461D">
      <w:pPr>
        <w:pStyle w:val="NAMSYTEM"/>
        <w:spacing w:line="276" w:lineRule="auto"/>
        <w:jc w:val="center"/>
        <w:rPr>
          <w:rFonts w:ascii="Times New Roman" w:hAnsi="Times New Roman" w:cs="Times New Roman"/>
          <w:b/>
          <w:sz w:val="20"/>
          <w:szCs w:val="20"/>
        </w:rPr>
      </w:pPr>
    </w:p>
    <w:p w14:paraId="47C4568F" w14:textId="77777777" w:rsidR="00F9461D" w:rsidRPr="00076406" w:rsidRDefault="00F9461D" w:rsidP="00F9461D">
      <w:pPr>
        <w:pStyle w:val="NAMSYTEM"/>
        <w:spacing w:line="276" w:lineRule="auto"/>
        <w:jc w:val="center"/>
        <w:rPr>
          <w:rFonts w:ascii="Times New Roman" w:hAnsi="Times New Roman" w:cs="Times New Roman"/>
          <w:b/>
          <w:sz w:val="20"/>
          <w:szCs w:val="20"/>
        </w:rPr>
      </w:pPr>
      <w:r w:rsidRPr="00076406">
        <w:rPr>
          <w:rFonts w:ascii="Times New Roman" w:hAnsi="Times New Roman" w:cs="Times New Roman"/>
          <w:b/>
          <w:sz w:val="20"/>
          <w:szCs w:val="20"/>
        </w:rPr>
        <w:t>Ujednání o zpracování osobních údajů</w:t>
      </w:r>
    </w:p>
    <w:p w14:paraId="47C45690" w14:textId="77777777" w:rsidR="00F9461D" w:rsidRPr="00076406" w:rsidRDefault="00F9461D" w:rsidP="00F9461D">
      <w:pPr>
        <w:rPr>
          <w:rFonts w:ascii="Times New Roman" w:hAnsi="Times New Roman" w:cs="Times New Roman"/>
          <w:sz w:val="20"/>
          <w:szCs w:val="20"/>
        </w:rPr>
      </w:pPr>
    </w:p>
    <w:p w14:paraId="47C45691" w14:textId="77777777" w:rsidR="00F9461D" w:rsidRPr="00076406" w:rsidRDefault="00F9461D" w:rsidP="00F9461D">
      <w:pPr>
        <w:ind w:left="720" w:hanging="720"/>
        <w:rPr>
          <w:rFonts w:ascii="Times New Roman" w:hAnsi="Times New Roman" w:cs="Times New Roman"/>
          <w:b/>
          <w:sz w:val="20"/>
          <w:szCs w:val="20"/>
        </w:rPr>
      </w:pPr>
    </w:p>
    <w:p w14:paraId="47C45692" w14:textId="77777777" w:rsidR="00F9461D" w:rsidRPr="00076406" w:rsidRDefault="00F9461D" w:rsidP="00F9461D">
      <w:pPr>
        <w:ind w:left="720" w:hanging="720"/>
        <w:rPr>
          <w:rFonts w:ascii="Times New Roman" w:hAnsi="Times New Roman" w:cs="Times New Roman"/>
          <w:b/>
          <w:sz w:val="20"/>
          <w:szCs w:val="20"/>
        </w:rPr>
      </w:pPr>
      <w:r w:rsidRPr="00076406">
        <w:rPr>
          <w:rFonts w:ascii="Times New Roman" w:hAnsi="Times New Roman" w:cs="Times New Roman"/>
          <w:b/>
          <w:sz w:val="20"/>
          <w:szCs w:val="20"/>
        </w:rPr>
        <w:t>ÚVODNÍ USTANOVENÍ</w:t>
      </w:r>
    </w:p>
    <w:p w14:paraId="47C45693" w14:textId="77777777" w:rsidR="00F9461D" w:rsidRPr="00895965" w:rsidRDefault="00F9461D" w:rsidP="00F9461D">
      <w:pPr>
        <w:pStyle w:val="Odstavecseseznamem"/>
        <w:rPr>
          <w:rFonts w:eastAsia="MS Mincho" w:cs="Times New Roman"/>
          <w:sz w:val="20"/>
          <w:szCs w:val="20"/>
          <w:lang w:val="cs-CZ"/>
        </w:rPr>
      </w:pPr>
      <w:r w:rsidRPr="00895965">
        <w:rPr>
          <w:rFonts w:eastAsia="MS Mincho" w:cs="Times New Roman"/>
          <w:sz w:val="20"/>
          <w:szCs w:val="20"/>
          <w:lang w:val="cs-CZ"/>
        </w:rPr>
        <w:t>Pro účely tohoto ujednání o zpracování osobních údajů se za Kandidáta považuje také uchazeč o zaměstnání ukrajinské národnosti, kterého si obstará Klient bez přičinění Agentury, resp. zaměstnanec Klienta.</w:t>
      </w:r>
    </w:p>
    <w:p w14:paraId="47C45694" w14:textId="77777777" w:rsidR="00F9461D" w:rsidRPr="00895965" w:rsidRDefault="00F9461D" w:rsidP="00F9461D">
      <w:pPr>
        <w:pStyle w:val="LLWhereas"/>
        <w:numPr>
          <w:ilvl w:val="0"/>
          <w:numId w:val="4"/>
        </w:numPr>
        <w:spacing w:line="240" w:lineRule="auto"/>
        <w:rPr>
          <w:rFonts w:ascii="Times New Roman" w:hAnsi="Times New Roman"/>
          <w:szCs w:val="20"/>
        </w:rPr>
      </w:pPr>
      <w:r w:rsidRPr="00895965">
        <w:rPr>
          <w:rFonts w:ascii="Times New Roman" w:hAnsi="Times New Roman"/>
          <w:szCs w:val="20"/>
        </w:rPr>
        <w:t>Agentura a Klient uzavřeli Smlouvu, jejíž přílohou je toto ujednání, podle které Agentura poskytuje Klientovi služby, které zahrnují mj. i zpracování osobních údajů Kandidátů.</w:t>
      </w:r>
    </w:p>
    <w:p w14:paraId="47C45695" w14:textId="77777777" w:rsidR="00F9461D" w:rsidRPr="00076406" w:rsidRDefault="00F9461D" w:rsidP="00F9461D">
      <w:pPr>
        <w:pStyle w:val="LLWhereas"/>
        <w:numPr>
          <w:ilvl w:val="0"/>
          <w:numId w:val="4"/>
        </w:numPr>
        <w:spacing w:line="240" w:lineRule="auto"/>
        <w:rPr>
          <w:rFonts w:ascii="Times New Roman" w:hAnsi="Times New Roman"/>
          <w:szCs w:val="20"/>
        </w:rPr>
      </w:pPr>
      <w:bookmarkStart w:id="1" w:name="_Ref512671655"/>
      <w:r w:rsidRPr="00895965">
        <w:rPr>
          <w:rFonts w:ascii="Times New Roman" w:hAnsi="Times New Roman"/>
          <w:szCs w:val="20"/>
        </w:rPr>
        <w:t xml:space="preserve">Z hlediska Právních předpisů na ochranu osobních údajů (jak jsou definovány v článku </w:t>
      </w:r>
      <w:r w:rsidRPr="00895965">
        <w:rPr>
          <w:rFonts w:ascii="Times New Roman" w:hAnsi="Times New Roman"/>
          <w:szCs w:val="20"/>
        </w:rPr>
        <w:fldChar w:fldCharType="begin"/>
      </w:r>
      <w:r w:rsidRPr="00895965">
        <w:rPr>
          <w:rFonts w:ascii="Times New Roman" w:hAnsi="Times New Roman"/>
          <w:szCs w:val="20"/>
        </w:rPr>
        <w:instrText xml:space="preserve"> REF _Ref512671708 \r \h  \* MERGEFORMAT </w:instrText>
      </w:r>
      <w:r w:rsidRPr="00895965">
        <w:rPr>
          <w:rFonts w:ascii="Times New Roman" w:hAnsi="Times New Roman"/>
          <w:szCs w:val="20"/>
        </w:rPr>
      </w:r>
      <w:r w:rsidRPr="00895965">
        <w:rPr>
          <w:rFonts w:ascii="Times New Roman" w:hAnsi="Times New Roman"/>
          <w:szCs w:val="20"/>
        </w:rPr>
        <w:fldChar w:fldCharType="separate"/>
      </w:r>
      <w:r>
        <w:rPr>
          <w:rFonts w:ascii="Times New Roman" w:hAnsi="Times New Roman"/>
          <w:szCs w:val="20"/>
        </w:rPr>
        <w:t>1</w:t>
      </w:r>
      <w:r w:rsidRPr="00895965">
        <w:rPr>
          <w:rFonts w:ascii="Times New Roman" w:hAnsi="Times New Roman"/>
          <w:szCs w:val="20"/>
        </w:rPr>
        <w:fldChar w:fldCharType="end"/>
      </w:r>
      <w:r w:rsidRPr="00895965">
        <w:rPr>
          <w:rFonts w:ascii="Times New Roman" w:hAnsi="Times New Roman"/>
          <w:szCs w:val="20"/>
        </w:rPr>
        <w:t xml:space="preserve"> tohoto ujednání) je Klient správcem osobních</w:t>
      </w:r>
      <w:r w:rsidRPr="00076406">
        <w:rPr>
          <w:rFonts w:ascii="Times New Roman" w:hAnsi="Times New Roman"/>
          <w:szCs w:val="20"/>
        </w:rPr>
        <w:t xml:space="preserve"> údajů Kandidátů, jejichž zaměstnání u Klienta Agentura pro Klienta zprostředkovává nebo ohledně kterých Klientovi poskytuje Agentura služby, a Agentura má při tom postavení zpracovatele ve smyslu uvedených předpisů. Klient je tedy ve vztahu k těmto osobním údajům a Kandidátům je povinen plnit veškeré povinnosti správce stanovené Právními předpisy na ochranu osobních údajů (jak jsou definovány v článku </w:t>
      </w:r>
      <w:r w:rsidRPr="00076406">
        <w:rPr>
          <w:rFonts w:ascii="Times New Roman" w:hAnsi="Times New Roman"/>
          <w:szCs w:val="20"/>
        </w:rPr>
        <w:fldChar w:fldCharType="begin"/>
      </w:r>
      <w:r w:rsidRPr="00076406">
        <w:rPr>
          <w:rFonts w:ascii="Times New Roman" w:hAnsi="Times New Roman"/>
          <w:szCs w:val="20"/>
        </w:rPr>
        <w:instrText xml:space="preserve"> REF _Ref512671708 \r \h  \* MERGEFORMAT </w:instrText>
      </w:r>
      <w:r w:rsidRPr="00076406">
        <w:rPr>
          <w:rFonts w:ascii="Times New Roman" w:hAnsi="Times New Roman"/>
          <w:szCs w:val="20"/>
        </w:rPr>
      </w:r>
      <w:r w:rsidRPr="00076406">
        <w:rPr>
          <w:rFonts w:ascii="Times New Roman" w:hAnsi="Times New Roman"/>
          <w:szCs w:val="20"/>
        </w:rPr>
        <w:fldChar w:fldCharType="separate"/>
      </w:r>
      <w:r>
        <w:rPr>
          <w:rFonts w:ascii="Times New Roman" w:hAnsi="Times New Roman"/>
          <w:szCs w:val="20"/>
        </w:rPr>
        <w:t>1</w:t>
      </w:r>
      <w:r w:rsidRPr="00076406">
        <w:rPr>
          <w:rFonts w:ascii="Times New Roman" w:hAnsi="Times New Roman"/>
          <w:szCs w:val="20"/>
        </w:rPr>
        <w:fldChar w:fldCharType="end"/>
      </w:r>
      <w:r w:rsidRPr="00076406">
        <w:rPr>
          <w:rFonts w:ascii="Times New Roman" w:hAnsi="Times New Roman"/>
          <w:szCs w:val="20"/>
        </w:rPr>
        <w:t>).</w:t>
      </w:r>
      <w:bookmarkEnd w:id="1"/>
    </w:p>
    <w:p w14:paraId="47C45696" w14:textId="77777777" w:rsidR="00F9461D" w:rsidRDefault="00F9461D" w:rsidP="00F9461D">
      <w:pPr>
        <w:pStyle w:val="LLWhereas"/>
        <w:numPr>
          <w:ilvl w:val="0"/>
          <w:numId w:val="4"/>
        </w:numPr>
        <w:spacing w:line="240" w:lineRule="auto"/>
        <w:rPr>
          <w:rFonts w:ascii="Times New Roman" w:hAnsi="Times New Roman"/>
          <w:szCs w:val="20"/>
        </w:rPr>
      </w:pPr>
      <w:r w:rsidRPr="00076406">
        <w:rPr>
          <w:rFonts w:ascii="Times New Roman" w:hAnsi="Times New Roman"/>
          <w:szCs w:val="20"/>
        </w:rPr>
        <w:t xml:space="preserve">Pro zajištění bezpečného, správného a zákonného zpracování osobních údajů uvedených v článku </w:t>
      </w:r>
      <w:r w:rsidRPr="00076406">
        <w:rPr>
          <w:rFonts w:ascii="Times New Roman" w:hAnsi="Times New Roman"/>
          <w:szCs w:val="20"/>
        </w:rPr>
        <w:fldChar w:fldCharType="begin"/>
      </w:r>
      <w:r w:rsidRPr="00076406">
        <w:rPr>
          <w:rFonts w:ascii="Times New Roman" w:hAnsi="Times New Roman"/>
          <w:szCs w:val="20"/>
        </w:rPr>
        <w:instrText xml:space="preserve"> REF _Ref512671655 \r \h  \* MERGEFORMAT </w:instrText>
      </w:r>
      <w:r w:rsidRPr="00076406">
        <w:rPr>
          <w:rFonts w:ascii="Times New Roman" w:hAnsi="Times New Roman"/>
          <w:szCs w:val="20"/>
        </w:rPr>
      </w:r>
      <w:r w:rsidRPr="00076406">
        <w:rPr>
          <w:rFonts w:ascii="Times New Roman" w:hAnsi="Times New Roman"/>
          <w:szCs w:val="20"/>
        </w:rPr>
        <w:fldChar w:fldCharType="separate"/>
      </w:r>
      <w:r>
        <w:rPr>
          <w:rFonts w:ascii="Times New Roman" w:hAnsi="Times New Roman"/>
          <w:szCs w:val="20"/>
        </w:rPr>
        <w:t>(B)</w:t>
      </w:r>
      <w:r w:rsidRPr="00076406">
        <w:rPr>
          <w:rFonts w:ascii="Times New Roman" w:hAnsi="Times New Roman"/>
          <w:szCs w:val="20"/>
        </w:rPr>
        <w:fldChar w:fldCharType="end"/>
      </w:r>
      <w:r w:rsidRPr="00076406">
        <w:rPr>
          <w:rFonts w:ascii="Times New Roman" w:hAnsi="Times New Roman"/>
          <w:szCs w:val="20"/>
        </w:rPr>
        <w:t xml:space="preserve"> se strany dohodly, jak je uvedeno v tomto ujednání.</w:t>
      </w:r>
    </w:p>
    <w:p w14:paraId="47C45697" w14:textId="77777777" w:rsidR="00F9461D" w:rsidRPr="00173C18" w:rsidRDefault="00F9461D" w:rsidP="00F9461D">
      <w:pPr>
        <w:pStyle w:val="LLWhereas"/>
        <w:numPr>
          <w:ilvl w:val="0"/>
          <w:numId w:val="0"/>
        </w:numPr>
        <w:spacing w:line="240" w:lineRule="auto"/>
        <w:ind w:left="720"/>
        <w:rPr>
          <w:rFonts w:ascii="Times New Roman" w:hAnsi="Times New Roman"/>
          <w:szCs w:val="20"/>
        </w:rPr>
      </w:pPr>
    </w:p>
    <w:p w14:paraId="47C45698" w14:textId="77777777" w:rsidR="00F9461D" w:rsidRPr="00076406" w:rsidRDefault="00F9461D" w:rsidP="00F9461D">
      <w:pPr>
        <w:rPr>
          <w:rFonts w:ascii="Times New Roman" w:hAnsi="Times New Roman" w:cs="Times New Roman"/>
          <w:sz w:val="20"/>
          <w:szCs w:val="20"/>
        </w:rPr>
      </w:pPr>
      <w:r w:rsidRPr="00076406">
        <w:rPr>
          <w:rFonts w:ascii="Times New Roman" w:hAnsi="Times New Roman" w:cs="Times New Roman"/>
          <w:b/>
          <w:sz w:val="20"/>
          <w:szCs w:val="20"/>
        </w:rPr>
        <w:t>JE DOHODNUTO NÁSLEDUJÍCÍ:</w:t>
      </w:r>
    </w:p>
    <w:p w14:paraId="47C45699"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bookmarkStart w:id="2" w:name="_Ref512671708"/>
      <w:r w:rsidRPr="00076406">
        <w:rPr>
          <w:rFonts w:ascii="Times New Roman" w:hAnsi="Times New Roman"/>
          <w:szCs w:val="20"/>
        </w:rPr>
        <w:t>Definice</w:t>
      </w:r>
      <w:bookmarkEnd w:id="2"/>
    </w:p>
    <w:p w14:paraId="47C4569A" w14:textId="77777777" w:rsidR="00F9461D" w:rsidRPr="00076406" w:rsidRDefault="00F9461D" w:rsidP="00F9461D">
      <w:pPr>
        <w:pStyle w:val="LLAgr2Heading2"/>
        <w:tabs>
          <w:tab w:val="clear" w:pos="993"/>
          <w:tab w:val="num" w:pos="3261"/>
        </w:tabs>
        <w:spacing w:line="240" w:lineRule="auto"/>
        <w:ind w:left="284" w:hanging="284"/>
        <w:rPr>
          <w:rFonts w:ascii="Times New Roman" w:hAnsi="Times New Roman"/>
          <w:szCs w:val="20"/>
          <w:lang w:eastAsia="en-GB"/>
        </w:rPr>
      </w:pPr>
      <w:r w:rsidRPr="00076406">
        <w:rPr>
          <w:rFonts w:ascii="Times New Roman" w:hAnsi="Times New Roman"/>
          <w:szCs w:val="20"/>
        </w:rPr>
        <w:t>Významy jednotlivých pojmů jsou definovány ve Smlouvě, další termíny mají níže uvedené významy:</w:t>
      </w:r>
    </w:p>
    <w:p w14:paraId="47C4569B" w14:textId="77777777"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szCs w:val="20"/>
        </w:rPr>
        <w:t>“</w:t>
      </w:r>
      <w:r w:rsidRPr="00076406">
        <w:rPr>
          <w:rFonts w:ascii="Times New Roman" w:hAnsi="Times New Roman"/>
          <w:b/>
          <w:szCs w:val="20"/>
        </w:rPr>
        <w:t>GDPR</w:t>
      </w:r>
      <w:r w:rsidRPr="00076406">
        <w:rPr>
          <w:rFonts w:ascii="Times New Roman" w:hAnsi="Times New Roman"/>
          <w:szCs w:val="20"/>
        </w:rPr>
        <w:t>” se rozumí Nařízení Evropského parlamentu a rady 2016/679 o ochraně fyzických osob v souvislosti se zpracováním osobních údajů a o volném pohybu těchto údajů a o zrušení směrnice 95/46/ES (obecné nařízení o ochraně osobních údajů);</w:t>
      </w:r>
    </w:p>
    <w:p w14:paraId="47C4569C" w14:textId="77777777" w:rsidR="00F9461D" w:rsidRPr="00076406" w:rsidRDefault="00F9461D" w:rsidP="00F9461D">
      <w:pPr>
        <w:pStyle w:val="LLDash1"/>
        <w:numPr>
          <w:ilvl w:val="0"/>
          <w:numId w:val="0"/>
        </w:numPr>
        <w:spacing w:line="240" w:lineRule="auto"/>
        <w:ind w:left="284"/>
        <w:rPr>
          <w:rFonts w:ascii="Times New Roman" w:hAnsi="Times New Roman"/>
          <w:b/>
          <w:szCs w:val="20"/>
        </w:rPr>
      </w:pPr>
    </w:p>
    <w:p w14:paraId="47C4569D" w14:textId="77777777"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b/>
          <w:szCs w:val="20"/>
        </w:rPr>
        <w:t>“Právními předpisy na ochranu osobních údajů”</w:t>
      </w:r>
      <w:r w:rsidRPr="00076406">
        <w:rPr>
          <w:rFonts w:ascii="Times New Roman" w:hAnsi="Times New Roman"/>
          <w:szCs w:val="20"/>
        </w:rPr>
        <w:t xml:space="preserve"> se rozumí GDPR a právní předpisy implementující nebo doplňující tento předpis</w:t>
      </w:r>
      <w:r>
        <w:rPr>
          <w:rFonts w:ascii="Times New Roman" w:hAnsi="Times New Roman"/>
          <w:szCs w:val="20"/>
        </w:rPr>
        <w:t>, zejména zákon 110/2019 Sb.</w:t>
      </w:r>
      <w:r w:rsidRPr="00076406">
        <w:rPr>
          <w:rFonts w:ascii="Times New Roman" w:hAnsi="Times New Roman"/>
          <w:szCs w:val="20"/>
        </w:rPr>
        <w:t xml:space="preserve">; </w:t>
      </w:r>
    </w:p>
    <w:p w14:paraId="47C4569E" w14:textId="77777777" w:rsidR="00F9461D" w:rsidRPr="00076406" w:rsidRDefault="00F9461D" w:rsidP="00F9461D">
      <w:pPr>
        <w:pStyle w:val="LLDash1"/>
        <w:numPr>
          <w:ilvl w:val="0"/>
          <w:numId w:val="0"/>
        </w:numPr>
        <w:spacing w:line="240" w:lineRule="auto"/>
        <w:ind w:left="284"/>
        <w:rPr>
          <w:rFonts w:ascii="Times New Roman" w:hAnsi="Times New Roman"/>
          <w:szCs w:val="20"/>
        </w:rPr>
      </w:pPr>
    </w:p>
    <w:p w14:paraId="47C4569F" w14:textId="77777777"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szCs w:val="20"/>
        </w:rPr>
        <w:t>„</w:t>
      </w:r>
      <w:r w:rsidRPr="00076406">
        <w:rPr>
          <w:rFonts w:ascii="Times New Roman" w:hAnsi="Times New Roman"/>
          <w:b/>
          <w:szCs w:val="20"/>
        </w:rPr>
        <w:t>Subjekty údajů</w:t>
      </w:r>
      <w:r w:rsidRPr="00076406">
        <w:rPr>
          <w:rFonts w:ascii="Times New Roman" w:hAnsi="Times New Roman"/>
          <w:szCs w:val="20"/>
        </w:rPr>
        <w:t>“ znamenají Kandidáty a další osoby, jejichž osobní údaje Klient předal Agentuře nebo které Agentura získala pro účely poskytování služeb Klientovi;</w:t>
      </w:r>
    </w:p>
    <w:p w14:paraId="47C456A0" w14:textId="77777777" w:rsidR="00F9461D" w:rsidRPr="00076406" w:rsidRDefault="00F9461D" w:rsidP="00F9461D">
      <w:pPr>
        <w:pStyle w:val="LLDash1"/>
        <w:numPr>
          <w:ilvl w:val="0"/>
          <w:numId w:val="0"/>
        </w:numPr>
        <w:spacing w:line="240" w:lineRule="auto"/>
        <w:ind w:left="284"/>
        <w:rPr>
          <w:rFonts w:ascii="Times New Roman" w:hAnsi="Times New Roman"/>
          <w:szCs w:val="20"/>
        </w:rPr>
      </w:pPr>
    </w:p>
    <w:p w14:paraId="47C456A1" w14:textId="77777777"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szCs w:val="20"/>
        </w:rPr>
        <w:t xml:space="preserve"> „</w:t>
      </w:r>
      <w:r w:rsidRPr="00076406">
        <w:rPr>
          <w:rFonts w:ascii="Times New Roman" w:hAnsi="Times New Roman"/>
          <w:b/>
          <w:szCs w:val="20"/>
        </w:rPr>
        <w:t>Osobní údaje</w:t>
      </w:r>
      <w:r w:rsidRPr="00076406">
        <w:rPr>
          <w:rFonts w:ascii="Times New Roman" w:hAnsi="Times New Roman"/>
          <w:szCs w:val="20"/>
        </w:rPr>
        <w:t>“ znamenají osobní údaje Subjektů údajů.</w:t>
      </w:r>
    </w:p>
    <w:p w14:paraId="47C456A2" w14:textId="77777777" w:rsidR="00F9461D" w:rsidRPr="00076406" w:rsidRDefault="00F9461D" w:rsidP="00F9461D">
      <w:pPr>
        <w:pStyle w:val="LLDash1"/>
        <w:numPr>
          <w:ilvl w:val="0"/>
          <w:numId w:val="0"/>
        </w:numPr>
        <w:spacing w:line="240" w:lineRule="auto"/>
        <w:ind w:left="284"/>
        <w:rPr>
          <w:rFonts w:ascii="Times New Roman" w:hAnsi="Times New Roman"/>
          <w:b/>
          <w:szCs w:val="20"/>
        </w:rPr>
      </w:pPr>
    </w:p>
    <w:p w14:paraId="47C456A3" w14:textId="77777777" w:rsidR="00F9461D" w:rsidRPr="00076406" w:rsidRDefault="00F9461D" w:rsidP="00F9461D">
      <w:pPr>
        <w:pStyle w:val="LLAgr2Heading2"/>
        <w:tabs>
          <w:tab w:val="clear" w:pos="993"/>
          <w:tab w:val="num" w:pos="3261"/>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Pojmy “třetí země”, “členský stát”, "správce", "subjekt údajů", "osobní údaje", "porušení zabezpečení osobních údajů", "zpracování" a "orgán dozoru" mají stejný význam jako v GDPR, a jejich příbuzné pojmy budou vykládány v souladu s nimi.</w:t>
      </w:r>
    </w:p>
    <w:p w14:paraId="47C456A4"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 xml:space="preserve">Předmět a povaha zpracování osobních údajů </w:t>
      </w:r>
    </w:p>
    <w:p w14:paraId="47C456A5" w14:textId="77777777" w:rsidR="00F9461D" w:rsidRPr="00076406" w:rsidRDefault="00F9461D" w:rsidP="00F9461D">
      <w:pPr>
        <w:pStyle w:val="LLNormal"/>
        <w:spacing w:line="240" w:lineRule="auto"/>
        <w:rPr>
          <w:rFonts w:ascii="Times New Roman" w:hAnsi="Times New Roman"/>
          <w:szCs w:val="20"/>
        </w:rPr>
      </w:pPr>
      <w:r w:rsidRPr="00076406">
        <w:rPr>
          <w:rFonts w:ascii="Times New Roman" w:hAnsi="Times New Roman"/>
          <w:szCs w:val="20"/>
        </w:rPr>
        <w:t xml:space="preserve">Agentura na základě Smlouvy poskytuje Klientovi služby uvedené v článku II. Smlouvy. Za tím účelem musí Agentura zpracovávat Osobní údaje. </w:t>
      </w:r>
    </w:p>
    <w:p w14:paraId="47C456A6" w14:textId="77777777" w:rsidR="00F9461D" w:rsidRPr="00076406" w:rsidRDefault="00F9461D" w:rsidP="00F9461D">
      <w:pPr>
        <w:pStyle w:val="LLNormal"/>
        <w:spacing w:line="240" w:lineRule="auto"/>
        <w:rPr>
          <w:rFonts w:ascii="Times New Roman" w:hAnsi="Times New Roman"/>
          <w:szCs w:val="20"/>
        </w:rPr>
      </w:pPr>
      <w:r w:rsidRPr="00076406">
        <w:rPr>
          <w:rFonts w:ascii="Times New Roman" w:hAnsi="Times New Roman"/>
          <w:szCs w:val="20"/>
        </w:rPr>
        <w:t>Agentura zpracovává Osobní údaje automatizovaně ve svém IT systému i manuálně v papírové podobě.</w:t>
      </w:r>
    </w:p>
    <w:p w14:paraId="47C456A7"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doba trvání zpracování osobních údajů</w:t>
      </w:r>
    </w:p>
    <w:p w14:paraId="47C456A8" w14:textId="77777777" w:rsidR="00F9461D" w:rsidRPr="00076406" w:rsidRDefault="00F9461D" w:rsidP="00F9461D">
      <w:pPr>
        <w:pStyle w:val="LLNormal"/>
        <w:spacing w:line="240" w:lineRule="auto"/>
        <w:rPr>
          <w:rFonts w:ascii="Times New Roman" w:hAnsi="Times New Roman"/>
          <w:szCs w:val="20"/>
        </w:rPr>
      </w:pPr>
      <w:r w:rsidRPr="00076406">
        <w:rPr>
          <w:rFonts w:ascii="Times New Roman" w:hAnsi="Times New Roman"/>
          <w:szCs w:val="20"/>
        </w:rPr>
        <w:lastRenderedPageBreak/>
        <w:t xml:space="preserve">Osobní údaje jsou Agenturou zpracovávány po dobu poskytování služeb dle Smlouvy a poté do vrácení či výmazu Osobních údajů v souladu s článkem </w:t>
      </w:r>
      <w:r w:rsidRPr="00076406">
        <w:rPr>
          <w:rFonts w:ascii="Times New Roman" w:hAnsi="Times New Roman"/>
          <w:szCs w:val="20"/>
        </w:rPr>
        <w:fldChar w:fldCharType="begin"/>
      </w:r>
      <w:r w:rsidRPr="00076406">
        <w:rPr>
          <w:rFonts w:ascii="Times New Roman" w:hAnsi="Times New Roman"/>
          <w:szCs w:val="20"/>
        </w:rPr>
        <w:instrText xml:space="preserve"> REF _Ref512672157 \r \h  \* MERGEFORMAT </w:instrText>
      </w:r>
      <w:r w:rsidRPr="00076406">
        <w:rPr>
          <w:rFonts w:ascii="Times New Roman" w:hAnsi="Times New Roman"/>
          <w:szCs w:val="20"/>
        </w:rPr>
      </w:r>
      <w:r w:rsidRPr="00076406">
        <w:rPr>
          <w:rFonts w:ascii="Times New Roman" w:hAnsi="Times New Roman"/>
          <w:szCs w:val="20"/>
        </w:rPr>
        <w:fldChar w:fldCharType="separate"/>
      </w:r>
      <w:r>
        <w:rPr>
          <w:rFonts w:ascii="Times New Roman" w:hAnsi="Times New Roman"/>
          <w:szCs w:val="20"/>
        </w:rPr>
        <w:t>12</w:t>
      </w:r>
      <w:r w:rsidRPr="00076406">
        <w:rPr>
          <w:rFonts w:ascii="Times New Roman" w:hAnsi="Times New Roman"/>
          <w:szCs w:val="20"/>
        </w:rPr>
        <w:fldChar w:fldCharType="end"/>
      </w:r>
      <w:r w:rsidRPr="00076406">
        <w:rPr>
          <w:rFonts w:ascii="Times New Roman" w:hAnsi="Times New Roman"/>
          <w:szCs w:val="20"/>
        </w:rPr>
        <w:t xml:space="preserve"> tohoto ujednání.</w:t>
      </w:r>
    </w:p>
    <w:p w14:paraId="47C456A9"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Účel zpracování</w:t>
      </w:r>
    </w:p>
    <w:p w14:paraId="47C456AA" w14:textId="77777777" w:rsidR="00F9461D" w:rsidRPr="00173C18" w:rsidRDefault="00F9461D" w:rsidP="00F9461D">
      <w:pPr>
        <w:autoSpaceDE w:val="0"/>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Agentura zpracovává Osobní údaje za účelem p</w:t>
      </w:r>
      <w:r>
        <w:rPr>
          <w:rFonts w:ascii="Times New Roman" w:eastAsia="Times New Roman" w:hAnsi="Times New Roman" w:cs="Times New Roman"/>
          <w:color w:val="000000"/>
          <w:sz w:val="20"/>
          <w:szCs w:val="20"/>
        </w:rPr>
        <w:t xml:space="preserve">oskytování služeb dle Smlouvy. </w:t>
      </w:r>
    </w:p>
    <w:p w14:paraId="47C456AB"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Pr>
          <w:rFonts w:ascii="Times New Roman" w:hAnsi="Times New Roman"/>
          <w:szCs w:val="20"/>
        </w:rPr>
        <w:t xml:space="preserve">rozsah zpracovávaných </w:t>
      </w:r>
      <w:r w:rsidRPr="00076406">
        <w:rPr>
          <w:rFonts w:ascii="Times New Roman" w:hAnsi="Times New Roman"/>
          <w:szCs w:val="20"/>
        </w:rPr>
        <w:t>osobních údajů</w:t>
      </w:r>
    </w:p>
    <w:p w14:paraId="47C456AC" w14:textId="77777777" w:rsidR="00F9461D" w:rsidRPr="00076406" w:rsidRDefault="00F9461D" w:rsidP="00F9461D">
      <w:pPr>
        <w:autoSpaceDE w:val="0"/>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Agentura zpracovává</w:t>
      </w:r>
      <w:r w:rsidRPr="00076406">
        <w:rPr>
          <w:rFonts w:ascii="Times New Roman" w:eastAsia="Times New Roman" w:hAnsi="Times New Roman" w:cs="Times New Roman"/>
          <w:sz w:val="20"/>
          <w:szCs w:val="20"/>
        </w:rPr>
        <w:t xml:space="preserve"> tyto osobní údaje Subjektů údajů</w:t>
      </w:r>
      <w:r w:rsidRPr="00076406">
        <w:rPr>
          <w:rFonts w:ascii="Times New Roman" w:eastAsia="Times New Roman" w:hAnsi="Times New Roman" w:cs="Times New Roman"/>
          <w:color w:val="000000"/>
          <w:sz w:val="20"/>
          <w:szCs w:val="20"/>
        </w:rPr>
        <w:t>:</w:t>
      </w:r>
    </w:p>
    <w:p w14:paraId="47C456AD"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identifikační a kontaktní údaje (jméno, příjmení, adresy, státní občanství, místo narození),</w:t>
      </w:r>
    </w:p>
    <w:p w14:paraId="47C456AE"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údaje o cestovních a jiných dokladech (např. řidičský průkaz)</w:t>
      </w:r>
    </w:p>
    <w:p w14:paraId="47C456AF"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údaje o předchozím zaměstnání</w:t>
      </w:r>
    </w:p>
    <w:p w14:paraId="47C456B0"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údaje o předchozím pobytu v České republice a jiných zemích EU</w:t>
      </w:r>
    </w:p>
    <w:p w14:paraId="47C456B1"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 xml:space="preserve">údaje o kvalifikaci a vzdělání, </w:t>
      </w:r>
    </w:p>
    <w:p w14:paraId="47C456B2"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identifikační údaje rodinných příslušníků</w:t>
      </w:r>
    </w:p>
    <w:p w14:paraId="47C456B3"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 xml:space="preserve">další </w:t>
      </w:r>
      <w:r>
        <w:rPr>
          <w:rFonts w:eastAsia="Times New Roman" w:cs="Times New Roman"/>
          <w:sz w:val="20"/>
          <w:szCs w:val="20"/>
          <w:lang w:val="cs-CZ"/>
        </w:rPr>
        <w:t xml:space="preserve">osobní </w:t>
      </w:r>
      <w:r w:rsidRPr="00076406">
        <w:rPr>
          <w:rFonts w:eastAsia="Times New Roman" w:cs="Times New Roman"/>
          <w:sz w:val="20"/>
          <w:szCs w:val="20"/>
          <w:lang w:val="cs-CZ"/>
        </w:rPr>
        <w:t>údaje nezbytné pro poskytování služeb dle Smlouvy,</w:t>
      </w:r>
    </w:p>
    <w:p w14:paraId="47C456B4" w14:textId="77777777" w:rsidR="00F9461D" w:rsidRPr="00076406" w:rsidRDefault="00F9461D" w:rsidP="00F9461D">
      <w:pPr>
        <w:autoSpaceDE w:val="0"/>
        <w:rPr>
          <w:rFonts w:ascii="Times New Roman" w:eastAsia="Times New Roman" w:hAnsi="Times New Roman" w:cs="Times New Roman"/>
          <w:color w:val="000000"/>
          <w:sz w:val="20"/>
          <w:szCs w:val="20"/>
        </w:rPr>
      </w:pPr>
    </w:p>
    <w:p w14:paraId="47C456B5"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Kategorie subjektů údajů zpracovávané Agenturou</w:t>
      </w:r>
    </w:p>
    <w:p w14:paraId="47C456B6" w14:textId="77777777" w:rsidR="00F9461D"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szCs w:val="20"/>
        </w:rPr>
      </w:pPr>
      <w:r w:rsidRPr="00346E72">
        <w:rPr>
          <w:rFonts w:eastAsia="Times New Roman" w:cs="Times New Roman"/>
          <w:sz w:val="20"/>
          <w:szCs w:val="20"/>
          <w:lang w:val="cs-CZ"/>
        </w:rPr>
        <w:t>uchazeči o zaměstnání</w:t>
      </w:r>
    </w:p>
    <w:p w14:paraId="47C456B7" w14:textId="77777777" w:rsidR="00F9461D" w:rsidRPr="005A0527"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szCs w:val="20"/>
        </w:rPr>
      </w:pPr>
      <w:r>
        <w:rPr>
          <w:rFonts w:eastAsia="Times New Roman" w:cs="Times New Roman"/>
          <w:sz w:val="20"/>
          <w:szCs w:val="20"/>
          <w:lang w:val="cs-CZ"/>
        </w:rPr>
        <w:t>rodinní příslušníci uchazečů o zaměstnání</w:t>
      </w:r>
    </w:p>
    <w:p w14:paraId="47C456B8" w14:textId="77777777" w:rsidR="00F9461D" w:rsidRPr="00346E72" w:rsidRDefault="00F9461D" w:rsidP="00F9461D">
      <w:pPr>
        <w:pStyle w:val="Nadpis2A"/>
      </w:pPr>
    </w:p>
    <w:p w14:paraId="47C456B9"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 xml:space="preserve">ZPRACOVÁNÍ OSOBNÍCH ÚDAJŮ </w:t>
      </w:r>
    </w:p>
    <w:p w14:paraId="47C456BA"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Klient se zavazuje:</w:t>
      </w:r>
    </w:p>
    <w:p w14:paraId="47C456BB"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Pr>
          <w:rFonts w:ascii="Times New Roman" w:eastAsia="Times New Roman" w:hAnsi="Times New Roman"/>
          <w:szCs w:val="20"/>
        </w:rPr>
        <w:t>Z</w:t>
      </w:r>
      <w:r w:rsidRPr="00076406">
        <w:rPr>
          <w:rFonts w:ascii="Times New Roman" w:eastAsia="Times New Roman" w:hAnsi="Times New Roman"/>
          <w:szCs w:val="20"/>
        </w:rPr>
        <w:t>ajistit právní základ pro zpracování Osobních úda</w:t>
      </w:r>
      <w:r>
        <w:rPr>
          <w:rFonts w:ascii="Times New Roman" w:eastAsia="Times New Roman" w:hAnsi="Times New Roman"/>
          <w:szCs w:val="20"/>
        </w:rPr>
        <w:t>jů, na něž se vztahuje Smlouva;</w:t>
      </w:r>
    </w:p>
    <w:p w14:paraId="47C456BC"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Zajistit, že veškeré Osobní údaje jsou shromažďovány a předávány Agentuře zákonným způsobem</w:t>
      </w:r>
      <w:r>
        <w:rPr>
          <w:rFonts w:ascii="Times New Roman" w:eastAsia="Times New Roman" w:hAnsi="Times New Roman"/>
          <w:szCs w:val="20"/>
        </w:rPr>
        <w:t>;</w:t>
      </w:r>
      <w:r w:rsidRPr="00076406">
        <w:rPr>
          <w:rFonts w:ascii="Times New Roman" w:eastAsia="Times New Roman" w:hAnsi="Times New Roman"/>
          <w:szCs w:val="20"/>
        </w:rPr>
        <w:t xml:space="preserve"> </w:t>
      </w:r>
    </w:p>
    <w:p w14:paraId="47C456BD"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Zajistit, že Subjekty údajů v souladu s ustanoveními Právních předpisů na ochranu osobních údajů obdržely dostatečné informace týkající se zpracování, včetně informací o tom, že Agentura smí a bude jménem Klienta zpracovávat Osobní údaje</w:t>
      </w:r>
      <w:r>
        <w:rPr>
          <w:rFonts w:ascii="Times New Roman" w:eastAsia="Times New Roman" w:hAnsi="Times New Roman"/>
          <w:szCs w:val="20"/>
        </w:rPr>
        <w:t>;</w:t>
      </w:r>
    </w:p>
    <w:p w14:paraId="47C456BE"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Nevydat žádné pokyny Agentuře, které by byly jakýmkoliv způsobem v rozporu s Právními předpisy na ochranu osobních údajů, Smlouvou, tímto ujednáním nebo zákonnými právy Subjektů údajů</w:t>
      </w:r>
      <w:r>
        <w:rPr>
          <w:rFonts w:ascii="Times New Roman" w:eastAsia="Times New Roman" w:hAnsi="Times New Roman"/>
          <w:szCs w:val="20"/>
        </w:rPr>
        <w:t>;</w:t>
      </w:r>
    </w:p>
    <w:p w14:paraId="47C456BF"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Neprodleně, jakmile se o tom dozví, informovat Agenturu o případných chybných, opravených, aktualizovaných nebo vymazaných Osobních údajích podléhajících zpracování údajů ze strany Agentury</w:t>
      </w:r>
      <w:r>
        <w:rPr>
          <w:rFonts w:ascii="Times New Roman" w:eastAsia="Times New Roman" w:hAnsi="Times New Roman"/>
          <w:szCs w:val="20"/>
        </w:rPr>
        <w:t>;</w:t>
      </w:r>
    </w:p>
    <w:p w14:paraId="47C456C0"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bookmarkStart w:id="3" w:name="_Ref496785533"/>
      <w:r w:rsidRPr="00076406">
        <w:rPr>
          <w:rFonts w:ascii="Times New Roman" w:eastAsia="Times New Roman" w:hAnsi="Times New Roman"/>
          <w:szCs w:val="20"/>
        </w:rPr>
        <w:t>Předkládat včas Agentuře zákonné a zdokumentované pokyny v souvislosti se zpracováním Osobních údajů</w:t>
      </w:r>
      <w:bookmarkEnd w:id="3"/>
      <w:r w:rsidRPr="00076406">
        <w:rPr>
          <w:rFonts w:ascii="Times New Roman" w:eastAsia="Times New Roman" w:hAnsi="Times New Roman"/>
          <w:szCs w:val="20"/>
        </w:rPr>
        <w:t>. Strany se dohody, že za pokyn ke zpracování Osobních údajů považují Smlouvu</w:t>
      </w:r>
      <w:r>
        <w:rPr>
          <w:rFonts w:ascii="Times New Roman" w:eastAsia="Times New Roman" w:hAnsi="Times New Roman"/>
          <w:szCs w:val="20"/>
        </w:rPr>
        <w:t>;</w:t>
      </w:r>
    </w:p>
    <w:p w14:paraId="47C456C1"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Jednat jako kontaktní místo Subjektů údajů.</w:t>
      </w:r>
    </w:p>
    <w:p w14:paraId="47C456C2"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Agentura se zavazuje:</w:t>
      </w:r>
    </w:p>
    <w:p w14:paraId="47C456C3"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Nezpracovávat Osobní údaje jinak</w:t>
      </w:r>
      <w:r>
        <w:rPr>
          <w:rFonts w:ascii="Times New Roman" w:eastAsia="Times New Roman" w:hAnsi="Times New Roman"/>
          <w:szCs w:val="20"/>
        </w:rPr>
        <w:t>, než</w:t>
      </w:r>
      <w:r w:rsidRPr="00076406">
        <w:rPr>
          <w:rFonts w:ascii="Times New Roman" w:eastAsia="Times New Roman" w:hAnsi="Times New Roman"/>
          <w:szCs w:val="20"/>
        </w:rPr>
        <w:t xml:space="preserve"> </w:t>
      </w:r>
      <w:r>
        <w:rPr>
          <w:rFonts w:ascii="Times New Roman" w:eastAsia="Times New Roman" w:hAnsi="Times New Roman"/>
          <w:szCs w:val="20"/>
        </w:rPr>
        <w:t xml:space="preserve">v souladu s Právními předpisy na ochranu osobních údajů nebo na </w:t>
      </w:r>
      <w:r w:rsidRPr="00076406">
        <w:rPr>
          <w:rFonts w:ascii="Times New Roman" w:eastAsia="Times New Roman" w:hAnsi="Times New Roman"/>
          <w:szCs w:val="20"/>
        </w:rPr>
        <w:t>základě zdokumentovaných pokynů Klienta, včetně případného předávání Osobních údajů Klienta do třetích zemí nebo mezinárodním organizacím, ledaže to vyžadují právní předpisy Evropské unie nebo jejího členského státu, jimž Agentura podléhá. V takovém případě bude před zpracováním Osobních údajů Agentura o tomto právním požadavku informovat Klienta, ledaže tyto předpisy zakazují poskytnutí těchto informací na základě důležitého veřejného zájmu.</w:t>
      </w:r>
    </w:p>
    <w:p w14:paraId="47C456C4"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hAnsi="Times New Roman"/>
          <w:szCs w:val="20"/>
        </w:rPr>
        <w:t>Zajistit, aby osoby pověřené ke zpracování Osobních údajů prováděly činnosti při zpracování v souladu s pokyny Klienta a zavázaly se k mlčenlivosti, nebo se na ně povinnost zachování mlčenlivosti vztahovala ze zákona.</w:t>
      </w:r>
    </w:p>
    <w:p w14:paraId="47C456C5"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bookmarkStart w:id="4" w:name="_Ref496777824"/>
      <w:r w:rsidRPr="00076406">
        <w:rPr>
          <w:rFonts w:ascii="Times New Roman" w:hAnsi="Times New Roman"/>
          <w:szCs w:val="20"/>
        </w:rPr>
        <w:lastRenderedPageBreak/>
        <w:t xml:space="preserve">Vzhledem ke stavu techniky, nákladům na realizaci a podstatě, rozsahu, kontextu a účelům zpracování osobních údajů, jakož i k různé pravděpodobnosti a závažnosti rizik pro práva a svobody fyzických osob, zavést dostatečná technická a organizační opatření, aby byla zajištěna úroveň bezpečnosti odpovídající tomuto riziku a aby byly </w:t>
      </w:r>
      <w:r w:rsidRPr="00076406">
        <w:rPr>
          <w:rFonts w:ascii="Times New Roman" w:eastAsia="Times New Roman" w:hAnsi="Times New Roman"/>
          <w:szCs w:val="20"/>
        </w:rPr>
        <w:t xml:space="preserve">plněny povinnosti Klienta reagovat na žádosti při uplatnění práv subjektu údajů na základě Právních předpisů na ochranu osobních údajů. </w:t>
      </w:r>
    </w:p>
    <w:p w14:paraId="47C456C6"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hAnsi="Times New Roman"/>
          <w:szCs w:val="20"/>
        </w:rPr>
        <w:t xml:space="preserve">V případě ztráty, krádeže, zneužití, neoprávněného přístupu nebo protiprávního zpracování Osobních údajů </w:t>
      </w:r>
      <w:r w:rsidRPr="00076406">
        <w:rPr>
          <w:rFonts w:ascii="Times New Roman" w:eastAsia="Times New Roman" w:hAnsi="Times New Roman"/>
          <w:szCs w:val="20"/>
        </w:rPr>
        <w:t xml:space="preserve">Agentura </w:t>
      </w:r>
      <w:r w:rsidRPr="00076406">
        <w:rPr>
          <w:rFonts w:ascii="Times New Roman" w:hAnsi="Times New Roman"/>
          <w:szCs w:val="20"/>
        </w:rPr>
        <w:t xml:space="preserve">bez zbytečného odkladu o této události vyrozumí Klienta a poskytne Klientovi veškerou potřebnou součinnost pro zjednání nápravy problémů vzniklých následkem této události a učiní veškeré nezbytné kroky pro splnění platných Právních předpisů na ochranu osobních údajů, zahrnující kromě jiného splnění oznamovací povinnost ze strany </w:t>
      </w:r>
      <w:r w:rsidRPr="00076406">
        <w:rPr>
          <w:rFonts w:ascii="Times New Roman" w:eastAsia="Times New Roman" w:hAnsi="Times New Roman"/>
          <w:szCs w:val="20"/>
        </w:rPr>
        <w:t xml:space="preserve">Agentury </w:t>
      </w:r>
      <w:r w:rsidRPr="00076406">
        <w:rPr>
          <w:rFonts w:ascii="Times New Roman" w:hAnsi="Times New Roman"/>
          <w:szCs w:val="20"/>
        </w:rPr>
        <w:t>Klientovi, přičemž Klient si je vědom svých povinností ve vztahu k příslušným dozorovým úřadům a subjektům osobních údajů a tyto splní sám.</w:t>
      </w:r>
      <w:bookmarkEnd w:id="4"/>
      <w:r w:rsidRPr="00076406">
        <w:rPr>
          <w:rFonts w:ascii="Times New Roman" w:hAnsi="Times New Roman"/>
          <w:szCs w:val="20"/>
        </w:rPr>
        <w:t xml:space="preserve"> </w:t>
      </w:r>
    </w:p>
    <w:p w14:paraId="47C456C7"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hAnsi="Times New Roman"/>
          <w:szCs w:val="20"/>
        </w:rPr>
        <w:t xml:space="preserve">Poskytnout Klientovi odůvodněnou součinnost při zajišťování plnění jeho povinností podle článků 32 až 36 GDPR (např. napomáhat správci v případě porušení zabezpečení Osobních údajů, při provádění posouzení vlivu na ochranu Osobních údajů a předchozích konzultacích) při zohlednění povahy zpracování údajů a informací, které má </w:t>
      </w:r>
      <w:r w:rsidRPr="00076406">
        <w:rPr>
          <w:rFonts w:ascii="Times New Roman" w:eastAsia="Times New Roman" w:hAnsi="Times New Roman"/>
          <w:szCs w:val="20"/>
        </w:rPr>
        <w:t xml:space="preserve">Agentura </w:t>
      </w:r>
      <w:r w:rsidRPr="00076406">
        <w:rPr>
          <w:rFonts w:ascii="Times New Roman" w:hAnsi="Times New Roman"/>
          <w:szCs w:val="20"/>
        </w:rPr>
        <w:t xml:space="preserve">k dispozici. </w:t>
      </w:r>
    </w:p>
    <w:p w14:paraId="47C456C8"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Další zpracovatelé</w:t>
      </w:r>
    </w:p>
    <w:p w14:paraId="47C456C9"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 xml:space="preserve">Agentura ke dni účinnosti Smlouvy používá subdodavatele pro zpracování Osobních údajů – jde o osoby poskytující Agentuře účetní, auditní a právní služby. Klient opravňuje Agenturu, aby konkrétní činnosti spojené se zpracováním Osobních údajů prováděl prostřednictvím subdodavatelů, pokud takový </w:t>
      </w:r>
      <w:r w:rsidRPr="00076406">
        <w:rPr>
          <w:rFonts w:ascii="Times New Roman" w:hAnsi="Times New Roman"/>
          <w:szCs w:val="20"/>
        </w:rPr>
        <w:t>subdodavatel splní veškeré povinnosti podle tohoto ujednání, co se týče zpracování Osobních údajů prováděného tímto subdodavatelem, jako by byl stranou tohoto ujednání</w:t>
      </w:r>
      <w:r w:rsidRPr="00076406">
        <w:rPr>
          <w:rFonts w:ascii="Times New Roman" w:eastAsia="Times New Roman" w:hAnsi="Times New Roman"/>
          <w:szCs w:val="20"/>
        </w:rPr>
        <w:t>. Jakýkoli subdodavatel poskytne dostatečné záruky a zavede dostatečná technická a organizační opatření tak, aby zpracování Osobních údajů splňovalo požadavky Právních předpisů na ochranu osobních údajů a tohoto ujednání. V případě, že subdodavatel nesplní své povinnosti týkající se zpracování Osobních údajů, Agentura je odpovídá vůči Klientovi za plnění povinností daného subdodavatele.</w:t>
      </w:r>
    </w:p>
    <w:p w14:paraId="47C456CA"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Agentura informuje Klienta s dostatečným předstihem o všech zamýšlených změnách ohledně rozšíření nebo výměny subdodavatelů nebo jejich nahrazení, a poskytne Správci příležitost vyslovit vůči těmto změnám námitky</w:t>
      </w:r>
      <w:r>
        <w:rPr>
          <w:rFonts w:ascii="Times New Roman" w:eastAsia="Times New Roman" w:hAnsi="Times New Roman"/>
          <w:szCs w:val="20"/>
        </w:rPr>
        <w:t xml:space="preserve"> a je povinna tyto námitky zohlednit</w:t>
      </w:r>
      <w:r w:rsidRPr="00076406">
        <w:rPr>
          <w:rFonts w:ascii="Times New Roman" w:eastAsia="Times New Roman" w:hAnsi="Times New Roman"/>
          <w:szCs w:val="20"/>
        </w:rPr>
        <w:t>.</w:t>
      </w:r>
    </w:p>
    <w:p w14:paraId="47C456CB"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Kontrola</w:t>
      </w:r>
    </w:p>
    <w:p w14:paraId="47C456CC"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rPr>
      </w:pPr>
      <w:r w:rsidRPr="00076406">
        <w:rPr>
          <w:rFonts w:ascii="Times New Roman" w:eastAsia="Times New Roman" w:hAnsi="Times New Roman"/>
          <w:szCs w:val="20"/>
        </w:rPr>
        <w:t xml:space="preserve">Agentura na žádost Klienta poskytne Klientovi veškeré informace potřebné k doložení splnění povinnosti stanovené ve Smlouvě a </w:t>
      </w:r>
      <w:r w:rsidRPr="00076406">
        <w:rPr>
          <w:rFonts w:ascii="Times New Roman" w:hAnsi="Times New Roman"/>
          <w:szCs w:val="20"/>
        </w:rPr>
        <w:t>Právních předpisech EU na ochranu osobních údajů v souvislosti s Osobními údaji</w:t>
      </w:r>
      <w:r w:rsidRPr="00076406">
        <w:rPr>
          <w:rFonts w:ascii="Times New Roman" w:eastAsia="Times New Roman" w:hAnsi="Times New Roman"/>
          <w:szCs w:val="20"/>
        </w:rPr>
        <w:t xml:space="preserve">, a umožní audity, včetně inspekcí, prováděné Klientem nebo jiným auditorem, kterého Klient pověří, a k těmto auditům přispěje. </w:t>
      </w:r>
    </w:p>
    <w:p w14:paraId="47C456CD"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Klient odpovídá za veškeré náklady spojené s přezkoumáním uvedeným výše, vyjma situace, kdy se přezkoumáním zjistí porušení závazků Agentury dle tohoto ujednání. V takovém případě Agentura nahradí Klientovi rozumné a prokázané náklady spojené s přezkoumáním.</w:t>
      </w:r>
    </w:p>
    <w:p w14:paraId="47C456CE"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ODMĚNA</w:t>
      </w:r>
    </w:p>
    <w:p w14:paraId="47C456CF" w14:textId="77777777" w:rsidR="00F9461D" w:rsidRPr="00076406" w:rsidRDefault="00F9461D" w:rsidP="00F9461D">
      <w:pPr>
        <w:pStyle w:val="LLAgr2Heading2"/>
        <w:tabs>
          <w:tab w:val="clear" w:pos="993"/>
        </w:tabs>
        <w:spacing w:line="240" w:lineRule="auto"/>
        <w:ind w:left="426" w:hanging="426"/>
        <w:rPr>
          <w:rFonts w:ascii="Times New Roman" w:hAnsi="Times New Roman"/>
          <w:szCs w:val="20"/>
        </w:rPr>
      </w:pPr>
      <w:r w:rsidRPr="00076406">
        <w:rPr>
          <w:rFonts w:ascii="Times New Roman" w:hAnsi="Times New Roman"/>
          <w:szCs w:val="20"/>
        </w:rPr>
        <w:t xml:space="preserve">Odměna za plnění závazků </w:t>
      </w:r>
      <w:r w:rsidRPr="00076406">
        <w:rPr>
          <w:rFonts w:ascii="Times New Roman" w:eastAsia="Times New Roman" w:hAnsi="Times New Roman"/>
          <w:szCs w:val="20"/>
        </w:rPr>
        <w:t xml:space="preserve">Agentury </w:t>
      </w:r>
      <w:r w:rsidRPr="00076406">
        <w:rPr>
          <w:rFonts w:ascii="Times New Roman" w:hAnsi="Times New Roman"/>
          <w:szCs w:val="20"/>
        </w:rPr>
        <w:t xml:space="preserve">na základě tohoto ujednání, není-li dále uvedeno jinak, je zahrnuta do ceny placené Klientem na základě Smlouvy. V případě pokynů Klienta nebo jiných žádostí na základě tohoto ujednání požadujících opatření navíc ze strany </w:t>
      </w:r>
      <w:r w:rsidRPr="00076406">
        <w:rPr>
          <w:rFonts w:ascii="Times New Roman" w:eastAsia="Times New Roman" w:hAnsi="Times New Roman"/>
          <w:szCs w:val="20"/>
        </w:rPr>
        <w:t>Agentury</w:t>
      </w:r>
      <w:r w:rsidRPr="00076406">
        <w:rPr>
          <w:rFonts w:ascii="Times New Roman" w:hAnsi="Times New Roman"/>
          <w:szCs w:val="20"/>
        </w:rPr>
        <w:t xml:space="preserve">, bude mít </w:t>
      </w:r>
      <w:r w:rsidRPr="00076406">
        <w:rPr>
          <w:rFonts w:ascii="Times New Roman" w:eastAsia="Times New Roman" w:hAnsi="Times New Roman"/>
          <w:szCs w:val="20"/>
        </w:rPr>
        <w:t xml:space="preserve">Agentura </w:t>
      </w:r>
      <w:r w:rsidRPr="00076406">
        <w:rPr>
          <w:rFonts w:ascii="Times New Roman" w:hAnsi="Times New Roman"/>
          <w:szCs w:val="20"/>
        </w:rPr>
        <w:t xml:space="preserve">nehledě na výše uvedené, vždy právo na náhradu (cenu) navíc podle vynaloženého času a nákladů. </w:t>
      </w:r>
    </w:p>
    <w:p w14:paraId="47C456D0" w14:textId="77777777" w:rsidR="00F9461D" w:rsidRPr="00076406" w:rsidRDefault="00F9461D" w:rsidP="00F9461D">
      <w:pPr>
        <w:pStyle w:val="LLAgr2Heading2"/>
        <w:tabs>
          <w:tab w:val="clear" w:pos="993"/>
        </w:tabs>
        <w:spacing w:line="240" w:lineRule="auto"/>
        <w:ind w:left="426" w:hanging="426"/>
        <w:rPr>
          <w:rFonts w:ascii="Times New Roman" w:hAnsi="Times New Roman"/>
          <w:szCs w:val="20"/>
        </w:rPr>
      </w:pPr>
      <w:r w:rsidRPr="00076406">
        <w:rPr>
          <w:rFonts w:ascii="Times New Roman" w:hAnsi="Times New Roman"/>
          <w:szCs w:val="20"/>
        </w:rPr>
        <w:t xml:space="preserve">V případě, že (i) Klient změní své písemné pokyny uvedené v </w:t>
      </w:r>
      <w:proofErr w:type="gramStart"/>
      <w:r w:rsidRPr="00076406">
        <w:rPr>
          <w:rFonts w:ascii="Times New Roman" w:hAnsi="Times New Roman"/>
          <w:szCs w:val="20"/>
        </w:rPr>
        <w:t xml:space="preserve">odstavci </w:t>
      </w:r>
      <w:r w:rsidRPr="00076406">
        <w:rPr>
          <w:rFonts w:ascii="Times New Roman" w:hAnsi="Times New Roman"/>
          <w:szCs w:val="20"/>
        </w:rPr>
        <w:fldChar w:fldCharType="begin"/>
      </w:r>
      <w:r w:rsidRPr="00076406">
        <w:rPr>
          <w:rFonts w:ascii="Times New Roman" w:hAnsi="Times New Roman"/>
          <w:szCs w:val="20"/>
        </w:rPr>
        <w:instrText xml:space="preserve"> REF _Ref496785533 \r \h  \* MERGEFORMAT </w:instrText>
      </w:r>
      <w:r w:rsidRPr="00076406">
        <w:rPr>
          <w:rFonts w:ascii="Times New Roman" w:hAnsi="Times New Roman"/>
          <w:szCs w:val="20"/>
        </w:rPr>
      </w:r>
      <w:r w:rsidRPr="00076406">
        <w:rPr>
          <w:rFonts w:ascii="Times New Roman" w:hAnsi="Times New Roman"/>
          <w:szCs w:val="20"/>
        </w:rPr>
        <w:fldChar w:fldCharType="separate"/>
      </w:r>
      <w:r>
        <w:rPr>
          <w:rFonts w:ascii="Times New Roman" w:hAnsi="Times New Roman"/>
          <w:szCs w:val="20"/>
        </w:rPr>
        <w:t>7.1.6</w:t>
      </w:r>
      <w:proofErr w:type="gramEnd"/>
      <w:r w:rsidRPr="00076406">
        <w:rPr>
          <w:rFonts w:ascii="Times New Roman" w:hAnsi="Times New Roman"/>
          <w:szCs w:val="20"/>
        </w:rPr>
        <w:fldChar w:fldCharType="end"/>
      </w:r>
      <w:r w:rsidRPr="00076406">
        <w:rPr>
          <w:rFonts w:ascii="Times New Roman" w:hAnsi="Times New Roman"/>
          <w:szCs w:val="20"/>
        </w:rPr>
        <w:t>, nebo (</w:t>
      </w:r>
      <w:proofErr w:type="spellStart"/>
      <w:r w:rsidRPr="00076406">
        <w:rPr>
          <w:rFonts w:ascii="Times New Roman" w:hAnsi="Times New Roman"/>
          <w:szCs w:val="20"/>
        </w:rPr>
        <w:t>ii</w:t>
      </w:r>
      <w:proofErr w:type="spellEnd"/>
      <w:r w:rsidRPr="00076406">
        <w:rPr>
          <w:rFonts w:ascii="Times New Roman" w:hAnsi="Times New Roman"/>
          <w:szCs w:val="20"/>
        </w:rPr>
        <w:t xml:space="preserve">) Klient bude požadovat zavedení technických nebo organizačních opatření nad rámec opatření uvedených </w:t>
      </w:r>
      <w:r w:rsidRPr="00076406">
        <w:rPr>
          <w:rFonts w:ascii="Times New Roman" w:eastAsia="Times New Roman" w:hAnsi="Times New Roman"/>
          <w:szCs w:val="20"/>
        </w:rPr>
        <w:t>v článku 17 tohoto ujednání</w:t>
      </w:r>
      <w:r w:rsidRPr="00076406">
        <w:rPr>
          <w:rFonts w:ascii="Times New Roman" w:hAnsi="Times New Roman"/>
          <w:szCs w:val="20"/>
        </w:rPr>
        <w:t xml:space="preserve">, přičemž tato skutečnost povede k navýšení nákladů </w:t>
      </w:r>
      <w:r w:rsidRPr="00076406">
        <w:rPr>
          <w:rFonts w:ascii="Times New Roman" w:eastAsia="Times New Roman" w:hAnsi="Times New Roman"/>
          <w:szCs w:val="20"/>
        </w:rPr>
        <w:t>Agentury</w:t>
      </w:r>
      <w:r w:rsidRPr="00076406">
        <w:rPr>
          <w:rFonts w:ascii="Times New Roman" w:hAnsi="Times New Roman"/>
          <w:szCs w:val="20"/>
        </w:rPr>
        <w:t xml:space="preserve">, má </w:t>
      </w:r>
      <w:r w:rsidRPr="00076406">
        <w:rPr>
          <w:rFonts w:ascii="Times New Roman" w:eastAsia="Times New Roman" w:hAnsi="Times New Roman"/>
          <w:szCs w:val="20"/>
        </w:rPr>
        <w:t xml:space="preserve">Agentura </w:t>
      </w:r>
      <w:r w:rsidRPr="00076406">
        <w:rPr>
          <w:rFonts w:ascii="Times New Roman" w:hAnsi="Times New Roman"/>
          <w:szCs w:val="20"/>
        </w:rPr>
        <w:t>právo na spravedlivé navýšení ceny placené na základě Smlouvy.</w:t>
      </w:r>
    </w:p>
    <w:p w14:paraId="47C456D1"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DOBA TRVÁNÍ A UKONČENÍ TOHOTO UJEDNÁNÍ</w:t>
      </w:r>
    </w:p>
    <w:p w14:paraId="47C456D2" w14:textId="77777777" w:rsidR="00F9461D"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hAnsi="Times New Roman"/>
          <w:szCs w:val="20"/>
        </w:rPr>
        <w:t>Ujednání bude účinné až do ukončení nebo vypršení doby trvání Smlouvy.</w:t>
      </w:r>
    </w:p>
    <w:p w14:paraId="47C456D3" w14:textId="77777777" w:rsidR="00F9461D" w:rsidRPr="00076406" w:rsidRDefault="00F9461D" w:rsidP="00F9461D">
      <w:pPr>
        <w:pStyle w:val="LLAgr2Heading2"/>
        <w:numPr>
          <w:ilvl w:val="0"/>
          <w:numId w:val="0"/>
        </w:numPr>
        <w:spacing w:line="240" w:lineRule="auto"/>
        <w:ind w:left="284"/>
        <w:rPr>
          <w:rFonts w:ascii="Times New Roman" w:hAnsi="Times New Roman"/>
          <w:szCs w:val="20"/>
          <w:lang w:eastAsia="en-GB"/>
        </w:rPr>
      </w:pPr>
    </w:p>
    <w:p w14:paraId="47C456D4"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bookmarkStart w:id="5" w:name="_Ref512672157"/>
      <w:r w:rsidRPr="00076406">
        <w:rPr>
          <w:rFonts w:ascii="Times New Roman" w:hAnsi="Times New Roman"/>
          <w:szCs w:val="20"/>
        </w:rPr>
        <w:lastRenderedPageBreak/>
        <w:t>VÝMAZ NEBO VRÁCENÍ OSOBNÍCH ÚDAJŮ KLIENTA</w:t>
      </w:r>
      <w:bookmarkEnd w:id="5"/>
    </w:p>
    <w:p w14:paraId="47C456D5"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 xml:space="preserve">S výjimkou odstavce </w:t>
      </w:r>
      <w:r w:rsidRPr="00076406">
        <w:rPr>
          <w:rFonts w:ascii="Times New Roman" w:eastAsia="Times New Roman" w:hAnsi="Times New Roman"/>
          <w:szCs w:val="20"/>
          <w:lang w:eastAsia="en-GB"/>
        </w:rPr>
        <w:fldChar w:fldCharType="begin"/>
      </w:r>
      <w:r w:rsidRPr="00076406">
        <w:rPr>
          <w:rFonts w:ascii="Times New Roman" w:eastAsia="Times New Roman" w:hAnsi="Times New Roman"/>
          <w:szCs w:val="20"/>
          <w:lang w:eastAsia="en-GB"/>
        </w:rPr>
        <w:instrText xml:space="preserve"> REF _Ref496786265 \r \h  \* MERGEFORMAT </w:instrText>
      </w:r>
      <w:r w:rsidRPr="00076406">
        <w:rPr>
          <w:rFonts w:ascii="Times New Roman" w:eastAsia="Times New Roman" w:hAnsi="Times New Roman"/>
          <w:szCs w:val="20"/>
          <w:lang w:eastAsia="en-GB"/>
        </w:rPr>
      </w:r>
      <w:r w:rsidRPr="00076406">
        <w:rPr>
          <w:rFonts w:ascii="Times New Roman" w:eastAsia="Times New Roman" w:hAnsi="Times New Roman"/>
          <w:szCs w:val="20"/>
          <w:lang w:eastAsia="en-GB"/>
        </w:rPr>
        <w:fldChar w:fldCharType="separate"/>
      </w:r>
      <w:proofErr w:type="gramStart"/>
      <w:r>
        <w:rPr>
          <w:rFonts w:ascii="Times New Roman" w:eastAsia="Times New Roman" w:hAnsi="Times New Roman"/>
          <w:szCs w:val="20"/>
          <w:lang w:eastAsia="en-GB"/>
        </w:rPr>
        <w:t>12.2</w:t>
      </w:r>
      <w:r w:rsidRPr="00076406">
        <w:rPr>
          <w:rFonts w:ascii="Times New Roman" w:eastAsia="Times New Roman" w:hAnsi="Times New Roman"/>
          <w:szCs w:val="20"/>
          <w:lang w:eastAsia="en-GB"/>
        </w:rPr>
        <w:fldChar w:fldCharType="end"/>
      </w:r>
      <w:r w:rsidRPr="00076406">
        <w:rPr>
          <w:rFonts w:ascii="Times New Roman" w:eastAsia="Times New Roman" w:hAnsi="Times New Roman"/>
          <w:szCs w:val="20"/>
        </w:rPr>
        <w:t xml:space="preserve"> níže</w:t>
      </w:r>
      <w:proofErr w:type="gramEnd"/>
      <w:r w:rsidRPr="00076406">
        <w:rPr>
          <w:rFonts w:ascii="Times New Roman" w:hAnsi="Times New Roman"/>
          <w:szCs w:val="20"/>
        </w:rPr>
        <w:t xml:space="preserve"> </w:t>
      </w:r>
      <w:r w:rsidRPr="00076406">
        <w:rPr>
          <w:rFonts w:ascii="Times New Roman" w:eastAsia="Times New Roman" w:hAnsi="Times New Roman"/>
          <w:szCs w:val="20"/>
        </w:rPr>
        <w:t>přestane Agentura po ukončení Smlouvy zpracovávat Osobní údaje. Na základě písemného pokynu Klienta dále Agentura zajistí na náklady Klienta vrácení Klientovi veškerých Osobních údajů, které drží. Nepředloží-li Klient pokyn k vrácení do dvou (2) měsíců ode dne ukončení Smlouvy, Agentura smí vymazat veškeré Osobní údaje, pokud není uchovávání Osobních údajů požadováno po Agentuře právními předpisy. Mají-li být Osobní údaje vráceny v souladu s výše uvedeným, budou vráceny v běžném čitelném formátu, na kterém se strany dohodnou.</w:t>
      </w:r>
    </w:p>
    <w:p w14:paraId="47C456D6"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bookmarkStart w:id="6" w:name="_Ref496786265"/>
      <w:r w:rsidRPr="00076406">
        <w:rPr>
          <w:rFonts w:ascii="Times New Roman" w:eastAsia="Times New Roman" w:hAnsi="Times New Roman"/>
          <w:szCs w:val="20"/>
        </w:rPr>
        <w:t>Agentura si smí po ukončení Smlouvy a tohoto ujednání ponechat Osobní údaje, pokud je k tomu oprávněna či povinna na základě právních předpisů.</w:t>
      </w:r>
      <w:bookmarkEnd w:id="6"/>
      <w:r w:rsidRPr="00076406">
        <w:rPr>
          <w:rFonts w:ascii="Times New Roman" w:eastAsia="Times New Roman" w:hAnsi="Times New Roman"/>
          <w:szCs w:val="20"/>
        </w:rPr>
        <w:t xml:space="preserve"> </w:t>
      </w:r>
    </w:p>
    <w:p w14:paraId="47C456D7"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ODPOVĚDNOST A ODŠKODNĚNÍ</w:t>
      </w:r>
    </w:p>
    <w:p w14:paraId="47C456D8" w14:textId="77777777" w:rsidR="00F9461D" w:rsidRPr="00076406" w:rsidRDefault="00F9461D" w:rsidP="00F9461D">
      <w:pPr>
        <w:pStyle w:val="LLAgr2Heading2"/>
        <w:tabs>
          <w:tab w:val="clear" w:pos="993"/>
        </w:tabs>
        <w:spacing w:line="240" w:lineRule="auto"/>
        <w:ind w:left="284" w:hanging="284"/>
        <w:rPr>
          <w:rFonts w:ascii="Times New Roman" w:hAnsi="Times New Roman"/>
          <w:szCs w:val="20"/>
        </w:rPr>
      </w:pPr>
      <w:r w:rsidRPr="00076406">
        <w:rPr>
          <w:rFonts w:ascii="Times New Roman" w:eastAsia="Times New Roman" w:hAnsi="Times New Roman"/>
          <w:szCs w:val="20"/>
        </w:rPr>
        <w:t xml:space="preserve">S výjimkou odstavců </w:t>
      </w:r>
      <w:r w:rsidRPr="00076406">
        <w:rPr>
          <w:rFonts w:ascii="Times New Roman" w:hAnsi="Times New Roman"/>
          <w:szCs w:val="20"/>
        </w:rPr>
        <w:fldChar w:fldCharType="begin"/>
      </w:r>
      <w:r w:rsidRPr="00076406">
        <w:rPr>
          <w:rFonts w:ascii="Times New Roman" w:hAnsi="Times New Roman"/>
          <w:szCs w:val="20"/>
        </w:rPr>
        <w:instrText xml:space="preserve"> REF _Ref499308464 \r \h  \* MERGEFORMAT </w:instrText>
      </w:r>
      <w:r w:rsidRPr="00076406">
        <w:rPr>
          <w:rFonts w:ascii="Times New Roman" w:hAnsi="Times New Roman"/>
          <w:szCs w:val="20"/>
        </w:rPr>
      </w:r>
      <w:r w:rsidRPr="00076406">
        <w:rPr>
          <w:rFonts w:ascii="Times New Roman" w:hAnsi="Times New Roman"/>
          <w:szCs w:val="20"/>
        </w:rPr>
        <w:fldChar w:fldCharType="separate"/>
      </w:r>
      <w:proofErr w:type="gramStart"/>
      <w:r>
        <w:rPr>
          <w:rFonts w:ascii="Times New Roman" w:hAnsi="Times New Roman"/>
          <w:szCs w:val="20"/>
        </w:rPr>
        <w:t>13.2</w:t>
      </w:r>
      <w:r w:rsidRPr="00076406">
        <w:rPr>
          <w:rFonts w:ascii="Times New Roman" w:hAnsi="Times New Roman"/>
          <w:szCs w:val="20"/>
        </w:rPr>
        <w:fldChar w:fldCharType="end"/>
      </w:r>
      <w:r w:rsidRPr="00076406">
        <w:rPr>
          <w:rFonts w:ascii="Times New Roman" w:hAnsi="Times New Roman"/>
          <w:szCs w:val="20"/>
        </w:rPr>
        <w:t xml:space="preserve"> a </w:t>
      </w:r>
      <w:r w:rsidRPr="00076406">
        <w:rPr>
          <w:rFonts w:ascii="Times New Roman" w:hAnsi="Times New Roman"/>
          <w:szCs w:val="20"/>
        </w:rPr>
        <w:fldChar w:fldCharType="begin"/>
      </w:r>
      <w:r w:rsidRPr="00076406">
        <w:rPr>
          <w:rFonts w:ascii="Times New Roman" w:hAnsi="Times New Roman"/>
          <w:szCs w:val="20"/>
        </w:rPr>
        <w:instrText xml:space="preserve"> REF _Ref500159722 \r \h  \* MERGEFORMAT </w:instrText>
      </w:r>
      <w:r w:rsidRPr="00076406">
        <w:rPr>
          <w:rFonts w:ascii="Times New Roman" w:hAnsi="Times New Roman"/>
          <w:szCs w:val="20"/>
        </w:rPr>
      </w:r>
      <w:r w:rsidRPr="00076406">
        <w:rPr>
          <w:rFonts w:ascii="Times New Roman" w:hAnsi="Times New Roman"/>
          <w:szCs w:val="20"/>
        </w:rPr>
        <w:fldChar w:fldCharType="separate"/>
      </w:r>
      <w:r>
        <w:rPr>
          <w:rFonts w:ascii="Times New Roman" w:hAnsi="Times New Roman"/>
          <w:szCs w:val="20"/>
        </w:rPr>
        <w:t>13</w:t>
      </w:r>
      <w:proofErr w:type="gramEnd"/>
      <w:r>
        <w:rPr>
          <w:rFonts w:ascii="Times New Roman" w:hAnsi="Times New Roman"/>
          <w:szCs w:val="20"/>
        </w:rPr>
        <w:t>.3</w:t>
      </w:r>
      <w:r w:rsidRPr="00076406">
        <w:rPr>
          <w:rFonts w:ascii="Times New Roman" w:hAnsi="Times New Roman"/>
          <w:szCs w:val="20"/>
        </w:rPr>
        <w:fldChar w:fldCharType="end"/>
      </w:r>
      <w:r w:rsidRPr="00076406">
        <w:rPr>
          <w:rFonts w:ascii="Times New Roman" w:hAnsi="Times New Roman"/>
          <w:szCs w:val="20"/>
        </w:rPr>
        <w:t xml:space="preserve"> níže poskytne každá strana kompenzaci druhé straně za veškeré škody vyplývající nebo vzniklé z jakéhokoliv porušení tohoto ujednání první stranou.</w:t>
      </w:r>
    </w:p>
    <w:p w14:paraId="47C456D9" w14:textId="77777777" w:rsidR="00F9461D" w:rsidRPr="00076406" w:rsidRDefault="00F9461D" w:rsidP="00F9461D">
      <w:pPr>
        <w:pStyle w:val="LLAgr2Heading2"/>
        <w:tabs>
          <w:tab w:val="clear" w:pos="993"/>
        </w:tabs>
        <w:spacing w:line="240" w:lineRule="auto"/>
        <w:ind w:left="284" w:hanging="284"/>
        <w:rPr>
          <w:rFonts w:ascii="Times New Roman" w:hAnsi="Times New Roman"/>
          <w:szCs w:val="20"/>
        </w:rPr>
      </w:pPr>
      <w:bookmarkStart w:id="7" w:name="_Ref499308464"/>
      <w:r w:rsidRPr="00076406">
        <w:rPr>
          <w:rFonts w:ascii="Times New Roman" w:eastAsia="Times New Roman" w:hAnsi="Times New Roman"/>
          <w:szCs w:val="20"/>
        </w:rPr>
        <w:t xml:space="preserve">Agentura Klientovi </w:t>
      </w:r>
      <w:r w:rsidRPr="00076406">
        <w:rPr>
          <w:rFonts w:ascii="Times New Roman" w:hAnsi="Times New Roman"/>
          <w:szCs w:val="20"/>
        </w:rPr>
        <w:t xml:space="preserve">neodpovídá za nepřímé škody, včetně škod a/nebo následných škod, jako např. ztrátu zisku nebo příjmů, nebo jiné ekonomické ztráty, kromě případů úmyslného zavinění nebo hrubé nedbalosti na straně </w:t>
      </w:r>
      <w:r w:rsidRPr="00076406">
        <w:rPr>
          <w:rFonts w:ascii="Times New Roman" w:eastAsia="Times New Roman" w:hAnsi="Times New Roman"/>
          <w:szCs w:val="20"/>
        </w:rPr>
        <w:t>Agentury</w:t>
      </w:r>
      <w:r w:rsidRPr="00076406">
        <w:rPr>
          <w:rFonts w:ascii="Times New Roman" w:hAnsi="Times New Roman"/>
          <w:szCs w:val="20"/>
        </w:rPr>
        <w:t>.</w:t>
      </w:r>
      <w:bookmarkEnd w:id="7"/>
    </w:p>
    <w:p w14:paraId="47C456DA" w14:textId="77777777" w:rsidR="00F9461D" w:rsidRPr="00076406" w:rsidRDefault="00F9461D" w:rsidP="00F9461D">
      <w:pPr>
        <w:pStyle w:val="LLAgr2Heading2"/>
        <w:tabs>
          <w:tab w:val="clear" w:pos="993"/>
        </w:tabs>
        <w:spacing w:line="240" w:lineRule="auto"/>
        <w:ind w:left="284" w:hanging="284"/>
        <w:rPr>
          <w:rFonts w:ascii="Times New Roman" w:hAnsi="Times New Roman"/>
          <w:szCs w:val="20"/>
        </w:rPr>
      </w:pPr>
      <w:bookmarkStart w:id="8" w:name="_Ref499309282"/>
      <w:bookmarkStart w:id="9" w:name="_Ref500159722"/>
      <w:r w:rsidRPr="00076406">
        <w:rPr>
          <w:rFonts w:ascii="Times New Roman" w:hAnsi="Times New Roman"/>
          <w:szCs w:val="20"/>
        </w:rPr>
        <w:t xml:space="preserve">Pro uplatnění nároku na náhradu vůči </w:t>
      </w:r>
      <w:r w:rsidRPr="00076406">
        <w:rPr>
          <w:rFonts w:ascii="Times New Roman" w:eastAsia="Times New Roman" w:hAnsi="Times New Roman"/>
          <w:szCs w:val="20"/>
        </w:rPr>
        <w:t xml:space="preserve">Agentuře </w:t>
      </w:r>
      <w:bookmarkEnd w:id="8"/>
      <w:r w:rsidRPr="00076406">
        <w:rPr>
          <w:rFonts w:ascii="Times New Roman" w:hAnsi="Times New Roman"/>
          <w:szCs w:val="20"/>
        </w:rPr>
        <w:t xml:space="preserve">je Klient povinen (i) neprodleně informovat </w:t>
      </w:r>
      <w:r w:rsidRPr="00076406">
        <w:rPr>
          <w:rFonts w:ascii="Times New Roman" w:eastAsia="Times New Roman" w:hAnsi="Times New Roman"/>
          <w:szCs w:val="20"/>
        </w:rPr>
        <w:t xml:space="preserve">Agenturu </w:t>
      </w:r>
      <w:r w:rsidRPr="00076406">
        <w:rPr>
          <w:rFonts w:ascii="Times New Roman" w:hAnsi="Times New Roman"/>
          <w:szCs w:val="20"/>
        </w:rPr>
        <w:t>o jakémkoliv vyšetřování, nároku nebo žádosti, o kterých se dozví; (</w:t>
      </w:r>
      <w:proofErr w:type="spellStart"/>
      <w:r w:rsidRPr="00076406">
        <w:rPr>
          <w:rFonts w:ascii="Times New Roman" w:hAnsi="Times New Roman"/>
          <w:szCs w:val="20"/>
        </w:rPr>
        <w:t>ii</w:t>
      </w:r>
      <w:proofErr w:type="spellEnd"/>
      <w:r w:rsidRPr="00076406">
        <w:rPr>
          <w:rFonts w:ascii="Times New Roman" w:hAnsi="Times New Roman"/>
          <w:szCs w:val="20"/>
        </w:rPr>
        <w:t xml:space="preserve">) dohodnout s </w:t>
      </w:r>
      <w:r w:rsidRPr="00076406">
        <w:rPr>
          <w:rFonts w:ascii="Times New Roman" w:eastAsia="Times New Roman" w:hAnsi="Times New Roman"/>
          <w:szCs w:val="20"/>
        </w:rPr>
        <w:t xml:space="preserve">Agenturou </w:t>
      </w:r>
      <w:r w:rsidRPr="00076406">
        <w:rPr>
          <w:rFonts w:ascii="Times New Roman" w:hAnsi="Times New Roman"/>
          <w:szCs w:val="20"/>
        </w:rPr>
        <w:t>způsob řešení a reakce na toto vyšetřování, nárok nebo žádost; (</w:t>
      </w:r>
      <w:proofErr w:type="spellStart"/>
      <w:r w:rsidRPr="00076406">
        <w:rPr>
          <w:rFonts w:ascii="Times New Roman" w:hAnsi="Times New Roman"/>
          <w:szCs w:val="20"/>
        </w:rPr>
        <w:t>iii</w:t>
      </w:r>
      <w:proofErr w:type="spellEnd"/>
      <w:r w:rsidRPr="00076406">
        <w:rPr>
          <w:rFonts w:ascii="Times New Roman" w:hAnsi="Times New Roman"/>
          <w:szCs w:val="20"/>
        </w:rPr>
        <w:t xml:space="preserve">) komunikovat s </w:t>
      </w:r>
      <w:proofErr w:type="spellStart"/>
      <w:r w:rsidRPr="00076406">
        <w:rPr>
          <w:rFonts w:ascii="Times New Roman" w:hAnsi="Times New Roman"/>
          <w:szCs w:val="20"/>
        </w:rPr>
        <w:t>nárokující</w:t>
      </w:r>
      <w:proofErr w:type="spellEnd"/>
      <w:r w:rsidRPr="00076406">
        <w:rPr>
          <w:rFonts w:ascii="Times New Roman" w:hAnsi="Times New Roman"/>
          <w:szCs w:val="20"/>
        </w:rPr>
        <w:t xml:space="preserve"> stranou, orgánem dozoru nebo jinou třetí stranou pouze po projednání a po dohodě se </w:t>
      </w:r>
      <w:r w:rsidRPr="00076406">
        <w:rPr>
          <w:rFonts w:ascii="Times New Roman" w:eastAsia="Times New Roman" w:hAnsi="Times New Roman"/>
          <w:szCs w:val="20"/>
        </w:rPr>
        <w:t>Agenturou</w:t>
      </w:r>
      <w:r w:rsidRPr="00076406">
        <w:rPr>
          <w:rFonts w:ascii="Times New Roman" w:hAnsi="Times New Roman"/>
          <w:szCs w:val="20"/>
        </w:rPr>
        <w:t>; a (</w:t>
      </w:r>
      <w:proofErr w:type="spellStart"/>
      <w:r w:rsidRPr="00076406">
        <w:rPr>
          <w:rFonts w:ascii="Times New Roman" w:hAnsi="Times New Roman"/>
          <w:szCs w:val="20"/>
        </w:rPr>
        <w:t>iv</w:t>
      </w:r>
      <w:proofErr w:type="spellEnd"/>
      <w:r w:rsidRPr="00076406">
        <w:rPr>
          <w:rFonts w:ascii="Times New Roman" w:hAnsi="Times New Roman"/>
          <w:szCs w:val="20"/>
        </w:rPr>
        <w:t>) odvolat se proti jakémukoliv odsuzujícímu rozhodnutí nebo uložení pokuty, pokud pro to existují rozumné důvody.</w:t>
      </w:r>
      <w:bookmarkEnd w:id="9"/>
    </w:p>
    <w:p w14:paraId="47C456DB"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VYŠŠÍ MOC</w:t>
      </w:r>
    </w:p>
    <w:p w14:paraId="47C456DC"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eastAsia="Times New Roman" w:hAnsi="Times New Roman"/>
          <w:szCs w:val="20"/>
        </w:rPr>
        <w:t xml:space="preserve">Agentura </w:t>
      </w:r>
      <w:r w:rsidRPr="00076406">
        <w:rPr>
          <w:rFonts w:ascii="Times New Roman" w:hAnsi="Times New Roman"/>
          <w:szCs w:val="20"/>
        </w:rPr>
        <w:t xml:space="preserve">neodpovídá za jakékoliv porušení povinností nebo prodlení v plnění svých povinností na základě tohoto ujednání, jestliže je toto porušení nebo prodlení způsobeno okolnostmi mimo kontrolu </w:t>
      </w:r>
      <w:r w:rsidRPr="00076406">
        <w:rPr>
          <w:rFonts w:ascii="Times New Roman" w:eastAsia="Times New Roman" w:hAnsi="Times New Roman"/>
          <w:szCs w:val="20"/>
        </w:rPr>
        <w:t>Agentury</w:t>
      </w:r>
      <w:r w:rsidRPr="00076406">
        <w:rPr>
          <w:rFonts w:ascii="Times New Roman" w:hAnsi="Times New Roman"/>
          <w:szCs w:val="20"/>
        </w:rPr>
        <w:t xml:space="preserve">, které </w:t>
      </w:r>
      <w:r w:rsidRPr="00076406">
        <w:rPr>
          <w:rFonts w:ascii="Times New Roman" w:eastAsia="Times New Roman" w:hAnsi="Times New Roman"/>
          <w:szCs w:val="20"/>
        </w:rPr>
        <w:t xml:space="preserve">Agentura </w:t>
      </w:r>
      <w:r w:rsidRPr="00076406">
        <w:rPr>
          <w:rFonts w:ascii="Times New Roman" w:hAnsi="Times New Roman"/>
          <w:szCs w:val="20"/>
        </w:rPr>
        <w:t xml:space="preserve">nemohla rozumně předpokládat nebo jim zabránit (dále “vyšší moc”). Neplnění subdodavatelem bude považováno za událost vyšší moci, pokud je předmětným důvodem neplnění ze strany subdodavatele událost, která by byla považována za událost vyšší moci, pokud by se přímo vztahovala k </w:t>
      </w:r>
      <w:r w:rsidRPr="00076406">
        <w:rPr>
          <w:rFonts w:ascii="Times New Roman" w:eastAsia="Times New Roman" w:hAnsi="Times New Roman"/>
          <w:szCs w:val="20"/>
        </w:rPr>
        <w:t>Agentuře</w:t>
      </w:r>
      <w:r w:rsidRPr="00076406">
        <w:rPr>
          <w:rFonts w:ascii="Times New Roman" w:hAnsi="Times New Roman"/>
          <w:szCs w:val="20"/>
        </w:rPr>
        <w:t>.</w:t>
      </w:r>
    </w:p>
    <w:p w14:paraId="47C456DD"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RŮZNÉ</w:t>
      </w:r>
    </w:p>
    <w:p w14:paraId="47C456DE" w14:textId="77777777" w:rsidR="00F9461D" w:rsidRPr="00076406" w:rsidRDefault="00F9461D" w:rsidP="00F9461D">
      <w:pPr>
        <w:pStyle w:val="LLAgr2Heading2"/>
        <w:tabs>
          <w:tab w:val="clear" w:pos="993"/>
        </w:tabs>
        <w:spacing w:line="240" w:lineRule="auto"/>
        <w:ind w:left="284" w:hanging="284"/>
        <w:rPr>
          <w:rFonts w:ascii="Times New Roman" w:hAnsi="Times New Roman"/>
          <w:szCs w:val="20"/>
        </w:rPr>
      </w:pPr>
      <w:r w:rsidRPr="00076406">
        <w:rPr>
          <w:rFonts w:ascii="Times New Roman" w:hAnsi="Times New Roman"/>
          <w:szCs w:val="20"/>
        </w:rPr>
        <w:t xml:space="preserve">Pro případ, že mezi stranami byla v minulosti uzavřena jakákoli smlouva o zpracování Osobních údajů ze strany </w:t>
      </w:r>
      <w:r w:rsidRPr="00076406">
        <w:rPr>
          <w:rFonts w:ascii="Times New Roman" w:eastAsia="Times New Roman" w:hAnsi="Times New Roman"/>
          <w:szCs w:val="20"/>
        </w:rPr>
        <w:t>Agentury</w:t>
      </w:r>
      <w:r w:rsidRPr="00076406">
        <w:rPr>
          <w:rFonts w:ascii="Times New Roman" w:hAnsi="Times New Roman"/>
          <w:szCs w:val="20"/>
        </w:rPr>
        <w:t xml:space="preserve">, či sjednáno jakékoli ujednání o zpracování Osobních údajů ze strany </w:t>
      </w:r>
      <w:r w:rsidRPr="00076406">
        <w:rPr>
          <w:rFonts w:ascii="Times New Roman" w:eastAsia="Times New Roman" w:hAnsi="Times New Roman"/>
          <w:szCs w:val="20"/>
        </w:rPr>
        <w:t>Agentury</w:t>
      </w:r>
      <w:r w:rsidRPr="00076406">
        <w:rPr>
          <w:rFonts w:ascii="Times New Roman" w:hAnsi="Times New Roman"/>
          <w:szCs w:val="20"/>
        </w:rPr>
        <w:t>, pak takováto smlouva či takovéto ujednání se okamžikem nabytí účinnosti Smlouvy nahrazuje tímto ujednáním.</w:t>
      </w:r>
    </w:p>
    <w:p w14:paraId="47C456DF"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ROZHODNÉ PRÁVO</w:t>
      </w:r>
    </w:p>
    <w:p w14:paraId="47C456E0"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hAnsi="Times New Roman"/>
          <w:szCs w:val="20"/>
        </w:rPr>
        <w:t>Rozhodné právo a řešení sporů se řídí úpravou řešení sporů ve Smlouvě.</w:t>
      </w:r>
    </w:p>
    <w:p w14:paraId="47C456E1"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hAnsi="Times New Roman"/>
          <w:szCs w:val="20"/>
        </w:rPr>
        <w:t>Vyhotoveno ve dvou (2) originálních výtiscích, přičemž každá strana potvrzuje převzetí jednoho (1) originálního výtisku.</w:t>
      </w:r>
    </w:p>
    <w:p w14:paraId="47C456E2"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p>
    <w:p w14:paraId="47C456E3" w14:textId="77777777" w:rsidR="00F9461D" w:rsidRPr="00076406" w:rsidRDefault="00F9461D" w:rsidP="00F9461D">
      <w:pPr>
        <w:pStyle w:val="LLAgr2Heading1"/>
        <w:keepNext w:val="0"/>
        <w:rPr>
          <w:rFonts w:ascii="Times New Roman" w:hAnsi="Times New Roman"/>
          <w:szCs w:val="20"/>
        </w:rPr>
      </w:pPr>
      <w:r w:rsidRPr="00076406">
        <w:rPr>
          <w:rFonts w:ascii="Times New Roman" w:hAnsi="Times New Roman"/>
          <w:szCs w:val="20"/>
        </w:rPr>
        <w:t>Opatření k zabezpečení osobních údajů</w:t>
      </w:r>
    </w:p>
    <w:p w14:paraId="47C456E4" w14:textId="77777777" w:rsidR="00F9461D" w:rsidRPr="00076406" w:rsidRDefault="00F9461D" w:rsidP="00F9461D">
      <w:pPr>
        <w:autoSpaceDE w:val="0"/>
        <w:jc w:val="both"/>
        <w:rPr>
          <w:rFonts w:ascii="Times New Roman" w:eastAsia="Times New Roman" w:hAnsi="Times New Roman" w:cs="Times New Roman"/>
          <w:color w:val="000000"/>
          <w:sz w:val="20"/>
          <w:szCs w:val="20"/>
        </w:rPr>
      </w:pPr>
      <w:proofErr w:type="gramStart"/>
      <w:r w:rsidRPr="00076406">
        <w:rPr>
          <w:rFonts w:ascii="Times New Roman" w:eastAsia="Times New Roman" w:hAnsi="Times New Roman" w:cs="Times New Roman"/>
          <w:color w:val="000000"/>
          <w:sz w:val="20"/>
          <w:szCs w:val="20"/>
        </w:rPr>
        <w:t>Agentura</w:t>
      </w:r>
      <w:proofErr w:type="gramEnd"/>
      <w:r w:rsidRPr="00076406">
        <w:rPr>
          <w:rFonts w:ascii="Times New Roman" w:eastAsia="Times New Roman" w:hAnsi="Times New Roman" w:cs="Times New Roman"/>
          <w:color w:val="000000"/>
          <w:sz w:val="20"/>
          <w:szCs w:val="20"/>
        </w:rPr>
        <w:t xml:space="preserve"> přijala technická a organizační opatření, </w:t>
      </w:r>
      <w:proofErr w:type="gramStart"/>
      <w:r w:rsidRPr="00076406">
        <w:rPr>
          <w:rFonts w:ascii="Times New Roman" w:eastAsia="Times New Roman" w:hAnsi="Times New Roman" w:cs="Times New Roman"/>
          <w:color w:val="000000"/>
          <w:sz w:val="20"/>
          <w:szCs w:val="20"/>
        </w:rPr>
        <w:t>která:</w:t>
      </w:r>
      <w:proofErr w:type="gramEnd"/>
    </w:p>
    <w:p w14:paraId="47C456E5"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znemožní neoprávněným osobám vstup do míst a k zařízením, kde dochází ke zpracování Osobních údajů – Osobní údaje jsou uloženy a zpracovávány v sídle Agentury. Přístup do sídla Agentury je chráněn mechanickým (zámky) i elektronickým zabezpečením (zabezpečovací systém);</w:t>
      </w:r>
    </w:p>
    <w:p w14:paraId="47C456E6"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znemožní neoprávněným osobám přístup k Osobním údajům, které jsou zpracovávány Agenturou. K Osobním údajům má přístup jen:</w:t>
      </w:r>
    </w:p>
    <w:p w14:paraId="47C456E7" w14:textId="77777777" w:rsidR="00F9461D" w:rsidRPr="00076406" w:rsidRDefault="00F9461D" w:rsidP="00F9461D">
      <w:pPr>
        <w:numPr>
          <w:ilvl w:val="1"/>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Agentura;</w:t>
      </w:r>
    </w:p>
    <w:p w14:paraId="47C456E8" w14:textId="77777777" w:rsidR="00F9461D" w:rsidRPr="00076406" w:rsidRDefault="00F9461D" w:rsidP="00F9461D">
      <w:pPr>
        <w:numPr>
          <w:ilvl w:val="1"/>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státní orgány, pokud je to uloženo Agentuře zákonem nebo na jejím základě nebo je to nezbytné k poskytování služeb dle Smlouvy</w:t>
      </w:r>
      <w:r w:rsidRPr="00076406">
        <w:rPr>
          <w:rFonts w:ascii="Times New Roman" w:eastAsia="Calibri" w:hAnsi="Times New Roman" w:cs="Times New Roman"/>
          <w:sz w:val="20"/>
          <w:szCs w:val="20"/>
        </w:rPr>
        <w:t xml:space="preserve">, </w:t>
      </w:r>
    </w:p>
    <w:p w14:paraId="47C456E9" w14:textId="77777777" w:rsidR="00F9461D" w:rsidRPr="00076406" w:rsidRDefault="00F9461D" w:rsidP="00F9461D">
      <w:pPr>
        <w:numPr>
          <w:ilvl w:val="1"/>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Calibri" w:hAnsi="Times New Roman" w:cs="Times New Roman"/>
          <w:sz w:val="20"/>
          <w:szCs w:val="20"/>
        </w:rPr>
        <w:t xml:space="preserve">osoby poskytující Agentuře služby </w:t>
      </w:r>
      <w:r w:rsidRPr="00076406">
        <w:rPr>
          <w:rFonts w:ascii="Times New Roman" w:eastAsia="Times New Roman" w:hAnsi="Times New Roman" w:cs="Times New Roman"/>
          <w:color w:val="000000"/>
          <w:sz w:val="20"/>
          <w:szCs w:val="20"/>
        </w:rPr>
        <w:t>nezbytné k poskytování služeb dle Smlouvy, plnění povinností Agentury uložených jí právními předpisy nebo k ochraně jejích zájmů (účetnictví, daně, řešení sporů atp.).</w:t>
      </w:r>
    </w:p>
    <w:p w14:paraId="47C456EA"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zajišťují, aby osoby oprávněné používat Osobní údaje systém měly přístup pouze k údajům, ke kterým mají přístupové právo – toto je zajištěno nastavením individuálních hesel a rozsahů přístupů k Osobním údajům.</w:t>
      </w:r>
    </w:p>
    <w:p w14:paraId="47C456EB"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lang w:eastAsia="de-DE"/>
        </w:rPr>
      </w:pPr>
      <w:r w:rsidRPr="00076406">
        <w:rPr>
          <w:rFonts w:ascii="Times New Roman" w:eastAsia="Times New Roman" w:hAnsi="Times New Roman" w:cs="Times New Roman"/>
          <w:color w:val="000000"/>
          <w:sz w:val="20"/>
          <w:szCs w:val="20"/>
        </w:rPr>
        <w:t>zajišťují, že Osobní údaje budou zpracovávány pouze v souladu se zákonem a pokyny Klienta – zajištěno touto Smlouvou, školením zaměstnanců Agentury, vnitřním předpisem Agentury.</w:t>
      </w:r>
    </w:p>
    <w:p w14:paraId="47C456EC"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lang w:eastAsia="de-DE"/>
        </w:rPr>
      </w:pPr>
      <w:r w:rsidRPr="00076406">
        <w:rPr>
          <w:rFonts w:ascii="Times New Roman" w:eastAsia="Times New Roman" w:hAnsi="Times New Roman" w:cs="Times New Roman"/>
          <w:color w:val="000000"/>
          <w:sz w:val="20"/>
          <w:szCs w:val="20"/>
        </w:rPr>
        <w:t>zajišťují, že Osobní údaje jsou chráněny proti náhodnému zničení nebo ztrátě – zajištěno zálohováním.</w:t>
      </w:r>
    </w:p>
    <w:p w14:paraId="47C456ED" w14:textId="77777777" w:rsidR="00F9461D" w:rsidRDefault="00F9461D" w:rsidP="00F9461D">
      <w:pPr>
        <w:pStyle w:val="Nadpis2A"/>
        <w:keepNext w:val="0"/>
        <w:rPr>
          <w:rFonts w:ascii="Times New Roman" w:hAnsi="Times New Roman" w:cs="Times New Roman"/>
          <w:sz w:val="20"/>
          <w:szCs w:val="20"/>
        </w:rPr>
      </w:pPr>
    </w:p>
    <w:p w14:paraId="47C456EE" w14:textId="77777777" w:rsidR="00F9461D" w:rsidRDefault="00F9461D" w:rsidP="00F9461D">
      <w:pPr>
        <w:pStyle w:val="Nadpis2A"/>
        <w:keepNext w:val="0"/>
        <w:rPr>
          <w:rFonts w:ascii="Times New Roman" w:hAnsi="Times New Roman" w:cs="Times New Roman"/>
          <w:sz w:val="20"/>
          <w:szCs w:val="20"/>
        </w:rPr>
      </w:pPr>
    </w:p>
    <w:p w14:paraId="47C456EF" w14:textId="77777777" w:rsidR="00F9461D" w:rsidRPr="00076406" w:rsidRDefault="00F9461D" w:rsidP="00F9461D">
      <w:pPr>
        <w:pStyle w:val="Nadpis2A"/>
        <w:keepNext w:val="0"/>
        <w:rPr>
          <w:rFonts w:ascii="Times New Roman" w:hAnsi="Times New Roman" w:cs="Times New Roman"/>
          <w:sz w:val="20"/>
          <w:szCs w:val="20"/>
        </w:rPr>
      </w:pPr>
    </w:p>
    <w:p w14:paraId="47C456F0" w14:textId="77777777" w:rsidR="00F9461D" w:rsidRPr="00076406" w:rsidRDefault="00F9461D" w:rsidP="00F9461D">
      <w:pPr>
        <w:pStyle w:val="Text"/>
        <w:ind w:left="540"/>
        <w:jc w:val="both"/>
        <w:rPr>
          <w:rFonts w:eastAsia="Avenir Next"/>
          <w:sz w:val="20"/>
          <w:szCs w:val="20"/>
        </w:rPr>
      </w:pPr>
      <w:r w:rsidRPr="00076406">
        <w:rPr>
          <w:sz w:val="20"/>
          <w:szCs w:val="20"/>
        </w:rPr>
        <w:t>V</w:t>
      </w:r>
      <w:r w:rsidRPr="00076406">
        <w:rPr>
          <w:sz w:val="20"/>
          <w:szCs w:val="20"/>
        </w:rPr>
        <w:tab/>
      </w:r>
      <w:r>
        <w:rPr>
          <w:sz w:val="20"/>
          <w:szCs w:val="20"/>
        </w:rPr>
        <w:t xml:space="preserve"> </w:t>
      </w:r>
      <w:r w:rsidRPr="00076406">
        <w:rPr>
          <w:sz w:val="20"/>
          <w:szCs w:val="20"/>
        </w:rPr>
        <w:t>Ostravě</w:t>
      </w:r>
      <w:r w:rsidRPr="00076406">
        <w:rPr>
          <w:sz w:val="20"/>
          <w:szCs w:val="20"/>
        </w:rPr>
        <w:tab/>
      </w:r>
      <w:r>
        <w:rPr>
          <w:sz w:val="20"/>
          <w:szCs w:val="20"/>
        </w:rPr>
        <w:t>dne</w:t>
      </w:r>
      <w:r w:rsidRPr="00076406">
        <w:rPr>
          <w:sz w:val="20"/>
          <w:szCs w:val="20"/>
        </w:rPr>
        <w:tab/>
      </w:r>
      <w:r w:rsidRPr="00076406">
        <w:rPr>
          <w:sz w:val="20"/>
          <w:szCs w:val="20"/>
        </w:rPr>
        <w:tab/>
      </w:r>
      <w:r w:rsidRPr="00076406">
        <w:rPr>
          <w:sz w:val="20"/>
          <w:szCs w:val="20"/>
        </w:rPr>
        <w:tab/>
      </w:r>
      <w:r w:rsidRPr="00076406">
        <w:rPr>
          <w:sz w:val="20"/>
          <w:szCs w:val="20"/>
        </w:rPr>
        <w:tab/>
      </w:r>
      <w:r>
        <w:rPr>
          <w:sz w:val="20"/>
          <w:szCs w:val="20"/>
        </w:rPr>
        <w:tab/>
      </w:r>
      <w:r>
        <w:rPr>
          <w:sz w:val="20"/>
          <w:szCs w:val="20"/>
        </w:rPr>
        <w:tab/>
      </w:r>
      <w:r w:rsidRPr="00076406">
        <w:rPr>
          <w:sz w:val="20"/>
          <w:szCs w:val="20"/>
        </w:rPr>
        <w:t>V </w:t>
      </w:r>
      <w:r>
        <w:rPr>
          <w:sz w:val="20"/>
          <w:szCs w:val="20"/>
        </w:rPr>
        <w:t>…dne</w:t>
      </w:r>
    </w:p>
    <w:p w14:paraId="47C456F1" w14:textId="77777777" w:rsidR="00F9461D" w:rsidRPr="00076406" w:rsidRDefault="00F9461D" w:rsidP="00F9461D">
      <w:pPr>
        <w:pStyle w:val="Text"/>
        <w:ind w:left="540"/>
        <w:jc w:val="both"/>
        <w:rPr>
          <w:rFonts w:eastAsia="Avenir Next"/>
          <w:sz w:val="20"/>
          <w:szCs w:val="20"/>
        </w:rPr>
      </w:pPr>
    </w:p>
    <w:p w14:paraId="47C456F2" w14:textId="77777777" w:rsidR="00F9461D" w:rsidRPr="00076406" w:rsidRDefault="00F9461D" w:rsidP="00F9461D">
      <w:pPr>
        <w:pStyle w:val="Text"/>
        <w:ind w:left="540"/>
        <w:jc w:val="both"/>
        <w:rPr>
          <w:rFonts w:eastAsia="Avenir Next"/>
          <w:sz w:val="20"/>
          <w:szCs w:val="20"/>
        </w:rPr>
      </w:pPr>
      <w:r w:rsidRPr="00076406">
        <w:rPr>
          <w:rFonts w:eastAsia="Avenir Next"/>
          <w:sz w:val="20"/>
          <w:szCs w:val="20"/>
        </w:rPr>
        <w:tab/>
      </w:r>
      <w:r w:rsidRPr="00076406">
        <w:rPr>
          <w:rFonts w:eastAsia="Avenir Next"/>
          <w:sz w:val="20"/>
          <w:szCs w:val="20"/>
        </w:rPr>
        <w:tab/>
      </w:r>
    </w:p>
    <w:p w14:paraId="47C456F3" w14:textId="77777777" w:rsidR="00F9461D" w:rsidRPr="00076406" w:rsidRDefault="00F9461D" w:rsidP="00F9461D">
      <w:pPr>
        <w:pStyle w:val="Text"/>
        <w:jc w:val="both"/>
        <w:rPr>
          <w:rFonts w:eastAsia="Avenir Next"/>
          <w:sz w:val="20"/>
          <w:szCs w:val="20"/>
        </w:rPr>
      </w:pPr>
    </w:p>
    <w:p w14:paraId="47C456F4" w14:textId="77777777" w:rsidR="00F9461D" w:rsidRDefault="00F9461D" w:rsidP="00F9461D">
      <w:pPr>
        <w:pStyle w:val="Text"/>
        <w:tabs>
          <w:tab w:val="left" w:pos="5670"/>
        </w:tabs>
        <w:ind w:firstLine="708"/>
        <w:jc w:val="both"/>
        <w:rPr>
          <w:sz w:val="20"/>
          <w:szCs w:val="20"/>
        </w:rPr>
      </w:pPr>
    </w:p>
    <w:p w14:paraId="47C456F5" w14:textId="77777777" w:rsidR="00F9461D" w:rsidRDefault="00F9461D" w:rsidP="00F9461D">
      <w:pPr>
        <w:pStyle w:val="Text"/>
        <w:tabs>
          <w:tab w:val="left" w:pos="5670"/>
        </w:tabs>
        <w:ind w:firstLine="708"/>
        <w:jc w:val="both"/>
        <w:rPr>
          <w:sz w:val="20"/>
          <w:szCs w:val="20"/>
        </w:rPr>
      </w:pPr>
    </w:p>
    <w:p w14:paraId="47C456F6" w14:textId="77777777" w:rsidR="00F9461D" w:rsidRDefault="00F9461D" w:rsidP="00F9461D">
      <w:pPr>
        <w:pStyle w:val="Text"/>
        <w:tabs>
          <w:tab w:val="left" w:pos="5670"/>
        </w:tabs>
        <w:ind w:firstLine="708"/>
        <w:jc w:val="both"/>
        <w:rPr>
          <w:sz w:val="20"/>
          <w:szCs w:val="20"/>
        </w:rPr>
      </w:pPr>
      <w:r>
        <w:rPr>
          <w:sz w:val="20"/>
          <w:szCs w:val="20"/>
        </w:rPr>
        <w:t>____________________________</w:t>
      </w:r>
      <w:r>
        <w:rPr>
          <w:sz w:val="20"/>
          <w:szCs w:val="20"/>
        </w:rPr>
        <w:tab/>
        <w:t xml:space="preserve"> </w:t>
      </w:r>
      <w:r w:rsidRPr="00076406">
        <w:rPr>
          <w:sz w:val="20"/>
          <w:szCs w:val="20"/>
        </w:rPr>
        <w:t>____________________________</w:t>
      </w:r>
    </w:p>
    <w:p w14:paraId="47C456F7" w14:textId="77777777" w:rsidR="00F9461D" w:rsidRDefault="00F9461D" w:rsidP="00F9461D">
      <w:pPr>
        <w:pStyle w:val="Text"/>
        <w:tabs>
          <w:tab w:val="left" w:pos="6237"/>
        </w:tabs>
        <w:ind w:firstLine="708"/>
        <w:jc w:val="both"/>
        <w:rPr>
          <w:sz w:val="20"/>
          <w:szCs w:val="20"/>
        </w:rPr>
      </w:pPr>
      <w:r w:rsidRPr="00076406">
        <w:rPr>
          <w:sz w:val="20"/>
          <w:szCs w:val="20"/>
        </w:rPr>
        <w:t xml:space="preserve"> </w:t>
      </w:r>
      <w:r>
        <w:rPr>
          <w:sz w:val="20"/>
          <w:szCs w:val="20"/>
        </w:rPr>
        <w:t>za Dopravní podnik Ostrava a.s.</w:t>
      </w:r>
      <w:r>
        <w:rPr>
          <w:sz w:val="20"/>
          <w:szCs w:val="20"/>
        </w:rPr>
        <w:tab/>
      </w:r>
    </w:p>
    <w:p w14:paraId="47C456F8" w14:textId="77777777" w:rsidR="00F9461D" w:rsidRPr="00076406" w:rsidRDefault="00F9461D" w:rsidP="00F9461D">
      <w:pPr>
        <w:pStyle w:val="Text"/>
        <w:tabs>
          <w:tab w:val="left" w:pos="6237"/>
        </w:tabs>
        <w:ind w:firstLine="708"/>
        <w:jc w:val="both"/>
        <w:rPr>
          <w:sz w:val="20"/>
          <w:szCs w:val="20"/>
        </w:rPr>
      </w:pPr>
      <w:r w:rsidRPr="00076406">
        <w:rPr>
          <w:sz w:val="20"/>
          <w:szCs w:val="20"/>
        </w:rPr>
        <w:t>Ing. Jan Bílý – personální ředitel</w:t>
      </w:r>
      <w:r>
        <w:rPr>
          <w:sz w:val="20"/>
          <w:szCs w:val="20"/>
        </w:rPr>
        <w:tab/>
      </w:r>
    </w:p>
    <w:p w14:paraId="47C456F9" w14:textId="77777777" w:rsidR="00F9461D" w:rsidRPr="00A454CC" w:rsidRDefault="00F9461D" w:rsidP="00F9461D">
      <w:pPr>
        <w:pStyle w:val="Nadpis2A"/>
        <w:keepNext w:val="0"/>
        <w:rPr>
          <w:rFonts w:ascii="Times New Roman" w:hAnsi="Times New Roman" w:cs="Times New Roman"/>
          <w:sz w:val="20"/>
          <w:szCs w:val="20"/>
        </w:rPr>
      </w:pPr>
    </w:p>
    <w:p w14:paraId="47C456FA" w14:textId="77777777" w:rsidR="00F9461D" w:rsidRPr="00A454CC" w:rsidRDefault="00F9461D" w:rsidP="00F9461D">
      <w:pPr>
        <w:pStyle w:val="Nadpis2A"/>
        <w:keepNext w:val="0"/>
        <w:rPr>
          <w:rFonts w:ascii="Times New Roman" w:hAnsi="Times New Roman" w:cs="Times New Roman"/>
          <w:sz w:val="20"/>
          <w:szCs w:val="20"/>
        </w:rPr>
      </w:pPr>
    </w:p>
    <w:p w14:paraId="47C456FB" w14:textId="77777777" w:rsidR="00F9461D" w:rsidRPr="00A454CC" w:rsidRDefault="00F9461D" w:rsidP="00F9461D">
      <w:pPr>
        <w:pStyle w:val="Nadpis2A"/>
        <w:keepNext w:val="0"/>
        <w:rPr>
          <w:rFonts w:ascii="Times New Roman" w:hAnsi="Times New Roman" w:cs="Times New Roman"/>
          <w:sz w:val="20"/>
          <w:szCs w:val="20"/>
        </w:rPr>
      </w:pPr>
    </w:p>
    <w:p w14:paraId="47C456FC" w14:textId="77777777" w:rsidR="00F9461D" w:rsidRPr="00A454CC" w:rsidRDefault="00F9461D" w:rsidP="00F9461D">
      <w:pPr>
        <w:pStyle w:val="Nadpis2A"/>
        <w:keepNext w:val="0"/>
        <w:rPr>
          <w:rFonts w:ascii="Times New Roman" w:hAnsi="Times New Roman" w:cs="Times New Roman"/>
          <w:sz w:val="20"/>
          <w:szCs w:val="20"/>
        </w:rPr>
      </w:pPr>
    </w:p>
    <w:p w14:paraId="47C456FD" w14:textId="77777777" w:rsidR="00F9461D" w:rsidRPr="00A454CC" w:rsidRDefault="00F9461D" w:rsidP="00F9461D">
      <w:pPr>
        <w:pStyle w:val="Nadpis2A"/>
        <w:keepNext w:val="0"/>
        <w:rPr>
          <w:rFonts w:ascii="Times New Roman" w:hAnsi="Times New Roman" w:cs="Times New Roman"/>
          <w:sz w:val="20"/>
          <w:szCs w:val="20"/>
        </w:rPr>
      </w:pPr>
    </w:p>
    <w:p w14:paraId="47C456FE" w14:textId="77777777" w:rsidR="00F9461D" w:rsidRDefault="00F9461D" w:rsidP="00F9461D">
      <w:pPr>
        <w:rPr>
          <w:rFonts w:ascii="Times New Roman" w:hAnsi="Times New Roman" w:cs="Times New Roman"/>
          <w:sz w:val="20"/>
          <w:szCs w:val="20"/>
        </w:rPr>
      </w:pPr>
      <w:r>
        <w:rPr>
          <w:rFonts w:ascii="Times New Roman" w:hAnsi="Times New Roman" w:cs="Times New Roman"/>
          <w:sz w:val="20"/>
          <w:szCs w:val="20"/>
        </w:rPr>
        <w:br w:type="page"/>
      </w:r>
    </w:p>
    <w:p w14:paraId="47C456FF" w14:textId="77777777" w:rsidR="00D7513B" w:rsidRDefault="00D7513B"/>
    <w:sectPr w:rsidR="00D7513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03FBE" w14:textId="77777777" w:rsidR="00C93706" w:rsidRDefault="00C93706" w:rsidP="00C93706">
      <w:pPr>
        <w:spacing w:after="0" w:line="240" w:lineRule="auto"/>
      </w:pPr>
      <w:r>
        <w:separator/>
      </w:r>
    </w:p>
  </w:endnote>
  <w:endnote w:type="continuationSeparator" w:id="0">
    <w:p w14:paraId="22C3BC54" w14:textId="77777777" w:rsidR="00C93706" w:rsidRDefault="00C93706" w:rsidP="00C9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venir Next">
    <w:charset w:val="00"/>
    <w:family w:val="auto"/>
    <w:pitch w:val="variable"/>
    <w:sig w:usb0="8000002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9938B" w14:textId="77777777" w:rsidR="00C93706" w:rsidRDefault="00C93706" w:rsidP="00C93706">
      <w:pPr>
        <w:spacing w:after="0" w:line="240" w:lineRule="auto"/>
      </w:pPr>
      <w:r>
        <w:separator/>
      </w:r>
    </w:p>
  </w:footnote>
  <w:footnote w:type="continuationSeparator" w:id="0">
    <w:p w14:paraId="01DE121E" w14:textId="77777777" w:rsidR="00C93706" w:rsidRDefault="00C93706" w:rsidP="00C9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B602" w14:textId="3CF216FA" w:rsidR="00C93706" w:rsidRPr="00C93706" w:rsidRDefault="00C93706">
    <w:pPr>
      <w:pStyle w:val="Zhlav"/>
      <w:rPr>
        <w:rFonts w:ascii="Times New Roman" w:hAnsi="Times New Roman" w:cs="Times New Roman"/>
        <w:i/>
      </w:rPr>
    </w:pPr>
    <w:r w:rsidRPr="00C93706">
      <w:rPr>
        <w:rFonts w:ascii="Times New Roman" w:hAnsi="Times New Roman" w:cs="Times New Roman"/>
        <w:i/>
      </w:rPr>
      <w:t>Příloha č. 3 ZD – Ujednání o zpracování osobních údajů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153"/>
    <w:multiLevelType w:val="multilevel"/>
    <w:tmpl w:val="63A6320E"/>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5387"/>
        </w:tabs>
        <w:ind w:left="5387"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BF9063C"/>
    <w:multiLevelType w:val="hybridMultilevel"/>
    <w:tmpl w:val="AFC46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A20F8E"/>
    <w:multiLevelType w:val="hybridMultilevel"/>
    <w:tmpl w:val="236AE6BA"/>
    <w:lvl w:ilvl="0" w:tplc="77E8909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1074A4"/>
    <w:multiLevelType w:val="hybridMultilevel"/>
    <w:tmpl w:val="33F6CF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1D"/>
    <w:rsid w:val="00312C67"/>
    <w:rsid w:val="00C93706"/>
    <w:rsid w:val="00D7513B"/>
    <w:rsid w:val="00F94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568C"/>
  <w15:chartTrackingRefBased/>
  <w15:docId w15:val="{9ABD8493-FA0C-45AC-8995-C09CBE19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46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next w:val="Nadpis2A"/>
    <w:uiPriority w:val="99"/>
    <w:rsid w:val="00F9461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cs-CZ"/>
    </w:rPr>
  </w:style>
  <w:style w:type="paragraph" w:customStyle="1" w:styleId="Nadpis2A">
    <w:name w:val="Nadpis 2 A"/>
    <w:rsid w:val="00F9461D"/>
    <w:pPr>
      <w:keepNext/>
      <w:pBdr>
        <w:top w:val="nil"/>
        <w:left w:val="nil"/>
        <w:bottom w:val="nil"/>
        <w:right w:val="nil"/>
        <w:between w:val="nil"/>
        <w:bar w:val="nil"/>
      </w:pBdr>
      <w:spacing w:after="0" w:line="240" w:lineRule="auto"/>
      <w:outlineLvl w:val="1"/>
    </w:pPr>
    <w:rPr>
      <w:rFonts w:ascii="Helvetica" w:eastAsia="Helvetica" w:hAnsi="Helvetica" w:cs="Helvetica"/>
      <w:b/>
      <w:bCs/>
      <w:color w:val="000000"/>
      <w:sz w:val="32"/>
      <w:szCs w:val="32"/>
      <w:u w:color="000000"/>
      <w:bdr w:val="nil"/>
      <w:lang w:eastAsia="cs-CZ"/>
    </w:r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
    <w:next w:val="Nadpis2A"/>
    <w:link w:val="OdstavecseseznamemChar"/>
    <w:qFormat/>
    <w:rsid w:val="00F9461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de-DE" w:eastAsia="cs-CZ"/>
    </w:rPr>
  </w:style>
  <w:style w:type="paragraph" w:customStyle="1" w:styleId="LLNormal">
    <w:name w:val="LL_Normal"/>
    <w:basedOn w:val="Normln"/>
    <w:qFormat/>
    <w:rsid w:val="00F9461D"/>
    <w:pPr>
      <w:suppressAutoHyphens/>
      <w:spacing w:after="200" w:line="280" w:lineRule="atLeast"/>
      <w:jc w:val="both"/>
    </w:pPr>
    <w:rPr>
      <w:rFonts w:ascii="Arial" w:eastAsia="Calibri" w:hAnsi="Arial" w:cs="Times New Roman"/>
      <w:sz w:val="20"/>
    </w:rPr>
  </w:style>
  <w:style w:type="paragraph" w:customStyle="1" w:styleId="LLAgr2Heading1">
    <w:name w:val="LL_Agr2Heading 1"/>
    <w:basedOn w:val="LLNormal"/>
    <w:qFormat/>
    <w:rsid w:val="00F9461D"/>
    <w:pPr>
      <w:keepNext/>
      <w:numPr>
        <w:numId w:val="1"/>
      </w:numPr>
      <w:outlineLvl w:val="0"/>
    </w:pPr>
    <w:rPr>
      <w:b/>
      <w:caps/>
    </w:rPr>
  </w:style>
  <w:style w:type="paragraph" w:customStyle="1" w:styleId="LLAgr2Heading2">
    <w:name w:val="LL_Agr2Heading 2"/>
    <w:basedOn w:val="LLNormal"/>
    <w:qFormat/>
    <w:rsid w:val="00F9461D"/>
    <w:pPr>
      <w:numPr>
        <w:ilvl w:val="1"/>
        <w:numId w:val="1"/>
      </w:numPr>
      <w:tabs>
        <w:tab w:val="clear" w:pos="5387"/>
        <w:tab w:val="num" w:pos="993"/>
      </w:tabs>
      <w:ind w:left="993"/>
      <w:outlineLvl w:val="1"/>
    </w:pPr>
  </w:style>
  <w:style w:type="paragraph" w:customStyle="1" w:styleId="LLAgr2Heading3">
    <w:name w:val="LL_Agr2Heading 3"/>
    <w:basedOn w:val="LLNormal"/>
    <w:qFormat/>
    <w:rsid w:val="00F9461D"/>
    <w:pPr>
      <w:numPr>
        <w:ilvl w:val="2"/>
        <w:numId w:val="1"/>
      </w:numPr>
      <w:outlineLvl w:val="2"/>
    </w:pPr>
  </w:style>
  <w:style w:type="paragraph" w:customStyle="1" w:styleId="LLAgr2Heading4">
    <w:name w:val="LL_Agr2Heading 4"/>
    <w:basedOn w:val="LLNormal"/>
    <w:qFormat/>
    <w:rsid w:val="00F9461D"/>
    <w:pPr>
      <w:numPr>
        <w:ilvl w:val="3"/>
        <w:numId w:val="1"/>
      </w:numPr>
      <w:outlineLvl w:val="3"/>
    </w:pPr>
  </w:style>
  <w:style w:type="paragraph" w:customStyle="1" w:styleId="LLAgr2Heading5">
    <w:name w:val="LL_Agr2Heading 5"/>
    <w:basedOn w:val="LLNormal"/>
    <w:qFormat/>
    <w:rsid w:val="00F9461D"/>
    <w:pPr>
      <w:numPr>
        <w:ilvl w:val="4"/>
        <w:numId w:val="1"/>
      </w:numPr>
      <w:outlineLvl w:val="4"/>
    </w:pPr>
  </w:style>
  <w:style w:type="paragraph" w:customStyle="1" w:styleId="LLWhereas">
    <w:name w:val="LL_Whereas"/>
    <w:basedOn w:val="LLNormal"/>
    <w:qFormat/>
    <w:rsid w:val="00F9461D"/>
    <w:pPr>
      <w:numPr>
        <w:numId w:val="2"/>
      </w:numPr>
    </w:pPr>
  </w:style>
  <w:style w:type="paragraph" w:customStyle="1" w:styleId="LLDash1">
    <w:name w:val="LL_Dash 1"/>
    <w:basedOn w:val="LLNormal"/>
    <w:qFormat/>
    <w:rsid w:val="00F9461D"/>
    <w:pPr>
      <w:numPr>
        <w:numId w:val="3"/>
      </w:numPr>
      <w:spacing w:after="0"/>
    </w:pPr>
  </w:style>
  <w:style w:type="paragraph" w:customStyle="1" w:styleId="LLDash2">
    <w:name w:val="LL_Dash 2"/>
    <w:basedOn w:val="LLNormal"/>
    <w:qFormat/>
    <w:rsid w:val="00F9461D"/>
    <w:pPr>
      <w:numPr>
        <w:ilvl w:val="1"/>
        <w:numId w:val="3"/>
      </w:numPr>
      <w:spacing w:after="0"/>
    </w:pPr>
  </w:style>
  <w:style w:type="paragraph" w:customStyle="1" w:styleId="LLDash3">
    <w:name w:val="LL_Dash 3"/>
    <w:basedOn w:val="LLNormal"/>
    <w:qFormat/>
    <w:rsid w:val="00F9461D"/>
    <w:pPr>
      <w:numPr>
        <w:ilvl w:val="2"/>
        <w:numId w:val="3"/>
      </w:numPr>
      <w:spacing w:after="0"/>
    </w:pPr>
  </w:style>
  <w:style w:type="paragraph" w:customStyle="1" w:styleId="LLDash4">
    <w:name w:val="LL_Dash 4"/>
    <w:basedOn w:val="LLNormal"/>
    <w:qFormat/>
    <w:rsid w:val="00F9461D"/>
    <w:pPr>
      <w:numPr>
        <w:ilvl w:val="3"/>
        <w:numId w:val="3"/>
      </w:numPr>
      <w:spacing w:after="0"/>
    </w:pPr>
  </w:style>
  <w:style w:type="paragraph" w:customStyle="1" w:styleId="LLDash5">
    <w:name w:val="LL_Dash 5"/>
    <w:basedOn w:val="LLNormal"/>
    <w:qFormat/>
    <w:rsid w:val="00F9461D"/>
    <w:pPr>
      <w:numPr>
        <w:ilvl w:val="4"/>
        <w:numId w:val="3"/>
      </w:numPr>
      <w:spacing w:after="0"/>
    </w:pPr>
  </w:style>
  <w:style w:type="paragraph" w:customStyle="1" w:styleId="NAMSYTEM">
    <w:name w:val="NAM SYTEM"/>
    <w:basedOn w:val="Normln"/>
    <w:link w:val="NAMSYTEMChar"/>
    <w:qFormat/>
    <w:rsid w:val="00F9461D"/>
  </w:style>
  <w:style w:type="character" w:customStyle="1" w:styleId="NAMSYTEMChar">
    <w:name w:val="NAM SYTEM Char"/>
    <w:basedOn w:val="Standardnpsmoodstavce"/>
    <w:link w:val="NAMSYTEM"/>
    <w:rsid w:val="00F9461D"/>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basedOn w:val="Standardnpsmoodstavce"/>
    <w:link w:val="Odstavecseseznamem"/>
    <w:rsid w:val="00F9461D"/>
    <w:rPr>
      <w:rFonts w:ascii="Times New Roman" w:eastAsia="Arial Unicode MS" w:hAnsi="Times New Roman" w:cs="Arial Unicode MS"/>
      <w:color w:val="000000"/>
      <w:sz w:val="24"/>
      <w:szCs w:val="24"/>
      <w:u w:color="000000"/>
      <w:bdr w:val="nil"/>
      <w:lang w:val="de-DE" w:eastAsia="cs-CZ"/>
    </w:rPr>
  </w:style>
  <w:style w:type="paragraph" w:styleId="Zhlav">
    <w:name w:val="header"/>
    <w:basedOn w:val="Normln"/>
    <w:link w:val="ZhlavChar"/>
    <w:uiPriority w:val="99"/>
    <w:unhideWhenUsed/>
    <w:rsid w:val="00C93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3706"/>
  </w:style>
  <w:style w:type="paragraph" w:styleId="Zpat">
    <w:name w:val="footer"/>
    <w:basedOn w:val="Normln"/>
    <w:link w:val="ZpatChar"/>
    <w:uiPriority w:val="99"/>
    <w:unhideWhenUsed/>
    <w:rsid w:val="00C93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C9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11779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Bílý Jan, Ing.</dc:creator>
  <cp:keywords/>
  <dc:description/>
  <cp:lastModifiedBy>Kubátková Hana, Ing.</cp:lastModifiedBy>
  <cp:revision>3</cp:revision>
  <dcterms:created xsi:type="dcterms:W3CDTF">2023-02-22T09:48:00Z</dcterms:created>
  <dcterms:modified xsi:type="dcterms:W3CDTF">2023-02-22T12:09:00Z</dcterms:modified>
</cp:coreProperties>
</file>