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8784" w14:textId="77777777" w:rsidR="001F5BC8" w:rsidRPr="00BF0C97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BF0C97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7BFCB16F" w14:textId="77777777" w:rsidR="001F5BC8" w:rsidRPr="00BF0C97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BF0C97" w14:paraId="64E7A022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F167" w14:textId="77777777" w:rsidR="00006998" w:rsidRPr="00BF0C97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BF0C97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BC7B" w14:textId="77777777" w:rsidR="00006998" w:rsidRPr="00BF0C97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BF0C97" w14:paraId="6C6261A5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364F" w14:textId="77777777" w:rsidR="00006998" w:rsidRPr="00BF0C97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BF0C9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BF0C9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3523" w14:textId="77777777" w:rsidR="00006998" w:rsidRPr="00BF0C97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BF0C97" w14:paraId="26518104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E04B" w14:textId="77777777" w:rsidR="00006998" w:rsidRPr="00BF0C97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5FB6" w14:textId="77777777" w:rsidR="00006998" w:rsidRPr="00BF0C97" w:rsidRDefault="00006998" w:rsidP="00006998">
            <w:pPr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BF0C97" w14:paraId="52F9E688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3D43" w14:textId="77777777" w:rsidR="00006998" w:rsidRPr="00BF0C97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FFC4" w14:textId="77777777" w:rsidR="00006998" w:rsidRPr="00BF0C97" w:rsidRDefault="00006998" w:rsidP="00006998">
            <w:pPr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580DD1A3" w14:textId="77777777" w:rsidR="00006998" w:rsidRPr="00BF0C97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25303913" w14:textId="6B521B1E" w:rsidR="001F5BC8" w:rsidRPr="00BF0C97" w:rsidRDefault="009B3FD5" w:rsidP="00217461">
      <w:pPr>
        <w:shd w:val="clear" w:color="auto" w:fill="FFFFFF"/>
        <w:jc w:val="center"/>
        <w:rPr>
          <w:rFonts w:asciiTheme="minorHAnsi" w:hAnsiTheme="minorHAnsi" w:cstheme="minorHAnsi"/>
          <w:noProof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217461" w:rsidRPr="00BF0C9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nkubátor</w:t>
      </w:r>
    </w:p>
    <w:p w14:paraId="460A6618" w14:textId="77777777" w:rsidR="001F5BC8" w:rsidRPr="00BF0C97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7FB788B" w14:textId="6F32A98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="00217461"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inkubátoru </w:t>
      </w:r>
      <w:r w:rsidR="002E092D"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pro </w:t>
      </w:r>
      <w:r w:rsidR="009B3FD5" w:rsidRPr="009B3FD5">
        <w:rPr>
          <w:rFonts w:asciiTheme="minorHAnsi" w:hAnsiTheme="minorHAnsi" w:cstheme="minorHAnsi"/>
          <w:noProof/>
          <w:color w:val="000000"/>
          <w:sz w:val="22"/>
          <w:szCs w:val="22"/>
        </w:rPr>
        <w:t>Gynekologicko-porodnické oddělení</w:t>
      </w:r>
      <w:r w:rsidR="002E092D"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</w:p>
    <w:p w14:paraId="254C2D76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7678CDD9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137DF0B3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187C809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BF0C97">
        <w:rPr>
          <w:rFonts w:asciiTheme="minorHAnsi" w:hAnsiTheme="minorHAnsi" w:cstheme="minorHAnsi"/>
          <w:i/>
          <w:sz w:val="22"/>
          <w:szCs w:val="22"/>
        </w:rPr>
        <w:t>±</w:t>
      </w: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217461"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BF0C97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3111E646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6BBDF94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407CE391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233115D" w14:textId="77777777" w:rsidR="001F5BC8" w:rsidRPr="00BF0C97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4C2DCE8A" w14:textId="77777777" w:rsidR="00630BD5" w:rsidRPr="00BF0C97" w:rsidRDefault="00630BD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9F2F0EA" w14:textId="77777777" w:rsidR="004329DB" w:rsidRPr="00BF0C97" w:rsidRDefault="004329DB">
      <w:pPr>
        <w:spacing w:after="160" w:line="259" w:lineRule="auto"/>
        <w:rPr>
          <w:rFonts w:asciiTheme="minorHAnsi" w:hAnsiTheme="minorHAnsi" w:cstheme="minorHAnsi"/>
          <w:noProof/>
          <w:sz w:val="22"/>
          <w:szCs w:val="22"/>
        </w:rPr>
      </w:pPr>
      <w:r w:rsidRPr="00BF0C97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1810F430" w14:textId="77777777" w:rsidR="001F5BC8" w:rsidRPr="00BF0C97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BF0C97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5D748B3C" w14:textId="77777777" w:rsidR="004329DB" w:rsidRPr="00BF0C97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1934"/>
        <w:gridCol w:w="1843"/>
        <w:gridCol w:w="59"/>
        <w:gridCol w:w="1642"/>
      </w:tblGrid>
      <w:tr w:rsidR="004329DB" w:rsidRPr="00BF0C97" w14:paraId="5285A136" w14:textId="77777777" w:rsidTr="00630211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5B0E66AB" w14:textId="77777777" w:rsidR="004329DB" w:rsidRPr="00BF0C97" w:rsidRDefault="00217461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Inkubátor</w:t>
            </w:r>
          </w:p>
        </w:tc>
      </w:tr>
      <w:tr w:rsidR="004329DB" w:rsidRPr="00BF0C97" w14:paraId="3438A7E3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6E74" w14:textId="77777777" w:rsidR="004329DB" w:rsidRPr="00BF0C97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502E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BF0C97" w14:paraId="710CC3CD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8BA0" w14:textId="77777777" w:rsidR="004329DB" w:rsidRPr="00BF0C97" w:rsidRDefault="004329DB" w:rsidP="00630211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62FF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4329DB" w:rsidRPr="00BF0C97" w14:paraId="40DEED05" w14:textId="77777777" w:rsidTr="00630211">
        <w:trPr>
          <w:cantSplit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C07048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A047B6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BC486" w14:textId="0BCD0E42" w:rsidR="004329DB" w:rsidRPr="00BF0C97" w:rsidRDefault="004E3BE9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/>
              </w:rPr>
              <w:t>1</w:t>
            </w:r>
            <w:r w:rsidR="004329DB" w:rsidRPr="00BF0C97">
              <w:rPr>
                <w:rFonts w:asciiTheme="minorHAnsi" w:hAnsiTheme="minorHAnsi" w:cstheme="minorHAnsi"/>
                <w:b/>
                <w:szCs w:val="22"/>
                <w:lang w:val="cs-CZ"/>
              </w:rPr>
              <w:t xml:space="preserve"> ks</w:t>
            </w:r>
          </w:p>
        </w:tc>
      </w:tr>
      <w:tr w:rsidR="004329DB" w:rsidRPr="00BF0C97" w14:paraId="6BEA52D1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37B654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825E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ANO/Hodnota/Parametr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1F6C" w14:textId="77777777" w:rsidR="004329DB" w:rsidRPr="00BF0C97" w:rsidRDefault="004329DB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4329DB" w:rsidRPr="00BF0C97" w14:paraId="27A3C692" w14:textId="77777777" w:rsidTr="006302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7FAF0" w14:textId="747A92A7" w:rsidR="004329DB" w:rsidRPr="00BF0C97" w:rsidRDefault="00217461" w:rsidP="0063021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Inkubátor s integrovanou vahou určený</w:t>
            </w:r>
            <w:r w:rsidR="009E428C"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 provoz na </w:t>
            </w:r>
            <w:r w:rsidR="00FB6270"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odděleních Gynekologie – porodnice a Novorozenecké oddělení</w:t>
            </w:r>
            <w:r w:rsidR="00BD795C"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, resp. pro oddělení intenzivní péče</w:t>
            </w:r>
            <w:r w:rsidR="00FB6270"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, vhodný pro použití u předčasně narozených dětí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288F3" w14:textId="77777777" w:rsidR="004329DB" w:rsidRPr="00BF0C97" w:rsidRDefault="004329DB" w:rsidP="00630211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C238" w14:textId="77777777" w:rsidR="004329DB" w:rsidRPr="00BF0C97" w:rsidRDefault="004329DB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5A1A1CE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59BEA" w14:textId="76B4596D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Inkubátor pro neonatální pacienty </w:t>
            </w:r>
            <w:r w:rsidR="001835EA" w:rsidRPr="00BF0C97">
              <w:rPr>
                <w:rFonts w:asciiTheme="minorHAnsi" w:hAnsiTheme="minorHAnsi" w:cstheme="minorHAnsi"/>
                <w:sz w:val="22"/>
                <w:szCs w:val="22"/>
              </w:rPr>
              <w:t>kombinovaný s vyhřívaným lůžkem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B47C8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374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292316" w:rsidRPr="00BF0C97" w14:paraId="00B2978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C8C3E" w14:textId="7AF407B4" w:rsidR="00292316" w:rsidRPr="00BF0C97" w:rsidRDefault="00292316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Změna provozu inkubátoru na výhřevné </w:t>
            </w:r>
            <w:proofErr w:type="gramStart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lůžko</w:t>
            </w:r>
            <w:proofErr w:type="gramEnd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a naopak v časově komfortním limitu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CE336" w14:textId="297BAA2C" w:rsidR="00292316" w:rsidRPr="00BF0C97" w:rsidRDefault="00292316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max. 5 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93C3" w14:textId="77777777" w:rsidR="00292316" w:rsidRPr="00BF0C97" w:rsidRDefault="00292316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B4E61" w:rsidRPr="00BF0C97" w14:paraId="2B2A8A3F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960E0F" w14:textId="010A53B8" w:rsidR="00FB4E61" w:rsidRPr="00BF0C97" w:rsidRDefault="00FB4E61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Přístup k pacientovi z</w:t>
            </w:r>
            <w:r w:rsidR="006350E3" w:rsidRPr="00BF0C97">
              <w:rPr>
                <w:rFonts w:asciiTheme="minorHAnsi" w:hAnsiTheme="minorHAnsi" w:cstheme="minorHAnsi"/>
                <w:sz w:val="22"/>
                <w:szCs w:val="22"/>
              </w:rPr>
              <w:t>e tří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stran přístroje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61510" w14:textId="4DCE7285" w:rsidR="00FB4E61" w:rsidRPr="00BF0C97" w:rsidRDefault="00FB4E61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E8D2" w14:textId="77777777" w:rsidR="00FB4E61" w:rsidRPr="00BF0C97" w:rsidRDefault="00FB4E61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333C062D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42A8E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Možnost provádět RTG vyšetření na pacientovi v inkubátoru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160E2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62AC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668DC8A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5ADD6" w14:textId="39150708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Vložení RTG desky bez zásahu do vnitřní části inkubátoru</w:t>
            </w:r>
            <w:r w:rsidR="00703D96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, rozměr šuplíku na kazetu </w:t>
            </w:r>
            <w:proofErr w:type="spellStart"/>
            <w:r w:rsidR="00703D96" w:rsidRPr="00BF0C97">
              <w:rPr>
                <w:rFonts w:asciiTheme="minorHAnsi" w:hAnsiTheme="minorHAnsi" w:cstheme="minorHAnsi"/>
                <w:sz w:val="22"/>
                <w:szCs w:val="22"/>
              </w:rPr>
              <w:t>rtg</w:t>
            </w:r>
            <w:proofErr w:type="spellEnd"/>
            <w:r w:rsidR="00703D96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desky o rozměru </w:t>
            </w:r>
            <w:r w:rsidR="00DA1E70" w:rsidRPr="00BF0C97">
              <w:rPr>
                <w:rFonts w:asciiTheme="minorHAnsi" w:hAnsiTheme="minorHAnsi" w:cstheme="minorHAnsi"/>
                <w:sz w:val="22"/>
                <w:szCs w:val="22"/>
              </w:rPr>
              <w:t>370 x 550 mm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ABB24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A18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F6BB757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700F6" w14:textId="04989BA4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Měření</w:t>
            </w:r>
            <w:r w:rsidR="00B43584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a regulace 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teploty vzduchu vnitřního prostoru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CBED9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min. </w:t>
            </w:r>
            <w:proofErr w:type="gramStart"/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20 – 38</w:t>
            </w:r>
            <w:proofErr w:type="gramEnd"/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°C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70BD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15798C2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52C52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BF0C9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Měření teploty na kůži pacienta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2039A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color w:val="000000" w:themeColor="text1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color w:val="000000" w:themeColor="text1"/>
                <w:szCs w:val="22"/>
                <w:lang w:val="cs-CZ"/>
              </w:rPr>
              <w:t xml:space="preserve">min. </w:t>
            </w:r>
            <w:proofErr w:type="gramStart"/>
            <w:r w:rsidRPr="00BF0C97">
              <w:rPr>
                <w:rFonts w:asciiTheme="minorHAnsi" w:hAnsiTheme="minorHAnsi" w:cstheme="minorHAnsi"/>
                <w:bCs/>
                <w:color w:val="000000" w:themeColor="text1"/>
                <w:szCs w:val="22"/>
                <w:lang w:val="cs-CZ"/>
              </w:rPr>
              <w:t>35 – 38</w:t>
            </w:r>
            <w:proofErr w:type="gramEnd"/>
            <w:r w:rsidRPr="00BF0C97">
              <w:rPr>
                <w:rFonts w:asciiTheme="minorHAnsi" w:hAnsiTheme="minorHAnsi" w:cstheme="minorHAnsi"/>
                <w:bCs/>
                <w:color w:val="000000" w:themeColor="text1"/>
                <w:szCs w:val="22"/>
                <w:lang w:val="cs-CZ"/>
              </w:rPr>
              <w:t xml:space="preserve"> °C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2587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</w:p>
        </w:tc>
      </w:tr>
      <w:tr w:rsidR="00BA39FA" w:rsidRPr="00BF0C97" w14:paraId="1772151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375E8" w14:textId="45A2C321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Měření </w:t>
            </w:r>
            <w:r w:rsidR="00B43584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a regulace 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vlhkosti vnitřního prostoru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F4422" w14:textId="22579A01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min. </w:t>
            </w:r>
            <w:proofErr w:type="gramStart"/>
            <w:r w:rsidR="00045E78"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4</w:t>
            </w: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0 – 90</w:t>
            </w:r>
            <w:proofErr w:type="gramEnd"/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BA1F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28E2517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9F3D44" w14:textId="03BD5B4D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Měření </w:t>
            </w:r>
            <w:r w:rsidR="00B43584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a regulace 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koncentrace kyslíku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E187F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min. </w:t>
            </w:r>
            <w:proofErr w:type="gramStart"/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20 – 60</w:t>
            </w:r>
            <w:proofErr w:type="gramEnd"/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7BDA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51DA4" w:rsidRPr="00BF0C97" w14:paraId="196DE999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F2561D" w14:textId="52BBC452" w:rsidR="00651DA4" w:rsidRPr="00BF0C97" w:rsidRDefault="00651DA4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Eliminace poklesu teploty při otevření inkubátoru (manuálně aktivovaný teplotní štít)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E38A1" w14:textId="3E65DECB" w:rsidR="00651DA4" w:rsidRPr="00BF0C97" w:rsidRDefault="00651DA4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44C3" w14:textId="77777777" w:rsidR="00651DA4" w:rsidRPr="00BF0C97" w:rsidRDefault="00651DA4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43584" w:rsidRPr="00BF0C97" w14:paraId="7AD87AF0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9E58F" w14:textId="627B5393" w:rsidR="00B43584" w:rsidRPr="00BF0C97" w:rsidRDefault="00B43584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Konvenční vyhřívání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88C59" w14:textId="538255F4" w:rsidR="00B43584" w:rsidRPr="00BF0C97" w:rsidRDefault="00B43584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ED4C" w14:textId="77777777" w:rsidR="00B43584" w:rsidRPr="00BF0C97" w:rsidRDefault="00B43584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E7B0910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5CBC1F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Ovládání základního nastavení funkcí inkubátoru (teplota, koncentrace kyslíku, vlhkost)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99BF9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6777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14F2DCA2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77392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Displej pro zobrazení nastavených i aktuálních hodnot (teplota, koncentrace kyslíku, vlhkost)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969D4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FED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EC0834" w:rsidRPr="00BF0C97" w14:paraId="2973F8A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E9578" w14:textId="4B585BFF" w:rsidR="00EC0834" w:rsidRPr="00BF0C97" w:rsidRDefault="00547D78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Ovládání v českém jazyce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92530" w14:textId="3399BAED" w:rsidR="00EC0834" w:rsidRPr="00BF0C97" w:rsidRDefault="00547D78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815F" w14:textId="77777777" w:rsidR="00EC0834" w:rsidRPr="00BF0C97" w:rsidRDefault="00EC0834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B5795A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6FBE8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Omyvatelnost displeje i ovládání běžně dostupnými dezinfekčními prostředky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AD0F1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8956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7A6ECC" w:rsidRPr="00BF0C97" w14:paraId="36BCCFA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BB857" w14:textId="38C1DE8D" w:rsidR="007A6ECC" w:rsidRPr="00BF0C97" w:rsidRDefault="00A17CE5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Průchod pro ruce ze všech stran, hygienické otevírání (pomocí lokte)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BAEEF" w14:textId="0C3316CD" w:rsidR="007A6ECC" w:rsidRPr="00BF0C97" w:rsidRDefault="006043B9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BB0" w14:textId="77777777" w:rsidR="007A6ECC" w:rsidRPr="00BF0C97" w:rsidRDefault="007A6ECC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FD259D" w:rsidRPr="00BF0C97" w14:paraId="1793D2EB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46D0C" w14:textId="424B054E" w:rsidR="00FD259D" w:rsidRPr="00BF0C97" w:rsidRDefault="00FD259D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Vyšetřovací světlo na flexibilním rameni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83F34" w14:textId="0866AFC0" w:rsidR="00FD259D" w:rsidRPr="00BF0C97" w:rsidRDefault="00FD259D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933" w14:textId="77777777" w:rsidR="00FD259D" w:rsidRPr="00BF0C97" w:rsidRDefault="00FD259D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43584" w:rsidRPr="00BF0C97" w14:paraId="3BB680A7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3C358" w14:textId="1F263465" w:rsidR="00B43584" w:rsidRPr="00BF0C97" w:rsidRDefault="00B43584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Plocha matrace dostatečná pro umístění dvojčat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9E203" w14:textId="4667FDDB" w:rsidR="00B43584" w:rsidRPr="00BF0C97" w:rsidRDefault="00B43584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min. 450 x 680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34CD" w14:textId="77777777" w:rsidR="00B43584" w:rsidRPr="00BF0C97" w:rsidRDefault="00B43584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57A80749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3C904" w14:textId="54649E7E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Mobilita – pojízdné, 4 kolečka, z toho min. 2 s</w:t>
            </w:r>
            <w:r w:rsidR="00EC0834" w:rsidRPr="00BF0C9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brzděním</w:t>
            </w:r>
            <w:r w:rsidR="00EC0834" w:rsidRPr="00BF0C97">
              <w:rPr>
                <w:rFonts w:asciiTheme="minorHAnsi" w:hAnsiTheme="minorHAnsi" w:cstheme="minorHAnsi"/>
                <w:sz w:val="22"/>
                <w:szCs w:val="22"/>
              </w:rPr>
              <w:t>, směrová aretace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3530E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12B2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88634A2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2C6671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Kolečka podvozku otočná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2DE9C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CD2D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3E0946D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9DD2F1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Kolečka podvozku dostatečně velká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221D9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min. 100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4172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3630A9FC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AABD30" w14:textId="4178AADF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Podvozek s odkládací plochou</w:t>
            </w:r>
            <w:r w:rsidR="00FD259D" w:rsidRPr="00BF0C97">
              <w:rPr>
                <w:rFonts w:asciiTheme="minorHAnsi" w:hAnsiTheme="minorHAnsi" w:cstheme="minorHAnsi"/>
                <w:sz w:val="22"/>
                <w:szCs w:val="22"/>
              </w:rPr>
              <w:t>/šuplíky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8BEFF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E6F8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55C0A94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F605FD" w14:textId="0DB36C7A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Polohovatelnost lůžka pro novorozence</w:t>
            </w:r>
            <w:r w:rsidR="009C7DDD" w:rsidRPr="00BF0C97">
              <w:rPr>
                <w:rFonts w:asciiTheme="minorHAnsi" w:hAnsiTheme="minorHAnsi" w:cstheme="minorHAnsi"/>
                <w:sz w:val="22"/>
                <w:szCs w:val="22"/>
              </w:rPr>
              <w:t>, náklon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05B6F" w14:textId="0734526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  <w:r w:rsidR="009C7DDD"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, </w:t>
            </w:r>
            <w:r w:rsidR="00B43584"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min. </w:t>
            </w:r>
            <w:r w:rsidR="009C7DDD"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12 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5E5A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374B58D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A783C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Výška inkubátoru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36A2B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min. 1400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BB54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787193E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BE2FB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Výškové nastavení lůžka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F9DD6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min. 200 mm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EEBE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1F3DD62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435364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Elektrické ovládání výškového nastavení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2FAC6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306E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016FCD8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D9E7A2" w14:textId="62211612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Akustický i optický alarm</w:t>
            </w:r>
            <w:r w:rsidR="00EF17A7" w:rsidRPr="00BF0C9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minimálně požadované měřené parametry</w:t>
            </w:r>
            <w:r w:rsidR="00EF17A7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teplota</w:t>
            </w:r>
            <w:r w:rsidR="00EF17A7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prostředí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, koncentrace kyslíku, vlhkost</w:t>
            </w:r>
            <w:r w:rsidR="00EF17A7" w:rsidRPr="00BF0C97">
              <w:rPr>
                <w:rFonts w:asciiTheme="minorHAnsi" w:hAnsiTheme="minorHAnsi" w:cstheme="minorHAnsi"/>
                <w:sz w:val="22"/>
                <w:szCs w:val="22"/>
              </w:rPr>
              <w:t>, teplota novorozence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7FD4E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6FCE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5E9CBF49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9721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Možnost vypnutí akustického alarmu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8A5B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A37E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21D34430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33B4C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Nízká hlučnost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69C09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max. 50 dB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05C5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045E78" w:rsidRPr="00BF0C97" w14:paraId="50B2B88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051DB" w14:textId="5D3F4A3A" w:rsidR="00045E78" w:rsidRPr="00BF0C97" w:rsidRDefault="00045E78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Průchodky pro </w:t>
            </w:r>
            <w:r w:rsidR="00BF0C97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veškeré 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příslušenství (okruhy, kabely)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10F1B" w14:textId="77A7AE67" w:rsidR="00045E78" w:rsidRPr="00BF0C97" w:rsidRDefault="00045E78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62C4" w14:textId="77777777" w:rsidR="00045E78" w:rsidRPr="00BF0C97" w:rsidRDefault="00045E78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313D96" w:rsidRPr="00BF0C97" w14:paraId="54629B4A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1FF918" w14:textId="01AA31B4" w:rsidR="00313D96" w:rsidRPr="00BF0C97" w:rsidRDefault="00313D96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Integrované měření času (stopky, odečet, APGAR)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40023" w14:textId="336CA5A0" w:rsidR="00313D96" w:rsidRPr="00BF0C97" w:rsidRDefault="00313D96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0034" w14:textId="77777777" w:rsidR="00313D96" w:rsidRPr="00BF0C97" w:rsidRDefault="00313D96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70A8F074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912496" w14:textId="42FE4EA1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Integrovaná váha</w:t>
            </w:r>
            <w:r w:rsidR="005F2520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vhodná pro vážení </w:t>
            </w:r>
            <w:r w:rsidR="00483D97" w:rsidRPr="00BF0C97">
              <w:rPr>
                <w:rFonts w:asciiTheme="minorHAnsi" w:hAnsiTheme="minorHAnsi" w:cstheme="minorHAnsi"/>
                <w:sz w:val="22"/>
                <w:szCs w:val="22"/>
              </w:rPr>
              <w:t>novorozenců</w:t>
            </w:r>
            <w:r w:rsidR="00651DA4" w:rsidRPr="00BF0C97">
              <w:rPr>
                <w:rFonts w:asciiTheme="minorHAnsi" w:hAnsiTheme="minorHAnsi" w:cstheme="minorHAnsi"/>
                <w:sz w:val="22"/>
                <w:szCs w:val="22"/>
              </w:rPr>
              <w:t>, zobrazení hodnoty na displeji</w:t>
            </w:r>
            <w:r w:rsidR="00EF17A7" w:rsidRPr="00BF0C97">
              <w:rPr>
                <w:rFonts w:asciiTheme="minorHAnsi" w:hAnsiTheme="minorHAnsi" w:cstheme="minorHAnsi"/>
                <w:sz w:val="22"/>
                <w:szCs w:val="22"/>
              </w:rPr>
              <w:t>, paměť naměřených hodnot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56B2F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91A4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0B99A23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1D94F8" w14:textId="77777777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Omyvatelnost celého systému – vnitřní i vnější části inkubátoru – běžnými dezinfekčními prostředky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8A744" w14:textId="77777777" w:rsidR="00BA39FA" w:rsidRPr="00BF0C97" w:rsidRDefault="00BA39FA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A5E2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BA39FA" w:rsidRPr="00BF0C97" w14:paraId="5F41E4EF" w14:textId="77777777" w:rsidTr="007B061F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1FF042DD" w14:textId="77777777" w:rsidR="00BA39FA" w:rsidRPr="00BF0C97" w:rsidRDefault="00BA39FA" w:rsidP="005F2520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BF0C97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 xml:space="preserve">Příslušenství </w:t>
            </w:r>
            <w:r w:rsidR="005F2520" w:rsidRPr="00BF0C97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k inkubátoru</w:t>
            </w:r>
          </w:p>
        </w:tc>
      </w:tr>
      <w:tr w:rsidR="00BA39FA" w:rsidRPr="00BF0C97" w14:paraId="3304A9C0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89E0E" w14:textId="35E07550" w:rsidR="00BA39FA" w:rsidRPr="00BF0C97" w:rsidRDefault="00BA39FA" w:rsidP="00630211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Kožní sond</w:t>
            </w:r>
            <w:r w:rsidR="006325FC" w:rsidRPr="00BF0C97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pro měření teploty pacienta</w:t>
            </w:r>
            <w:r w:rsidR="006325FC"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47B3E" w14:textId="68117BDB" w:rsidR="00BA39FA" w:rsidRPr="00BF0C97" w:rsidRDefault="00EF1B86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8</w:t>
            </w:r>
            <w:r w:rsidR="005F2520"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D29E" w14:textId="77777777" w:rsidR="00BA39FA" w:rsidRPr="00BF0C97" w:rsidRDefault="00BA39FA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547D78" w:rsidRPr="00BF0C97" w14:paraId="660F2E8E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FEB54" w14:textId="60F29E65" w:rsidR="00547D78" w:rsidRPr="00BF0C97" w:rsidRDefault="00547D78" w:rsidP="0063021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Systém </w:t>
            </w:r>
            <w:proofErr w:type="spellStart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eurolišt</w:t>
            </w:r>
            <w:proofErr w:type="spellEnd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pro uchycení příslušenství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3B534" w14:textId="15207357" w:rsidR="00547D78" w:rsidRPr="00BF0C97" w:rsidRDefault="00547D78" w:rsidP="00630211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74DE" w14:textId="77777777" w:rsidR="00547D78" w:rsidRPr="00BF0C97" w:rsidRDefault="00547D78" w:rsidP="00630211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0729211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E8CBF1" w14:textId="46D079BE" w:rsidR="00672785" w:rsidRPr="00BF0C97" w:rsidRDefault="00672785" w:rsidP="006727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Držák ventilačních okruhů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4A8E8" w14:textId="46DB5354" w:rsidR="00672785" w:rsidRPr="00BF0C97" w:rsidRDefault="00672785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8347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547D78" w:rsidRPr="00BF0C97" w14:paraId="3770F016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0C8F87" w14:textId="2E9C844A" w:rsidR="00547D78" w:rsidRPr="00BF0C97" w:rsidRDefault="00547D78" w:rsidP="006727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Držák na odsávací systém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B2DA5" w14:textId="65C91EAD" w:rsidR="00547D78" w:rsidRPr="00BF0C97" w:rsidRDefault="00547D78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F9AB" w14:textId="77777777" w:rsidR="00547D78" w:rsidRPr="00BF0C97" w:rsidRDefault="00547D78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22C89D81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4D063" w14:textId="446A6689" w:rsidR="00672785" w:rsidRPr="00BF0C97" w:rsidRDefault="006325FC" w:rsidP="006727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Přehoz inkubátoru (možnost fototerapie zachována)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B1564" w14:textId="0E5A1AD8" w:rsidR="00672785" w:rsidRPr="00BF0C97" w:rsidRDefault="006325FC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CB5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58308AC5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8C737" w14:textId="21A90D6E" w:rsidR="00672785" w:rsidRPr="00BF0C97" w:rsidRDefault="006325FC" w:rsidP="006727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Otočná police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F7ACC" w14:textId="57D19772" w:rsidR="00672785" w:rsidRPr="00BF0C97" w:rsidRDefault="006325FC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BA93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06B50D63" w14:textId="77777777" w:rsidTr="00F3381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B4FDF" w14:textId="22B038AE" w:rsidR="00672785" w:rsidRPr="00BF0C97" w:rsidRDefault="006325FC" w:rsidP="006727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Police</w:t>
            </w:r>
            <w:r w:rsidR="00372FD5" w:rsidRPr="00BF0C97">
              <w:rPr>
                <w:rFonts w:asciiTheme="minorHAnsi" w:hAnsiTheme="minorHAnsi" w:cstheme="minorHAnsi"/>
                <w:sz w:val="22"/>
                <w:szCs w:val="22"/>
              </w:rPr>
              <w:t>/držák</w:t>
            </w: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na monitor vitálních funkcí (Monitor BSM-3532, výrobce </w:t>
            </w:r>
            <w:proofErr w:type="spellStart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Nihon</w:t>
            </w:r>
            <w:proofErr w:type="spellEnd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Kohden</w:t>
            </w:r>
            <w:proofErr w:type="spellEnd"/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3FD1A" w14:textId="284DCC18" w:rsidR="00672785" w:rsidRPr="00BF0C97" w:rsidRDefault="006325FC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1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6ED0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1077510B" w14:textId="77777777" w:rsidTr="002B1789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106FC" w14:textId="77777777" w:rsidR="00672785" w:rsidRPr="00BF0C97" w:rsidRDefault="00672785" w:rsidP="00672785">
            <w:pPr>
              <w:spacing w:after="120"/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Kompatibilní matrace vhodná pro neonatální pacienty, splňující hygienické nároky pro provoz JIP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5E264" w14:textId="77777777" w:rsidR="00672785" w:rsidRPr="00BF0C97" w:rsidRDefault="00672785" w:rsidP="00672785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lang w:val="cs-CZ"/>
              </w:rPr>
            </w:pPr>
            <w:r w:rsidRPr="00BF0C97">
              <w:rPr>
                <w:rFonts w:asciiTheme="minorHAnsi" w:hAnsiTheme="minorHAnsi" w:cstheme="minorHAnsi"/>
                <w:bCs/>
                <w:szCs w:val="22"/>
                <w:lang w:val="cs-CZ"/>
              </w:rPr>
              <w:t>2 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DEF0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024675CF" w14:textId="77777777" w:rsidTr="00630211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C6CBAC8" w14:textId="77777777" w:rsidR="00672785" w:rsidRPr="00BF0C97" w:rsidRDefault="00672785" w:rsidP="00672785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BF0C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672785" w:rsidRPr="00BF0C97" w14:paraId="043041EC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22FEF" w14:textId="77777777" w:rsidR="00672785" w:rsidRPr="00BF0C97" w:rsidRDefault="00672785" w:rsidP="00672785">
            <w:pPr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Dodávka obsahuje veškeré příslušenství k zahájení provozu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5C456" w14:textId="77777777" w:rsidR="00672785" w:rsidRPr="00BF0C97" w:rsidRDefault="00672785" w:rsidP="00672785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DFED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60B7B7DF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D9E66" w14:textId="77777777" w:rsidR="00672785" w:rsidRPr="00BF0C97" w:rsidRDefault="00672785" w:rsidP="00672785">
            <w:pPr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29A95" w14:textId="77777777" w:rsidR="00672785" w:rsidRPr="00BF0C97" w:rsidRDefault="00672785" w:rsidP="00672785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EC59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672785" w:rsidRPr="00BF0C97" w14:paraId="3F76B224" w14:textId="77777777" w:rsidTr="00630211">
        <w:trPr>
          <w:trHeight w:val="47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5BFEE" w14:textId="1EFE73FE" w:rsidR="00672785" w:rsidRPr="00BF0C97" w:rsidRDefault="00672785" w:rsidP="00672785">
            <w:pPr>
              <w:rPr>
                <w:rFonts w:asciiTheme="minorHAnsi" w:hAnsiTheme="minorHAnsi" w:cstheme="minorHAnsi"/>
              </w:rPr>
            </w:pPr>
            <w:r w:rsidRPr="00BF0C97">
              <w:rPr>
                <w:rFonts w:asciiTheme="minorHAnsi" w:hAnsiTheme="minorHAnsi" w:cstheme="minorHAnsi"/>
                <w:sz w:val="22"/>
                <w:szCs w:val="22"/>
              </w:rPr>
              <w:t xml:space="preserve">Dodávka zahrnuje školení personálu ve dvou termínech dle potřeb personálu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0BFBC" w14:textId="77777777" w:rsidR="00672785" w:rsidRPr="00BF0C97" w:rsidRDefault="00672785" w:rsidP="00672785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BF0C97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8AEF" w14:textId="77777777" w:rsidR="00672785" w:rsidRPr="00BF0C97" w:rsidRDefault="00672785" w:rsidP="00672785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479CD536" w14:textId="77777777" w:rsidR="004329DB" w:rsidRPr="00BF0C97" w:rsidRDefault="004329DB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66AC530E" w14:textId="77777777" w:rsidR="001F5BC8" w:rsidRPr="00BF0C97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BF0C97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7BFB2323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C7FFADC" w14:textId="77777777" w:rsidR="001F5BC8" w:rsidRPr="00BF0C97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F0C97">
        <w:rPr>
          <w:rFonts w:asciiTheme="minorHAnsi" w:hAnsiTheme="minorHAnsi" w:cstheme="minorHAnsi"/>
          <w:i/>
          <w:sz w:val="22"/>
          <w:szCs w:val="22"/>
        </w:rPr>
        <w:lastRenderedPageBreak/>
        <w:t>Za splnění numerického parametru (číselně vyjádřeného) se považuje i případ, kdy se hodnota nabízeného parametru odchyluje od požadovaného parametru v rozmezí do ±</w:t>
      </w:r>
      <w:proofErr w:type="gramStart"/>
      <w:r w:rsidRPr="00BF0C97">
        <w:rPr>
          <w:rFonts w:asciiTheme="minorHAnsi" w:hAnsiTheme="minorHAnsi" w:cstheme="minorHAnsi"/>
          <w:i/>
          <w:sz w:val="22"/>
          <w:szCs w:val="22"/>
        </w:rPr>
        <w:t>10%</w:t>
      </w:r>
      <w:proofErr w:type="gramEnd"/>
      <w:r w:rsidRPr="00BF0C97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F0C97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04C7C196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E5A4E1D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9739855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2A7E101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D6F9AF6" w14:textId="77777777" w:rsidR="001F5BC8" w:rsidRPr="00BF0C97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D98A0AA" w14:textId="77777777" w:rsidR="001F5BC8" w:rsidRPr="00BF0C97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5876AB" w14:textId="77777777" w:rsidR="001F5BC8" w:rsidRPr="00BF0C97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CD60F4" w14:textId="77777777" w:rsidR="001F5BC8" w:rsidRPr="00BF0C97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0D3A99" w14:textId="77777777" w:rsidR="001F5BC8" w:rsidRPr="00F7769B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BF0C97">
        <w:rPr>
          <w:rFonts w:asciiTheme="minorHAnsi" w:hAnsiTheme="minorHAnsi" w:cstheme="minorHAnsi"/>
          <w:sz w:val="22"/>
          <w:szCs w:val="22"/>
        </w:rPr>
        <w:t>V ……………. dne ……</w:t>
      </w:r>
      <w:proofErr w:type="gramStart"/>
      <w:r w:rsidRPr="00BF0C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F0C97">
        <w:rPr>
          <w:rFonts w:asciiTheme="minorHAnsi" w:hAnsiTheme="minorHAnsi" w:cstheme="minorHAnsi"/>
          <w:sz w:val="22"/>
          <w:szCs w:val="22"/>
        </w:rPr>
        <w:t>.</w:t>
      </w:r>
      <w:r w:rsidRPr="00BF0C97">
        <w:rPr>
          <w:rFonts w:asciiTheme="minorHAnsi" w:hAnsiTheme="minorHAnsi" w:cstheme="minorHAnsi"/>
          <w:sz w:val="22"/>
          <w:szCs w:val="22"/>
        </w:rPr>
        <w:tab/>
      </w:r>
      <w:r w:rsidRPr="00BF0C97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BF0C97">
        <w:rPr>
          <w:rFonts w:asciiTheme="minorHAnsi" w:hAnsiTheme="minorHAnsi" w:cstheme="minorHAnsi"/>
          <w:sz w:val="22"/>
          <w:szCs w:val="22"/>
        </w:rPr>
        <w:tab/>
        <w:t>…………………</w:t>
      </w:r>
      <w:proofErr w:type="gramStart"/>
      <w:r w:rsidRPr="00BF0C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F0C97">
        <w:rPr>
          <w:rFonts w:asciiTheme="minorHAnsi" w:hAnsiTheme="minorHAnsi" w:cstheme="minorHAnsi"/>
          <w:sz w:val="22"/>
          <w:szCs w:val="22"/>
        </w:rPr>
        <w:t>.</w:t>
      </w:r>
    </w:p>
    <w:p w14:paraId="2B8DBDC6" w14:textId="77777777" w:rsidR="001F5BC8" w:rsidRPr="00F7769B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F7769B" w:rsidSect="00C459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5C9E" w14:textId="77777777" w:rsidR="00A07F6B" w:rsidRDefault="00A07F6B" w:rsidP="001F5BC8">
      <w:r>
        <w:separator/>
      </w:r>
    </w:p>
  </w:endnote>
  <w:endnote w:type="continuationSeparator" w:id="0">
    <w:p w14:paraId="4FCFF23A" w14:textId="77777777" w:rsidR="00A07F6B" w:rsidRDefault="00A07F6B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3FD3" w14:textId="77777777" w:rsidR="00A07F6B" w:rsidRDefault="00A07F6B" w:rsidP="001F5BC8">
      <w:r>
        <w:separator/>
      </w:r>
    </w:p>
  </w:footnote>
  <w:footnote w:type="continuationSeparator" w:id="0">
    <w:p w14:paraId="0E094F45" w14:textId="77777777" w:rsidR="00A07F6B" w:rsidRDefault="00A07F6B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2FC" w14:textId="77777777" w:rsidR="001F5BC8" w:rsidRDefault="001F5BC8">
    <w:pPr>
      <w:pStyle w:val="Zhlav"/>
    </w:pPr>
    <w:r>
      <w:rPr>
        <w:noProof/>
      </w:rPr>
      <w:drawing>
        <wp:inline distT="0" distB="0" distL="0" distR="0" wp14:anchorId="6F32806B" wp14:editId="7F757F08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446557">
    <w:abstractNumId w:val="0"/>
  </w:num>
  <w:num w:numId="2" w16cid:durableId="333921643">
    <w:abstractNumId w:val="0"/>
  </w:num>
  <w:num w:numId="3" w16cid:durableId="76751611">
    <w:abstractNumId w:val="0"/>
  </w:num>
  <w:num w:numId="4" w16cid:durableId="69796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6998"/>
    <w:rsid w:val="000235EB"/>
    <w:rsid w:val="00045E78"/>
    <w:rsid w:val="000708CC"/>
    <w:rsid w:val="001835EA"/>
    <w:rsid w:val="00193CA2"/>
    <w:rsid w:val="001F5BC8"/>
    <w:rsid w:val="00217461"/>
    <w:rsid w:val="0026648D"/>
    <w:rsid w:val="00271DF4"/>
    <w:rsid w:val="00292316"/>
    <w:rsid w:val="002E092D"/>
    <w:rsid w:val="00313D96"/>
    <w:rsid w:val="00330298"/>
    <w:rsid w:val="00360854"/>
    <w:rsid w:val="003724BD"/>
    <w:rsid w:val="00372FD5"/>
    <w:rsid w:val="003B2FEE"/>
    <w:rsid w:val="004329DB"/>
    <w:rsid w:val="00483D97"/>
    <w:rsid w:val="004D576A"/>
    <w:rsid w:val="004E3BE9"/>
    <w:rsid w:val="00547D78"/>
    <w:rsid w:val="005F2520"/>
    <w:rsid w:val="006043B9"/>
    <w:rsid w:val="00604CB2"/>
    <w:rsid w:val="00630BD5"/>
    <w:rsid w:val="006325FC"/>
    <w:rsid w:val="006350E3"/>
    <w:rsid w:val="00651DA4"/>
    <w:rsid w:val="0066011D"/>
    <w:rsid w:val="00672785"/>
    <w:rsid w:val="006E34D4"/>
    <w:rsid w:val="00703D96"/>
    <w:rsid w:val="007A6ECC"/>
    <w:rsid w:val="007B061F"/>
    <w:rsid w:val="008B4895"/>
    <w:rsid w:val="00971E53"/>
    <w:rsid w:val="00973267"/>
    <w:rsid w:val="009773B2"/>
    <w:rsid w:val="009B3FD5"/>
    <w:rsid w:val="009C7DDD"/>
    <w:rsid w:val="009E428C"/>
    <w:rsid w:val="00A07F6B"/>
    <w:rsid w:val="00A17CE5"/>
    <w:rsid w:val="00A22211"/>
    <w:rsid w:val="00AB1C11"/>
    <w:rsid w:val="00AD12FC"/>
    <w:rsid w:val="00AD7EBE"/>
    <w:rsid w:val="00AE02AC"/>
    <w:rsid w:val="00AF033A"/>
    <w:rsid w:val="00B43584"/>
    <w:rsid w:val="00B83D44"/>
    <w:rsid w:val="00BA39FA"/>
    <w:rsid w:val="00BA45C1"/>
    <w:rsid w:val="00BC34FB"/>
    <w:rsid w:val="00BD795C"/>
    <w:rsid w:val="00BE3CE7"/>
    <w:rsid w:val="00BF0C97"/>
    <w:rsid w:val="00C459D9"/>
    <w:rsid w:val="00CA755D"/>
    <w:rsid w:val="00CB4A3E"/>
    <w:rsid w:val="00CE1AA6"/>
    <w:rsid w:val="00D02DA0"/>
    <w:rsid w:val="00D07763"/>
    <w:rsid w:val="00D235CF"/>
    <w:rsid w:val="00DA1E70"/>
    <w:rsid w:val="00DB3E6C"/>
    <w:rsid w:val="00DD2442"/>
    <w:rsid w:val="00E10271"/>
    <w:rsid w:val="00E45514"/>
    <w:rsid w:val="00E52BCE"/>
    <w:rsid w:val="00EC0834"/>
    <w:rsid w:val="00EF17A7"/>
    <w:rsid w:val="00EF1B86"/>
    <w:rsid w:val="00F53E0E"/>
    <w:rsid w:val="00F7769B"/>
    <w:rsid w:val="00FB4E61"/>
    <w:rsid w:val="00FB6270"/>
    <w:rsid w:val="00FD2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A664"/>
  <w15:docId w15:val="{DFABE337-D319-42BA-8E64-8E72C637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771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Petra KREISINGEROVÁ</cp:lastModifiedBy>
  <cp:revision>26</cp:revision>
  <dcterms:created xsi:type="dcterms:W3CDTF">2022-09-27T12:19:00Z</dcterms:created>
  <dcterms:modified xsi:type="dcterms:W3CDTF">2023-04-14T08:54:00Z</dcterms:modified>
</cp:coreProperties>
</file>