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463EE0A2" w:rsidR="003169F4" w:rsidRPr="003169F4" w:rsidRDefault="003169F4" w:rsidP="003169F4">
      <w:pPr>
        <w:ind w:left="2832" w:hanging="2832"/>
        <w:rPr>
          <w:b/>
          <w:sz w:val="22"/>
          <w:szCs w:val="22"/>
        </w:rPr>
      </w:pPr>
      <w:proofErr w:type="spellStart"/>
      <w:r w:rsidRPr="003169F4">
        <w:rPr>
          <w:sz w:val="22"/>
          <w:szCs w:val="22"/>
        </w:rPr>
        <w:t>Smlouva</w:t>
      </w:r>
      <w:proofErr w:type="spellEnd"/>
      <w:r w:rsidRPr="003169F4">
        <w:rPr>
          <w:sz w:val="22"/>
          <w:szCs w:val="22"/>
        </w:rPr>
        <w:t xml:space="preserve"> o </w:t>
      </w:r>
      <w:proofErr w:type="spellStart"/>
      <w:r w:rsidRPr="003169F4">
        <w:rPr>
          <w:sz w:val="22"/>
          <w:szCs w:val="22"/>
        </w:rPr>
        <w:t>dílo</w:t>
      </w:r>
      <w:proofErr w:type="spellEnd"/>
      <w:r w:rsidRPr="003169F4">
        <w:rPr>
          <w:sz w:val="22"/>
          <w:szCs w:val="22"/>
        </w:rPr>
        <w:t>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940764" w:rsidRPr="0069693F">
        <w:rPr>
          <w:b/>
          <w:sz w:val="22"/>
          <w:szCs w:val="22"/>
        </w:rPr>
        <w:t xml:space="preserve">PD – </w:t>
      </w:r>
      <w:proofErr w:type="spellStart"/>
      <w:r w:rsidR="00940764" w:rsidRPr="0069693F">
        <w:rPr>
          <w:b/>
          <w:sz w:val="22"/>
          <w:szCs w:val="22"/>
        </w:rPr>
        <w:t>Rekonstrukce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tramvajových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mostů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proofErr w:type="gramStart"/>
      <w:r w:rsidR="00940764" w:rsidRPr="0069693F">
        <w:rPr>
          <w:b/>
          <w:sz w:val="22"/>
          <w:szCs w:val="22"/>
        </w:rPr>
        <w:t>ev</w:t>
      </w:r>
      <w:proofErr w:type="spellEnd"/>
      <w:proofErr w:type="gramEnd"/>
      <w:r w:rsidR="00940764" w:rsidRPr="0069693F">
        <w:rPr>
          <w:b/>
          <w:sz w:val="22"/>
          <w:szCs w:val="22"/>
        </w:rPr>
        <w:t xml:space="preserve">. č. 4-15, 4-16, 4-17, 4-18 a 4-19 </w:t>
      </w:r>
      <w:proofErr w:type="spellStart"/>
      <w:r w:rsidR="00940764" w:rsidRPr="0069693F">
        <w:rPr>
          <w:b/>
          <w:sz w:val="22"/>
          <w:szCs w:val="22"/>
        </w:rPr>
        <w:t>na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trati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smyčka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Vřesinská</w:t>
      </w:r>
      <w:proofErr w:type="spellEnd"/>
      <w:r w:rsidR="00940764" w:rsidRPr="0069693F">
        <w:rPr>
          <w:b/>
          <w:sz w:val="22"/>
          <w:szCs w:val="22"/>
        </w:rPr>
        <w:t xml:space="preserve"> – </w:t>
      </w:r>
      <w:proofErr w:type="spellStart"/>
      <w:r w:rsidR="00940764" w:rsidRPr="0069693F">
        <w:rPr>
          <w:b/>
          <w:sz w:val="22"/>
          <w:szCs w:val="22"/>
        </w:rPr>
        <w:t>Budišovice</w:t>
      </w:r>
      <w:proofErr w:type="spellEnd"/>
      <w:r w:rsidR="00940764" w:rsidRPr="0069693F">
        <w:rPr>
          <w:b/>
          <w:sz w:val="22"/>
          <w:szCs w:val="22"/>
        </w:rPr>
        <w:t xml:space="preserve">, </w:t>
      </w:r>
      <w:proofErr w:type="spellStart"/>
      <w:r w:rsidR="00940764" w:rsidRPr="0069693F">
        <w:rPr>
          <w:b/>
          <w:sz w:val="22"/>
          <w:szCs w:val="22"/>
        </w:rPr>
        <w:t>Zátiší</w:t>
      </w:r>
      <w:proofErr w:type="spellEnd"/>
    </w:p>
    <w:p w14:paraId="7555DD8E" w14:textId="187C4256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objednatele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="00BC5D10" w:rsidRPr="00BC5D10">
        <w:rPr>
          <w:b/>
          <w:sz w:val="22"/>
          <w:szCs w:val="22"/>
        </w:rPr>
        <w:t>DOD20230682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zhotovitele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 xml:space="preserve">(POZN. </w:t>
      </w:r>
      <w:proofErr w:type="spellStart"/>
      <w:r w:rsidRPr="003169F4">
        <w:rPr>
          <w:i/>
          <w:color w:val="00B0F0"/>
          <w:sz w:val="22"/>
          <w:szCs w:val="22"/>
        </w:rPr>
        <w:t>Doplní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uchazeč</w:t>
      </w:r>
      <w:proofErr w:type="spellEnd"/>
      <w:r w:rsidRPr="003169F4">
        <w:rPr>
          <w:i/>
          <w:color w:val="00B0F0"/>
          <w:sz w:val="22"/>
          <w:szCs w:val="22"/>
        </w:rPr>
        <w:t xml:space="preserve">, </w:t>
      </w:r>
      <w:proofErr w:type="spellStart"/>
      <w:r w:rsidRPr="003169F4">
        <w:rPr>
          <w:i/>
          <w:color w:val="00B0F0"/>
          <w:sz w:val="22"/>
          <w:szCs w:val="22"/>
        </w:rPr>
        <w:t>poté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poznámku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vymažte</w:t>
      </w:r>
      <w:proofErr w:type="spellEnd"/>
      <w:r w:rsidRPr="003169F4">
        <w:rPr>
          <w:i/>
          <w:color w:val="00B0F0"/>
          <w:sz w:val="22"/>
          <w:szCs w:val="22"/>
        </w:rPr>
        <w:t>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Seznam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autorizovaných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osob</w:t>
      </w:r>
      <w:proofErr w:type="spellEnd"/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0681C5F" w14:textId="278E207C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9"/>
        <w:gridCol w:w="1416"/>
        <w:gridCol w:w="569"/>
        <w:gridCol w:w="1275"/>
        <w:gridCol w:w="4537"/>
        <w:gridCol w:w="2975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gridSpan w:val="2"/>
            <w:vAlign w:val="center"/>
          </w:tcPr>
          <w:p w14:paraId="0E5D2B17" w14:textId="7028EEAA" w:rsidR="003022E8" w:rsidRPr="00AD0F50" w:rsidRDefault="003022E8" w:rsidP="000136B6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Autorizačního zákona v oboru „</w:t>
            </w:r>
            <w:proofErr w:type="spellStart"/>
            <w:r w:rsidR="0046234D" w:rsidRPr="00D93223">
              <w:rPr>
                <w:rFonts w:asciiTheme="minorHAnsi" w:hAnsiTheme="minorHAnsi" w:cstheme="minorHAnsi"/>
                <w:b/>
                <w:sz w:val="20"/>
                <w:szCs w:val="20"/>
              </w:rPr>
              <w:t>Mosty</w:t>
            </w:r>
            <w:proofErr w:type="spellEnd"/>
            <w:r w:rsidR="0046234D" w:rsidRPr="00D932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="0046234D" w:rsidRPr="00D93223">
              <w:rPr>
                <w:rFonts w:asciiTheme="minorHAnsi" w:hAnsiTheme="minorHAnsi" w:cstheme="minorHAnsi"/>
                <w:b/>
                <w:sz w:val="20"/>
                <w:szCs w:val="20"/>
              </w:rPr>
              <w:t>inženýrské</w:t>
            </w:r>
            <w:proofErr w:type="spellEnd"/>
            <w:r w:rsidR="0046234D" w:rsidRPr="00D932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6234D" w:rsidRPr="00D93223">
              <w:rPr>
                <w:rFonts w:asciiTheme="minorHAnsi" w:hAnsiTheme="minorHAnsi" w:cstheme="minorHAnsi"/>
                <w:b/>
                <w:sz w:val="20"/>
                <w:szCs w:val="20"/>
              </w:rPr>
              <w:t>konstrukce</w:t>
            </w:r>
            <w:proofErr w:type="spellEnd"/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“ lze prokázat osvědčením pro </w:t>
            </w:r>
            <w:r w:rsidR="000136B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IM00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B22D8B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7DA9CBCD" w14:textId="4B4747AB" w:rsidR="00302731" w:rsidRPr="00AD0F50" w:rsidRDefault="00302731" w:rsidP="00B22D8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1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řízením projekčních prací obdobného charakteru na pozici hlavní inženýr projektu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hlavní projektant, vedoucí projektu, projektový manažer nebo obdobné vedoucí pozici: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bookmarkEnd w:id="1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7D96037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23F11414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A2A95C9" w14:textId="3F668F01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729C0E31" w14:textId="5C88FD5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4D90E76A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5758CAB2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0464F34C" w14:textId="0F681293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2FD65BEA" w14:textId="0E6AF21B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06F7189C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947A33C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7C4E13A7" w14:textId="3349B2E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A54EC38" w14:textId="37D6BBF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73" w14:textId="77777777" w:rsidTr="003022E8">
        <w:trPr>
          <w:trHeight w:val="689"/>
        </w:trPr>
        <w:tc>
          <w:tcPr>
            <w:tcW w:w="1418" w:type="pct"/>
            <w:gridSpan w:val="2"/>
            <w:vAlign w:val="center"/>
          </w:tcPr>
          <w:p w14:paraId="653B2916" w14:textId="71B1148D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464BD1F6" w14:textId="77777777" w:rsidTr="00B22D8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89B0AE" w14:textId="43DD15B1" w:rsidR="000551FD" w:rsidRPr="00B33343" w:rsidRDefault="000551FD" w:rsidP="00940764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940764">
              <w:rPr>
                <w:sz w:val="20"/>
                <w:szCs w:val="20"/>
                <w:lang w:val="cs-CZ"/>
              </w:rPr>
              <w:t>2</w:t>
            </w:r>
            <w:r w:rsidRPr="00B33343">
              <w:rPr>
                <w:sz w:val="20"/>
                <w:szCs w:val="20"/>
                <w:lang w:val="cs-CZ"/>
              </w:rPr>
              <w:t xml:space="preserve"> služeb zahrnující projekční služby v oblasti dopravního projektování tramvajových </w:t>
            </w:r>
            <w:r w:rsidR="00940764">
              <w:rPr>
                <w:sz w:val="20"/>
                <w:szCs w:val="20"/>
                <w:lang w:val="cs-CZ"/>
              </w:rPr>
              <w:t>mostů</w:t>
            </w:r>
            <w:r w:rsidRPr="00B33343">
              <w:rPr>
                <w:sz w:val="20"/>
                <w:szCs w:val="20"/>
                <w:lang w:val="cs-CZ"/>
              </w:rPr>
              <w:t xml:space="preserve"> v </w:t>
            </w:r>
            <w:proofErr w:type="spellStart"/>
            <w:r w:rsidRPr="00B33343">
              <w:rPr>
                <w:sz w:val="20"/>
                <w:szCs w:val="20"/>
                <w:lang w:val="cs-CZ"/>
              </w:rPr>
              <w:t>intravilánu</w:t>
            </w:r>
            <w:proofErr w:type="spellEnd"/>
            <w:r w:rsidRPr="00B33343">
              <w:rPr>
                <w:sz w:val="20"/>
                <w:szCs w:val="20"/>
                <w:lang w:val="cs-CZ"/>
              </w:rPr>
              <w:t xml:space="preserve"> obce</w:t>
            </w:r>
            <w:r w:rsidR="00940764">
              <w:rPr>
                <w:sz w:val="20"/>
                <w:szCs w:val="20"/>
                <w:lang w:val="cs-CZ"/>
              </w:rPr>
              <w:t>.</w:t>
            </w:r>
          </w:p>
        </w:tc>
      </w:tr>
      <w:tr w:rsidR="000551FD" w:rsidRPr="00B33343" w14:paraId="7FA5C5A9" w14:textId="77777777" w:rsidTr="00B22D8B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4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B33343" w14:paraId="1B80D2E9" w14:textId="77777777" w:rsidTr="00B22D8B">
        <w:trPr>
          <w:trHeight w:val="1224"/>
        </w:trPr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59CD76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vAlign w:val="center"/>
          </w:tcPr>
          <w:p w14:paraId="3D00AA1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4" w:space="0" w:color="auto"/>
            </w:tcBorders>
            <w:vAlign w:val="center"/>
          </w:tcPr>
          <w:p w14:paraId="5D8A111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BF80C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1BCBDD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CCCA7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2D19F981" w14:textId="77777777" w:rsidTr="00B22D8B">
        <w:trPr>
          <w:trHeight w:val="1057"/>
        </w:trPr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82802A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14:paraId="71FA512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vAlign w:val="center"/>
          </w:tcPr>
          <w:p w14:paraId="2B081D8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40" w:type="pct"/>
            <w:vAlign w:val="center"/>
          </w:tcPr>
          <w:p w14:paraId="7160E40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9C5AFF" w14:paraId="61494300" w14:textId="77777777" w:rsidTr="000551FD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40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06939A24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</w:t>
      </w:r>
      <w:r w:rsidR="004E2FBB">
        <w:rPr>
          <w:rFonts w:asciiTheme="minorHAnsi" w:hAnsiTheme="minorHAnsi" w:cstheme="minorHAnsi"/>
          <w:sz w:val="24"/>
        </w:rPr>
        <w:t>specialista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7C1844" w:rsidRPr="00AD0F50" w14:paraId="42D3FF8C" w14:textId="77777777" w:rsidTr="00B22D8B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22D8B" w:rsidRPr="00AD0F50" w14:paraId="2106D0F1" w14:textId="4300DDEB" w:rsidTr="00B22D8B">
        <w:trPr>
          <w:trHeight w:val="591"/>
        </w:trPr>
        <w:tc>
          <w:tcPr>
            <w:tcW w:w="1812" w:type="pct"/>
            <w:gridSpan w:val="2"/>
            <w:vAlign w:val="center"/>
          </w:tcPr>
          <w:p w14:paraId="54841938" w14:textId="2CC25D2D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),</w:t>
            </w:r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6AC84B8A" w14:textId="377D5D4B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551FD" w:rsidRPr="00B33343" w14:paraId="6F322183" w14:textId="77777777" w:rsidTr="00B22D8B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1C1CF6" w14:textId="1805B863" w:rsidR="000551FD" w:rsidRPr="00B33343" w:rsidRDefault="000551FD" w:rsidP="00944ADC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940764">
              <w:rPr>
                <w:sz w:val="20"/>
                <w:szCs w:val="20"/>
                <w:lang w:val="cs-CZ"/>
              </w:rPr>
              <w:t xml:space="preserve">2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>
              <w:rPr>
                <w:sz w:val="20"/>
                <w:szCs w:val="20"/>
                <w:lang w:val="cs-CZ"/>
              </w:rPr>
              <w:t>inženýrskou činnost u staveb obdobného charakteru</w:t>
            </w:r>
            <w:r w:rsidR="007E177D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jejíchž součástí bylo získání povolení stavby.</w:t>
            </w:r>
          </w:p>
          <w:p w14:paraId="7D3F1E0B" w14:textId="2070C873" w:rsidR="000551FD" w:rsidRPr="00B22D8B" w:rsidRDefault="000551FD" w:rsidP="00B22D8B">
            <w:pPr>
              <w:rPr>
                <w:sz w:val="20"/>
                <w:szCs w:val="20"/>
                <w:lang w:val="cs-CZ"/>
              </w:rPr>
            </w:pPr>
          </w:p>
          <w:p w14:paraId="797095DC" w14:textId="77777777" w:rsidR="000551FD" w:rsidRPr="00B33343" w:rsidRDefault="000551FD" w:rsidP="00944AD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C9453D" w:rsidRPr="00B33343" w14:paraId="538D414B" w14:textId="77777777" w:rsidTr="00B22D8B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13CA3E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3E681AB3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AD519C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4A851E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1E18E9C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28F82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9ED9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0ECAF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C9453D" w:rsidRPr="00B33343" w14:paraId="37F82AA9" w14:textId="77777777" w:rsidTr="00B22D8B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D0EB2E2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67F183B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3757920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8AAC8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4098C8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D61474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63E1A067" w14:textId="77777777" w:rsidTr="00B22D8B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6897441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223DB9C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350DE5A9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vAlign w:val="center"/>
          </w:tcPr>
          <w:p w14:paraId="7130455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39A17790" w14:textId="77777777" w:rsidTr="00B22D8B">
        <w:trPr>
          <w:trHeight w:val="907"/>
        </w:trPr>
        <w:tc>
          <w:tcPr>
            <w:tcW w:w="746" w:type="pct"/>
            <w:tcBorders>
              <w:bottom w:val="single" w:sz="12" w:space="0" w:color="000000"/>
            </w:tcBorders>
            <w:vAlign w:val="center"/>
          </w:tcPr>
          <w:p w14:paraId="61D3826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12" w:space="0" w:color="000000"/>
            </w:tcBorders>
            <w:vAlign w:val="center"/>
          </w:tcPr>
          <w:p w14:paraId="0A3FAF3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12" w:space="0" w:color="000000"/>
            </w:tcBorders>
            <w:vAlign w:val="center"/>
          </w:tcPr>
          <w:p w14:paraId="4830E6F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bottom w:val="single" w:sz="12" w:space="0" w:color="000000"/>
            </w:tcBorders>
            <w:vAlign w:val="center"/>
          </w:tcPr>
          <w:p w14:paraId="17191E0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38B1E92B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E05BFC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E05BFC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37474968" w:rsidR="000157BC" w:rsidRPr="00E05BFC" w:rsidRDefault="000157BC" w:rsidP="00E05BFC">
    <w:pPr>
      <w:pStyle w:val="Annexetitle"/>
      <w:rPr>
        <w:rStyle w:val="ACNormlnChar"/>
        <w:rFonts w:ascii="Times New Roman" w:hAnsi="Times New Roman" w:cs="Times New Roman"/>
        <w:i w:val="0"/>
      </w:rPr>
    </w:pPr>
    <w:r w:rsidRPr="00E05BFC">
      <w:rPr>
        <w:rStyle w:val="ACNormlnChar"/>
        <w:rFonts w:ascii="Times New Roman" w:hAnsi="Times New Roman" w:cs="Times New Roman"/>
      </w:rPr>
      <w:t>Příloha č.</w:t>
    </w:r>
    <w:r w:rsidR="007B10A7" w:rsidRPr="00E05BFC">
      <w:rPr>
        <w:rStyle w:val="ACNormlnChar"/>
        <w:rFonts w:ascii="Times New Roman" w:hAnsi="Times New Roman" w:cs="Times New Roman"/>
      </w:rPr>
      <w:t xml:space="preserve"> </w:t>
    </w:r>
    <w:r w:rsidR="00D93223" w:rsidRPr="00E05BFC">
      <w:rPr>
        <w:rStyle w:val="ACNormlnChar"/>
        <w:rFonts w:ascii="Times New Roman" w:hAnsi="Times New Roman" w:cs="Times New Roman"/>
      </w:rPr>
      <w:t>6</w:t>
    </w:r>
    <w:r w:rsidRPr="00E05BFC">
      <w:rPr>
        <w:rStyle w:val="ACNormlnChar"/>
        <w:rFonts w:ascii="Times New Roman" w:hAnsi="Times New Roman" w:cs="Times New Roman"/>
      </w:rPr>
      <w:t xml:space="preserve"> ZD – </w:t>
    </w:r>
    <w:r w:rsidR="00081775" w:rsidRPr="00E05BFC">
      <w:rPr>
        <w:rStyle w:val="ACNormlnChar"/>
        <w:rFonts w:ascii="Times New Roman" w:hAnsi="Times New Roman" w:cs="Times New Roman"/>
      </w:rPr>
      <w:t xml:space="preserve">Seznam </w:t>
    </w:r>
    <w:r w:rsidR="00057190" w:rsidRPr="00E05BFC">
      <w:rPr>
        <w:rStyle w:val="ACNormlnChar"/>
        <w:rFonts w:ascii="Times New Roman" w:hAnsi="Times New Roman" w:cs="Times New Roman"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36B6"/>
    <w:rsid w:val="000157BC"/>
    <w:rsid w:val="00017FA4"/>
    <w:rsid w:val="00024B61"/>
    <w:rsid w:val="00025F64"/>
    <w:rsid w:val="000551FD"/>
    <w:rsid w:val="000568C0"/>
    <w:rsid w:val="00057190"/>
    <w:rsid w:val="00077A38"/>
    <w:rsid w:val="00081775"/>
    <w:rsid w:val="000A3556"/>
    <w:rsid w:val="000A371D"/>
    <w:rsid w:val="000C0DAE"/>
    <w:rsid w:val="000C2870"/>
    <w:rsid w:val="000E695A"/>
    <w:rsid w:val="00102D5F"/>
    <w:rsid w:val="0010706B"/>
    <w:rsid w:val="00121EF3"/>
    <w:rsid w:val="0017238B"/>
    <w:rsid w:val="00173B3B"/>
    <w:rsid w:val="00174A7D"/>
    <w:rsid w:val="00186498"/>
    <w:rsid w:val="00193987"/>
    <w:rsid w:val="001C32A3"/>
    <w:rsid w:val="001D10E8"/>
    <w:rsid w:val="001D6E20"/>
    <w:rsid w:val="001F0EDF"/>
    <w:rsid w:val="0020595E"/>
    <w:rsid w:val="00223349"/>
    <w:rsid w:val="002271AA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169D2"/>
    <w:rsid w:val="0043008C"/>
    <w:rsid w:val="0046234D"/>
    <w:rsid w:val="00476424"/>
    <w:rsid w:val="0049692D"/>
    <w:rsid w:val="004A735D"/>
    <w:rsid w:val="004C715F"/>
    <w:rsid w:val="004D1CEA"/>
    <w:rsid w:val="004E2FBB"/>
    <w:rsid w:val="00514868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69EF"/>
    <w:rsid w:val="006D64BE"/>
    <w:rsid w:val="00721CE8"/>
    <w:rsid w:val="007265CD"/>
    <w:rsid w:val="00731EE1"/>
    <w:rsid w:val="00734914"/>
    <w:rsid w:val="00744801"/>
    <w:rsid w:val="007515BB"/>
    <w:rsid w:val="0075605D"/>
    <w:rsid w:val="00791A55"/>
    <w:rsid w:val="00794558"/>
    <w:rsid w:val="007A23DA"/>
    <w:rsid w:val="007A5B67"/>
    <w:rsid w:val="007B10A7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B42D6"/>
    <w:rsid w:val="008B6F66"/>
    <w:rsid w:val="008C239A"/>
    <w:rsid w:val="008F7349"/>
    <w:rsid w:val="00901B0B"/>
    <w:rsid w:val="00905ADC"/>
    <w:rsid w:val="00915EE5"/>
    <w:rsid w:val="00917DB6"/>
    <w:rsid w:val="0093527A"/>
    <w:rsid w:val="00940764"/>
    <w:rsid w:val="00944F90"/>
    <w:rsid w:val="0094738E"/>
    <w:rsid w:val="009553C3"/>
    <w:rsid w:val="00966A9B"/>
    <w:rsid w:val="0097561F"/>
    <w:rsid w:val="00986BE8"/>
    <w:rsid w:val="009B6805"/>
    <w:rsid w:val="009C5AFF"/>
    <w:rsid w:val="009F5EBF"/>
    <w:rsid w:val="00A01340"/>
    <w:rsid w:val="00A13B44"/>
    <w:rsid w:val="00A209C0"/>
    <w:rsid w:val="00A319E2"/>
    <w:rsid w:val="00A354FC"/>
    <w:rsid w:val="00A575A8"/>
    <w:rsid w:val="00A66212"/>
    <w:rsid w:val="00A72005"/>
    <w:rsid w:val="00AB161E"/>
    <w:rsid w:val="00AB50C6"/>
    <w:rsid w:val="00AD0F50"/>
    <w:rsid w:val="00AE722D"/>
    <w:rsid w:val="00B22D8B"/>
    <w:rsid w:val="00B26585"/>
    <w:rsid w:val="00B42FA3"/>
    <w:rsid w:val="00B529C2"/>
    <w:rsid w:val="00BC5D10"/>
    <w:rsid w:val="00BD29ED"/>
    <w:rsid w:val="00BE3926"/>
    <w:rsid w:val="00BF4CB8"/>
    <w:rsid w:val="00C34838"/>
    <w:rsid w:val="00C4580C"/>
    <w:rsid w:val="00C65E45"/>
    <w:rsid w:val="00C755A0"/>
    <w:rsid w:val="00C7728B"/>
    <w:rsid w:val="00C92FD2"/>
    <w:rsid w:val="00C9453D"/>
    <w:rsid w:val="00CA172B"/>
    <w:rsid w:val="00CC26A3"/>
    <w:rsid w:val="00CE666F"/>
    <w:rsid w:val="00CF7773"/>
    <w:rsid w:val="00D26610"/>
    <w:rsid w:val="00D37F10"/>
    <w:rsid w:val="00D41985"/>
    <w:rsid w:val="00D532CC"/>
    <w:rsid w:val="00D72544"/>
    <w:rsid w:val="00D75232"/>
    <w:rsid w:val="00D93223"/>
    <w:rsid w:val="00DB568E"/>
    <w:rsid w:val="00DC6C06"/>
    <w:rsid w:val="00DC7E4A"/>
    <w:rsid w:val="00DD32A9"/>
    <w:rsid w:val="00DD7486"/>
    <w:rsid w:val="00DF2943"/>
    <w:rsid w:val="00E0320F"/>
    <w:rsid w:val="00E05BFC"/>
    <w:rsid w:val="00E0611E"/>
    <w:rsid w:val="00E14491"/>
    <w:rsid w:val="00E16817"/>
    <w:rsid w:val="00EA17F6"/>
    <w:rsid w:val="00EB32AE"/>
    <w:rsid w:val="00EC212A"/>
    <w:rsid w:val="00EC2387"/>
    <w:rsid w:val="00EE0A80"/>
    <w:rsid w:val="00F13E3C"/>
    <w:rsid w:val="00F41D2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E05BFC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3424-6B7A-4F92-878F-F38875E2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4</cp:revision>
  <cp:lastPrinted>2021-07-02T05:55:00Z</cp:lastPrinted>
  <dcterms:created xsi:type="dcterms:W3CDTF">2023-05-18T09:50:00Z</dcterms:created>
  <dcterms:modified xsi:type="dcterms:W3CDTF">2023-05-30T07:22:00Z</dcterms:modified>
</cp:coreProperties>
</file>