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2BA58721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506BCA" w:rsidRPr="00506BCA">
        <w:rPr>
          <w:b/>
          <w:sz w:val="28"/>
        </w:rPr>
        <w:t xml:space="preserve">PD - Infrastruktura pro </w:t>
      </w:r>
      <w:proofErr w:type="spellStart"/>
      <w:r w:rsidR="00506BCA" w:rsidRPr="00506BCA">
        <w:rPr>
          <w:b/>
          <w:sz w:val="28"/>
        </w:rPr>
        <w:t>elektromobilitu</w:t>
      </w:r>
      <w:proofErr w:type="spellEnd"/>
      <w:r w:rsidR="00506BCA" w:rsidRPr="00506BCA">
        <w:rPr>
          <w:b/>
          <w:sz w:val="28"/>
        </w:rPr>
        <w:t xml:space="preserve"> Lokalita M</w:t>
      </w:r>
      <w:r w:rsidR="00CE57B9">
        <w:rPr>
          <w:b/>
          <w:sz w:val="28"/>
        </w:rPr>
        <w:t>ichálkovice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  <w:bookmarkStart w:id="0" w:name="_GoBack"/>
      <w:bookmarkEnd w:id="0"/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07D02803" w14:textId="1D8A1BAD" w:rsidR="00631112" w:rsidRPr="0027546A" w:rsidRDefault="0027546A" w:rsidP="00631112">
      <w:pPr>
        <w:pStyle w:val="Zkladntext"/>
        <w:spacing w:before="120" w:after="0"/>
        <w:ind w:left="360"/>
        <w:jc w:val="both"/>
        <w:rPr>
          <w:sz w:val="20"/>
          <w:szCs w:val="22"/>
        </w:rPr>
      </w:pPr>
      <w:r w:rsidRPr="0027546A">
        <w:rPr>
          <w:sz w:val="22"/>
          <w:szCs w:val="22"/>
        </w:rPr>
        <w:t xml:space="preserve">Dodavatel splňuje tuto část technické kvalifikace, pokud v posledních pěti letech realizoval minimálně dvě projektové dokumentace z oboru staveb, oprav, nebo rekonstrukcí technologického zařízení trakčních měníren nebo trakčních napájecích stanic nebo rozvoden nebo NN, VN trafostanic, kde </w:t>
      </w:r>
      <w:r w:rsidR="00D96426">
        <w:rPr>
          <w:sz w:val="22"/>
          <w:szCs w:val="22"/>
        </w:rPr>
        <w:t xml:space="preserve">celkové </w:t>
      </w:r>
      <w:r w:rsidRPr="0027546A">
        <w:rPr>
          <w:sz w:val="22"/>
          <w:szCs w:val="22"/>
        </w:rPr>
        <w:t xml:space="preserve">investiční náklady stavby dle projektové dokumentace </w:t>
      </w:r>
      <w:r w:rsidR="0081468D">
        <w:rPr>
          <w:sz w:val="22"/>
          <w:szCs w:val="22"/>
        </w:rPr>
        <w:t>činily</w:t>
      </w:r>
      <w:r w:rsidR="0081468D" w:rsidRPr="0027546A">
        <w:rPr>
          <w:sz w:val="22"/>
          <w:szCs w:val="22"/>
        </w:rPr>
        <w:t xml:space="preserve"> </w:t>
      </w:r>
      <w:r w:rsidRPr="0027546A">
        <w:rPr>
          <w:sz w:val="22"/>
          <w:szCs w:val="22"/>
        </w:rPr>
        <w:t>minimálně 10 00 000,- Kč bez DPH za každý jednotlivý případ (službu).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33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928"/>
        <w:gridCol w:w="2898"/>
        <w:gridCol w:w="1984"/>
        <w:gridCol w:w="1843"/>
      </w:tblGrid>
      <w:tr w:rsidR="005B6777" w:rsidRPr="002628AB" w14:paraId="13336D53" w14:textId="77777777" w:rsidTr="005B6777">
        <w:tc>
          <w:tcPr>
            <w:tcW w:w="68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5B6777" w:rsidRPr="002628AB" w:rsidRDefault="005B677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92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5B6777" w:rsidRPr="002628AB" w:rsidRDefault="005B677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89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5B6777" w:rsidRPr="002628AB" w:rsidRDefault="005B6777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5B6777" w:rsidRPr="002628AB" w:rsidRDefault="005B6777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projektové dokumentace (počátek měsíc/rok a konec měsíc/rok)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649DEE4A" w:rsidR="005B6777" w:rsidRPr="002628AB" w:rsidRDefault="005B6777" w:rsidP="00756686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investičních nákladů stavby dle projektové dokumentace v Kč bez DPH</w:t>
            </w:r>
          </w:p>
        </w:tc>
      </w:tr>
      <w:tr w:rsidR="005B6777" w:rsidRPr="002628AB" w14:paraId="13336D5A" w14:textId="77777777" w:rsidTr="005B6777">
        <w:trPr>
          <w:trHeight w:val="850"/>
        </w:trPr>
        <w:tc>
          <w:tcPr>
            <w:tcW w:w="680" w:type="dxa"/>
            <w:vAlign w:val="center"/>
          </w:tcPr>
          <w:p w14:paraId="13336D54" w14:textId="77777777" w:rsidR="005B6777" w:rsidRPr="002628AB" w:rsidRDefault="005B6777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14:paraId="13336D55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2898" w:type="dxa"/>
            <w:vAlign w:val="center"/>
          </w:tcPr>
          <w:p w14:paraId="13336D56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1984" w:type="dxa"/>
            <w:vAlign w:val="center"/>
          </w:tcPr>
          <w:p w14:paraId="13336D57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1843" w:type="dxa"/>
            <w:vAlign w:val="center"/>
          </w:tcPr>
          <w:p w14:paraId="13336D59" w14:textId="77777777" w:rsidR="005B6777" w:rsidRPr="002628AB" w:rsidRDefault="005B6777" w:rsidP="000A1D09">
            <w:pPr>
              <w:pStyle w:val="Zkladntext"/>
              <w:spacing w:after="0"/>
            </w:pPr>
          </w:p>
        </w:tc>
      </w:tr>
      <w:tr w:rsidR="005B6777" w:rsidRPr="002628AB" w14:paraId="13336D61" w14:textId="77777777" w:rsidTr="005B6777">
        <w:trPr>
          <w:trHeight w:val="850"/>
        </w:trPr>
        <w:tc>
          <w:tcPr>
            <w:tcW w:w="680" w:type="dxa"/>
            <w:vAlign w:val="center"/>
          </w:tcPr>
          <w:p w14:paraId="13336D5B" w14:textId="77777777" w:rsidR="005B6777" w:rsidRPr="002628AB" w:rsidRDefault="005B6777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14:paraId="13336D5C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2898" w:type="dxa"/>
            <w:vAlign w:val="center"/>
          </w:tcPr>
          <w:p w14:paraId="13336D5D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1984" w:type="dxa"/>
            <w:vAlign w:val="center"/>
          </w:tcPr>
          <w:p w14:paraId="13336D5E" w14:textId="77777777" w:rsidR="005B6777" w:rsidRPr="002628AB" w:rsidRDefault="005B6777" w:rsidP="000A1D09">
            <w:pPr>
              <w:pStyle w:val="Zkladntext"/>
              <w:spacing w:after="0"/>
            </w:pPr>
          </w:p>
        </w:tc>
        <w:tc>
          <w:tcPr>
            <w:tcW w:w="1843" w:type="dxa"/>
            <w:vAlign w:val="center"/>
          </w:tcPr>
          <w:p w14:paraId="13336D60" w14:textId="77777777" w:rsidR="005B6777" w:rsidRPr="002628AB" w:rsidRDefault="005B6777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8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7D676" w14:textId="77777777" w:rsidR="00092838" w:rsidRDefault="00092838" w:rsidP="00CB5688">
      <w:r>
        <w:separator/>
      </w:r>
    </w:p>
  </w:endnote>
  <w:endnote w:type="continuationSeparator" w:id="0">
    <w:p w14:paraId="56A1585F" w14:textId="77777777" w:rsidR="00092838" w:rsidRDefault="0009283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7D774" w14:textId="77777777" w:rsidR="00092838" w:rsidRDefault="00092838" w:rsidP="00CB5688">
      <w:r>
        <w:separator/>
      </w:r>
    </w:p>
  </w:footnote>
  <w:footnote w:type="continuationSeparator" w:id="0">
    <w:p w14:paraId="0B58A283" w14:textId="77777777" w:rsidR="00092838" w:rsidRDefault="0009283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3089C0E2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5B6777">
      <w:rPr>
        <w:rFonts w:eastAsia="Times New Roman"/>
        <w:sz w:val="22"/>
        <w:szCs w:val="22"/>
      </w:rPr>
      <w:t>8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92838"/>
    <w:rsid w:val="000A1D09"/>
    <w:rsid w:val="000D060E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7546A"/>
    <w:rsid w:val="002815E9"/>
    <w:rsid w:val="00283F26"/>
    <w:rsid w:val="00287F2D"/>
    <w:rsid w:val="002D22A8"/>
    <w:rsid w:val="00317EAC"/>
    <w:rsid w:val="003371D0"/>
    <w:rsid w:val="00344C9D"/>
    <w:rsid w:val="00367E75"/>
    <w:rsid w:val="003729DB"/>
    <w:rsid w:val="00431FC1"/>
    <w:rsid w:val="0043606C"/>
    <w:rsid w:val="00455578"/>
    <w:rsid w:val="00462AA1"/>
    <w:rsid w:val="00467F44"/>
    <w:rsid w:val="0048074E"/>
    <w:rsid w:val="00496325"/>
    <w:rsid w:val="004D0645"/>
    <w:rsid w:val="004E7DC0"/>
    <w:rsid w:val="00504E55"/>
    <w:rsid w:val="00506BCA"/>
    <w:rsid w:val="00517C5D"/>
    <w:rsid w:val="00532A9E"/>
    <w:rsid w:val="00581FD7"/>
    <w:rsid w:val="005B6777"/>
    <w:rsid w:val="00631112"/>
    <w:rsid w:val="00640E99"/>
    <w:rsid w:val="00681E1F"/>
    <w:rsid w:val="0069133C"/>
    <w:rsid w:val="006A30A5"/>
    <w:rsid w:val="006C6F2B"/>
    <w:rsid w:val="006E34C7"/>
    <w:rsid w:val="006F1E0E"/>
    <w:rsid w:val="007513ED"/>
    <w:rsid w:val="00756686"/>
    <w:rsid w:val="00764074"/>
    <w:rsid w:val="00793664"/>
    <w:rsid w:val="00806038"/>
    <w:rsid w:val="0081468D"/>
    <w:rsid w:val="00826DC6"/>
    <w:rsid w:val="008346C5"/>
    <w:rsid w:val="0084023A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C7841"/>
    <w:rsid w:val="00AE1BD2"/>
    <w:rsid w:val="00B04342"/>
    <w:rsid w:val="00B077D8"/>
    <w:rsid w:val="00B1246A"/>
    <w:rsid w:val="00B61F28"/>
    <w:rsid w:val="00C462B9"/>
    <w:rsid w:val="00C67F87"/>
    <w:rsid w:val="00C93649"/>
    <w:rsid w:val="00CB5688"/>
    <w:rsid w:val="00CE57B9"/>
    <w:rsid w:val="00D603E2"/>
    <w:rsid w:val="00D855ED"/>
    <w:rsid w:val="00D96426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BEDAC-0750-4540-B914-6DF58C0D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16</cp:revision>
  <cp:lastPrinted>2016-11-15T11:23:00Z</cp:lastPrinted>
  <dcterms:created xsi:type="dcterms:W3CDTF">2021-02-01T07:55:00Z</dcterms:created>
  <dcterms:modified xsi:type="dcterms:W3CDTF">2023-05-30T14:41:00Z</dcterms:modified>
</cp:coreProperties>
</file>