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45804" w14:textId="77777777" w:rsidR="002E59A8" w:rsidRPr="002E59A8" w:rsidRDefault="002E59A8" w:rsidP="002E59A8">
      <w:pPr>
        <w:tabs>
          <w:tab w:val="clear" w:pos="709"/>
          <w:tab w:val="clear" w:pos="1418"/>
          <w:tab w:val="clear" w:pos="2127"/>
          <w:tab w:val="clear" w:pos="4395"/>
          <w:tab w:val="clear" w:pos="5529"/>
          <w:tab w:val="left" w:pos="2835"/>
        </w:tabs>
        <w:overflowPunct/>
        <w:autoSpaceDE/>
        <w:autoSpaceDN/>
        <w:adjustRightInd/>
        <w:spacing w:before="120" w:after="120"/>
        <w:jc w:val="left"/>
        <w:textAlignment w:val="auto"/>
        <w:rPr>
          <w:b/>
          <w:sz w:val="40"/>
          <w:szCs w:val="40"/>
          <w:lang w:val="pl-PL" w:eastAsia="pl-PL"/>
        </w:rPr>
      </w:pPr>
      <w:r w:rsidRPr="002E59A8">
        <w:rPr>
          <w:b/>
          <w:sz w:val="40"/>
          <w:szCs w:val="40"/>
          <w:lang w:val="pl-PL" w:eastAsia="pl-PL"/>
        </w:rPr>
        <w:tab/>
        <w:t>Návrh smlouvy o dílo</w:t>
      </w:r>
    </w:p>
    <w:p w14:paraId="2841994D" w14:textId="77777777" w:rsidR="002E59A8" w:rsidRPr="002E59A8" w:rsidRDefault="002E59A8" w:rsidP="002E59A8">
      <w:pPr>
        <w:tabs>
          <w:tab w:val="clear" w:pos="709"/>
          <w:tab w:val="clear" w:pos="1418"/>
          <w:tab w:val="clear" w:pos="2127"/>
          <w:tab w:val="clear" w:pos="4395"/>
          <w:tab w:val="clear" w:pos="5529"/>
          <w:tab w:val="left" w:pos="3969"/>
        </w:tabs>
        <w:overflowPunct/>
        <w:autoSpaceDE/>
        <w:autoSpaceDN/>
        <w:adjustRightInd/>
        <w:jc w:val="left"/>
        <w:textAlignment w:val="auto"/>
        <w:rPr>
          <w:rFonts w:ascii="Arial" w:hAnsi="Arial" w:cs="Arial"/>
          <w:b/>
          <w:bCs/>
          <w:sz w:val="22"/>
          <w:szCs w:val="22"/>
          <w:lang w:val="pl-PL" w:eastAsia="pl-PL"/>
        </w:rPr>
      </w:pPr>
      <w:r w:rsidRPr="002E59A8">
        <w:rPr>
          <w:rFonts w:ascii="Arial" w:hAnsi="Arial" w:cs="Arial"/>
          <w:b/>
          <w:bCs/>
          <w:sz w:val="22"/>
          <w:szCs w:val="22"/>
          <w:lang w:val="pl-PL" w:eastAsia="pl-PL"/>
        </w:rPr>
        <w:t>číslo smlouvy objednatele:</w:t>
      </w:r>
      <w:r w:rsidRPr="002E59A8">
        <w:rPr>
          <w:rFonts w:ascii="Arial" w:hAnsi="Arial" w:cs="Arial"/>
          <w:b/>
          <w:bCs/>
          <w:sz w:val="22"/>
          <w:szCs w:val="22"/>
          <w:lang w:val="pl-PL" w:eastAsia="pl-PL"/>
        </w:rPr>
        <w:tab/>
      </w:r>
      <w:r w:rsidR="004D5267">
        <w:rPr>
          <w:rFonts w:ascii="Arial" w:hAnsi="Arial" w:cs="Arial"/>
          <w:b/>
          <w:bCs/>
          <w:sz w:val="22"/>
          <w:szCs w:val="22"/>
          <w:lang w:val="pl-PL" w:eastAsia="pl-PL"/>
        </w:rPr>
        <w:t>DOD20211148</w:t>
      </w:r>
    </w:p>
    <w:p w14:paraId="77A2DE95" w14:textId="77777777" w:rsidR="002E59A8" w:rsidRPr="002E59A8" w:rsidRDefault="002E59A8" w:rsidP="002E59A8">
      <w:pPr>
        <w:tabs>
          <w:tab w:val="clear" w:pos="709"/>
          <w:tab w:val="clear" w:pos="1418"/>
          <w:tab w:val="clear" w:pos="2127"/>
          <w:tab w:val="clear" w:pos="4395"/>
          <w:tab w:val="clear" w:pos="5529"/>
          <w:tab w:val="left" w:pos="3969"/>
        </w:tabs>
        <w:overflowPunct/>
        <w:autoSpaceDE/>
        <w:autoSpaceDN/>
        <w:adjustRightInd/>
        <w:jc w:val="left"/>
        <w:textAlignment w:val="auto"/>
        <w:rPr>
          <w:rFonts w:ascii="Arial" w:hAnsi="Arial" w:cs="Arial"/>
          <w:b/>
          <w:bCs/>
          <w:sz w:val="22"/>
          <w:szCs w:val="22"/>
          <w:lang w:val="pl-PL" w:eastAsia="pl-PL"/>
        </w:rPr>
      </w:pPr>
      <w:r w:rsidRPr="002E59A8">
        <w:rPr>
          <w:rFonts w:ascii="Arial" w:hAnsi="Arial" w:cs="Arial"/>
          <w:b/>
          <w:bCs/>
          <w:sz w:val="22"/>
          <w:szCs w:val="22"/>
          <w:lang w:val="pl-PL" w:eastAsia="pl-PL"/>
        </w:rPr>
        <w:t>číslo smlouvy zhotovitele:</w:t>
      </w:r>
      <w:r w:rsidRPr="002E59A8">
        <w:rPr>
          <w:rFonts w:ascii="Arial" w:hAnsi="Arial" w:cs="Arial"/>
          <w:b/>
          <w:bCs/>
          <w:sz w:val="22"/>
          <w:szCs w:val="22"/>
          <w:lang w:val="pl-PL" w:eastAsia="pl-PL"/>
        </w:rPr>
        <w:tab/>
        <w:t xml:space="preserve">      </w:t>
      </w:r>
    </w:p>
    <w:p w14:paraId="3E420280" w14:textId="77777777" w:rsidR="002E59A8" w:rsidRPr="002E59A8" w:rsidRDefault="002E59A8" w:rsidP="002E59A8">
      <w:pPr>
        <w:tabs>
          <w:tab w:val="clear" w:pos="709"/>
          <w:tab w:val="clear" w:pos="1418"/>
          <w:tab w:val="clear" w:pos="2127"/>
          <w:tab w:val="clear" w:pos="4395"/>
          <w:tab w:val="clear" w:pos="5529"/>
        </w:tabs>
        <w:overflowPunct/>
        <w:autoSpaceDE/>
        <w:autoSpaceDN/>
        <w:adjustRightInd/>
        <w:jc w:val="left"/>
        <w:textAlignment w:val="auto"/>
        <w:rPr>
          <w:rFonts w:ascii="Arial" w:hAnsi="Arial" w:cs="Arial"/>
          <w:b/>
          <w:bCs/>
          <w:sz w:val="22"/>
          <w:szCs w:val="22"/>
          <w:lang w:val="pl-PL" w:eastAsia="pl-PL"/>
        </w:rPr>
      </w:pPr>
    </w:p>
    <w:p w14:paraId="0566B275" w14:textId="77777777" w:rsidR="002E59A8" w:rsidRPr="002E59A8" w:rsidRDefault="002E59A8" w:rsidP="002161E7">
      <w:pPr>
        <w:widowControl w:val="0"/>
        <w:numPr>
          <w:ilvl w:val="0"/>
          <w:numId w:val="19"/>
        </w:numPr>
        <w:tabs>
          <w:tab w:val="clear" w:pos="709"/>
          <w:tab w:val="clear" w:pos="1418"/>
          <w:tab w:val="clear" w:pos="2127"/>
          <w:tab w:val="clear" w:pos="4395"/>
          <w:tab w:val="clear" w:pos="5529"/>
          <w:tab w:val="left" w:pos="0"/>
        </w:tabs>
        <w:overflowPunct/>
        <w:autoSpaceDE/>
        <w:autoSpaceDN/>
        <w:adjustRightInd/>
        <w:spacing w:after="120"/>
        <w:jc w:val="left"/>
        <w:textAlignment w:val="auto"/>
        <w:rPr>
          <w:b/>
          <w:bCs/>
          <w:sz w:val="22"/>
          <w:szCs w:val="22"/>
        </w:rPr>
      </w:pPr>
      <w:r w:rsidRPr="002E59A8">
        <w:rPr>
          <w:b/>
          <w:bCs/>
          <w:sz w:val="22"/>
          <w:szCs w:val="22"/>
        </w:rPr>
        <w:t>Smluvní strany</w:t>
      </w:r>
    </w:p>
    <w:p w14:paraId="4FD8F0B2"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spacing w:before="120"/>
        <w:ind w:right="21"/>
        <w:textAlignment w:val="auto"/>
        <w:rPr>
          <w:b/>
          <w:sz w:val="22"/>
          <w:szCs w:val="22"/>
        </w:rPr>
      </w:pPr>
      <w:r w:rsidRPr="002E59A8">
        <w:rPr>
          <w:b/>
          <w:sz w:val="22"/>
          <w:szCs w:val="22"/>
        </w:rPr>
        <w:t>Objednatel:</w:t>
      </w:r>
      <w:r w:rsidRPr="002E59A8">
        <w:rPr>
          <w:b/>
          <w:sz w:val="22"/>
          <w:szCs w:val="22"/>
        </w:rPr>
        <w:tab/>
        <w:t>Dopravní podnik Ostrava a.s.</w:t>
      </w:r>
    </w:p>
    <w:p w14:paraId="5096AD5C"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right="21"/>
        <w:jc w:val="left"/>
        <w:textAlignment w:val="auto"/>
        <w:rPr>
          <w:sz w:val="22"/>
          <w:szCs w:val="22"/>
        </w:rPr>
      </w:pPr>
      <w:r w:rsidRPr="002E59A8">
        <w:rPr>
          <w:sz w:val="22"/>
          <w:szCs w:val="22"/>
        </w:rPr>
        <w:t xml:space="preserve">se sídlem: </w:t>
      </w:r>
      <w:r w:rsidRPr="002E59A8">
        <w:rPr>
          <w:sz w:val="22"/>
          <w:szCs w:val="22"/>
        </w:rPr>
        <w:tab/>
        <w:t>Poděbradova 494/2, Moravská Ostrava, 702 00 Ostrava</w:t>
      </w:r>
    </w:p>
    <w:p w14:paraId="3F859450"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right="21"/>
        <w:jc w:val="left"/>
        <w:textAlignment w:val="auto"/>
        <w:rPr>
          <w:sz w:val="22"/>
          <w:szCs w:val="22"/>
        </w:rPr>
      </w:pPr>
      <w:r w:rsidRPr="002E59A8">
        <w:rPr>
          <w:sz w:val="22"/>
          <w:szCs w:val="22"/>
        </w:rPr>
        <w:t>právní forma:</w:t>
      </w:r>
      <w:r w:rsidRPr="002E59A8">
        <w:rPr>
          <w:sz w:val="22"/>
          <w:szCs w:val="22"/>
        </w:rPr>
        <w:tab/>
        <w:t>akciová společnost</w:t>
      </w:r>
    </w:p>
    <w:p w14:paraId="02979E81"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left="3969" w:right="21" w:hanging="3969"/>
        <w:jc w:val="left"/>
        <w:textAlignment w:val="auto"/>
        <w:rPr>
          <w:sz w:val="22"/>
          <w:szCs w:val="22"/>
        </w:rPr>
      </w:pPr>
      <w:r w:rsidRPr="002E59A8">
        <w:rPr>
          <w:sz w:val="22"/>
          <w:szCs w:val="22"/>
        </w:rPr>
        <w:t xml:space="preserve">zapsaný v obch. </w:t>
      </w:r>
      <w:proofErr w:type="gramStart"/>
      <w:r w:rsidRPr="002E59A8">
        <w:rPr>
          <w:sz w:val="22"/>
          <w:szCs w:val="22"/>
        </w:rPr>
        <w:t>rejstříku</w:t>
      </w:r>
      <w:proofErr w:type="gramEnd"/>
      <w:r w:rsidRPr="002E59A8">
        <w:rPr>
          <w:sz w:val="22"/>
          <w:szCs w:val="22"/>
        </w:rPr>
        <w:t>:</w:t>
      </w:r>
      <w:r w:rsidRPr="002E59A8">
        <w:rPr>
          <w:sz w:val="22"/>
          <w:szCs w:val="22"/>
        </w:rPr>
        <w:tab/>
        <w:t>vedeném u Krajského soudu Ostrava, oddíl B, vložka číslo 1104</w:t>
      </w:r>
    </w:p>
    <w:p w14:paraId="0DA85B63"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right="21"/>
        <w:jc w:val="left"/>
        <w:textAlignment w:val="auto"/>
        <w:rPr>
          <w:sz w:val="22"/>
          <w:szCs w:val="22"/>
        </w:rPr>
      </w:pPr>
      <w:r w:rsidRPr="002E59A8">
        <w:rPr>
          <w:sz w:val="22"/>
          <w:szCs w:val="22"/>
        </w:rPr>
        <w:t xml:space="preserve">IČ: </w:t>
      </w:r>
      <w:r w:rsidRPr="002E59A8">
        <w:rPr>
          <w:sz w:val="22"/>
          <w:szCs w:val="22"/>
        </w:rPr>
        <w:tab/>
        <w:t>61974757</w:t>
      </w:r>
    </w:p>
    <w:p w14:paraId="7767904B" w14:textId="2B09CD7E"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right="21"/>
        <w:jc w:val="left"/>
        <w:textAlignment w:val="auto"/>
        <w:rPr>
          <w:sz w:val="22"/>
          <w:szCs w:val="22"/>
        </w:rPr>
      </w:pPr>
      <w:r w:rsidRPr="002E59A8">
        <w:rPr>
          <w:sz w:val="22"/>
          <w:szCs w:val="22"/>
        </w:rPr>
        <w:t>DIČ:</w:t>
      </w:r>
      <w:r w:rsidRPr="002E59A8">
        <w:rPr>
          <w:sz w:val="22"/>
          <w:szCs w:val="22"/>
        </w:rPr>
        <w:tab/>
        <w:t>CZ61974757, plátce DPH</w:t>
      </w:r>
    </w:p>
    <w:p w14:paraId="5B1788F4"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right="21"/>
        <w:jc w:val="left"/>
        <w:textAlignment w:val="auto"/>
        <w:rPr>
          <w:sz w:val="22"/>
          <w:szCs w:val="22"/>
        </w:rPr>
      </w:pPr>
      <w:r w:rsidRPr="002E59A8">
        <w:rPr>
          <w:sz w:val="22"/>
          <w:szCs w:val="22"/>
        </w:rPr>
        <w:t>bankovní spojení:</w:t>
      </w:r>
      <w:r w:rsidRPr="002E59A8">
        <w:rPr>
          <w:sz w:val="22"/>
          <w:szCs w:val="22"/>
        </w:rPr>
        <w:tab/>
        <w:t xml:space="preserve">UniCredit Bank Czech Republic, a.s. </w:t>
      </w:r>
    </w:p>
    <w:p w14:paraId="30EDCE49"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right="21"/>
        <w:jc w:val="left"/>
        <w:textAlignment w:val="auto"/>
        <w:rPr>
          <w:sz w:val="22"/>
          <w:szCs w:val="22"/>
        </w:rPr>
      </w:pPr>
      <w:r w:rsidRPr="002E59A8">
        <w:rPr>
          <w:sz w:val="22"/>
          <w:szCs w:val="22"/>
        </w:rPr>
        <w:t xml:space="preserve">číslo účtu: </w:t>
      </w:r>
      <w:r w:rsidRPr="002E59A8">
        <w:rPr>
          <w:sz w:val="22"/>
          <w:szCs w:val="22"/>
        </w:rPr>
        <w:tab/>
        <w:t>2105677586/2700</w:t>
      </w:r>
    </w:p>
    <w:p w14:paraId="2E0F9199" w14:textId="77777777" w:rsidR="002E59A8" w:rsidRPr="002E59A8" w:rsidRDefault="002E59A8" w:rsidP="002E59A8">
      <w:pPr>
        <w:tabs>
          <w:tab w:val="clear" w:pos="709"/>
          <w:tab w:val="clear" w:pos="1418"/>
          <w:tab w:val="clear" w:pos="2127"/>
          <w:tab w:val="clear" w:pos="4395"/>
          <w:tab w:val="clear" w:pos="5529"/>
          <w:tab w:val="left" w:pos="3828"/>
        </w:tabs>
        <w:overflowPunct/>
        <w:autoSpaceDE/>
        <w:autoSpaceDN/>
        <w:adjustRightInd/>
        <w:ind w:left="3969" w:right="21" w:hanging="3969"/>
        <w:jc w:val="left"/>
        <w:textAlignment w:val="auto"/>
        <w:rPr>
          <w:sz w:val="22"/>
          <w:szCs w:val="22"/>
        </w:rPr>
      </w:pPr>
      <w:r w:rsidRPr="002E59A8">
        <w:rPr>
          <w:sz w:val="22"/>
          <w:szCs w:val="22"/>
        </w:rPr>
        <w:t>zastoupen:</w:t>
      </w:r>
      <w:r w:rsidRPr="002E59A8">
        <w:rPr>
          <w:sz w:val="22"/>
          <w:szCs w:val="22"/>
        </w:rPr>
        <w:tab/>
      </w:r>
      <w:r w:rsidRPr="002E59A8">
        <w:rPr>
          <w:sz w:val="22"/>
          <w:szCs w:val="22"/>
        </w:rPr>
        <w:tab/>
      </w:r>
    </w:p>
    <w:p w14:paraId="26517493" w14:textId="77777777" w:rsidR="002E59A8" w:rsidRPr="002E59A8" w:rsidRDefault="002E59A8" w:rsidP="002E59A8">
      <w:pPr>
        <w:tabs>
          <w:tab w:val="clear" w:pos="709"/>
          <w:tab w:val="clear" w:pos="1418"/>
          <w:tab w:val="clear" w:pos="2127"/>
          <w:tab w:val="clear" w:pos="4395"/>
          <w:tab w:val="clear" w:pos="5529"/>
          <w:tab w:val="left" w:pos="3969"/>
        </w:tabs>
        <w:overflowPunct/>
        <w:autoSpaceDE/>
        <w:autoSpaceDN/>
        <w:adjustRightInd/>
        <w:ind w:right="21"/>
        <w:jc w:val="left"/>
        <w:textAlignment w:val="auto"/>
        <w:rPr>
          <w:sz w:val="22"/>
          <w:szCs w:val="22"/>
        </w:rPr>
      </w:pPr>
      <w:r w:rsidRPr="002E59A8">
        <w:rPr>
          <w:sz w:val="22"/>
          <w:szCs w:val="22"/>
        </w:rPr>
        <w:tab/>
      </w:r>
    </w:p>
    <w:p w14:paraId="1DF1E4A6" w14:textId="77777777" w:rsidR="002E59A8" w:rsidRPr="002E59A8" w:rsidRDefault="002E59A8" w:rsidP="002E59A8">
      <w:pPr>
        <w:tabs>
          <w:tab w:val="clear" w:pos="709"/>
          <w:tab w:val="clear" w:pos="1418"/>
          <w:tab w:val="clear" w:pos="2127"/>
          <w:tab w:val="clear" w:pos="4395"/>
          <w:tab w:val="clear" w:pos="5529"/>
          <w:tab w:val="left" w:pos="3969"/>
        </w:tabs>
        <w:overflowPunct/>
        <w:autoSpaceDE/>
        <w:autoSpaceDN/>
        <w:adjustRightInd/>
        <w:ind w:right="21"/>
        <w:jc w:val="left"/>
        <w:textAlignment w:val="auto"/>
        <w:rPr>
          <w:sz w:val="22"/>
          <w:szCs w:val="22"/>
        </w:rPr>
      </w:pPr>
      <w:r w:rsidRPr="002E59A8">
        <w:rPr>
          <w:sz w:val="22"/>
          <w:szCs w:val="22"/>
        </w:rPr>
        <w:t>kontaktní osoba ve věcech smluvních:</w:t>
      </w:r>
      <w:r w:rsidRPr="002E59A8">
        <w:rPr>
          <w:sz w:val="22"/>
          <w:szCs w:val="22"/>
        </w:rPr>
        <w:tab/>
        <w:t xml:space="preserve">Ing. Petr Tomala, vedoucí odboru kolejová vozidla </w:t>
      </w:r>
    </w:p>
    <w:p w14:paraId="63DD8573"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left="3969" w:right="21" w:hanging="3969"/>
        <w:textAlignment w:val="auto"/>
        <w:rPr>
          <w:sz w:val="22"/>
          <w:szCs w:val="22"/>
        </w:rPr>
      </w:pPr>
      <w:r w:rsidRPr="002E59A8">
        <w:rPr>
          <w:sz w:val="22"/>
          <w:szCs w:val="22"/>
        </w:rPr>
        <w:tab/>
        <w:t>tel. +420 597 402 440, e-mail: Petr.Tomala@dpo.cz</w:t>
      </w:r>
    </w:p>
    <w:p w14:paraId="4455821D"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right="21"/>
        <w:textAlignment w:val="auto"/>
        <w:rPr>
          <w:color w:val="000000"/>
          <w:sz w:val="22"/>
          <w:szCs w:val="22"/>
        </w:rPr>
      </w:pPr>
      <w:r w:rsidRPr="002E59A8">
        <w:rPr>
          <w:sz w:val="22"/>
          <w:szCs w:val="22"/>
        </w:rPr>
        <w:t>kontaktní osoba ve věcech technických:</w:t>
      </w:r>
      <w:r w:rsidRPr="002E59A8">
        <w:rPr>
          <w:color w:val="000000"/>
          <w:sz w:val="22"/>
          <w:szCs w:val="22"/>
        </w:rPr>
        <w:tab/>
      </w:r>
      <w:r>
        <w:rPr>
          <w:color w:val="000000"/>
          <w:sz w:val="22"/>
          <w:szCs w:val="22"/>
        </w:rPr>
        <w:t>Libor Dvořáček</w:t>
      </w:r>
      <w:r w:rsidRPr="002E59A8">
        <w:rPr>
          <w:color w:val="000000"/>
          <w:sz w:val="22"/>
          <w:szCs w:val="22"/>
        </w:rPr>
        <w:t xml:space="preserve">, </w:t>
      </w:r>
    </w:p>
    <w:p w14:paraId="1F6D7D9C"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right="21"/>
        <w:textAlignment w:val="auto"/>
        <w:rPr>
          <w:color w:val="000000"/>
          <w:sz w:val="22"/>
          <w:szCs w:val="22"/>
        </w:rPr>
      </w:pPr>
      <w:r w:rsidRPr="002E59A8">
        <w:rPr>
          <w:color w:val="000000"/>
          <w:sz w:val="22"/>
          <w:szCs w:val="22"/>
        </w:rPr>
        <w:tab/>
        <w:t xml:space="preserve">vedoucí střediska údržba </w:t>
      </w:r>
      <w:r>
        <w:rPr>
          <w:color w:val="000000"/>
          <w:sz w:val="22"/>
          <w:szCs w:val="22"/>
        </w:rPr>
        <w:t>Poruba</w:t>
      </w:r>
      <w:r w:rsidRPr="002E59A8">
        <w:rPr>
          <w:color w:val="000000"/>
          <w:sz w:val="22"/>
          <w:szCs w:val="22"/>
        </w:rPr>
        <w:t>,</w:t>
      </w:r>
    </w:p>
    <w:p w14:paraId="467892CD"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right="21"/>
        <w:textAlignment w:val="auto"/>
        <w:rPr>
          <w:sz w:val="22"/>
          <w:szCs w:val="22"/>
          <w:u w:val="single"/>
        </w:rPr>
      </w:pPr>
      <w:r w:rsidRPr="002E59A8">
        <w:rPr>
          <w:color w:val="000000"/>
          <w:sz w:val="22"/>
          <w:szCs w:val="22"/>
        </w:rPr>
        <w:tab/>
        <w:t>tel. +420 597 402 </w:t>
      </w:r>
      <w:r>
        <w:rPr>
          <w:color w:val="000000"/>
          <w:sz w:val="22"/>
          <w:szCs w:val="22"/>
        </w:rPr>
        <w:t>402</w:t>
      </w:r>
      <w:r w:rsidRPr="002E59A8">
        <w:rPr>
          <w:color w:val="000000"/>
          <w:sz w:val="22"/>
          <w:szCs w:val="22"/>
        </w:rPr>
        <w:t xml:space="preserve">, e-mail: </w:t>
      </w:r>
      <w:r>
        <w:rPr>
          <w:color w:val="000000"/>
          <w:sz w:val="22"/>
          <w:szCs w:val="22"/>
        </w:rPr>
        <w:t>libor.dvoracek@dpo.cz</w:t>
      </w:r>
    </w:p>
    <w:p w14:paraId="1AA4A71B"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right="21"/>
        <w:textAlignment w:val="auto"/>
        <w:rPr>
          <w:sz w:val="22"/>
          <w:szCs w:val="22"/>
          <w:u w:val="single"/>
        </w:rPr>
      </w:pPr>
    </w:p>
    <w:p w14:paraId="39AB681D" w14:textId="77777777" w:rsidR="002E59A8" w:rsidRPr="002E59A8" w:rsidRDefault="002E59A8" w:rsidP="002E59A8">
      <w:pPr>
        <w:widowControl w:val="0"/>
        <w:tabs>
          <w:tab w:val="clear" w:pos="709"/>
          <w:tab w:val="clear" w:pos="1418"/>
          <w:tab w:val="clear" w:pos="2127"/>
          <w:tab w:val="clear" w:pos="4395"/>
          <w:tab w:val="clear" w:pos="5529"/>
        </w:tabs>
        <w:overflowPunct/>
        <w:autoSpaceDE/>
        <w:autoSpaceDN/>
        <w:adjustRightInd/>
        <w:ind w:left="709" w:hanging="709"/>
        <w:jc w:val="left"/>
        <w:textAlignment w:val="auto"/>
        <w:rPr>
          <w:b/>
          <w:sz w:val="22"/>
          <w:szCs w:val="22"/>
        </w:rPr>
      </w:pPr>
      <w:r w:rsidRPr="002E59A8">
        <w:rPr>
          <w:sz w:val="22"/>
          <w:szCs w:val="22"/>
        </w:rPr>
        <w:t>dále také jen</w:t>
      </w:r>
      <w:r w:rsidRPr="002E59A8">
        <w:rPr>
          <w:b/>
          <w:sz w:val="22"/>
        </w:rPr>
        <w:t xml:space="preserve"> </w:t>
      </w:r>
      <w:r w:rsidRPr="002E59A8">
        <w:rPr>
          <w:b/>
          <w:sz w:val="22"/>
          <w:szCs w:val="22"/>
        </w:rPr>
        <w:t>„objednatel“</w:t>
      </w:r>
    </w:p>
    <w:p w14:paraId="7FC5E7F0" w14:textId="77777777" w:rsidR="002E59A8" w:rsidRPr="002E59A8" w:rsidRDefault="002E59A8" w:rsidP="002E59A8">
      <w:pPr>
        <w:widowControl w:val="0"/>
        <w:tabs>
          <w:tab w:val="clear" w:pos="709"/>
          <w:tab w:val="clear" w:pos="1418"/>
          <w:tab w:val="clear" w:pos="2127"/>
          <w:tab w:val="clear" w:pos="4395"/>
          <w:tab w:val="clear" w:pos="5529"/>
        </w:tabs>
        <w:overflowPunct/>
        <w:autoSpaceDE/>
        <w:autoSpaceDN/>
        <w:adjustRightInd/>
        <w:ind w:right="23"/>
        <w:textAlignment w:val="auto"/>
        <w:rPr>
          <w:sz w:val="22"/>
          <w:szCs w:val="22"/>
        </w:rPr>
      </w:pPr>
    </w:p>
    <w:p w14:paraId="665FE65C" w14:textId="77777777" w:rsidR="002E59A8" w:rsidRPr="002E59A8" w:rsidRDefault="002E59A8" w:rsidP="002E59A8">
      <w:pPr>
        <w:widowControl w:val="0"/>
        <w:tabs>
          <w:tab w:val="clear" w:pos="709"/>
          <w:tab w:val="clear" w:pos="1418"/>
          <w:tab w:val="clear" w:pos="2127"/>
          <w:tab w:val="clear" w:pos="4395"/>
          <w:tab w:val="clear" w:pos="5529"/>
        </w:tabs>
        <w:overflowPunct/>
        <w:autoSpaceDE/>
        <w:autoSpaceDN/>
        <w:adjustRightInd/>
        <w:ind w:right="23"/>
        <w:textAlignment w:val="auto"/>
        <w:rPr>
          <w:sz w:val="22"/>
          <w:szCs w:val="22"/>
        </w:rPr>
      </w:pPr>
      <w:r w:rsidRPr="002E59A8">
        <w:rPr>
          <w:sz w:val="22"/>
          <w:szCs w:val="22"/>
        </w:rPr>
        <w:t>a</w:t>
      </w:r>
    </w:p>
    <w:p w14:paraId="08154126" w14:textId="77777777" w:rsidR="002E59A8" w:rsidRPr="002E59A8" w:rsidRDefault="002E59A8" w:rsidP="002E59A8">
      <w:pPr>
        <w:widowControl w:val="0"/>
        <w:tabs>
          <w:tab w:val="clear" w:pos="709"/>
          <w:tab w:val="clear" w:pos="1418"/>
          <w:tab w:val="clear" w:pos="2127"/>
          <w:tab w:val="clear" w:pos="4395"/>
          <w:tab w:val="clear" w:pos="5529"/>
        </w:tabs>
        <w:overflowPunct/>
        <w:autoSpaceDE/>
        <w:autoSpaceDN/>
        <w:adjustRightInd/>
        <w:ind w:right="23"/>
        <w:textAlignment w:val="auto"/>
        <w:rPr>
          <w:sz w:val="14"/>
          <w:szCs w:val="22"/>
        </w:rPr>
      </w:pPr>
    </w:p>
    <w:p w14:paraId="32710D99"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right="21"/>
        <w:textAlignment w:val="auto"/>
        <w:rPr>
          <w:b/>
          <w:sz w:val="22"/>
          <w:szCs w:val="22"/>
        </w:rPr>
      </w:pPr>
      <w:r w:rsidRPr="002E59A8">
        <w:rPr>
          <w:b/>
          <w:sz w:val="22"/>
          <w:szCs w:val="22"/>
        </w:rPr>
        <w:t>Zhotovitel:</w:t>
      </w:r>
      <w:r w:rsidRPr="002E59A8">
        <w:rPr>
          <w:b/>
          <w:sz w:val="22"/>
          <w:szCs w:val="22"/>
        </w:rPr>
        <w:tab/>
      </w:r>
    </w:p>
    <w:p w14:paraId="3623624D"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right="21"/>
        <w:textAlignment w:val="auto"/>
        <w:rPr>
          <w:sz w:val="22"/>
          <w:szCs w:val="22"/>
        </w:rPr>
      </w:pPr>
      <w:r w:rsidRPr="002E59A8">
        <w:rPr>
          <w:sz w:val="22"/>
          <w:szCs w:val="22"/>
        </w:rPr>
        <w:t>se sídlem:</w:t>
      </w:r>
      <w:r w:rsidRPr="002E59A8">
        <w:rPr>
          <w:sz w:val="22"/>
          <w:szCs w:val="22"/>
        </w:rPr>
        <w:tab/>
      </w:r>
    </w:p>
    <w:p w14:paraId="067EF4E6"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right="21"/>
        <w:textAlignment w:val="auto"/>
        <w:rPr>
          <w:sz w:val="22"/>
          <w:szCs w:val="22"/>
        </w:rPr>
      </w:pPr>
      <w:r w:rsidRPr="002E59A8">
        <w:rPr>
          <w:sz w:val="22"/>
          <w:szCs w:val="22"/>
        </w:rPr>
        <w:t>právní forma:</w:t>
      </w:r>
      <w:r w:rsidRPr="002E59A8">
        <w:rPr>
          <w:sz w:val="22"/>
          <w:szCs w:val="22"/>
        </w:rPr>
        <w:tab/>
      </w:r>
    </w:p>
    <w:p w14:paraId="4F85D5A0" w14:textId="77777777" w:rsidR="002E59A8" w:rsidRPr="002E59A8" w:rsidRDefault="002E59A8" w:rsidP="002E59A8">
      <w:pPr>
        <w:tabs>
          <w:tab w:val="clear" w:pos="709"/>
          <w:tab w:val="clear" w:pos="1418"/>
          <w:tab w:val="clear" w:pos="2127"/>
          <w:tab w:val="clear" w:pos="4395"/>
          <w:tab w:val="clear" w:pos="5529"/>
          <w:tab w:val="left" w:pos="3969"/>
        </w:tabs>
        <w:overflowPunct/>
        <w:autoSpaceDE/>
        <w:autoSpaceDN/>
        <w:adjustRightInd/>
        <w:ind w:left="3969" w:hanging="3984"/>
        <w:jc w:val="left"/>
        <w:textAlignment w:val="auto"/>
        <w:rPr>
          <w:rFonts w:ascii="Tahoma" w:hAnsi="Tahoma"/>
          <w:sz w:val="20"/>
        </w:rPr>
      </w:pPr>
      <w:r w:rsidRPr="002E59A8">
        <w:rPr>
          <w:sz w:val="22"/>
          <w:szCs w:val="22"/>
        </w:rPr>
        <w:t>zapsaný v obch. Rejstříku: (je-li zapsán)</w:t>
      </w:r>
      <w:r w:rsidRPr="002E59A8">
        <w:rPr>
          <w:sz w:val="22"/>
          <w:szCs w:val="22"/>
        </w:rPr>
        <w:tab/>
      </w:r>
    </w:p>
    <w:p w14:paraId="5C612C32"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right="21"/>
        <w:textAlignment w:val="auto"/>
        <w:rPr>
          <w:sz w:val="22"/>
          <w:szCs w:val="22"/>
        </w:rPr>
      </w:pPr>
      <w:r w:rsidRPr="002E59A8">
        <w:rPr>
          <w:sz w:val="22"/>
          <w:szCs w:val="22"/>
        </w:rPr>
        <w:t>IČ:</w:t>
      </w:r>
      <w:r w:rsidRPr="002E59A8">
        <w:rPr>
          <w:sz w:val="22"/>
          <w:szCs w:val="22"/>
        </w:rPr>
        <w:tab/>
      </w:r>
    </w:p>
    <w:p w14:paraId="16E96889"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right="21"/>
        <w:textAlignment w:val="auto"/>
        <w:rPr>
          <w:sz w:val="22"/>
          <w:szCs w:val="22"/>
        </w:rPr>
      </w:pPr>
      <w:r w:rsidRPr="002E59A8">
        <w:rPr>
          <w:sz w:val="22"/>
          <w:szCs w:val="22"/>
        </w:rPr>
        <w:t>DIČ: (je-li plátce DPH)</w:t>
      </w:r>
      <w:r w:rsidRPr="002E59A8">
        <w:rPr>
          <w:sz w:val="22"/>
          <w:szCs w:val="22"/>
        </w:rPr>
        <w:tab/>
      </w:r>
    </w:p>
    <w:p w14:paraId="135C189A"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right="21"/>
        <w:textAlignment w:val="auto"/>
        <w:rPr>
          <w:sz w:val="22"/>
          <w:szCs w:val="22"/>
        </w:rPr>
      </w:pPr>
      <w:r w:rsidRPr="002E59A8">
        <w:rPr>
          <w:sz w:val="22"/>
          <w:szCs w:val="22"/>
        </w:rPr>
        <w:t>bankovní spojení:</w:t>
      </w:r>
      <w:r w:rsidRPr="002E59A8">
        <w:rPr>
          <w:sz w:val="22"/>
          <w:szCs w:val="22"/>
        </w:rPr>
        <w:tab/>
      </w:r>
    </w:p>
    <w:p w14:paraId="4F2894B3"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right="21"/>
        <w:textAlignment w:val="auto"/>
        <w:rPr>
          <w:sz w:val="22"/>
          <w:szCs w:val="22"/>
        </w:rPr>
      </w:pPr>
      <w:r w:rsidRPr="002E59A8">
        <w:rPr>
          <w:sz w:val="22"/>
          <w:szCs w:val="22"/>
        </w:rPr>
        <w:t>číslo účtu:</w:t>
      </w:r>
      <w:r w:rsidRPr="002E59A8">
        <w:rPr>
          <w:sz w:val="22"/>
          <w:szCs w:val="22"/>
        </w:rPr>
        <w:tab/>
      </w:r>
    </w:p>
    <w:p w14:paraId="62DD7F2D"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right="21"/>
        <w:textAlignment w:val="auto"/>
        <w:rPr>
          <w:sz w:val="22"/>
          <w:szCs w:val="22"/>
        </w:rPr>
      </w:pPr>
      <w:r w:rsidRPr="002E59A8">
        <w:rPr>
          <w:sz w:val="22"/>
          <w:szCs w:val="22"/>
        </w:rPr>
        <w:t>zastoupen:</w:t>
      </w:r>
      <w:r w:rsidRPr="002E59A8">
        <w:rPr>
          <w:sz w:val="22"/>
          <w:szCs w:val="22"/>
        </w:rPr>
        <w:tab/>
      </w:r>
    </w:p>
    <w:p w14:paraId="6664CD9E"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right="21"/>
        <w:textAlignment w:val="auto"/>
        <w:rPr>
          <w:sz w:val="22"/>
          <w:szCs w:val="22"/>
        </w:rPr>
      </w:pPr>
      <w:r w:rsidRPr="002E59A8">
        <w:rPr>
          <w:sz w:val="22"/>
          <w:szCs w:val="22"/>
        </w:rPr>
        <w:t>kontaktní osoba ve věcech smluvních:</w:t>
      </w:r>
      <w:r w:rsidRPr="002E59A8">
        <w:rPr>
          <w:sz w:val="22"/>
          <w:szCs w:val="22"/>
        </w:rPr>
        <w:tab/>
      </w:r>
    </w:p>
    <w:p w14:paraId="4431124C"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right="21"/>
        <w:textAlignment w:val="auto"/>
        <w:rPr>
          <w:sz w:val="22"/>
          <w:szCs w:val="22"/>
        </w:rPr>
      </w:pPr>
      <w:r w:rsidRPr="002E59A8">
        <w:rPr>
          <w:sz w:val="22"/>
          <w:szCs w:val="22"/>
        </w:rPr>
        <w:t>kontaktní osoba ve věcech technických:</w:t>
      </w:r>
      <w:r w:rsidRPr="002E59A8">
        <w:rPr>
          <w:sz w:val="22"/>
          <w:szCs w:val="22"/>
        </w:rPr>
        <w:tab/>
      </w:r>
    </w:p>
    <w:p w14:paraId="2997B6AB" w14:textId="77777777" w:rsidR="002E59A8" w:rsidRPr="002E59A8" w:rsidRDefault="002E59A8" w:rsidP="002E59A8">
      <w:pPr>
        <w:widowControl w:val="0"/>
        <w:tabs>
          <w:tab w:val="clear" w:pos="709"/>
          <w:tab w:val="clear" w:pos="1418"/>
          <w:tab w:val="clear" w:pos="2127"/>
          <w:tab w:val="clear" w:pos="4395"/>
          <w:tab w:val="clear" w:pos="5529"/>
        </w:tabs>
        <w:overflowPunct/>
        <w:autoSpaceDE/>
        <w:autoSpaceDN/>
        <w:adjustRightInd/>
        <w:spacing w:after="120"/>
        <w:textAlignment w:val="auto"/>
        <w:rPr>
          <w:rFonts w:eastAsia="Calibri"/>
          <w:color w:val="00B0F0"/>
          <w:sz w:val="22"/>
          <w:szCs w:val="22"/>
        </w:rPr>
      </w:pPr>
      <w:r w:rsidRPr="002E59A8">
        <w:rPr>
          <w:rFonts w:eastAsia="Calibri"/>
          <w:color w:val="00B0F0"/>
          <w:sz w:val="22"/>
          <w:szCs w:val="22"/>
        </w:rPr>
        <w:t>(</w:t>
      </w:r>
      <w:proofErr w:type="spellStart"/>
      <w:r w:rsidRPr="002E59A8">
        <w:rPr>
          <w:rFonts w:eastAsia="Calibri"/>
          <w:color w:val="00B0F0"/>
          <w:sz w:val="22"/>
          <w:szCs w:val="22"/>
        </w:rPr>
        <w:t>pozn</w:t>
      </w:r>
      <w:proofErr w:type="spellEnd"/>
      <w:r w:rsidRPr="002E59A8">
        <w:rPr>
          <w:rFonts w:eastAsia="Calibri"/>
          <w:color w:val="00B0F0"/>
          <w:sz w:val="22"/>
          <w:szCs w:val="22"/>
        </w:rPr>
        <w:t>: doplní zhotovitel, poté poznámku vymaže)</w:t>
      </w:r>
    </w:p>
    <w:p w14:paraId="3C47756B" w14:textId="77777777" w:rsidR="002E59A8" w:rsidRPr="002E59A8" w:rsidRDefault="002E59A8" w:rsidP="002E59A8">
      <w:pPr>
        <w:widowControl w:val="0"/>
        <w:tabs>
          <w:tab w:val="clear" w:pos="709"/>
          <w:tab w:val="clear" w:pos="1418"/>
          <w:tab w:val="clear" w:pos="2127"/>
          <w:tab w:val="clear" w:pos="4395"/>
          <w:tab w:val="clear" w:pos="5529"/>
        </w:tabs>
        <w:overflowPunct/>
        <w:autoSpaceDE/>
        <w:autoSpaceDN/>
        <w:adjustRightInd/>
        <w:ind w:left="709" w:hanging="709"/>
        <w:jc w:val="left"/>
        <w:textAlignment w:val="auto"/>
        <w:rPr>
          <w:b/>
          <w:sz w:val="22"/>
          <w:szCs w:val="22"/>
        </w:rPr>
      </w:pPr>
    </w:p>
    <w:p w14:paraId="1C7065A9"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right="21"/>
        <w:textAlignment w:val="auto"/>
        <w:rPr>
          <w:color w:val="000000"/>
          <w:sz w:val="22"/>
          <w:szCs w:val="22"/>
        </w:rPr>
      </w:pPr>
      <w:r w:rsidRPr="002E59A8">
        <w:rPr>
          <w:color w:val="000000"/>
          <w:sz w:val="22"/>
          <w:szCs w:val="22"/>
        </w:rPr>
        <w:t xml:space="preserve">dále také jen </w:t>
      </w:r>
      <w:r w:rsidRPr="002E59A8">
        <w:rPr>
          <w:b/>
          <w:color w:val="000000"/>
          <w:sz w:val="22"/>
          <w:szCs w:val="22"/>
        </w:rPr>
        <w:t>„zhotovitel“</w:t>
      </w:r>
    </w:p>
    <w:p w14:paraId="1EF8CB6E" w14:textId="77777777" w:rsidR="002E59A8" w:rsidRPr="002E59A8" w:rsidRDefault="002E59A8" w:rsidP="002E59A8">
      <w:pPr>
        <w:widowControl w:val="0"/>
        <w:tabs>
          <w:tab w:val="clear" w:pos="709"/>
          <w:tab w:val="clear" w:pos="1418"/>
          <w:tab w:val="clear" w:pos="2127"/>
          <w:tab w:val="clear" w:pos="4395"/>
          <w:tab w:val="clear" w:pos="5529"/>
          <w:tab w:val="left" w:pos="9498"/>
        </w:tabs>
        <w:overflowPunct/>
        <w:autoSpaceDE/>
        <w:autoSpaceDN/>
        <w:adjustRightInd/>
        <w:ind w:right="21"/>
        <w:textAlignment w:val="auto"/>
        <w:rPr>
          <w:sz w:val="22"/>
        </w:rPr>
      </w:pPr>
    </w:p>
    <w:p w14:paraId="49A0F5EE" w14:textId="72DEAC6D" w:rsidR="002E59A8" w:rsidRPr="002E59A8" w:rsidRDefault="002E59A8" w:rsidP="002E59A8">
      <w:pPr>
        <w:widowControl w:val="0"/>
        <w:tabs>
          <w:tab w:val="clear" w:pos="709"/>
          <w:tab w:val="clear" w:pos="1418"/>
          <w:tab w:val="clear" w:pos="2127"/>
          <w:tab w:val="clear" w:pos="4395"/>
          <w:tab w:val="clear" w:pos="5529"/>
          <w:tab w:val="left" w:pos="9498"/>
        </w:tabs>
        <w:overflowPunct/>
        <w:autoSpaceDE/>
        <w:autoSpaceDN/>
        <w:adjustRightInd/>
        <w:ind w:right="21"/>
        <w:textAlignment w:val="auto"/>
        <w:rPr>
          <w:sz w:val="22"/>
          <w:szCs w:val="22"/>
        </w:rPr>
      </w:pPr>
      <w:r w:rsidRPr="002E59A8">
        <w:rPr>
          <w:sz w:val="22"/>
          <w:szCs w:val="22"/>
        </w:rPr>
        <w:t xml:space="preserve">uzavřely dále uvedeného dne, měsíce a roku v souladu s § 2586 a násl. zákona č.  89/2012 Sb., občanský zákoník, a za podmínek dále uvedených tuto smlouvu. </w:t>
      </w:r>
      <w:r w:rsidR="00BE3FDB" w:rsidRPr="00BE3FDB">
        <w:rPr>
          <w:sz w:val="22"/>
          <w:szCs w:val="22"/>
        </w:rPr>
        <w:t>Tato smlouva byla uzavřena v rámci výběrového řízení vedeného u Dopravního podniku Ostrava a.s. pod značkou NR-</w:t>
      </w:r>
      <w:r w:rsidR="00700935">
        <w:rPr>
          <w:sz w:val="22"/>
          <w:szCs w:val="22"/>
        </w:rPr>
        <w:t>70-23</w:t>
      </w:r>
      <w:r w:rsidR="00BE3FDB" w:rsidRPr="00BE3FDB">
        <w:rPr>
          <w:sz w:val="22"/>
          <w:szCs w:val="22"/>
        </w:rPr>
        <w:t>-PŘ-Ta</w:t>
      </w:r>
      <w:r w:rsidR="00BE3FDB">
        <w:rPr>
          <w:sz w:val="22"/>
          <w:szCs w:val="22"/>
        </w:rPr>
        <w:t>.</w:t>
      </w:r>
      <w:r w:rsidR="00BE3FDB" w:rsidRPr="002E59A8" w:rsidDel="004D5267">
        <w:rPr>
          <w:sz w:val="22"/>
          <w:szCs w:val="22"/>
        </w:rPr>
        <w:t xml:space="preserve"> </w:t>
      </w:r>
    </w:p>
    <w:p w14:paraId="3F07836D" w14:textId="77777777" w:rsidR="00E90FD2" w:rsidRDefault="00E90FD2" w:rsidP="00E90FD2">
      <w:pPr>
        <w:pStyle w:val="Zpat"/>
        <w:tabs>
          <w:tab w:val="clear" w:pos="709"/>
          <w:tab w:val="clear" w:pos="1418"/>
          <w:tab w:val="clear" w:pos="2127"/>
          <w:tab w:val="clear" w:pos="4395"/>
          <w:tab w:val="clear" w:pos="4536"/>
          <w:tab w:val="clear" w:pos="5529"/>
          <w:tab w:val="clear" w:pos="9072"/>
        </w:tabs>
        <w:jc w:val="left"/>
        <w:rPr>
          <w:szCs w:val="24"/>
        </w:rPr>
      </w:pPr>
    </w:p>
    <w:p w14:paraId="1E49CFE1" w14:textId="77777777" w:rsidR="002E59A8" w:rsidRDefault="002E59A8" w:rsidP="00E90FD2">
      <w:pPr>
        <w:pStyle w:val="Zpat"/>
        <w:tabs>
          <w:tab w:val="clear" w:pos="709"/>
          <w:tab w:val="clear" w:pos="1418"/>
          <w:tab w:val="clear" w:pos="2127"/>
          <w:tab w:val="clear" w:pos="4395"/>
          <w:tab w:val="clear" w:pos="4536"/>
          <w:tab w:val="clear" w:pos="5529"/>
          <w:tab w:val="clear" w:pos="9072"/>
        </w:tabs>
        <w:jc w:val="left"/>
        <w:rPr>
          <w:szCs w:val="24"/>
        </w:rPr>
      </w:pPr>
    </w:p>
    <w:p w14:paraId="10B8B811" w14:textId="77777777" w:rsidR="002E59A8" w:rsidRDefault="002E59A8" w:rsidP="00E90FD2">
      <w:pPr>
        <w:pStyle w:val="Zpat"/>
        <w:tabs>
          <w:tab w:val="clear" w:pos="709"/>
          <w:tab w:val="clear" w:pos="1418"/>
          <w:tab w:val="clear" w:pos="2127"/>
          <w:tab w:val="clear" w:pos="4395"/>
          <w:tab w:val="clear" w:pos="4536"/>
          <w:tab w:val="clear" w:pos="5529"/>
          <w:tab w:val="clear" w:pos="9072"/>
        </w:tabs>
        <w:jc w:val="left"/>
        <w:rPr>
          <w:szCs w:val="24"/>
        </w:rPr>
      </w:pPr>
    </w:p>
    <w:p w14:paraId="197A290A" w14:textId="77777777" w:rsidR="002E59A8" w:rsidRDefault="002E59A8" w:rsidP="00E90FD2">
      <w:pPr>
        <w:pStyle w:val="Zpat"/>
        <w:tabs>
          <w:tab w:val="clear" w:pos="709"/>
          <w:tab w:val="clear" w:pos="1418"/>
          <w:tab w:val="clear" w:pos="2127"/>
          <w:tab w:val="clear" w:pos="4395"/>
          <w:tab w:val="clear" w:pos="4536"/>
          <w:tab w:val="clear" w:pos="5529"/>
          <w:tab w:val="clear" w:pos="9072"/>
        </w:tabs>
        <w:jc w:val="left"/>
        <w:rPr>
          <w:szCs w:val="24"/>
        </w:rPr>
      </w:pPr>
    </w:p>
    <w:p w14:paraId="7E851555" w14:textId="4999C33A" w:rsidR="002E59A8" w:rsidRDefault="002E59A8" w:rsidP="00E90FD2">
      <w:pPr>
        <w:pStyle w:val="Zpat"/>
        <w:tabs>
          <w:tab w:val="clear" w:pos="709"/>
          <w:tab w:val="clear" w:pos="1418"/>
          <w:tab w:val="clear" w:pos="2127"/>
          <w:tab w:val="clear" w:pos="4395"/>
          <w:tab w:val="clear" w:pos="4536"/>
          <w:tab w:val="clear" w:pos="5529"/>
          <w:tab w:val="clear" w:pos="9072"/>
        </w:tabs>
        <w:jc w:val="left"/>
        <w:rPr>
          <w:szCs w:val="24"/>
        </w:rPr>
      </w:pPr>
    </w:p>
    <w:p w14:paraId="2AE3583F" w14:textId="52F369E7" w:rsidR="0038267F" w:rsidRDefault="0038267F" w:rsidP="00E90FD2">
      <w:pPr>
        <w:pStyle w:val="Zpat"/>
        <w:tabs>
          <w:tab w:val="clear" w:pos="709"/>
          <w:tab w:val="clear" w:pos="1418"/>
          <w:tab w:val="clear" w:pos="2127"/>
          <w:tab w:val="clear" w:pos="4395"/>
          <w:tab w:val="clear" w:pos="4536"/>
          <w:tab w:val="clear" w:pos="5529"/>
          <w:tab w:val="clear" w:pos="9072"/>
        </w:tabs>
        <w:jc w:val="left"/>
        <w:rPr>
          <w:szCs w:val="24"/>
        </w:rPr>
      </w:pPr>
    </w:p>
    <w:p w14:paraId="5F329F61" w14:textId="77777777" w:rsidR="0038267F" w:rsidRDefault="0038267F" w:rsidP="00E90FD2">
      <w:pPr>
        <w:pStyle w:val="Zpat"/>
        <w:tabs>
          <w:tab w:val="clear" w:pos="709"/>
          <w:tab w:val="clear" w:pos="1418"/>
          <w:tab w:val="clear" w:pos="2127"/>
          <w:tab w:val="clear" w:pos="4395"/>
          <w:tab w:val="clear" w:pos="4536"/>
          <w:tab w:val="clear" w:pos="5529"/>
          <w:tab w:val="clear" w:pos="9072"/>
        </w:tabs>
        <w:jc w:val="left"/>
        <w:rPr>
          <w:szCs w:val="24"/>
        </w:rPr>
      </w:pPr>
    </w:p>
    <w:p w14:paraId="529060A1" w14:textId="77777777" w:rsidR="002E59A8" w:rsidRDefault="002E59A8" w:rsidP="00E90FD2">
      <w:pPr>
        <w:pStyle w:val="Zpat"/>
        <w:tabs>
          <w:tab w:val="clear" w:pos="709"/>
          <w:tab w:val="clear" w:pos="1418"/>
          <w:tab w:val="clear" w:pos="2127"/>
          <w:tab w:val="clear" w:pos="4395"/>
          <w:tab w:val="clear" w:pos="4536"/>
          <w:tab w:val="clear" w:pos="5529"/>
          <w:tab w:val="clear" w:pos="9072"/>
        </w:tabs>
        <w:jc w:val="left"/>
        <w:rPr>
          <w:szCs w:val="24"/>
        </w:rPr>
      </w:pPr>
    </w:p>
    <w:p w14:paraId="07D7D8FB" w14:textId="77777777" w:rsidR="002E59A8" w:rsidRDefault="002E59A8" w:rsidP="00E90FD2">
      <w:pPr>
        <w:pStyle w:val="Zpat"/>
        <w:tabs>
          <w:tab w:val="clear" w:pos="709"/>
          <w:tab w:val="clear" w:pos="1418"/>
          <w:tab w:val="clear" w:pos="2127"/>
          <w:tab w:val="clear" w:pos="4395"/>
          <w:tab w:val="clear" w:pos="4536"/>
          <w:tab w:val="clear" w:pos="5529"/>
          <w:tab w:val="clear" w:pos="9072"/>
        </w:tabs>
        <w:jc w:val="left"/>
        <w:rPr>
          <w:szCs w:val="24"/>
        </w:rPr>
      </w:pPr>
    </w:p>
    <w:p w14:paraId="7EABDC83" w14:textId="77777777" w:rsidR="00013688" w:rsidRPr="002E59A8" w:rsidRDefault="009936BE" w:rsidP="002161E7">
      <w:pPr>
        <w:widowControl w:val="0"/>
        <w:numPr>
          <w:ilvl w:val="0"/>
          <w:numId w:val="19"/>
        </w:numPr>
        <w:tabs>
          <w:tab w:val="clear" w:pos="709"/>
          <w:tab w:val="clear" w:pos="1418"/>
          <w:tab w:val="clear" w:pos="2127"/>
          <w:tab w:val="clear" w:pos="4395"/>
          <w:tab w:val="clear" w:pos="5529"/>
          <w:tab w:val="left" w:pos="0"/>
        </w:tabs>
        <w:overflowPunct/>
        <w:autoSpaceDE/>
        <w:autoSpaceDN/>
        <w:adjustRightInd/>
        <w:spacing w:after="120"/>
        <w:jc w:val="left"/>
        <w:textAlignment w:val="auto"/>
        <w:rPr>
          <w:b/>
          <w:szCs w:val="24"/>
        </w:rPr>
      </w:pPr>
      <w:r w:rsidRPr="002E59A8">
        <w:rPr>
          <w:b/>
          <w:szCs w:val="24"/>
        </w:rPr>
        <w:lastRenderedPageBreak/>
        <w:t xml:space="preserve"> </w:t>
      </w:r>
      <w:r w:rsidR="00640EDA" w:rsidRPr="002E59A8">
        <w:rPr>
          <w:b/>
          <w:szCs w:val="24"/>
        </w:rPr>
        <w:t xml:space="preserve">Předmět  </w:t>
      </w:r>
      <w:r w:rsidR="002E59A8">
        <w:rPr>
          <w:b/>
          <w:szCs w:val="24"/>
        </w:rPr>
        <w:t>plnění</w:t>
      </w:r>
    </w:p>
    <w:p w14:paraId="22378ACC" w14:textId="77777777" w:rsidR="00F27D3C" w:rsidRPr="00F27D3C" w:rsidRDefault="00F27D3C" w:rsidP="002161E7"/>
    <w:p w14:paraId="47D47BAA" w14:textId="77777777" w:rsidR="00B512D3" w:rsidRDefault="002757B4"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E59A8">
        <w:rPr>
          <w:szCs w:val="24"/>
        </w:rPr>
        <w:t>Zhotovitel</w:t>
      </w:r>
      <w:r w:rsidR="00640EDA" w:rsidRPr="002E59A8">
        <w:rPr>
          <w:szCs w:val="24"/>
        </w:rPr>
        <w:t xml:space="preserve"> se touto smlouvou zavazuje </w:t>
      </w:r>
      <w:r w:rsidR="00E50767" w:rsidRPr="002E59A8">
        <w:rPr>
          <w:szCs w:val="24"/>
        </w:rPr>
        <w:t>p</w:t>
      </w:r>
      <w:r w:rsidR="002E59A8">
        <w:rPr>
          <w:szCs w:val="24"/>
        </w:rPr>
        <w:t>rovést g</w:t>
      </w:r>
      <w:r w:rsidR="00DC6CDA" w:rsidRPr="002E59A8">
        <w:rPr>
          <w:szCs w:val="24"/>
        </w:rPr>
        <w:t>enerální opravu na kontejnerové</w:t>
      </w:r>
      <w:r w:rsidR="00E90FD2" w:rsidRPr="002E59A8">
        <w:rPr>
          <w:szCs w:val="24"/>
        </w:rPr>
        <w:t xml:space="preserve"> vysokozdvižné plošině MP-8 drážní</w:t>
      </w:r>
      <w:r w:rsidR="00B512D3">
        <w:rPr>
          <w:szCs w:val="24"/>
        </w:rPr>
        <w:t xml:space="preserve"> (dále </w:t>
      </w:r>
      <w:r w:rsidR="00EB66A9">
        <w:rPr>
          <w:szCs w:val="24"/>
        </w:rPr>
        <w:t xml:space="preserve">také </w:t>
      </w:r>
      <w:r w:rsidR="00B512D3">
        <w:rPr>
          <w:szCs w:val="24"/>
        </w:rPr>
        <w:t>jen plošina)</w:t>
      </w:r>
      <w:r w:rsidR="002E59A8">
        <w:rPr>
          <w:szCs w:val="24"/>
        </w:rPr>
        <w:t>.</w:t>
      </w:r>
      <w:r w:rsidR="002B2660" w:rsidRPr="00DC6CDA">
        <w:rPr>
          <w:szCs w:val="24"/>
        </w:rPr>
        <w:t xml:space="preserve"> </w:t>
      </w:r>
      <w:r w:rsidR="00B512D3">
        <w:rPr>
          <w:szCs w:val="24"/>
        </w:rPr>
        <w:t>Generální oprava bude provedena v </w:t>
      </w:r>
      <w:r w:rsidR="00EB66A9">
        <w:rPr>
          <w:szCs w:val="24"/>
        </w:rPr>
        <w:t>následujícím</w:t>
      </w:r>
      <w:r w:rsidR="00B512D3">
        <w:rPr>
          <w:szCs w:val="24"/>
        </w:rPr>
        <w:t xml:space="preserve"> rozsahu: </w:t>
      </w:r>
    </w:p>
    <w:p w14:paraId="3D991481" w14:textId="77777777" w:rsidR="00B512D3" w:rsidRDefault="00E50767" w:rsidP="00E57A68">
      <w:pPr>
        <w:widowControl w:val="0"/>
        <w:numPr>
          <w:ilvl w:val="0"/>
          <w:numId w:val="24"/>
        </w:numPr>
        <w:tabs>
          <w:tab w:val="clear" w:pos="709"/>
          <w:tab w:val="clear" w:pos="1418"/>
          <w:tab w:val="clear" w:pos="2127"/>
          <w:tab w:val="clear" w:pos="4395"/>
          <w:tab w:val="clear" w:pos="5529"/>
        </w:tabs>
        <w:overflowPunct/>
        <w:autoSpaceDE/>
        <w:autoSpaceDN/>
        <w:adjustRightInd/>
        <w:spacing w:after="120"/>
        <w:textAlignment w:val="auto"/>
        <w:rPr>
          <w:szCs w:val="24"/>
        </w:rPr>
      </w:pPr>
      <w:r>
        <w:rPr>
          <w:szCs w:val="24"/>
        </w:rPr>
        <w:t>D</w:t>
      </w:r>
      <w:r w:rsidR="00DC6CDA" w:rsidRPr="00DC6CDA">
        <w:rPr>
          <w:szCs w:val="24"/>
        </w:rPr>
        <w:t>emontáž</w:t>
      </w:r>
      <w:r w:rsidR="00145A56">
        <w:rPr>
          <w:szCs w:val="24"/>
        </w:rPr>
        <w:t xml:space="preserve"> a zpětná montáž</w:t>
      </w:r>
      <w:r w:rsidR="00DC6CDA" w:rsidRPr="00DC6CDA">
        <w:rPr>
          <w:szCs w:val="24"/>
        </w:rPr>
        <w:t xml:space="preserve"> </w:t>
      </w:r>
      <w:r w:rsidR="0087411C">
        <w:rPr>
          <w:szCs w:val="24"/>
        </w:rPr>
        <w:t xml:space="preserve">celé </w:t>
      </w:r>
      <w:r w:rsidR="00DC6CDA" w:rsidRPr="00DC6CDA">
        <w:rPr>
          <w:szCs w:val="24"/>
        </w:rPr>
        <w:t>ocelové konstrukce kontejneru a zdvíhacíh</w:t>
      </w:r>
      <w:r w:rsidR="0087411C">
        <w:rPr>
          <w:szCs w:val="24"/>
        </w:rPr>
        <w:t xml:space="preserve">o zařízení. </w:t>
      </w:r>
    </w:p>
    <w:p w14:paraId="34B47A59" w14:textId="77777777" w:rsidR="00B512D3" w:rsidRDefault="0087411C" w:rsidP="00E57A68">
      <w:pPr>
        <w:widowControl w:val="0"/>
        <w:numPr>
          <w:ilvl w:val="0"/>
          <w:numId w:val="24"/>
        </w:numPr>
        <w:tabs>
          <w:tab w:val="clear" w:pos="709"/>
          <w:tab w:val="clear" w:pos="1418"/>
          <w:tab w:val="clear" w:pos="2127"/>
          <w:tab w:val="clear" w:pos="4395"/>
          <w:tab w:val="clear" w:pos="5529"/>
        </w:tabs>
        <w:overflowPunct/>
        <w:autoSpaceDE/>
        <w:autoSpaceDN/>
        <w:adjustRightInd/>
        <w:spacing w:after="120"/>
        <w:textAlignment w:val="auto"/>
        <w:rPr>
          <w:szCs w:val="24"/>
        </w:rPr>
      </w:pPr>
      <w:r>
        <w:rPr>
          <w:szCs w:val="24"/>
        </w:rPr>
        <w:t>O</w:t>
      </w:r>
      <w:r w:rsidR="002B6A68">
        <w:rPr>
          <w:szCs w:val="24"/>
        </w:rPr>
        <w:t xml:space="preserve">prava všech čepů včetně jejich </w:t>
      </w:r>
      <w:r w:rsidR="00DC6CDA" w:rsidRPr="00DC6CDA">
        <w:rPr>
          <w:szCs w:val="24"/>
        </w:rPr>
        <w:t>opra</w:t>
      </w:r>
      <w:r w:rsidR="002B6A68">
        <w:rPr>
          <w:szCs w:val="24"/>
        </w:rPr>
        <w:t>cování a galvanické pozinkování</w:t>
      </w:r>
      <w:r>
        <w:rPr>
          <w:szCs w:val="24"/>
        </w:rPr>
        <w:t xml:space="preserve"> </w:t>
      </w:r>
      <w:r w:rsidR="002B6A68">
        <w:rPr>
          <w:szCs w:val="24"/>
        </w:rPr>
        <w:t>+</w:t>
      </w:r>
      <w:r w:rsidR="00DC6CDA" w:rsidRPr="00DC6CDA">
        <w:rPr>
          <w:szCs w:val="24"/>
        </w:rPr>
        <w:t xml:space="preserve"> výměn</w:t>
      </w:r>
      <w:r w:rsidR="002B6A68">
        <w:rPr>
          <w:szCs w:val="24"/>
        </w:rPr>
        <w:t xml:space="preserve">a pouzder čepů ramen. </w:t>
      </w:r>
    </w:p>
    <w:p w14:paraId="0AC667E0" w14:textId="77777777" w:rsidR="00B512D3" w:rsidRDefault="002B6A68" w:rsidP="00E57A68">
      <w:pPr>
        <w:widowControl w:val="0"/>
        <w:numPr>
          <w:ilvl w:val="0"/>
          <w:numId w:val="24"/>
        </w:numPr>
        <w:tabs>
          <w:tab w:val="clear" w:pos="709"/>
          <w:tab w:val="clear" w:pos="1418"/>
          <w:tab w:val="clear" w:pos="2127"/>
          <w:tab w:val="clear" w:pos="4395"/>
          <w:tab w:val="clear" w:pos="5529"/>
        </w:tabs>
        <w:overflowPunct/>
        <w:autoSpaceDE/>
        <w:autoSpaceDN/>
        <w:adjustRightInd/>
        <w:spacing w:after="120"/>
        <w:textAlignment w:val="auto"/>
        <w:rPr>
          <w:szCs w:val="24"/>
        </w:rPr>
      </w:pPr>
      <w:r>
        <w:rPr>
          <w:szCs w:val="24"/>
        </w:rPr>
        <w:t>V</w:t>
      </w:r>
      <w:r w:rsidR="00DC6CDA" w:rsidRPr="00DC6CDA">
        <w:rPr>
          <w:szCs w:val="24"/>
        </w:rPr>
        <w:t>ymezení vůle</w:t>
      </w:r>
      <w:r w:rsidR="002E59A8">
        <w:rPr>
          <w:szCs w:val="24"/>
        </w:rPr>
        <w:t xml:space="preserve"> převodovky </w:t>
      </w:r>
      <w:r>
        <w:rPr>
          <w:szCs w:val="24"/>
        </w:rPr>
        <w:t xml:space="preserve">a ložiska </w:t>
      </w:r>
      <w:proofErr w:type="spellStart"/>
      <w:r>
        <w:rPr>
          <w:szCs w:val="24"/>
        </w:rPr>
        <w:t>otoče</w:t>
      </w:r>
      <w:proofErr w:type="spellEnd"/>
      <w:r>
        <w:rPr>
          <w:szCs w:val="24"/>
        </w:rPr>
        <w:t xml:space="preserve">. </w:t>
      </w:r>
    </w:p>
    <w:p w14:paraId="788BB10C" w14:textId="77777777" w:rsidR="00B512D3" w:rsidRDefault="002B6A68" w:rsidP="00E57A68">
      <w:pPr>
        <w:widowControl w:val="0"/>
        <w:numPr>
          <w:ilvl w:val="0"/>
          <w:numId w:val="24"/>
        </w:numPr>
        <w:tabs>
          <w:tab w:val="clear" w:pos="709"/>
          <w:tab w:val="clear" w:pos="1418"/>
          <w:tab w:val="clear" w:pos="2127"/>
          <w:tab w:val="clear" w:pos="4395"/>
          <w:tab w:val="clear" w:pos="5529"/>
        </w:tabs>
        <w:overflowPunct/>
        <w:autoSpaceDE/>
        <w:autoSpaceDN/>
        <w:adjustRightInd/>
        <w:spacing w:after="120"/>
        <w:textAlignment w:val="auto"/>
        <w:rPr>
          <w:szCs w:val="24"/>
        </w:rPr>
      </w:pPr>
      <w:r>
        <w:rPr>
          <w:szCs w:val="24"/>
        </w:rPr>
        <w:t>K</w:t>
      </w:r>
      <w:r w:rsidR="00DC6CDA" w:rsidRPr="00DC6CDA">
        <w:rPr>
          <w:szCs w:val="24"/>
        </w:rPr>
        <w:t xml:space="preserve">ontrola pevnostních svárů ocelové </w:t>
      </w:r>
      <w:r w:rsidR="00E90FD2">
        <w:rPr>
          <w:szCs w:val="24"/>
        </w:rPr>
        <w:t>konstrukce zdvíhacího zařízení.</w:t>
      </w:r>
      <w:r>
        <w:rPr>
          <w:szCs w:val="24"/>
        </w:rPr>
        <w:t xml:space="preserve"> </w:t>
      </w:r>
    </w:p>
    <w:p w14:paraId="22140DCD" w14:textId="5E14AF76" w:rsidR="00B512D3" w:rsidRPr="00E57A68" w:rsidRDefault="002B6A68" w:rsidP="00E57A68">
      <w:pPr>
        <w:widowControl w:val="0"/>
        <w:numPr>
          <w:ilvl w:val="0"/>
          <w:numId w:val="24"/>
        </w:numPr>
        <w:tabs>
          <w:tab w:val="clear" w:pos="709"/>
          <w:tab w:val="clear" w:pos="1418"/>
          <w:tab w:val="clear" w:pos="2127"/>
          <w:tab w:val="clear" w:pos="4395"/>
          <w:tab w:val="clear" w:pos="5529"/>
        </w:tabs>
        <w:overflowPunct/>
        <w:autoSpaceDE/>
        <w:autoSpaceDN/>
        <w:adjustRightInd/>
        <w:spacing w:after="120"/>
        <w:textAlignment w:val="auto"/>
        <w:rPr>
          <w:szCs w:val="24"/>
        </w:rPr>
      </w:pPr>
      <w:proofErr w:type="spellStart"/>
      <w:r>
        <w:rPr>
          <w:szCs w:val="24"/>
        </w:rPr>
        <w:t>Otryskání</w:t>
      </w:r>
      <w:proofErr w:type="spellEnd"/>
      <w:r>
        <w:rPr>
          <w:szCs w:val="24"/>
        </w:rPr>
        <w:t xml:space="preserve"> původního nátěru</w:t>
      </w:r>
      <w:r w:rsidR="00E90FD2">
        <w:rPr>
          <w:szCs w:val="24"/>
        </w:rPr>
        <w:t xml:space="preserve"> celé ocelové konstrukce</w:t>
      </w:r>
      <w:r>
        <w:rPr>
          <w:szCs w:val="24"/>
        </w:rPr>
        <w:t xml:space="preserve"> a </w:t>
      </w:r>
      <w:r w:rsidR="00DC6CDA" w:rsidRPr="00DC6CDA">
        <w:rPr>
          <w:szCs w:val="24"/>
        </w:rPr>
        <w:t>nový nástřik</w:t>
      </w:r>
      <w:r w:rsidR="00E90FD2">
        <w:rPr>
          <w:szCs w:val="24"/>
        </w:rPr>
        <w:t xml:space="preserve"> </w:t>
      </w:r>
      <w:r w:rsidR="00492AA8">
        <w:rPr>
          <w:szCs w:val="24"/>
        </w:rPr>
        <w:t xml:space="preserve">zdvihacího zařízení plošiny </w:t>
      </w:r>
      <w:r w:rsidR="00E90FD2">
        <w:rPr>
          <w:szCs w:val="24"/>
        </w:rPr>
        <w:t>v RAL</w:t>
      </w:r>
      <w:r w:rsidR="00F64B07" w:rsidRPr="00E243D9">
        <w:rPr>
          <w:rStyle w:val="Odkaznakoment"/>
          <w:sz w:val="24"/>
        </w:rPr>
        <w:t>1016</w:t>
      </w:r>
    </w:p>
    <w:p w14:paraId="76622F6F" w14:textId="77777777" w:rsidR="00B512D3" w:rsidRDefault="00E90FD2" w:rsidP="00E57A68">
      <w:pPr>
        <w:widowControl w:val="0"/>
        <w:numPr>
          <w:ilvl w:val="0"/>
          <w:numId w:val="24"/>
        </w:numPr>
        <w:tabs>
          <w:tab w:val="clear" w:pos="709"/>
          <w:tab w:val="clear" w:pos="1418"/>
          <w:tab w:val="clear" w:pos="2127"/>
          <w:tab w:val="clear" w:pos="4395"/>
          <w:tab w:val="clear" w:pos="5529"/>
        </w:tabs>
        <w:overflowPunct/>
        <w:autoSpaceDE/>
        <w:autoSpaceDN/>
        <w:adjustRightInd/>
        <w:spacing w:after="120"/>
        <w:textAlignment w:val="auto"/>
        <w:rPr>
          <w:szCs w:val="24"/>
        </w:rPr>
      </w:pPr>
      <w:r>
        <w:rPr>
          <w:szCs w:val="24"/>
        </w:rPr>
        <w:t>P</w:t>
      </w:r>
      <w:r w:rsidR="00DC6CDA" w:rsidRPr="00DC6CDA">
        <w:rPr>
          <w:szCs w:val="24"/>
        </w:rPr>
        <w:t>ozinkování všech nelakovaných prvků oc</w:t>
      </w:r>
      <w:r w:rsidR="002E59A8">
        <w:rPr>
          <w:szCs w:val="24"/>
        </w:rPr>
        <w:t>elové</w:t>
      </w:r>
      <w:r w:rsidR="00DC6CDA" w:rsidRPr="00DC6CDA">
        <w:rPr>
          <w:szCs w:val="24"/>
        </w:rPr>
        <w:t xml:space="preserve"> </w:t>
      </w:r>
      <w:r w:rsidR="002E59A8">
        <w:rPr>
          <w:szCs w:val="24"/>
        </w:rPr>
        <w:t>k</w:t>
      </w:r>
      <w:r w:rsidR="00DC6CDA" w:rsidRPr="00DC6CDA">
        <w:rPr>
          <w:szCs w:val="24"/>
        </w:rPr>
        <w:t>onst</w:t>
      </w:r>
      <w:r w:rsidR="002B6A68">
        <w:rPr>
          <w:szCs w:val="24"/>
        </w:rPr>
        <w:t>r</w:t>
      </w:r>
      <w:r w:rsidR="002E59A8">
        <w:rPr>
          <w:szCs w:val="24"/>
        </w:rPr>
        <w:t>ukce.</w:t>
      </w:r>
      <w:r>
        <w:rPr>
          <w:szCs w:val="24"/>
        </w:rPr>
        <w:t xml:space="preserve"> </w:t>
      </w:r>
    </w:p>
    <w:p w14:paraId="2FC2BDD8" w14:textId="77777777" w:rsidR="00B512D3" w:rsidRDefault="00E90FD2" w:rsidP="00E57A68">
      <w:pPr>
        <w:widowControl w:val="0"/>
        <w:numPr>
          <w:ilvl w:val="0"/>
          <w:numId w:val="24"/>
        </w:numPr>
        <w:tabs>
          <w:tab w:val="clear" w:pos="709"/>
          <w:tab w:val="clear" w:pos="1418"/>
          <w:tab w:val="clear" w:pos="2127"/>
          <w:tab w:val="clear" w:pos="4395"/>
          <w:tab w:val="clear" w:pos="5529"/>
        </w:tabs>
        <w:overflowPunct/>
        <w:autoSpaceDE/>
        <w:autoSpaceDN/>
        <w:adjustRightInd/>
        <w:spacing w:after="120"/>
        <w:textAlignment w:val="auto"/>
        <w:rPr>
          <w:szCs w:val="24"/>
        </w:rPr>
      </w:pPr>
      <w:r>
        <w:rPr>
          <w:szCs w:val="24"/>
        </w:rPr>
        <w:t>Nové hydraulické hadice +</w:t>
      </w:r>
      <w:r w:rsidR="002E59A8">
        <w:rPr>
          <w:szCs w:val="24"/>
        </w:rPr>
        <w:t xml:space="preserve"> nové snímače tlaku</w:t>
      </w:r>
      <w:r w:rsidR="0087411C">
        <w:rPr>
          <w:szCs w:val="24"/>
        </w:rPr>
        <w:t xml:space="preserve">. </w:t>
      </w:r>
    </w:p>
    <w:p w14:paraId="5CF9DF82" w14:textId="77777777" w:rsidR="00B512D3" w:rsidRDefault="0087411C" w:rsidP="00E57A68">
      <w:pPr>
        <w:widowControl w:val="0"/>
        <w:numPr>
          <w:ilvl w:val="0"/>
          <w:numId w:val="24"/>
        </w:numPr>
        <w:tabs>
          <w:tab w:val="clear" w:pos="709"/>
          <w:tab w:val="clear" w:pos="1418"/>
          <w:tab w:val="clear" w:pos="2127"/>
          <w:tab w:val="clear" w:pos="4395"/>
          <w:tab w:val="clear" w:pos="5529"/>
        </w:tabs>
        <w:overflowPunct/>
        <w:autoSpaceDE/>
        <w:autoSpaceDN/>
        <w:adjustRightInd/>
        <w:spacing w:after="120"/>
        <w:textAlignment w:val="auto"/>
        <w:rPr>
          <w:szCs w:val="24"/>
        </w:rPr>
      </w:pPr>
      <w:r>
        <w:rPr>
          <w:szCs w:val="24"/>
        </w:rPr>
        <w:t xml:space="preserve">Nové </w:t>
      </w:r>
      <w:r w:rsidR="002B6A68">
        <w:rPr>
          <w:szCs w:val="24"/>
        </w:rPr>
        <w:t xml:space="preserve"> hydraulické rozvaděče</w:t>
      </w:r>
      <w:r w:rsidR="002E59A8">
        <w:rPr>
          <w:szCs w:val="24"/>
        </w:rPr>
        <w:t>,</w:t>
      </w:r>
      <w:r w:rsidR="00E90FD2">
        <w:rPr>
          <w:szCs w:val="24"/>
        </w:rPr>
        <w:t xml:space="preserve"> </w:t>
      </w:r>
      <w:r>
        <w:rPr>
          <w:szCs w:val="24"/>
        </w:rPr>
        <w:t>doplnění</w:t>
      </w:r>
      <w:r w:rsidR="00E57A68">
        <w:rPr>
          <w:szCs w:val="24"/>
        </w:rPr>
        <w:t xml:space="preserve"> provozních kapalin</w:t>
      </w:r>
      <w:r w:rsidR="00E90FD2">
        <w:rPr>
          <w:szCs w:val="24"/>
        </w:rPr>
        <w:t xml:space="preserve"> </w:t>
      </w:r>
      <w:r w:rsidR="004F4F2D">
        <w:rPr>
          <w:szCs w:val="24"/>
        </w:rPr>
        <w:t>+</w:t>
      </w:r>
      <w:r>
        <w:rPr>
          <w:szCs w:val="24"/>
        </w:rPr>
        <w:t xml:space="preserve"> </w:t>
      </w:r>
      <w:r w:rsidR="00DC6CDA" w:rsidRPr="00DC6CDA">
        <w:rPr>
          <w:szCs w:val="24"/>
        </w:rPr>
        <w:t xml:space="preserve">oprava a seřízení všech hydraulických zámků.  </w:t>
      </w:r>
    </w:p>
    <w:p w14:paraId="79006879" w14:textId="77777777" w:rsidR="00B512D3" w:rsidRDefault="00DC6CDA" w:rsidP="00E57A68">
      <w:pPr>
        <w:widowControl w:val="0"/>
        <w:numPr>
          <w:ilvl w:val="0"/>
          <w:numId w:val="24"/>
        </w:numPr>
        <w:tabs>
          <w:tab w:val="clear" w:pos="709"/>
          <w:tab w:val="clear" w:pos="1418"/>
          <w:tab w:val="clear" w:pos="2127"/>
          <w:tab w:val="clear" w:pos="4395"/>
          <w:tab w:val="clear" w:pos="5529"/>
        </w:tabs>
        <w:overflowPunct/>
        <w:autoSpaceDE/>
        <w:autoSpaceDN/>
        <w:adjustRightInd/>
        <w:spacing w:after="120"/>
        <w:textAlignment w:val="auto"/>
        <w:rPr>
          <w:szCs w:val="24"/>
        </w:rPr>
      </w:pPr>
      <w:r w:rsidRPr="00DC6CDA">
        <w:rPr>
          <w:szCs w:val="24"/>
        </w:rPr>
        <w:t>Kompletní dodávka a montáž nových elektrických obvodů plošiny</w:t>
      </w:r>
      <w:r w:rsidR="0087411C">
        <w:rPr>
          <w:szCs w:val="24"/>
        </w:rPr>
        <w:t xml:space="preserve"> – nová krabice dolního a horního ovládání </w:t>
      </w:r>
      <w:r w:rsidRPr="00DC6CDA">
        <w:rPr>
          <w:szCs w:val="24"/>
        </w:rPr>
        <w:t xml:space="preserve">včetně </w:t>
      </w:r>
      <w:r w:rsidR="0087411C">
        <w:rPr>
          <w:szCs w:val="24"/>
        </w:rPr>
        <w:t xml:space="preserve">dodávky a montáže </w:t>
      </w:r>
      <w:r w:rsidR="00E90FD2">
        <w:rPr>
          <w:szCs w:val="24"/>
        </w:rPr>
        <w:t xml:space="preserve">nových  </w:t>
      </w:r>
      <w:proofErr w:type="spellStart"/>
      <w:r w:rsidR="00E60AEB">
        <w:rPr>
          <w:szCs w:val="24"/>
        </w:rPr>
        <w:t>j</w:t>
      </w:r>
      <w:r w:rsidR="00E90FD2">
        <w:rPr>
          <w:szCs w:val="24"/>
        </w:rPr>
        <w:t>oystyků</w:t>
      </w:r>
      <w:proofErr w:type="spellEnd"/>
      <w:r w:rsidR="00E90FD2">
        <w:rPr>
          <w:szCs w:val="24"/>
        </w:rPr>
        <w:t xml:space="preserve"> ovládání.</w:t>
      </w:r>
      <w:r w:rsidR="002E59A8">
        <w:rPr>
          <w:szCs w:val="24"/>
        </w:rPr>
        <w:t xml:space="preserve"> </w:t>
      </w:r>
    </w:p>
    <w:p w14:paraId="7809D559" w14:textId="77777777" w:rsidR="00DC6CDA" w:rsidRPr="00DC6CDA" w:rsidRDefault="00DC6CDA" w:rsidP="00E57A68">
      <w:pPr>
        <w:widowControl w:val="0"/>
        <w:numPr>
          <w:ilvl w:val="0"/>
          <w:numId w:val="24"/>
        </w:numPr>
        <w:tabs>
          <w:tab w:val="clear" w:pos="709"/>
          <w:tab w:val="clear" w:pos="1418"/>
          <w:tab w:val="clear" w:pos="2127"/>
          <w:tab w:val="clear" w:pos="4395"/>
          <w:tab w:val="clear" w:pos="5529"/>
        </w:tabs>
        <w:overflowPunct/>
        <w:autoSpaceDE/>
        <w:autoSpaceDN/>
        <w:adjustRightInd/>
        <w:spacing w:after="120"/>
        <w:textAlignment w:val="auto"/>
        <w:rPr>
          <w:szCs w:val="24"/>
        </w:rPr>
      </w:pPr>
      <w:r w:rsidRPr="00DC6CDA">
        <w:rPr>
          <w:szCs w:val="24"/>
        </w:rPr>
        <w:t>V případě změny v o</w:t>
      </w:r>
      <w:r w:rsidR="00231DEA">
        <w:rPr>
          <w:szCs w:val="24"/>
        </w:rPr>
        <w:t>vládání - přeškolení obsluhy v místě předání</w:t>
      </w:r>
      <w:r w:rsidRPr="00DC6CDA">
        <w:rPr>
          <w:szCs w:val="24"/>
        </w:rPr>
        <w:t>.</w:t>
      </w:r>
    </w:p>
    <w:p w14:paraId="2C4AB836" w14:textId="77777777" w:rsidR="008D39FD" w:rsidRDefault="008D39FD" w:rsidP="002161E7">
      <w:pPr>
        <w:tabs>
          <w:tab w:val="clear" w:pos="709"/>
          <w:tab w:val="clear" w:pos="1418"/>
          <w:tab w:val="clear" w:pos="2127"/>
          <w:tab w:val="clear" w:pos="4395"/>
          <w:tab w:val="clear" w:pos="5529"/>
        </w:tabs>
        <w:rPr>
          <w:color w:val="FF0000"/>
        </w:rPr>
      </w:pPr>
    </w:p>
    <w:p w14:paraId="4989B347" w14:textId="77777777" w:rsidR="00CF64AC" w:rsidRPr="00E974F8" w:rsidRDefault="00CF64AC" w:rsidP="00EA47C0">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pPr>
      <w:r>
        <w:t>Zhotovitel dodá objednateli veškeré dokumenty, které vzniknou realizací díla. (např. při výměně motoru za jiný s obdobnými parametry bude zhotoviteli předána dokumentace nového motoru).</w:t>
      </w:r>
    </w:p>
    <w:p w14:paraId="42AF8575" w14:textId="2ECF1CAC" w:rsidR="00E0041C" w:rsidRDefault="00EA47C0" w:rsidP="00EA47C0">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pPr>
      <w:r w:rsidRPr="00397D07">
        <w:t xml:space="preserve">Vyhrazená </w:t>
      </w:r>
      <w:r w:rsidR="00A10284">
        <w:t>změna</w:t>
      </w:r>
      <w:r w:rsidR="00A10284" w:rsidRPr="00397D07">
        <w:t xml:space="preserve"> </w:t>
      </w:r>
      <w:r w:rsidRPr="00397D07">
        <w:t>závazku</w:t>
      </w:r>
      <w:r w:rsidR="00F64B07" w:rsidRPr="00397D07">
        <w:t xml:space="preserve">. </w:t>
      </w:r>
      <w:r w:rsidR="00E0041C" w:rsidRPr="00397D07">
        <w:t xml:space="preserve">Objednatel </w:t>
      </w:r>
      <w:r w:rsidR="00E0041C" w:rsidRPr="009C5D7D">
        <w:t xml:space="preserve">si vyhrazuje právo rozšířit </w:t>
      </w:r>
      <w:r w:rsidR="000E6D68">
        <w:t>předmět plnění</w:t>
      </w:r>
      <w:r w:rsidR="000E6D68" w:rsidRPr="009C5D7D">
        <w:t xml:space="preserve"> </w:t>
      </w:r>
      <w:r w:rsidR="00E0041C" w:rsidRPr="009C5D7D">
        <w:t xml:space="preserve">o </w:t>
      </w:r>
      <w:r w:rsidR="000E6D68">
        <w:t>další plnění</w:t>
      </w:r>
      <w:r w:rsidR="00E0041C" w:rsidRPr="009C5D7D">
        <w:t xml:space="preserve"> v důsledku výskytu skrytých vad, které </w:t>
      </w:r>
      <w:r w:rsidR="000E6D68">
        <w:t>plošina</w:t>
      </w:r>
      <w:r w:rsidR="000E6D68" w:rsidRPr="009C5D7D">
        <w:t xml:space="preserve"> </w:t>
      </w:r>
      <w:r w:rsidR="00E0041C" w:rsidRPr="009C5D7D">
        <w:t>může vykazovat a nelze tyto vady zjistit diagnostikou a pohledem.</w:t>
      </w:r>
    </w:p>
    <w:p w14:paraId="629FAB19" w14:textId="77777777" w:rsidR="00E60AEB" w:rsidRPr="004A236B" w:rsidRDefault="00E60AEB" w:rsidP="002161E7">
      <w:pPr>
        <w:tabs>
          <w:tab w:val="clear" w:pos="709"/>
          <w:tab w:val="clear" w:pos="1418"/>
          <w:tab w:val="clear" w:pos="2127"/>
          <w:tab w:val="clear" w:pos="4395"/>
          <w:tab w:val="clear" w:pos="5529"/>
        </w:tabs>
        <w:rPr>
          <w:color w:val="FF0000"/>
        </w:rPr>
      </w:pPr>
    </w:p>
    <w:p w14:paraId="2273D6DE" w14:textId="77777777" w:rsidR="00640EDA" w:rsidRPr="008D39FD" w:rsidRDefault="00640EDA" w:rsidP="002161E7">
      <w:pPr>
        <w:widowControl w:val="0"/>
        <w:numPr>
          <w:ilvl w:val="0"/>
          <w:numId w:val="19"/>
        </w:numPr>
        <w:tabs>
          <w:tab w:val="clear" w:pos="709"/>
          <w:tab w:val="clear" w:pos="1418"/>
          <w:tab w:val="clear" w:pos="2127"/>
          <w:tab w:val="clear" w:pos="4395"/>
          <w:tab w:val="clear" w:pos="5529"/>
          <w:tab w:val="left" w:pos="0"/>
        </w:tabs>
        <w:overflowPunct/>
        <w:autoSpaceDE/>
        <w:autoSpaceDN/>
        <w:adjustRightInd/>
        <w:spacing w:after="120"/>
        <w:textAlignment w:val="auto"/>
      </w:pPr>
      <w:r w:rsidRPr="002161E7">
        <w:rPr>
          <w:b/>
          <w:szCs w:val="24"/>
        </w:rPr>
        <w:t>Cena</w:t>
      </w:r>
    </w:p>
    <w:p w14:paraId="5106D4FE" w14:textId="77777777" w:rsidR="003C04BA" w:rsidRPr="003C04BA" w:rsidRDefault="003C04BA" w:rsidP="002161E7">
      <w:pPr>
        <w:pStyle w:val="Odstavecseseznamem"/>
        <w:keepNext/>
        <w:keepLines/>
        <w:numPr>
          <w:ilvl w:val="0"/>
          <w:numId w:val="1"/>
        </w:numPr>
        <w:tabs>
          <w:tab w:val="clear" w:pos="709"/>
          <w:tab w:val="left" w:pos="708"/>
        </w:tabs>
        <w:spacing w:before="240" w:after="120" w:line="240" w:lineRule="exact"/>
        <w:ind w:left="0"/>
        <w:outlineLvl w:val="0"/>
        <w:rPr>
          <w:b/>
          <w:caps/>
          <w:vanish/>
          <w:u w:val="single"/>
        </w:rPr>
      </w:pPr>
    </w:p>
    <w:p w14:paraId="0E260605" w14:textId="77777777" w:rsidR="003C04BA" w:rsidRPr="003C04BA" w:rsidRDefault="003C04BA" w:rsidP="002161E7">
      <w:pPr>
        <w:pStyle w:val="Odstavecseseznamem"/>
        <w:keepNext/>
        <w:keepLines/>
        <w:numPr>
          <w:ilvl w:val="0"/>
          <w:numId w:val="1"/>
        </w:numPr>
        <w:tabs>
          <w:tab w:val="clear" w:pos="709"/>
          <w:tab w:val="left" w:pos="708"/>
        </w:tabs>
        <w:spacing w:before="240" w:after="120" w:line="240" w:lineRule="exact"/>
        <w:ind w:left="0"/>
        <w:outlineLvl w:val="0"/>
        <w:rPr>
          <w:b/>
          <w:caps/>
          <w:vanish/>
          <w:u w:val="single"/>
        </w:rPr>
      </w:pPr>
    </w:p>
    <w:p w14:paraId="63C196F3" w14:textId="77777777" w:rsidR="003C04BA" w:rsidRPr="003C04BA" w:rsidRDefault="003C04BA" w:rsidP="002161E7">
      <w:pPr>
        <w:pStyle w:val="Odstavecseseznamem"/>
        <w:keepNext/>
        <w:keepLines/>
        <w:numPr>
          <w:ilvl w:val="0"/>
          <w:numId w:val="1"/>
        </w:numPr>
        <w:tabs>
          <w:tab w:val="clear" w:pos="709"/>
          <w:tab w:val="left" w:pos="708"/>
        </w:tabs>
        <w:spacing w:before="240" w:after="120" w:line="240" w:lineRule="exact"/>
        <w:ind w:left="0"/>
        <w:outlineLvl w:val="0"/>
        <w:rPr>
          <w:b/>
          <w:caps/>
          <w:vanish/>
          <w:u w:val="single"/>
        </w:rPr>
      </w:pPr>
    </w:p>
    <w:p w14:paraId="14C8DDC5" w14:textId="77777777" w:rsidR="00A00F32" w:rsidRPr="009C5D7D" w:rsidRDefault="00390DAD" w:rsidP="009C5D7D">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CF64AC">
        <w:rPr>
          <w:szCs w:val="24"/>
        </w:rPr>
        <w:t xml:space="preserve">Cena </w:t>
      </w:r>
      <w:r w:rsidR="00E50767" w:rsidRPr="00CF64AC">
        <w:rPr>
          <w:szCs w:val="24"/>
        </w:rPr>
        <w:t>za generální opravu plošiny</w:t>
      </w:r>
      <w:r w:rsidR="006337E6" w:rsidRPr="009C5D7D">
        <w:rPr>
          <w:szCs w:val="24"/>
        </w:rPr>
        <w:t xml:space="preserve"> dle bodu </w:t>
      </w:r>
      <w:r w:rsidR="003C04BA" w:rsidRPr="009C5D7D">
        <w:rPr>
          <w:szCs w:val="24"/>
        </w:rPr>
        <w:t>2</w:t>
      </w:r>
      <w:r w:rsidR="006337E6" w:rsidRPr="009C5D7D">
        <w:rPr>
          <w:szCs w:val="24"/>
        </w:rPr>
        <w:t>.1</w:t>
      </w:r>
      <w:r w:rsidR="00E60AEB" w:rsidRPr="009C5D7D">
        <w:rPr>
          <w:szCs w:val="24"/>
        </w:rPr>
        <w:t xml:space="preserve"> byla sjednána ve výši </w:t>
      </w:r>
      <w:r w:rsidR="00E60AEB" w:rsidRPr="009C5D7D">
        <w:rPr>
          <w:szCs w:val="24"/>
          <w:highlight w:val="yellow"/>
        </w:rPr>
        <w:t>…</w:t>
      </w:r>
      <w:r w:rsidR="00402176" w:rsidRPr="009C5D7D">
        <w:rPr>
          <w:szCs w:val="24"/>
        </w:rPr>
        <w:t>,-</w:t>
      </w:r>
      <w:r w:rsidR="006337E6" w:rsidRPr="009C5D7D">
        <w:rPr>
          <w:szCs w:val="24"/>
        </w:rPr>
        <w:t xml:space="preserve"> bez DPH</w:t>
      </w:r>
    </w:p>
    <w:p w14:paraId="78F07AD9" w14:textId="77777777" w:rsidR="002161E7" w:rsidRPr="002161E7" w:rsidRDefault="002161E7" w:rsidP="002161E7">
      <w:pPr>
        <w:widowControl w:val="0"/>
        <w:tabs>
          <w:tab w:val="clear" w:pos="709"/>
          <w:tab w:val="clear" w:pos="1418"/>
          <w:tab w:val="clear" w:pos="2127"/>
          <w:tab w:val="clear" w:pos="4395"/>
          <w:tab w:val="clear" w:pos="5529"/>
        </w:tabs>
        <w:overflowPunct/>
        <w:autoSpaceDE/>
        <w:autoSpaceDN/>
        <w:adjustRightInd/>
        <w:spacing w:after="120"/>
        <w:ind w:left="709"/>
        <w:textAlignment w:val="auto"/>
        <w:rPr>
          <w:color w:val="2E74B5"/>
          <w:szCs w:val="24"/>
        </w:rPr>
      </w:pPr>
      <w:r w:rsidRPr="002161E7">
        <w:rPr>
          <w:color w:val="2E74B5"/>
          <w:szCs w:val="24"/>
        </w:rPr>
        <w:t>(</w:t>
      </w:r>
      <w:proofErr w:type="spellStart"/>
      <w:r w:rsidRPr="002161E7">
        <w:rPr>
          <w:color w:val="2E74B5"/>
          <w:szCs w:val="24"/>
        </w:rPr>
        <w:t>pozn</w:t>
      </w:r>
      <w:proofErr w:type="spellEnd"/>
      <w:r w:rsidRPr="002161E7">
        <w:rPr>
          <w:color w:val="2E74B5"/>
          <w:szCs w:val="24"/>
        </w:rPr>
        <w:t xml:space="preserve">: doplní </w:t>
      </w:r>
      <w:r w:rsidR="00E60AEB">
        <w:rPr>
          <w:color w:val="2E74B5"/>
          <w:szCs w:val="24"/>
        </w:rPr>
        <w:t>uchazeč</w:t>
      </w:r>
      <w:r w:rsidRPr="002161E7">
        <w:rPr>
          <w:color w:val="2E74B5"/>
          <w:szCs w:val="24"/>
        </w:rPr>
        <w:t>, poté poznámku vymaže)</w:t>
      </w:r>
    </w:p>
    <w:p w14:paraId="3CA5BE15" w14:textId="77777777" w:rsidR="002161E7" w:rsidRPr="002161E7" w:rsidRDefault="002161E7" w:rsidP="002161E7">
      <w:pPr>
        <w:widowControl w:val="0"/>
        <w:tabs>
          <w:tab w:val="clear" w:pos="709"/>
          <w:tab w:val="clear" w:pos="1418"/>
          <w:tab w:val="clear" w:pos="2127"/>
          <w:tab w:val="clear" w:pos="4395"/>
          <w:tab w:val="clear" w:pos="5529"/>
        </w:tabs>
        <w:overflowPunct/>
        <w:autoSpaceDE/>
        <w:autoSpaceDN/>
        <w:adjustRightInd/>
        <w:spacing w:after="120"/>
        <w:ind w:left="709"/>
        <w:textAlignment w:val="auto"/>
        <w:rPr>
          <w:szCs w:val="24"/>
        </w:rPr>
      </w:pPr>
    </w:p>
    <w:p w14:paraId="3D7A1128" w14:textId="77777777" w:rsidR="00024CBE" w:rsidRPr="002161E7" w:rsidRDefault="00DB568C"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Smluvní cena zahrnuje vešk</w:t>
      </w:r>
      <w:r w:rsidR="002757B4" w:rsidRPr="002161E7">
        <w:rPr>
          <w:szCs w:val="24"/>
        </w:rPr>
        <w:t xml:space="preserve">eré náklady a zisk </w:t>
      </w:r>
      <w:r w:rsidR="00144F80" w:rsidRPr="002161E7">
        <w:rPr>
          <w:szCs w:val="24"/>
        </w:rPr>
        <w:t>zhotovitele</w:t>
      </w:r>
      <w:r w:rsidRPr="002161E7">
        <w:rPr>
          <w:szCs w:val="24"/>
        </w:rPr>
        <w:t xml:space="preserve"> nezbytné k řádnému  a včasnému provedení </w:t>
      </w:r>
      <w:r w:rsidR="00E60AEB">
        <w:rPr>
          <w:szCs w:val="24"/>
        </w:rPr>
        <w:t>díla</w:t>
      </w:r>
      <w:r w:rsidRPr="002161E7">
        <w:rPr>
          <w:szCs w:val="24"/>
        </w:rPr>
        <w:t>, kter</w:t>
      </w:r>
      <w:r w:rsidR="00E60AEB">
        <w:rPr>
          <w:szCs w:val="24"/>
        </w:rPr>
        <w:t>é</w:t>
      </w:r>
      <w:r w:rsidRPr="002161E7">
        <w:rPr>
          <w:szCs w:val="24"/>
        </w:rPr>
        <w:t xml:space="preserve"> je podrobně specifikován</w:t>
      </w:r>
      <w:r w:rsidR="00E60AEB">
        <w:rPr>
          <w:szCs w:val="24"/>
        </w:rPr>
        <w:t>o</w:t>
      </w:r>
      <w:r w:rsidRPr="002161E7">
        <w:rPr>
          <w:szCs w:val="24"/>
        </w:rPr>
        <w:t xml:space="preserve"> v čl. </w:t>
      </w:r>
      <w:r w:rsidR="002161E7">
        <w:rPr>
          <w:szCs w:val="24"/>
        </w:rPr>
        <w:t>2</w:t>
      </w:r>
      <w:r w:rsidRPr="002161E7">
        <w:rPr>
          <w:szCs w:val="24"/>
        </w:rPr>
        <w:t xml:space="preserve">.1 smlouvy. Smluvní cena zahrnuje i případné více náklady spojené s vývojem cen materiálů a subdodávek a to až do doby ukončení předmětu plnění </w:t>
      </w:r>
      <w:r w:rsidR="00024CBE" w:rsidRPr="002161E7">
        <w:rPr>
          <w:szCs w:val="24"/>
        </w:rPr>
        <w:t>a je cenou nejvýše přípustnou a platnou po celou dobu realizace díla.</w:t>
      </w:r>
    </w:p>
    <w:p w14:paraId="0EF10A18" w14:textId="43F6AE5A" w:rsidR="00A336F1" w:rsidRPr="002161E7" w:rsidRDefault="00426E6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 xml:space="preserve">V ceně </w:t>
      </w:r>
      <w:r w:rsidR="00DB568C" w:rsidRPr="002161E7">
        <w:rPr>
          <w:szCs w:val="24"/>
        </w:rPr>
        <w:t>předmětu plnění jsou zahrn</w:t>
      </w:r>
      <w:r w:rsidR="009936BE" w:rsidRPr="002161E7">
        <w:rPr>
          <w:szCs w:val="24"/>
        </w:rPr>
        <w:t>uty náklady na</w:t>
      </w:r>
      <w:r w:rsidR="00DB568C" w:rsidRPr="002161E7">
        <w:rPr>
          <w:szCs w:val="24"/>
        </w:rPr>
        <w:t xml:space="preserve"> </w:t>
      </w:r>
      <w:r w:rsidR="00E57A68">
        <w:rPr>
          <w:szCs w:val="24"/>
        </w:rPr>
        <w:t>funkční zkoušku</w:t>
      </w:r>
      <w:r w:rsidR="00DB568C" w:rsidRPr="002161E7">
        <w:rPr>
          <w:szCs w:val="24"/>
        </w:rPr>
        <w:t xml:space="preserve"> a technickou přejímku</w:t>
      </w:r>
      <w:r w:rsidRPr="002161E7">
        <w:rPr>
          <w:szCs w:val="24"/>
        </w:rPr>
        <w:t>.</w:t>
      </w:r>
      <w:r w:rsidR="006337E6" w:rsidRPr="002161E7">
        <w:rPr>
          <w:szCs w:val="24"/>
        </w:rPr>
        <w:t xml:space="preserve"> A dále veškeré náklady na dopravu, které mohou v souvislosti s opravou vzniknout.</w:t>
      </w:r>
    </w:p>
    <w:p w14:paraId="501CF709" w14:textId="77777777" w:rsidR="00024CBE" w:rsidRPr="00024CBE" w:rsidRDefault="00024CBE" w:rsidP="002161E7"/>
    <w:p w14:paraId="023DF694" w14:textId="77777777" w:rsidR="008277AC" w:rsidRPr="002161E7" w:rsidRDefault="003C04BA" w:rsidP="002161E7">
      <w:pPr>
        <w:widowControl w:val="0"/>
        <w:numPr>
          <w:ilvl w:val="0"/>
          <w:numId w:val="19"/>
        </w:numPr>
        <w:tabs>
          <w:tab w:val="clear" w:pos="709"/>
          <w:tab w:val="clear" w:pos="1418"/>
          <w:tab w:val="clear" w:pos="2127"/>
          <w:tab w:val="clear" w:pos="4395"/>
          <w:tab w:val="clear" w:pos="5529"/>
          <w:tab w:val="left" w:pos="0"/>
        </w:tabs>
        <w:overflowPunct/>
        <w:autoSpaceDE/>
        <w:autoSpaceDN/>
        <w:adjustRightInd/>
        <w:spacing w:after="120"/>
        <w:textAlignment w:val="auto"/>
        <w:rPr>
          <w:b/>
        </w:rPr>
      </w:pPr>
      <w:r w:rsidRPr="002161E7">
        <w:rPr>
          <w:b/>
        </w:rPr>
        <w:t xml:space="preserve">Místo </w:t>
      </w:r>
      <w:r w:rsidR="00D20873">
        <w:rPr>
          <w:b/>
        </w:rPr>
        <w:t xml:space="preserve">předání </w:t>
      </w:r>
      <w:r w:rsidRPr="002161E7">
        <w:rPr>
          <w:b/>
        </w:rPr>
        <w:t xml:space="preserve">a </w:t>
      </w:r>
      <w:r w:rsidR="00D20873">
        <w:rPr>
          <w:b/>
        </w:rPr>
        <w:t>termín</w:t>
      </w:r>
      <w:r w:rsidRPr="002161E7">
        <w:rPr>
          <w:b/>
        </w:rPr>
        <w:t xml:space="preserve"> plnění</w:t>
      </w:r>
    </w:p>
    <w:p w14:paraId="1E294B3B" w14:textId="77777777" w:rsidR="00640EDA" w:rsidRPr="002161E7" w:rsidRDefault="00640EDA"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lastRenderedPageBreak/>
        <w:t xml:space="preserve">Místo </w:t>
      </w:r>
      <w:r w:rsidR="00D20873">
        <w:rPr>
          <w:szCs w:val="24"/>
        </w:rPr>
        <w:t>předání</w:t>
      </w:r>
      <w:r w:rsidRPr="002161E7">
        <w:rPr>
          <w:szCs w:val="24"/>
        </w:rPr>
        <w:t xml:space="preserve">: </w:t>
      </w:r>
      <w:r w:rsidR="00842C81" w:rsidRPr="002161E7">
        <w:rPr>
          <w:szCs w:val="24"/>
        </w:rPr>
        <w:t xml:space="preserve"> </w:t>
      </w:r>
      <w:r w:rsidR="00E57A68">
        <w:rPr>
          <w:szCs w:val="24"/>
        </w:rPr>
        <w:t>Areál údržba tramvaje Poruba, U vozovny 1115/3, 708 00 Ostrava - Poruba</w:t>
      </w:r>
    </w:p>
    <w:p w14:paraId="3137EA82" w14:textId="691377B8" w:rsidR="006A533E" w:rsidRPr="002161E7" w:rsidRDefault="00BE3FDB"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Pr>
          <w:szCs w:val="24"/>
        </w:rPr>
        <w:t>T</w:t>
      </w:r>
      <w:r w:rsidR="00D20873">
        <w:rPr>
          <w:szCs w:val="24"/>
        </w:rPr>
        <w:t>ermín</w:t>
      </w:r>
      <w:r w:rsidR="00D20873" w:rsidRPr="002161E7">
        <w:rPr>
          <w:szCs w:val="24"/>
        </w:rPr>
        <w:t xml:space="preserve"> </w:t>
      </w:r>
      <w:r w:rsidR="00D20873">
        <w:rPr>
          <w:szCs w:val="24"/>
        </w:rPr>
        <w:t>plnění k provedení díla</w:t>
      </w:r>
      <w:r w:rsidR="002C7F76" w:rsidRPr="002161E7">
        <w:rPr>
          <w:szCs w:val="24"/>
        </w:rPr>
        <w:t xml:space="preserve"> je do </w:t>
      </w:r>
      <w:r w:rsidR="00492AA8">
        <w:rPr>
          <w:szCs w:val="24"/>
        </w:rPr>
        <w:t>120</w:t>
      </w:r>
      <w:r w:rsidR="00492AA8" w:rsidRPr="002161E7">
        <w:rPr>
          <w:szCs w:val="24"/>
        </w:rPr>
        <w:t xml:space="preserve"> </w:t>
      </w:r>
      <w:r w:rsidR="00E90FD2" w:rsidRPr="002161E7">
        <w:rPr>
          <w:szCs w:val="24"/>
        </w:rPr>
        <w:t>dnů</w:t>
      </w:r>
      <w:r w:rsidR="006337E6" w:rsidRPr="002161E7">
        <w:rPr>
          <w:szCs w:val="24"/>
        </w:rPr>
        <w:t xml:space="preserve"> od účinnosti smlouvy.</w:t>
      </w:r>
      <w:r w:rsidR="00640EDA" w:rsidRPr="002161E7">
        <w:rPr>
          <w:szCs w:val="24"/>
        </w:rPr>
        <w:t xml:space="preserve"> </w:t>
      </w:r>
    </w:p>
    <w:p w14:paraId="492C4010" w14:textId="77777777" w:rsidR="00C40DB9" w:rsidRPr="002161E7" w:rsidRDefault="00425B62"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Předání a převzetí díla objednatelem bude provedeno</w:t>
      </w:r>
      <w:r w:rsidR="00640EDA" w:rsidRPr="002161E7">
        <w:rPr>
          <w:szCs w:val="24"/>
        </w:rPr>
        <w:t xml:space="preserve"> na základě </w:t>
      </w:r>
      <w:r w:rsidR="005B7BAC" w:rsidRPr="002161E7">
        <w:rPr>
          <w:szCs w:val="24"/>
        </w:rPr>
        <w:t>„</w:t>
      </w:r>
      <w:r w:rsidR="00640EDA" w:rsidRPr="002161E7">
        <w:rPr>
          <w:szCs w:val="24"/>
        </w:rPr>
        <w:t>Protokolu o předání a převzetí předmětu plnění</w:t>
      </w:r>
      <w:r w:rsidR="005B7BAC" w:rsidRPr="002161E7">
        <w:rPr>
          <w:szCs w:val="24"/>
        </w:rPr>
        <w:t>“</w:t>
      </w:r>
      <w:r w:rsidR="00640EDA" w:rsidRPr="002161E7">
        <w:rPr>
          <w:szCs w:val="24"/>
        </w:rPr>
        <w:t xml:space="preserve"> podepsaném oprávněnými zá</w:t>
      </w:r>
      <w:r w:rsidR="00144F80" w:rsidRPr="002161E7">
        <w:rPr>
          <w:szCs w:val="24"/>
        </w:rPr>
        <w:t xml:space="preserve">stupci obou smluvních stran po předvedení a vyzkoušení funkčnosti díla v místě </w:t>
      </w:r>
      <w:r w:rsidR="00D20873">
        <w:rPr>
          <w:szCs w:val="24"/>
        </w:rPr>
        <w:t>předání</w:t>
      </w:r>
      <w:r w:rsidR="00144F80" w:rsidRPr="002161E7">
        <w:rPr>
          <w:szCs w:val="24"/>
        </w:rPr>
        <w:t>.</w:t>
      </w:r>
      <w:r w:rsidR="00145A56">
        <w:rPr>
          <w:szCs w:val="24"/>
        </w:rPr>
        <w:t xml:space="preserve"> Funkční zkouška bude provedena dle rozsahu parametrů uvedených v návodu výrobce. </w:t>
      </w:r>
    </w:p>
    <w:p w14:paraId="41A2808D" w14:textId="77777777" w:rsidR="008D39FD" w:rsidRPr="004F5830" w:rsidRDefault="008D39FD" w:rsidP="002161E7">
      <w:pPr>
        <w:ind w:left="567" w:hanging="567"/>
      </w:pPr>
    </w:p>
    <w:p w14:paraId="122A79CB" w14:textId="77777777" w:rsidR="006337E6" w:rsidRPr="009C5D7D" w:rsidRDefault="006337E6" w:rsidP="002161E7">
      <w:pPr>
        <w:widowControl w:val="0"/>
        <w:numPr>
          <w:ilvl w:val="0"/>
          <w:numId w:val="19"/>
        </w:numPr>
        <w:tabs>
          <w:tab w:val="clear" w:pos="709"/>
          <w:tab w:val="clear" w:pos="1418"/>
          <w:tab w:val="clear" w:pos="2127"/>
          <w:tab w:val="clear" w:pos="4395"/>
          <w:tab w:val="clear" w:pos="5529"/>
          <w:tab w:val="left" w:pos="0"/>
        </w:tabs>
        <w:overflowPunct/>
        <w:autoSpaceDE/>
        <w:autoSpaceDN/>
        <w:adjustRightInd/>
        <w:spacing w:after="120"/>
        <w:textAlignment w:val="auto"/>
        <w:rPr>
          <w:b/>
        </w:rPr>
      </w:pPr>
      <w:r w:rsidRPr="009C5D7D">
        <w:rPr>
          <w:b/>
        </w:rPr>
        <w:t>Platební podmínky</w:t>
      </w:r>
    </w:p>
    <w:p w14:paraId="028F08B0"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Objednatel na předmět plnění této smlouvy neposkytuje zálohy.</w:t>
      </w:r>
    </w:p>
    <w:p w14:paraId="444CF44C"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Objednatel se podpisem této smlouvy o dílo zavazuje zaplatit zhotoviteli za poskytnuté plnění cenu, a to v rozsahu a za podmínek v této smlouvě o dílo stanovených a poskytnout Zhotoviteli součinnost nezbytnou pro řádné splnění povinností Zhotovitele dle této smlouvy o dílo.</w:t>
      </w:r>
    </w:p>
    <w:p w14:paraId="05D8007F" w14:textId="2F76AAEB"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Objednatel zaplatí cenu díla na základě faktur</w:t>
      </w:r>
      <w:r w:rsidR="00397D07">
        <w:rPr>
          <w:szCs w:val="24"/>
        </w:rPr>
        <w:t>y</w:t>
      </w:r>
      <w:r w:rsidRPr="002161E7">
        <w:rPr>
          <w:szCs w:val="24"/>
        </w:rPr>
        <w:t xml:space="preserve"> – </w:t>
      </w:r>
      <w:r w:rsidR="00397D07" w:rsidRPr="002161E7">
        <w:rPr>
          <w:szCs w:val="24"/>
        </w:rPr>
        <w:t>daňov</w:t>
      </w:r>
      <w:r w:rsidR="00397D07">
        <w:rPr>
          <w:szCs w:val="24"/>
        </w:rPr>
        <w:t>ého</w:t>
      </w:r>
      <w:r w:rsidR="00397D07" w:rsidRPr="002161E7">
        <w:rPr>
          <w:szCs w:val="24"/>
        </w:rPr>
        <w:t xml:space="preserve"> doklad</w:t>
      </w:r>
      <w:r w:rsidR="00397D07">
        <w:rPr>
          <w:szCs w:val="24"/>
        </w:rPr>
        <w:t>u</w:t>
      </w:r>
      <w:r w:rsidRPr="002161E7">
        <w:rPr>
          <w:szCs w:val="24"/>
        </w:rPr>
        <w:t>. Fakturu je zhotovitel povinen vystavit ve lhůtě nejpozději do 15 dnů ode dne uskutečnění zdanitelného plnění, tímto dnem bude den, ve kterém došlo k předání a převzetí díla. Faktura musí mít náležitosti daňového dokladu. Faktura musí obsahovat rovněž číslo související obchodní smlouvy, které jí bylo přiděleno objednatelem.</w:t>
      </w:r>
    </w:p>
    <w:p w14:paraId="4A97A9B4" w14:textId="0DE2EDA3"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Smluvní strany se dohodly na platb</w:t>
      </w:r>
      <w:r w:rsidR="00A9069A">
        <w:rPr>
          <w:szCs w:val="24"/>
        </w:rPr>
        <w:t>ě</w:t>
      </w:r>
      <w:r w:rsidRPr="002161E7">
        <w:rPr>
          <w:szCs w:val="24"/>
        </w:rPr>
        <w:t xml:space="preserve"> formou bezhotovostního bankovního převodu na bankovní účty uvedené ve fakt</w:t>
      </w:r>
      <w:r w:rsidR="00A9069A">
        <w:rPr>
          <w:szCs w:val="24"/>
        </w:rPr>
        <w:t>uře</w:t>
      </w:r>
      <w:r w:rsidRPr="002161E7">
        <w:rPr>
          <w:szCs w:val="24"/>
        </w:rPr>
        <w:t xml:space="preserve"> (daňov</w:t>
      </w:r>
      <w:r w:rsidR="00A9069A">
        <w:rPr>
          <w:szCs w:val="24"/>
        </w:rPr>
        <w:t>ého</w:t>
      </w:r>
      <w:r w:rsidRPr="002161E7">
        <w:rPr>
          <w:szCs w:val="24"/>
        </w:rPr>
        <w:t xml:space="preserve"> doklad</w:t>
      </w:r>
      <w:r w:rsidR="00A9069A">
        <w:rPr>
          <w:szCs w:val="24"/>
        </w:rPr>
        <w:t>u</w:t>
      </w:r>
      <w:r w:rsidRPr="002161E7">
        <w:rPr>
          <w:szCs w:val="24"/>
        </w:rPr>
        <w:t xml:space="preserve">). Za správnost údajů o svém účtu odpovídá zhotovitel. </w:t>
      </w:r>
      <w:r w:rsidR="009110DD">
        <w:rPr>
          <w:szCs w:val="24"/>
        </w:rPr>
        <w:t xml:space="preserve">Bankovní účet zhotovitele musí být zveřejněn správcem daně umožňujícím dálkový přístup. </w:t>
      </w:r>
    </w:p>
    <w:p w14:paraId="3756469E" w14:textId="0CB6F06F"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Fakturovan</w:t>
      </w:r>
      <w:r w:rsidR="00397D07">
        <w:rPr>
          <w:szCs w:val="24"/>
        </w:rPr>
        <w:t>á</w:t>
      </w:r>
      <w:r w:rsidRPr="002161E7">
        <w:rPr>
          <w:szCs w:val="24"/>
        </w:rPr>
        <w:t xml:space="preserve"> </w:t>
      </w:r>
      <w:r w:rsidR="00397D07" w:rsidRPr="002161E7">
        <w:rPr>
          <w:szCs w:val="24"/>
        </w:rPr>
        <w:t>částk</w:t>
      </w:r>
      <w:r w:rsidR="00397D07">
        <w:rPr>
          <w:szCs w:val="24"/>
        </w:rPr>
        <w:t>a</w:t>
      </w:r>
      <w:r w:rsidR="00397D07" w:rsidRPr="002161E7">
        <w:rPr>
          <w:szCs w:val="24"/>
        </w:rPr>
        <w:t xml:space="preserve"> j</w:t>
      </w:r>
      <w:r w:rsidR="00397D07">
        <w:rPr>
          <w:szCs w:val="24"/>
        </w:rPr>
        <w:t>e</w:t>
      </w:r>
      <w:r w:rsidR="00397D07" w:rsidRPr="002161E7">
        <w:rPr>
          <w:szCs w:val="24"/>
        </w:rPr>
        <w:t xml:space="preserve"> splatn</w:t>
      </w:r>
      <w:r w:rsidR="00397D07">
        <w:rPr>
          <w:szCs w:val="24"/>
        </w:rPr>
        <w:t>á</w:t>
      </w:r>
      <w:r w:rsidR="00397D07" w:rsidRPr="002161E7">
        <w:rPr>
          <w:szCs w:val="24"/>
        </w:rPr>
        <w:t xml:space="preserve"> </w:t>
      </w:r>
      <w:r w:rsidRPr="002161E7">
        <w:rPr>
          <w:szCs w:val="24"/>
        </w:rPr>
        <w:t xml:space="preserve">vždy do </w:t>
      </w:r>
      <w:r w:rsidR="009110DD">
        <w:rPr>
          <w:szCs w:val="24"/>
        </w:rPr>
        <w:t>30</w:t>
      </w:r>
      <w:r w:rsidR="009110DD" w:rsidRPr="002161E7">
        <w:rPr>
          <w:szCs w:val="24"/>
        </w:rPr>
        <w:t xml:space="preserve"> </w:t>
      </w:r>
      <w:r w:rsidR="00397D07" w:rsidRPr="002161E7">
        <w:rPr>
          <w:szCs w:val="24"/>
        </w:rPr>
        <w:t xml:space="preserve">kalendářních </w:t>
      </w:r>
      <w:r w:rsidRPr="002161E7">
        <w:rPr>
          <w:szCs w:val="24"/>
        </w:rPr>
        <w:t xml:space="preserve">dnů ode dne doručení faktury. Faktura bude vystavena ve formátu PDF a zaslána elektronicky na adresu </w:t>
      </w:r>
      <w:hyperlink r:id="rId8" w:history="1">
        <w:r w:rsidRPr="002161E7">
          <w:rPr>
            <w:szCs w:val="24"/>
          </w:rPr>
          <w:t>elektronicka.fakturace@dpo.cz</w:t>
        </w:r>
      </w:hyperlink>
      <w:r w:rsidRPr="002161E7">
        <w:rPr>
          <w:szCs w:val="24"/>
        </w:rPr>
        <w:t xml:space="preserve"> </w:t>
      </w:r>
      <w:r w:rsidR="00EC67D5" w:rsidRPr="00324F60">
        <w:rPr>
          <w:iCs/>
          <w:color w:val="000000"/>
        </w:rPr>
        <w:t>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03DFE847"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Jakákoli platba se považuje za uskutečněnou dnem, kdy byla připsána na účet zhotovitele (příp. objednatele). Tímto dnem je splněna povinnost objednatele (příp. zhotovitele) zaplatit.</w:t>
      </w:r>
    </w:p>
    <w:p w14:paraId="3FDEAD35"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V případě, že fakturovaná částka překročí dvojnásobek částky podle zákona upravujícího omezení plateb v hotovosti, při jejímž překročení je stanovena povinnost provést platbu bezhotovostně, bankovní účet tuzemského zhotovitele musí být zveřejněn správcem daně způsobem umožňujícím dálkový přístup. V případě, že účet tímto způsobem zveřejněn nebude, je objednatel oprávněn uhradit zhotoviteli cenu na úrovni bez DPH, DPH kupující poukáže správci daně.</w:t>
      </w:r>
    </w:p>
    <w:p w14:paraId="5CA793AF" w14:textId="2302C796" w:rsidR="008D39FD" w:rsidRDefault="008D39FD" w:rsidP="002161E7">
      <w:pPr>
        <w:ind w:left="567" w:hanging="567"/>
      </w:pPr>
    </w:p>
    <w:p w14:paraId="3CAF9B23" w14:textId="2BC1EA36" w:rsidR="00A75E06" w:rsidRDefault="00A75E06" w:rsidP="002161E7">
      <w:pPr>
        <w:ind w:left="567" w:hanging="567"/>
      </w:pPr>
    </w:p>
    <w:p w14:paraId="4942D1E3" w14:textId="77777777" w:rsidR="00A75E06" w:rsidRDefault="00A75E06" w:rsidP="002161E7">
      <w:pPr>
        <w:ind w:left="567" w:hanging="567"/>
      </w:pPr>
    </w:p>
    <w:p w14:paraId="23D97AB7" w14:textId="77777777" w:rsidR="006337E6" w:rsidRPr="009C5D7D" w:rsidRDefault="006337E6" w:rsidP="002161E7">
      <w:pPr>
        <w:widowControl w:val="0"/>
        <w:numPr>
          <w:ilvl w:val="0"/>
          <w:numId w:val="19"/>
        </w:numPr>
        <w:tabs>
          <w:tab w:val="clear" w:pos="709"/>
          <w:tab w:val="clear" w:pos="1418"/>
          <w:tab w:val="clear" w:pos="2127"/>
          <w:tab w:val="clear" w:pos="4395"/>
          <w:tab w:val="clear" w:pos="5529"/>
          <w:tab w:val="left" w:pos="0"/>
        </w:tabs>
        <w:overflowPunct/>
        <w:autoSpaceDE/>
        <w:autoSpaceDN/>
        <w:adjustRightInd/>
        <w:spacing w:after="120"/>
        <w:textAlignment w:val="auto"/>
        <w:rPr>
          <w:b/>
        </w:rPr>
      </w:pPr>
      <w:r w:rsidRPr="009C5D7D">
        <w:rPr>
          <w:b/>
        </w:rPr>
        <w:t>Záruka za jakost, záruční lhůta, odpovědnost za vady</w:t>
      </w:r>
    </w:p>
    <w:p w14:paraId="694585A9" w14:textId="6A222129"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 xml:space="preserve">Zhotovitel poskytuje záruku za jakost jednotlivých komponent </w:t>
      </w:r>
      <w:r w:rsidR="00873C99">
        <w:rPr>
          <w:szCs w:val="24"/>
        </w:rPr>
        <w:t>dodaných v rámci realizace díla</w:t>
      </w:r>
      <w:r w:rsidR="00873C99" w:rsidRPr="002161E7">
        <w:rPr>
          <w:szCs w:val="24"/>
        </w:rPr>
        <w:t xml:space="preserve"> </w:t>
      </w:r>
      <w:r w:rsidRPr="002161E7">
        <w:rPr>
          <w:szCs w:val="24"/>
        </w:rPr>
        <w:t xml:space="preserve">v délce 24 měsíců od data konečného předání a převzetí (tj. od odstranění </w:t>
      </w:r>
      <w:r w:rsidRPr="002161E7">
        <w:rPr>
          <w:szCs w:val="24"/>
        </w:rPr>
        <w:lastRenderedPageBreak/>
        <w:t xml:space="preserve">všech vad a nedodělků uvedených v protokolu o předání a převzetí), bez omezení počtu hodin v provozu. </w:t>
      </w:r>
    </w:p>
    <w:p w14:paraId="2B2593AA"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Zhotovitel poskytuje záruku za jakost díla v délce 24 měsíců od data konečného předání a převzetí (tj. od odstranění všech vad a nedodělků uvedených v protokolu o předání a převzetí), bez omezení počtu hodin v provozu.</w:t>
      </w:r>
    </w:p>
    <w:p w14:paraId="5B9EB07B"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 xml:space="preserve">Oznámení reklamace se bude doručovat písemně. Za písemnou formu se pro tento účel považuje také e-mailem. Kontaktní doručovací kontakt a adresa pro tuto stanovenou formu </w:t>
      </w:r>
      <w:proofErr w:type="gramStart"/>
      <w:r w:rsidRPr="002161E7">
        <w:rPr>
          <w:szCs w:val="24"/>
        </w:rPr>
        <w:t>je</w:t>
      </w:r>
      <w:proofErr w:type="gramEnd"/>
      <w:r w:rsidRPr="002161E7">
        <w:rPr>
          <w:szCs w:val="24"/>
        </w:rPr>
        <w:t>: …………………..</w:t>
      </w:r>
    </w:p>
    <w:p w14:paraId="71E542B6" w14:textId="77777777" w:rsidR="006337E6" w:rsidRPr="008B5EC4" w:rsidRDefault="006337E6" w:rsidP="002161E7">
      <w:pPr>
        <w:widowControl w:val="0"/>
        <w:tabs>
          <w:tab w:val="clear" w:pos="709"/>
          <w:tab w:val="clear" w:pos="1418"/>
          <w:tab w:val="clear" w:pos="2127"/>
          <w:tab w:val="clear" w:pos="4395"/>
          <w:tab w:val="clear" w:pos="5529"/>
        </w:tabs>
        <w:overflowPunct/>
        <w:autoSpaceDE/>
        <w:autoSpaceDN/>
        <w:adjustRightInd/>
        <w:spacing w:after="120"/>
        <w:ind w:left="709"/>
        <w:textAlignment w:val="auto"/>
        <w:rPr>
          <w:color w:val="2E74B5"/>
          <w:szCs w:val="24"/>
        </w:rPr>
      </w:pPr>
      <w:r w:rsidRPr="008B5EC4">
        <w:rPr>
          <w:color w:val="2E74B5"/>
          <w:szCs w:val="24"/>
        </w:rPr>
        <w:t>(</w:t>
      </w:r>
      <w:proofErr w:type="spellStart"/>
      <w:r w:rsidRPr="008B5EC4">
        <w:rPr>
          <w:color w:val="2E74B5"/>
          <w:szCs w:val="24"/>
        </w:rPr>
        <w:t>pozn</w:t>
      </w:r>
      <w:proofErr w:type="spellEnd"/>
      <w:r w:rsidRPr="008B5EC4">
        <w:rPr>
          <w:color w:val="2E74B5"/>
          <w:szCs w:val="24"/>
        </w:rPr>
        <w:t xml:space="preserve">: doplní </w:t>
      </w:r>
      <w:r w:rsidR="009E4123">
        <w:rPr>
          <w:color w:val="2E74B5"/>
          <w:szCs w:val="24"/>
        </w:rPr>
        <w:t>uchazeč</w:t>
      </w:r>
      <w:r w:rsidRPr="008B5EC4">
        <w:rPr>
          <w:color w:val="2E74B5"/>
          <w:szCs w:val="24"/>
        </w:rPr>
        <w:t>, poté poznámku vymaže)</w:t>
      </w:r>
    </w:p>
    <w:p w14:paraId="033D2CC4"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Lhůta na odstranění záručních vad u objednatele v záruční době je nejpozději do 15 kalendářních dnů od data doručení reklamace</w:t>
      </w:r>
      <w:r w:rsidR="009E4123">
        <w:rPr>
          <w:szCs w:val="24"/>
        </w:rPr>
        <w:t>, nebude-li dohodnuto jinak</w:t>
      </w:r>
      <w:r w:rsidRPr="002161E7">
        <w:rPr>
          <w:szCs w:val="24"/>
        </w:rPr>
        <w:t>.</w:t>
      </w:r>
    </w:p>
    <w:p w14:paraId="5CEB1D5D" w14:textId="44CC671D"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Zhotovitel se zavazuje</w:t>
      </w:r>
      <w:r w:rsidR="00873C99">
        <w:rPr>
          <w:szCs w:val="24"/>
        </w:rPr>
        <w:t xml:space="preserve"> být připraven</w:t>
      </w:r>
      <w:r w:rsidRPr="002161E7">
        <w:rPr>
          <w:szCs w:val="24"/>
        </w:rPr>
        <w:t xml:space="preserve"> poskytovat mimozáruční i pozáruční opravy</w:t>
      </w:r>
      <w:r w:rsidR="00873C99">
        <w:rPr>
          <w:szCs w:val="24"/>
        </w:rPr>
        <w:t xml:space="preserve"> a to po dobu 10 let od dodání předmětu plnění, nebude-li dohodnuto jinak</w:t>
      </w:r>
      <w:r w:rsidRPr="002161E7">
        <w:rPr>
          <w:szCs w:val="24"/>
        </w:rPr>
        <w:t xml:space="preserve">. Objednatel je oprávněn provádět mimozáruční i pozáruční opravy rovněž sám (v souladu s dodaným návodem k obsluze a údržbě). Zhotovitel se zavazuje pro tyto účely </w:t>
      </w:r>
      <w:r w:rsidR="00873C99">
        <w:rPr>
          <w:szCs w:val="24"/>
        </w:rPr>
        <w:t xml:space="preserve">být připraven </w:t>
      </w:r>
      <w:r w:rsidRPr="002161E7">
        <w:rPr>
          <w:szCs w:val="24"/>
        </w:rPr>
        <w:t xml:space="preserve">zajišťovat dodávky náhradních dílů za obvyklé ceny (tj. v souladu se zákonem č. 526/1990 Sb., o cenách, v platném znění) a v maximálním termínu dodání do 30 dnů ode dne doručení objednávky s místem plnění v areálu objednatele a to po dobu 10 let od dodání předmětu plnění, nebude-li dohodnuto jinak. </w:t>
      </w:r>
    </w:p>
    <w:p w14:paraId="42D2618A"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Zhotovitel bude zbaven jakýchkoliv závazků plynoucích z poskytnutých garancí, pokud závada nebo jakákoliv další škoda, která by jinak byla zahrnuta v některé z garancí, vznikla z důvodů, které nelze rozumně započítat k tíži zhotovitele, tedy zejména:</w:t>
      </w:r>
    </w:p>
    <w:p w14:paraId="1BF4B311" w14:textId="77777777" w:rsidR="006337E6" w:rsidRPr="002161E7" w:rsidRDefault="006337E6" w:rsidP="002161E7">
      <w:pPr>
        <w:widowControl w:val="0"/>
        <w:numPr>
          <w:ilvl w:val="1"/>
          <w:numId w:val="23"/>
        </w:numPr>
        <w:tabs>
          <w:tab w:val="clear" w:pos="709"/>
          <w:tab w:val="clear" w:pos="1418"/>
          <w:tab w:val="clear" w:pos="2127"/>
          <w:tab w:val="clear" w:pos="4395"/>
          <w:tab w:val="clear" w:pos="5529"/>
        </w:tabs>
        <w:overflowPunct/>
        <w:autoSpaceDE/>
        <w:autoSpaceDN/>
        <w:adjustRightInd/>
        <w:spacing w:after="120"/>
        <w:textAlignment w:val="auto"/>
        <w:rPr>
          <w:szCs w:val="24"/>
        </w:rPr>
      </w:pPr>
      <w:r w:rsidRPr="002161E7">
        <w:rPr>
          <w:szCs w:val="24"/>
        </w:rPr>
        <w:t>poškozením objednatelem, jeho zaměstnancem či třetí stranou,</w:t>
      </w:r>
    </w:p>
    <w:p w14:paraId="1586550A" w14:textId="629F7D57" w:rsidR="006337E6" w:rsidRPr="002161E7" w:rsidRDefault="006337E6" w:rsidP="002161E7">
      <w:pPr>
        <w:widowControl w:val="0"/>
        <w:numPr>
          <w:ilvl w:val="1"/>
          <w:numId w:val="23"/>
        </w:numPr>
        <w:tabs>
          <w:tab w:val="clear" w:pos="709"/>
          <w:tab w:val="clear" w:pos="1418"/>
          <w:tab w:val="clear" w:pos="2127"/>
          <w:tab w:val="clear" w:pos="4395"/>
          <w:tab w:val="clear" w:pos="5529"/>
        </w:tabs>
        <w:overflowPunct/>
        <w:autoSpaceDE/>
        <w:autoSpaceDN/>
        <w:adjustRightInd/>
        <w:spacing w:after="120"/>
        <w:textAlignment w:val="auto"/>
        <w:rPr>
          <w:szCs w:val="24"/>
        </w:rPr>
      </w:pPr>
      <w:r w:rsidRPr="002161E7">
        <w:rPr>
          <w:szCs w:val="24"/>
        </w:rPr>
        <w:t>dopravní nehodou</w:t>
      </w:r>
      <w:r w:rsidR="00492AA8">
        <w:rPr>
          <w:szCs w:val="24"/>
        </w:rPr>
        <w:t>,</w:t>
      </w:r>
    </w:p>
    <w:p w14:paraId="5D792D82" w14:textId="7629DBBD" w:rsidR="006337E6" w:rsidRPr="002161E7" w:rsidRDefault="006337E6" w:rsidP="002161E7">
      <w:pPr>
        <w:widowControl w:val="0"/>
        <w:numPr>
          <w:ilvl w:val="1"/>
          <w:numId w:val="23"/>
        </w:numPr>
        <w:tabs>
          <w:tab w:val="clear" w:pos="709"/>
          <w:tab w:val="clear" w:pos="1418"/>
          <w:tab w:val="clear" w:pos="2127"/>
          <w:tab w:val="clear" w:pos="4395"/>
          <w:tab w:val="clear" w:pos="5529"/>
        </w:tabs>
        <w:overflowPunct/>
        <w:autoSpaceDE/>
        <w:autoSpaceDN/>
        <w:adjustRightInd/>
        <w:spacing w:after="120"/>
        <w:textAlignment w:val="auto"/>
        <w:rPr>
          <w:szCs w:val="24"/>
        </w:rPr>
      </w:pPr>
      <w:r w:rsidRPr="002161E7">
        <w:rPr>
          <w:szCs w:val="24"/>
        </w:rPr>
        <w:t>chybným jednáním personálu objednatele (např. nedostatečná oprava, včas neprovedená nebo chybně provedená údržba). Rozsah zhotovitelem předepsané údržby je dán technickou dokumentací vypracovanou zhotovitelem (tj. návodem k obsluze), která bude objednateli zhotovitelem předána dle bodu 2.</w:t>
      </w:r>
      <w:r w:rsidR="00CF64AC">
        <w:rPr>
          <w:szCs w:val="24"/>
        </w:rPr>
        <w:t>2</w:t>
      </w:r>
      <w:r w:rsidRPr="002161E7">
        <w:rPr>
          <w:szCs w:val="24"/>
        </w:rPr>
        <w:t>.</w:t>
      </w:r>
      <w:r w:rsidR="00492AA8">
        <w:rPr>
          <w:szCs w:val="24"/>
        </w:rPr>
        <w:t>,</w:t>
      </w:r>
    </w:p>
    <w:p w14:paraId="0CD3BC01" w14:textId="25837C38" w:rsidR="006337E6" w:rsidRDefault="006337E6" w:rsidP="002161E7">
      <w:pPr>
        <w:widowControl w:val="0"/>
        <w:numPr>
          <w:ilvl w:val="1"/>
          <w:numId w:val="23"/>
        </w:numPr>
        <w:tabs>
          <w:tab w:val="clear" w:pos="709"/>
          <w:tab w:val="clear" w:pos="1418"/>
          <w:tab w:val="clear" w:pos="2127"/>
          <w:tab w:val="clear" w:pos="4395"/>
          <w:tab w:val="clear" w:pos="5529"/>
        </w:tabs>
        <w:overflowPunct/>
        <w:autoSpaceDE/>
        <w:autoSpaceDN/>
        <w:adjustRightInd/>
        <w:spacing w:after="120"/>
        <w:textAlignment w:val="auto"/>
        <w:rPr>
          <w:szCs w:val="24"/>
        </w:rPr>
      </w:pPr>
      <w:r w:rsidRPr="002161E7">
        <w:rPr>
          <w:szCs w:val="24"/>
        </w:rPr>
        <w:t>úpravami provedenými objednatelem bez souhlasu zhotovitele</w:t>
      </w:r>
      <w:r w:rsidR="00492AA8">
        <w:rPr>
          <w:szCs w:val="24"/>
        </w:rPr>
        <w:t>,</w:t>
      </w:r>
    </w:p>
    <w:p w14:paraId="54873368" w14:textId="58ABD8AC" w:rsidR="00492AA8" w:rsidRPr="002161E7" w:rsidRDefault="00492AA8" w:rsidP="002161E7">
      <w:pPr>
        <w:widowControl w:val="0"/>
        <w:numPr>
          <w:ilvl w:val="1"/>
          <w:numId w:val="23"/>
        </w:numPr>
        <w:tabs>
          <w:tab w:val="clear" w:pos="709"/>
          <w:tab w:val="clear" w:pos="1418"/>
          <w:tab w:val="clear" w:pos="2127"/>
          <w:tab w:val="clear" w:pos="4395"/>
          <w:tab w:val="clear" w:pos="5529"/>
        </w:tabs>
        <w:overflowPunct/>
        <w:autoSpaceDE/>
        <w:autoSpaceDN/>
        <w:adjustRightInd/>
        <w:spacing w:after="120"/>
        <w:textAlignment w:val="auto"/>
        <w:rPr>
          <w:szCs w:val="24"/>
        </w:rPr>
      </w:pPr>
      <w:r>
        <w:rPr>
          <w:szCs w:val="24"/>
        </w:rPr>
        <w:t xml:space="preserve">záruka se nevztahuje na díly běžného opotřebení a údržby (např. olejové filtry, olejové náplně, jakékoli mechanické poškození, žárovky, hadice, el. </w:t>
      </w:r>
      <w:proofErr w:type="gramStart"/>
      <w:r>
        <w:rPr>
          <w:szCs w:val="24"/>
        </w:rPr>
        <w:t>kabely</w:t>
      </w:r>
      <w:proofErr w:type="gramEnd"/>
      <w:r>
        <w:rPr>
          <w:szCs w:val="24"/>
        </w:rPr>
        <w:t>, solenoidy) a na závady způsobené neodborným zacházením obsluhy.</w:t>
      </w:r>
    </w:p>
    <w:p w14:paraId="31E03BCB"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Obecně platí, že jakékoliv nároky plynoucí z některé z poskytnutých garancí,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0262B4E4"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 xml:space="preserve">Běh veškerých záručních dob se </w:t>
      </w:r>
      <w:r w:rsidR="00CF64AC">
        <w:rPr>
          <w:szCs w:val="24"/>
        </w:rPr>
        <w:t>počítá</w:t>
      </w:r>
      <w:r w:rsidRPr="002161E7">
        <w:rPr>
          <w:szCs w:val="24"/>
        </w:rPr>
        <w:t xml:space="preserve"> od data konečného převzetí</w:t>
      </w:r>
      <w:r w:rsidR="00CF64AC">
        <w:rPr>
          <w:szCs w:val="24"/>
        </w:rPr>
        <w:t xml:space="preserve"> díla</w:t>
      </w:r>
      <w:r w:rsidRPr="002161E7">
        <w:rPr>
          <w:szCs w:val="24"/>
        </w:rPr>
        <w:t xml:space="preserve"> objednatelem</w:t>
      </w:r>
      <w:r w:rsidR="00CF64AC">
        <w:rPr>
          <w:szCs w:val="24"/>
        </w:rPr>
        <w:t>.</w:t>
      </w:r>
    </w:p>
    <w:p w14:paraId="1FC22FA6" w14:textId="77777777" w:rsidR="006337E6" w:rsidRPr="006337E6" w:rsidRDefault="006337E6" w:rsidP="002161E7">
      <w:pPr>
        <w:widowControl w:val="0"/>
        <w:tabs>
          <w:tab w:val="clear" w:pos="709"/>
          <w:tab w:val="clear" w:pos="1418"/>
          <w:tab w:val="clear" w:pos="2127"/>
          <w:tab w:val="clear" w:pos="4395"/>
          <w:tab w:val="clear" w:pos="5529"/>
        </w:tabs>
        <w:overflowPunct/>
        <w:autoSpaceDE/>
        <w:autoSpaceDN/>
        <w:adjustRightInd/>
        <w:spacing w:after="120"/>
        <w:ind w:left="709"/>
        <w:textAlignment w:val="auto"/>
        <w:rPr>
          <w:rFonts w:eastAsia="Calibri"/>
          <w:sz w:val="22"/>
          <w:szCs w:val="22"/>
        </w:rPr>
      </w:pPr>
    </w:p>
    <w:p w14:paraId="77AABC36" w14:textId="77777777" w:rsidR="006337E6" w:rsidRPr="009C5D7D" w:rsidRDefault="006337E6" w:rsidP="002161E7">
      <w:pPr>
        <w:widowControl w:val="0"/>
        <w:numPr>
          <w:ilvl w:val="0"/>
          <w:numId w:val="19"/>
        </w:numPr>
        <w:tabs>
          <w:tab w:val="clear" w:pos="709"/>
          <w:tab w:val="clear" w:pos="1418"/>
          <w:tab w:val="clear" w:pos="2127"/>
          <w:tab w:val="clear" w:pos="4395"/>
          <w:tab w:val="clear" w:pos="5529"/>
          <w:tab w:val="left" w:pos="0"/>
        </w:tabs>
        <w:overflowPunct/>
        <w:autoSpaceDE/>
        <w:autoSpaceDN/>
        <w:adjustRightInd/>
        <w:spacing w:after="120"/>
        <w:textAlignment w:val="auto"/>
        <w:rPr>
          <w:b/>
        </w:rPr>
      </w:pPr>
      <w:r w:rsidRPr="009C5D7D">
        <w:rPr>
          <w:b/>
        </w:rPr>
        <w:t>Vyšší moc, prodlení smluvních stran</w:t>
      </w:r>
    </w:p>
    <w:p w14:paraId="6C034A57" w14:textId="162E79F9" w:rsidR="006337E6" w:rsidRPr="00E741B0" w:rsidRDefault="006337E6" w:rsidP="00A75E06">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rFonts w:eastAsia="Calibri"/>
          <w:szCs w:val="24"/>
        </w:rPr>
      </w:pPr>
      <w:r w:rsidRPr="002161E7">
        <w:rPr>
          <w:szCs w:val="24"/>
        </w:rPr>
        <w:t>Pokud</w:t>
      </w:r>
      <w:r w:rsidRPr="00E741B0">
        <w:rPr>
          <w:rFonts w:eastAsia="Calibri"/>
          <w:szCs w:val="24"/>
        </w:rPr>
        <w:t xml:space="preserve"> některé ze smluvních stran brání ve splnění jakékoli její povinnosti z této smlouvy překážka v podobě vyšší moci, nebude tato smluvní strana odpovědná za újmu plynoucí z jejího porušení</w:t>
      </w:r>
      <w:r w:rsidR="001872F0">
        <w:rPr>
          <w:rFonts w:eastAsia="Calibri"/>
          <w:szCs w:val="24"/>
        </w:rPr>
        <w:t xml:space="preserve">, </w:t>
      </w:r>
      <w:r w:rsidR="001872F0" w:rsidRPr="001872F0">
        <w:rPr>
          <w:rFonts w:eastAsia="Calibri"/>
          <w:szCs w:val="24"/>
        </w:rPr>
        <w:t xml:space="preserve">avšak překážka v podobě vyšší moci lhůtu k plnění nestaví a nebrání tak možnosti odstoupení od smlouvy v případě prodlení s plněním či z jiných </w:t>
      </w:r>
      <w:r w:rsidR="001872F0" w:rsidRPr="001872F0">
        <w:rPr>
          <w:rFonts w:eastAsia="Calibri"/>
          <w:szCs w:val="24"/>
        </w:rPr>
        <w:lastRenderedPageBreak/>
        <w:t>důvodů stanovených touto smlouvou či zákonem č. 89/2012 Sb., občanský zákoník</w:t>
      </w:r>
      <w:r w:rsidRPr="00E741B0">
        <w:rPr>
          <w:rFonts w:eastAsia="Calibri"/>
          <w:szCs w:val="24"/>
        </w:rPr>
        <w:t>. Pro vyloučení pochybností se předchozí věta</w:t>
      </w:r>
      <w:r w:rsidR="001872F0">
        <w:rPr>
          <w:rFonts w:eastAsia="Calibri"/>
          <w:szCs w:val="24"/>
        </w:rPr>
        <w:t xml:space="preserve">, </w:t>
      </w:r>
      <w:r w:rsidR="001872F0" w:rsidRPr="001872F0">
        <w:rPr>
          <w:sz w:val="22"/>
          <w:szCs w:val="22"/>
        </w:rPr>
        <w:t>co do odpovědnosti za újmu</w:t>
      </w:r>
      <w:r w:rsidR="001872F0">
        <w:rPr>
          <w:rFonts w:ascii="Garamond" w:hAnsi="Garamond"/>
          <w:sz w:val="22"/>
          <w:szCs w:val="22"/>
        </w:rPr>
        <w:t>,</w:t>
      </w:r>
      <w:r w:rsidRPr="00E741B0">
        <w:rPr>
          <w:rFonts w:eastAsia="Calibri"/>
          <w:szCs w:val="24"/>
        </w:rPr>
        <w:t xml:space="preserve"> uplatní pouze ve vztahu k povinnosti, jejíž splnění je přímo nebo bezprostředně vyloučeno vyšší mocí.</w:t>
      </w:r>
    </w:p>
    <w:p w14:paraId="5547ED01" w14:textId="40553562" w:rsidR="006337E6" w:rsidRPr="00E741B0" w:rsidRDefault="006337E6" w:rsidP="002161E7">
      <w:pPr>
        <w:tabs>
          <w:tab w:val="clear" w:pos="709"/>
          <w:tab w:val="clear" w:pos="1418"/>
          <w:tab w:val="clear" w:pos="2127"/>
          <w:tab w:val="clear" w:pos="4395"/>
          <w:tab w:val="clear" w:pos="5529"/>
        </w:tabs>
        <w:overflowPunct/>
        <w:autoSpaceDE/>
        <w:autoSpaceDN/>
        <w:adjustRightInd/>
        <w:spacing w:after="120"/>
        <w:ind w:left="709"/>
        <w:textAlignment w:val="auto"/>
        <w:rPr>
          <w:rFonts w:eastAsia="Calibri"/>
          <w:szCs w:val="24"/>
        </w:rPr>
      </w:pPr>
      <w:r w:rsidRPr="00E741B0">
        <w:rPr>
          <w:rFonts w:eastAsia="Calibri"/>
          <w:szCs w:val="24"/>
        </w:rPr>
        <w:t xml:space="preserve">Vyšší mocí se pro účely této smlouvy </w:t>
      </w:r>
      <w:bookmarkStart w:id="0" w:name="_GoBack"/>
      <w:bookmarkEnd w:id="0"/>
      <w:r w:rsidRPr="00E741B0">
        <w:rPr>
          <w:rFonts w:eastAsia="Calibri"/>
          <w:szCs w:val="24"/>
        </w:rPr>
        <w:t xml:space="preserve">rozumí mimořádná událost, okolnost nebo překážka, kterou, ani při vynaložení náležité péče, nemohl zhotovitel před podáním nabídky (nabídka byla zhotovitelem podána dne …) </w:t>
      </w:r>
      <w:r w:rsidRPr="00E741B0">
        <w:rPr>
          <w:rFonts w:eastAsia="Calibri"/>
          <w:color w:val="00B0F0"/>
          <w:szCs w:val="24"/>
        </w:rPr>
        <w:t>(POZN.: Doplní zadavatel.)</w:t>
      </w:r>
      <w:r w:rsidRPr="00E741B0">
        <w:rPr>
          <w:rFonts w:eastAsia="Calibri"/>
          <w:szCs w:val="24"/>
        </w:rPr>
        <w:t xml:space="preserve"> a objednatel před uzavřením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435C33E0" w14:textId="77777777" w:rsidR="006337E6" w:rsidRPr="00E741B0" w:rsidRDefault="006337E6" w:rsidP="002161E7">
      <w:pPr>
        <w:numPr>
          <w:ilvl w:val="0"/>
          <w:numId w:val="21"/>
        </w:numPr>
        <w:tabs>
          <w:tab w:val="clear" w:pos="709"/>
          <w:tab w:val="clear" w:pos="1418"/>
          <w:tab w:val="clear" w:pos="2127"/>
          <w:tab w:val="clear" w:pos="4395"/>
          <w:tab w:val="clear" w:pos="5529"/>
        </w:tabs>
        <w:overflowPunct/>
        <w:autoSpaceDE/>
        <w:autoSpaceDN/>
        <w:adjustRightInd/>
        <w:spacing w:after="120"/>
        <w:ind w:left="1134" w:hanging="425"/>
        <w:textAlignment w:val="auto"/>
        <w:rPr>
          <w:rFonts w:eastAsia="Calibri"/>
          <w:szCs w:val="24"/>
        </w:rPr>
      </w:pPr>
      <w:r w:rsidRPr="00E741B0">
        <w:rPr>
          <w:rFonts w:eastAsia="Calibri"/>
          <w:szCs w:val="24"/>
        </w:rPr>
        <w:t>živelné události (zejména zemětřesení, záplavy, vichřice),</w:t>
      </w:r>
    </w:p>
    <w:p w14:paraId="433F0386" w14:textId="77777777" w:rsidR="006337E6" w:rsidRPr="00E741B0" w:rsidRDefault="006337E6" w:rsidP="002161E7">
      <w:pPr>
        <w:numPr>
          <w:ilvl w:val="0"/>
          <w:numId w:val="21"/>
        </w:numPr>
        <w:tabs>
          <w:tab w:val="clear" w:pos="709"/>
          <w:tab w:val="clear" w:pos="1418"/>
          <w:tab w:val="clear" w:pos="2127"/>
          <w:tab w:val="clear" w:pos="4395"/>
          <w:tab w:val="clear" w:pos="5529"/>
        </w:tabs>
        <w:overflowPunct/>
        <w:autoSpaceDE/>
        <w:autoSpaceDN/>
        <w:adjustRightInd/>
        <w:spacing w:after="120"/>
        <w:ind w:left="1134" w:hanging="425"/>
        <w:textAlignment w:val="auto"/>
        <w:rPr>
          <w:rFonts w:eastAsia="Calibri"/>
          <w:szCs w:val="24"/>
        </w:rPr>
      </w:pPr>
      <w:r w:rsidRPr="00E741B0">
        <w:rPr>
          <w:rFonts w:eastAsia="Calibri"/>
          <w:szCs w:val="24"/>
        </w:rPr>
        <w:t>události související s činností člověka, např. války, občanské nepokoje,</w:t>
      </w:r>
    </w:p>
    <w:p w14:paraId="6376FBC7" w14:textId="77777777" w:rsidR="006337E6" w:rsidRPr="00E741B0" w:rsidRDefault="006337E6" w:rsidP="002161E7">
      <w:pPr>
        <w:numPr>
          <w:ilvl w:val="0"/>
          <w:numId w:val="21"/>
        </w:numPr>
        <w:tabs>
          <w:tab w:val="clear" w:pos="709"/>
          <w:tab w:val="clear" w:pos="1418"/>
          <w:tab w:val="clear" w:pos="2127"/>
          <w:tab w:val="clear" w:pos="4395"/>
          <w:tab w:val="clear" w:pos="5529"/>
        </w:tabs>
        <w:overflowPunct/>
        <w:autoSpaceDE/>
        <w:autoSpaceDN/>
        <w:adjustRightInd/>
        <w:spacing w:after="120"/>
        <w:ind w:left="1134" w:hanging="425"/>
        <w:textAlignment w:val="auto"/>
        <w:rPr>
          <w:rFonts w:eastAsia="Calibri"/>
          <w:szCs w:val="24"/>
        </w:rPr>
      </w:pPr>
      <w:r w:rsidRPr="00E741B0">
        <w:rPr>
          <w:snapToGrid w:val="0"/>
          <w:szCs w:val="24"/>
        </w:rPr>
        <w:t xml:space="preserve">epidemie </w:t>
      </w:r>
      <w:r w:rsidRPr="00E741B0">
        <w:rPr>
          <w:bCs/>
          <w:szCs w:val="24"/>
        </w:rPr>
        <w:t>a s tím případná související krizová a další opatření orgánů veřejné moci</w:t>
      </w:r>
    </w:p>
    <w:p w14:paraId="66A5E1CC" w14:textId="77777777" w:rsidR="006337E6" w:rsidRPr="00E741B0" w:rsidRDefault="006337E6" w:rsidP="002161E7">
      <w:pPr>
        <w:tabs>
          <w:tab w:val="clear" w:pos="709"/>
          <w:tab w:val="clear" w:pos="1418"/>
          <w:tab w:val="clear" w:pos="2127"/>
          <w:tab w:val="clear" w:pos="4395"/>
          <w:tab w:val="clear" w:pos="5529"/>
        </w:tabs>
        <w:overflowPunct/>
        <w:autoSpaceDE/>
        <w:autoSpaceDN/>
        <w:adjustRightInd/>
        <w:spacing w:after="120"/>
        <w:ind w:left="709"/>
        <w:textAlignment w:val="auto"/>
        <w:rPr>
          <w:rFonts w:eastAsia="Calibri"/>
          <w:szCs w:val="24"/>
        </w:rPr>
      </w:pPr>
      <w:r w:rsidRPr="00E741B0">
        <w:rPr>
          <w:rFonts w:eastAsia="Calibri"/>
          <w:szCs w:val="24"/>
        </w:rPr>
        <w:t xml:space="preserve">Smluvní strany sjednávají, že za mimořádnou událost, okolnost či překážku se nepovažují krizová či jiná opatření, nouzový stav atp., které v době podání nabídky byly vyhlášeny/stanoveny, tj. zejména opatření a nouzový stav v souvislostí epidemií </w:t>
      </w:r>
      <w:proofErr w:type="spellStart"/>
      <w:r w:rsidRPr="00E741B0">
        <w:rPr>
          <w:rFonts w:eastAsia="Calibri"/>
          <w:szCs w:val="24"/>
        </w:rPr>
        <w:t>koronaviru</w:t>
      </w:r>
      <w:proofErr w:type="spellEnd"/>
      <w:r w:rsidRPr="00E741B0">
        <w:rPr>
          <w:rFonts w:eastAsia="Calibri"/>
          <w:szCs w:val="24"/>
        </w:rPr>
        <w:t xml:space="preserve"> označovaného jako SARS CoV-2 (způsobujícího nemoc COVID-19, jak může být virus také v praxi označován), a že veškerá tato opatření či nouzový stav byly již zhotovitelem zohledněny v rámci jeho nabídky.</w:t>
      </w:r>
    </w:p>
    <w:p w14:paraId="04D44D84" w14:textId="77777777" w:rsidR="006337E6" w:rsidRPr="006337E6"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rFonts w:eastAsia="Calibri"/>
          <w:sz w:val="22"/>
          <w:szCs w:val="22"/>
        </w:rPr>
      </w:pPr>
      <w:r w:rsidRPr="002161E7">
        <w:rPr>
          <w:szCs w:val="24"/>
        </w:rPr>
        <w:t>Smluvní</w:t>
      </w:r>
      <w:r w:rsidRPr="00E741B0">
        <w:rPr>
          <w:rFonts w:eastAsia="Calibri"/>
          <w:szCs w:val="24"/>
        </w:rPr>
        <w:t xml:space="preserve">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r w:rsidRPr="006337E6">
        <w:rPr>
          <w:rFonts w:eastAsia="Calibri"/>
          <w:sz w:val="22"/>
          <w:szCs w:val="22"/>
        </w:rPr>
        <w:t>.</w:t>
      </w:r>
    </w:p>
    <w:p w14:paraId="5FAE84D6" w14:textId="77777777" w:rsidR="006337E6" w:rsidRPr="006337E6" w:rsidRDefault="006337E6" w:rsidP="002161E7">
      <w:pPr>
        <w:widowControl w:val="0"/>
        <w:tabs>
          <w:tab w:val="clear" w:pos="709"/>
          <w:tab w:val="clear" w:pos="1418"/>
          <w:tab w:val="clear" w:pos="2127"/>
          <w:tab w:val="clear" w:pos="4395"/>
          <w:tab w:val="clear" w:pos="5529"/>
          <w:tab w:val="left" w:pos="0"/>
        </w:tabs>
        <w:overflowPunct/>
        <w:autoSpaceDE/>
        <w:autoSpaceDN/>
        <w:adjustRightInd/>
        <w:spacing w:after="120"/>
        <w:ind w:left="360"/>
        <w:textAlignment w:val="auto"/>
        <w:rPr>
          <w:sz w:val="22"/>
          <w:szCs w:val="22"/>
        </w:rPr>
      </w:pPr>
    </w:p>
    <w:p w14:paraId="452AF54F" w14:textId="77777777" w:rsidR="006337E6" w:rsidRPr="009C5D7D" w:rsidRDefault="006337E6" w:rsidP="002161E7">
      <w:pPr>
        <w:widowControl w:val="0"/>
        <w:numPr>
          <w:ilvl w:val="0"/>
          <w:numId w:val="19"/>
        </w:numPr>
        <w:tabs>
          <w:tab w:val="clear" w:pos="709"/>
          <w:tab w:val="clear" w:pos="1418"/>
          <w:tab w:val="clear" w:pos="2127"/>
          <w:tab w:val="clear" w:pos="4395"/>
          <w:tab w:val="clear" w:pos="5529"/>
          <w:tab w:val="left" w:pos="0"/>
        </w:tabs>
        <w:overflowPunct/>
        <w:autoSpaceDE/>
        <w:autoSpaceDN/>
        <w:adjustRightInd/>
        <w:spacing w:after="120"/>
        <w:textAlignment w:val="auto"/>
        <w:rPr>
          <w:b/>
        </w:rPr>
      </w:pPr>
      <w:r w:rsidRPr="009C5D7D">
        <w:rPr>
          <w:b/>
        </w:rPr>
        <w:t>Sankční ujednání</w:t>
      </w:r>
    </w:p>
    <w:p w14:paraId="1C11C34C"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Pro případ prodlení s placením faktur si smluvní strany sjednávají úrok z prodlení ve výši 0,05 % z dlužné částky za každý den prodlení.</w:t>
      </w:r>
    </w:p>
    <w:p w14:paraId="707E0E27"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V případě, že se zhotovitel dostane do prodlení s požadovaným termínem odstranění záručních vad u objednatele ve sjednané lhůtě, je objednatel oprávněn účtovat zhotoviteli smluvní pokutu ve výši 1.000,- Kč za každý i započatý den prodlení. Bude-li prodlení zhotovitele s odstraněním záruční vady delší než 10 pracovních dnů, je objednatel oprávněn nechat odstranit záruční vady dle vlastního uvážení (sám nebo třetí osobou), a to na náklady zhotovitele. V tomto případě není dotčeno právo objednatele na uplatnění smluvní pokuty a nejsou tímto dotčeny sjednané záruky.</w:t>
      </w:r>
    </w:p>
    <w:p w14:paraId="2EF1DC50" w14:textId="7F9E908F"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V případě, že zhotovitel řádně neprovede dílo v termínu sjednaném</w:t>
      </w:r>
      <w:r w:rsidR="00447750">
        <w:rPr>
          <w:szCs w:val="24"/>
        </w:rPr>
        <w:t xml:space="preserve"> dle bodu </w:t>
      </w:r>
      <w:proofErr w:type="gramStart"/>
      <w:r w:rsidR="00447750">
        <w:rPr>
          <w:szCs w:val="24"/>
        </w:rPr>
        <w:t>4.2. této</w:t>
      </w:r>
      <w:proofErr w:type="gramEnd"/>
      <w:r w:rsidR="00447750">
        <w:rPr>
          <w:szCs w:val="24"/>
        </w:rPr>
        <w:t xml:space="preserve"> smlouvy</w:t>
      </w:r>
      <w:r w:rsidRPr="002161E7">
        <w:rPr>
          <w:szCs w:val="24"/>
        </w:rPr>
        <w:t xml:space="preserve">, je objednatel oprávněn účtovat zhotoviteli smluvní pokutu ve výši </w:t>
      </w:r>
      <w:r w:rsidR="00492AA8">
        <w:rPr>
          <w:szCs w:val="24"/>
        </w:rPr>
        <w:t xml:space="preserve">0,05% </w:t>
      </w:r>
      <w:r w:rsidR="00320F33">
        <w:rPr>
          <w:szCs w:val="24"/>
        </w:rPr>
        <w:t>z</w:t>
      </w:r>
      <w:r w:rsidR="00492AA8">
        <w:rPr>
          <w:szCs w:val="24"/>
        </w:rPr>
        <w:t xml:space="preserve"> celkové ceny díla dle bodu 3.1.</w:t>
      </w:r>
      <w:r w:rsidRPr="002161E7">
        <w:rPr>
          <w:szCs w:val="24"/>
        </w:rPr>
        <w:t>, za každý započatý den prodlení. Zaplacením smluvní pokuty není dotčeno právo objednatele na náhradu škody.</w:t>
      </w:r>
    </w:p>
    <w:p w14:paraId="59A0E82A" w14:textId="77777777" w:rsidR="002D1DF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Uplatněním jakékoliv smluvní pokuty není nijak dotčeno právo na náhradu vzniklé škody a ušlý zisk v celém rozsahu způsobené škody. Uplatněním nároku na zaplacení smluvní pokuty ani jejím skutečným uhrazením nezanikne povinnost zhotovitele splnit povinnost, jejíž plnění bylo zajištěno smluvní pokutou, a zhotovitel tak bude i nadále povinen ke splnění takovéto povinnosti.</w:t>
      </w:r>
    </w:p>
    <w:p w14:paraId="4E3EE4CC" w14:textId="77777777" w:rsidR="002D1DF7" w:rsidRDefault="002D1DF7" w:rsidP="002D1DF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D1DF7">
        <w:rPr>
          <w:szCs w:val="24"/>
        </w:rPr>
        <w:t>Nárok na zaplacení jakékoliv smluvní pokuty dle této smlouvy nevznikne tehdy, jestliže k porušení povinnosti povinné smluvní strany došlo v důsledku případu vyšší moci</w:t>
      </w:r>
      <w:r>
        <w:rPr>
          <w:szCs w:val="24"/>
        </w:rPr>
        <w:t>.</w:t>
      </w:r>
    </w:p>
    <w:p w14:paraId="0F9DC381" w14:textId="3881C294" w:rsidR="006337E6" w:rsidRPr="002161E7" w:rsidRDefault="002D1DF7" w:rsidP="00A75E06">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Pr>
          <w:szCs w:val="24"/>
        </w:rPr>
        <w:lastRenderedPageBreak/>
        <w:t>Zhotovitel</w:t>
      </w:r>
      <w:r w:rsidRPr="002D1DF7">
        <w:rPr>
          <w:szCs w:val="24"/>
        </w:rPr>
        <w:t xml:space="preserve"> bere na vědomí, že pokud </w:t>
      </w:r>
      <w:r>
        <w:rPr>
          <w:szCs w:val="24"/>
        </w:rPr>
        <w:t>objednateli</w:t>
      </w:r>
      <w:r w:rsidRPr="002D1DF7">
        <w:rPr>
          <w:szCs w:val="24"/>
        </w:rPr>
        <w:t xml:space="preserve"> vznikne právo účtovat smluvní pokutu dle této smlouvy, je </w:t>
      </w:r>
      <w:r>
        <w:rPr>
          <w:szCs w:val="24"/>
        </w:rPr>
        <w:t>objednatel</w:t>
      </w:r>
      <w:r w:rsidRPr="002D1DF7">
        <w:rPr>
          <w:szCs w:val="24"/>
        </w:rPr>
        <w:t xml:space="preserve"> oprávněn tak vždy učinit, nicméně není to jeho povinností. </w:t>
      </w:r>
      <w:r>
        <w:rPr>
          <w:szCs w:val="24"/>
        </w:rPr>
        <w:t>Objednatel</w:t>
      </w:r>
      <w:r w:rsidRPr="002D1DF7">
        <w:rPr>
          <w:szCs w:val="24"/>
        </w:rPr>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rPr>
          <w:szCs w:val="24"/>
        </w:rPr>
        <w:t>zhotovitele</w:t>
      </w:r>
      <w:r w:rsidRPr="002D1DF7">
        <w:rPr>
          <w:szCs w:val="24"/>
        </w:rPr>
        <w:t xml:space="preserve"> či míru škody vzniklé v majetkové sféře </w:t>
      </w:r>
      <w:r>
        <w:rPr>
          <w:szCs w:val="24"/>
        </w:rPr>
        <w:t>objednatele</w:t>
      </w:r>
      <w:r w:rsidRPr="002D1DF7">
        <w:rPr>
          <w:szCs w:val="24"/>
        </w:rPr>
        <w:t xml:space="preserve">, to vše s přihlédnutím k racionálnímu a spravedlivému uspořádání vzájemných vztahů (pozn.: pokud se však </w:t>
      </w:r>
      <w:r>
        <w:rPr>
          <w:szCs w:val="24"/>
        </w:rPr>
        <w:t>objednatel</w:t>
      </w:r>
      <w:r w:rsidRPr="002D1DF7">
        <w:rPr>
          <w:szCs w:val="24"/>
        </w:rPr>
        <w:t xml:space="preserve"> rozhodne nárok na smluvní pokutu uplatnit, není </w:t>
      </w:r>
      <w:r>
        <w:rPr>
          <w:szCs w:val="24"/>
        </w:rPr>
        <w:t>zhotovitel</w:t>
      </w:r>
      <w:r w:rsidRPr="002D1DF7">
        <w:rPr>
          <w:szCs w:val="24"/>
        </w:rPr>
        <w:t xml:space="preserve"> oprávněn s ohledem na výše uvedené aspekty namítat, že smluvní pokuta neměla být </w:t>
      </w:r>
      <w:r>
        <w:rPr>
          <w:szCs w:val="24"/>
        </w:rPr>
        <w:t>objednatelem</w:t>
      </w:r>
      <w:r w:rsidRPr="002D1DF7">
        <w:rPr>
          <w:szCs w:val="24"/>
        </w:rPr>
        <w:t xml:space="preserve"> uplatňována)</w:t>
      </w:r>
      <w:r>
        <w:rPr>
          <w:szCs w:val="24"/>
        </w:rPr>
        <w:t>.</w:t>
      </w:r>
      <w:r w:rsidR="006337E6" w:rsidRPr="002161E7">
        <w:rPr>
          <w:szCs w:val="24"/>
        </w:rPr>
        <w:t xml:space="preserve"> </w:t>
      </w:r>
    </w:p>
    <w:p w14:paraId="3261E88E" w14:textId="77777777" w:rsidR="006337E6" w:rsidRPr="006337E6" w:rsidRDefault="006337E6" w:rsidP="002161E7">
      <w:pPr>
        <w:tabs>
          <w:tab w:val="clear" w:pos="709"/>
          <w:tab w:val="clear" w:pos="1418"/>
          <w:tab w:val="clear" w:pos="2127"/>
          <w:tab w:val="clear" w:pos="4395"/>
          <w:tab w:val="clear" w:pos="5529"/>
          <w:tab w:val="num" w:pos="426"/>
        </w:tabs>
        <w:overflowPunct/>
        <w:autoSpaceDE/>
        <w:autoSpaceDN/>
        <w:adjustRightInd/>
        <w:spacing w:after="120"/>
        <w:ind w:left="709" w:hanging="567"/>
        <w:textAlignment w:val="auto"/>
        <w:rPr>
          <w:sz w:val="22"/>
          <w:szCs w:val="22"/>
          <w:u w:val="single"/>
        </w:rPr>
      </w:pPr>
    </w:p>
    <w:p w14:paraId="71236E5E" w14:textId="77777777" w:rsidR="006337E6" w:rsidRPr="009C5D7D" w:rsidRDefault="006337E6" w:rsidP="002161E7">
      <w:pPr>
        <w:widowControl w:val="0"/>
        <w:numPr>
          <w:ilvl w:val="0"/>
          <w:numId w:val="19"/>
        </w:numPr>
        <w:tabs>
          <w:tab w:val="clear" w:pos="709"/>
          <w:tab w:val="clear" w:pos="1418"/>
          <w:tab w:val="clear" w:pos="2127"/>
          <w:tab w:val="clear" w:pos="4395"/>
          <w:tab w:val="clear" w:pos="5529"/>
          <w:tab w:val="left" w:pos="0"/>
        </w:tabs>
        <w:overflowPunct/>
        <w:autoSpaceDE/>
        <w:autoSpaceDN/>
        <w:adjustRightInd/>
        <w:spacing w:after="120"/>
        <w:textAlignment w:val="auto"/>
        <w:rPr>
          <w:b/>
        </w:rPr>
      </w:pPr>
      <w:r w:rsidRPr="009C5D7D">
        <w:rPr>
          <w:b/>
        </w:rPr>
        <w:t>Ostatní ujednání</w:t>
      </w:r>
    </w:p>
    <w:p w14:paraId="774E03BB"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Zhotovitel umožní kontrolu kvality a stavu plnění zástupcům objednatele v prostorách realizace díla.</w:t>
      </w:r>
    </w:p>
    <w:p w14:paraId="06F2193E"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V případě odstoupení objednatele od smlouvy z důvodu na straně zhotovitele, je objednatel oprávněn účtovat zhotoviteli náhradu jím způsobené a prokázané škody.</w:t>
      </w:r>
    </w:p>
    <w:p w14:paraId="10BF2031"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 xml:space="preserve">V případě odstoupení zhotovitele od smlouvy z důvodu na straně objednatele, je zhotovitel oprávněn účtovat objednateli prokázané </w:t>
      </w:r>
      <w:r w:rsidR="000F5F1D">
        <w:rPr>
          <w:szCs w:val="24"/>
        </w:rPr>
        <w:t xml:space="preserve">marně vynaložené </w:t>
      </w:r>
      <w:r w:rsidRPr="002161E7">
        <w:rPr>
          <w:szCs w:val="24"/>
        </w:rPr>
        <w:t xml:space="preserve">náklady. </w:t>
      </w:r>
    </w:p>
    <w:p w14:paraId="0F42A1EA"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Každé odstoupení od smlouvy musí mít písemnou formu, přičemž písemný projev vůle odstoupit od smlouvy musí být druhé smluvní straně doručen. Účinky každého odstoupení od smlouvy nastanou okamžikem doručení písemného projevu vůle odstoupit od smlouvy druhé smluvní straně. Odstoupení od smlouvy se nedotkne případného nároku na náhradu škody vzniklé porušením smlouvy nebo nároku na zaplacení smluvních pokut.</w:t>
      </w:r>
    </w:p>
    <w:p w14:paraId="0A4A44A2" w14:textId="77777777" w:rsidR="006337E6" w:rsidRPr="00A75E06"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 xml:space="preserve">Smluvní strany se zavazují dodržovat základní požadavky k zajištění BOZP, které tvoří </w:t>
      </w:r>
      <w:r w:rsidRPr="00A75E06">
        <w:rPr>
          <w:szCs w:val="24"/>
        </w:rPr>
        <w:t xml:space="preserve">přílohu č. </w:t>
      </w:r>
      <w:r w:rsidR="00CF64AC" w:rsidRPr="00A75E06">
        <w:rPr>
          <w:szCs w:val="24"/>
        </w:rPr>
        <w:t>1</w:t>
      </w:r>
      <w:r w:rsidRPr="00A75E06">
        <w:rPr>
          <w:szCs w:val="24"/>
        </w:rPr>
        <w:t xml:space="preserve"> smlouvy.</w:t>
      </w:r>
    </w:p>
    <w:p w14:paraId="5E37BE49" w14:textId="77777777" w:rsidR="006337E6" w:rsidRPr="00A75E06"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A75E06">
        <w:rPr>
          <w:szCs w:val="24"/>
        </w:rPr>
        <w:t>Zhotovitel bere na vědomí, že je původcem odpadu, v souladu s § 5 zákona č. 541/2020</w:t>
      </w:r>
      <w:r w:rsidR="000F5F1D" w:rsidRPr="00A75E06">
        <w:rPr>
          <w:szCs w:val="24"/>
        </w:rPr>
        <w:t xml:space="preserve"> </w:t>
      </w:r>
      <w:r w:rsidRPr="00A75E06">
        <w:rPr>
          <w:szCs w:val="24"/>
        </w:rPr>
        <w:t>Sb.</w:t>
      </w:r>
      <w:r w:rsidR="000F5F1D" w:rsidRPr="00A75E06">
        <w:rPr>
          <w:szCs w:val="24"/>
        </w:rPr>
        <w:t>,</w:t>
      </w:r>
      <w:r w:rsidRPr="00A75E06">
        <w:rPr>
          <w:szCs w:val="24"/>
        </w:rPr>
        <w:t xml:space="preserve"> o odpadech</w:t>
      </w:r>
      <w:r w:rsidR="000F5F1D" w:rsidRPr="00A75E06">
        <w:rPr>
          <w:szCs w:val="24"/>
        </w:rPr>
        <w:t>,</w:t>
      </w:r>
      <w:r w:rsidRPr="00A75E06">
        <w:rPr>
          <w:szCs w:val="24"/>
        </w:rPr>
        <w:t xml:space="preserve"> v platném znění, vyprodukovaném při realizaci díla.</w:t>
      </w:r>
    </w:p>
    <w:p w14:paraId="1B8BE2A5" w14:textId="77777777" w:rsidR="006337E6" w:rsidRPr="00A75E06"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A75E06">
        <w:rPr>
          <w:szCs w:val="24"/>
        </w:rPr>
        <w:t xml:space="preserve">Zhotovitel se zavazuje akceptovat a dodržovat pravidla sociální odpovědnosti, která jsou přílohou č. </w:t>
      </w:r>
      <w:r w:rsidR="00CF64AC" w:rsidRPr="00A75E06">
        <w:rPr>
          <w:szCs w:val="24"/>
        </w:rPr>
        <w:t>2</w:t>
      </w:r>
      <w:r w:rsidRPr="00A75E06">
        <w:rPr>
          <w:szCs w:val="24"/>
        </w:rPr>
        <w:t xml:space="preserve"> této smlouvy. Porušení kteréhokoliv pravidla sociální odpovědnosti, nebude-li bezodkladně napraveno v souladu s přílohou č. </w:t>
      </w:r>
      <w:r w:rsidR="00CF64AC" w:rsidRPr="00A75E06">
        <w:rPr>
          <w:szCs w:val="24"/>
        </w:rPr>
        <w:t>2</w:t>
      </w:r>
      <w:r w:rsidRPr="00A75E06">
        <w:rPr>
          <w:szCs w:val="24"/>
        </w:rPr>
        <w:t xml:space="preserve"> této smlouvy, se považuje za podstatné porušení této Smlouvy.</w:t>
      </w:r>
    </w:p>
    <w:p w14:paraId="60828B89" w14:textId="77777777" w:rsidR="006337E6" w:rsidRPr="006337E6" w:rsidRDefault="006337E6" w:rsidP="002161E7">
      <w:pPr>
        <w:widowControl w:val="0"/>
        <w:tabs>
          <w:tab w:val="clear" w:pos="709"/>
          <w:tab w:val="clear" w:pos="1418"/>
          <w:tab w:val="clear" w:pos="2127"/>
          <w:tab w:val="clear" w:pos="4395"/>
          <w:tab w:val="clear" w:pos="5529"/>
        </w:tabs>
        <w:overflowPunct/>
        <w:autoSpaceDE/>
        <w:autoSpaceDN/>
        <w:adjustRightInd/>
        <w:spacing w:after="120"/>
        <w:ind w:left="709"/>
        <w:textAlignment w:val="auto"/>
        <w:rPr>
          <w:rFonts w:eastAsia="Calibri"/>
          <w:sz w:val="22"/>
          <w:szCs w:val="22"/>
        </w:rPr>
      </w:pPr>
    </w:p>
    <w:p w14:paraId="0B2FFE6F" w14:textId="77777777" w:rsidR="006337E6" w:rsidRPr="009C5D7D" w:rsidRDefault="006337E6" w:rsidP="002161E7">
      <w:pPr>
        <w:widowControl w:val="0"/>
        <w:numPr>
          <w:ilvl w:val="0"/>
          <w:numId w:val="19"/>
        </w:numPr>
        <w:tabs>
          <w:tab w:val="clear" w:pos="709"/>
          <w:tab w:val="clear" w:pos="1418"/>
          <w:tab w:val="clear" w:pos="2127"/>
          <w:tab w:val="clear" w:pos="4395"/>
          <w:tab w:val="clear" w:pos="5529"/>
          <w:tab w:val="left" w:pos="0"/>
        </w:tabs>
        <w:overflowPunct/>
        <w:autoSpaceDE/>
        <w:autoSpaceDN/>
        <w:adjustRightInd/>
        <w:spacing w:after="120"/>
        <w:textAlignment w:val="auto"/>
        <w:rPr>
          <w:b/>
        </w:rPr>
      </w:pPr>
      <w:r w:rsidRPr="009C5D7D">
        <w:rPr>
          <w:b/>
        </w:rPr>
        <w:t>Zvláštní ujednání</w:t>
      </w:r>
    </w:p>
    <w:p w14:paraId="4B409EDF"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Není - </w:t>
      </w:r>
      <w:proofErr w:type="spellStart"/>
      <w:r w:rsidRPr="002161E7">
        <w:rPr>
          <w:szCs w:val="24"/>
        </w:rPr>
        <w:t>li</w:t>
      </w:r>
      <w:proofErr w:type="spellEnd"/>
      <w:r w:rsidRPr="002161E7">
        <w:rPr>
          <w:szCs w:val="24"/>
        </w:rPr>
        <w:t xml:space="preserve"> stanoveno jinak, jakýkoliv dopis, oznámení či jiný dokument bude považován za doručený druhé straně této smlouvy, bude-li doručen na adresu uvedenou u dané Smluvní strany v záhlaví této smlouvy, nebo na jakoukoli jinou adresu oznámenou Smluvní stranou druhé straně pro účely doručování písemných oznámení. V případě pochybností se má za to, že písemnost zaslaná doporučenou poštovní přepravou byla doručena třetí den po dni odeslání písemnosti.</w:t>
      </w:r>
    </w:p>
    <w:p w14:paraId="091BB3D9"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V případě, že některé ustanovení této dohody se ukáže neplatným, neúčinným či nevymahatelným anebo některé ustanovení chybí, zůstávají ostatní ustanovení této dohody touto skutečností nedotčena. Strany se dohodnou na náhradě takového neplatného, neúčinného či nevymahatelného ustanovení za ustanovení jiné, které nejlépe splňuje tytéž obchodní účely jako ustanovení neplatné, neúčinné nebo nevymahatelné.</w:t>
      </w:r>
    </w:p>
    <w:p w14:paraId="06CF2F5A" w14:textId="77777777" w:rsidR="006337E6" w:rsidRPr="006337E6" w:rsidRDefault="006337E6" w:rsidP="002161E7">
      <w:pPr>
        <w:widowControl w:val="0"/>
        <w:tabs>
          <w:tab w:val="clear" w:pos="709"/>
          <w:tab w:val="clear" w:pos="1418"/>
          <w:tab w:val="clear" w:pos="2127"/>
          <w:tab w:val="clear" w:pos="4395"/>
          <w:tab w:val="clear" w:pos="5529"/>
        </w:tabs>
        <w:overflowPunct/>
        <w:autoSpaceDE/>
        <w:autoSpaceDN/>
        <w:adjustRightInd/>
        <w:spacing w:after="120"/>
        <w:ind w:left="709"/>
        <w:textAlignment w:val="auto"/>
        <w:rPr>
          <w:rFonts w:eastAsia="Calibri"/>
          <w:sz w:val="22"/>
          <w:szCs w:val="22"/>
        </w:rPr>
      </w:pPr>
    </w:p>
    <w:p w14:paraId="555846EB" w14:textId="77777777" w:rsidR="006337E6" w:rsidRPr="009C5D7D" w:rsidRDefault="006337E6" w:rsidP="002161E7">
      <w:pPr>
        <w:widowControl w:val="0"/>
        <w:numPr>
          <w:ilvl w:val="0"/>
          <w:numId w:val="19"/>
        </w:numPr>
        <w:tabs>
          <w:tab w:val="clear" w:pos="709"/>
          <w:tab w:val="clear" w:pos="1418"/>
          <w:tab w:val="clear" w:pos="2127"/>
          <w:tab w:val="clear" w:pos="4395"/>
          <w:tab w:val="clear" w:pos="5529"/>
          <w:tab w:val="left" w:pos="0"/>
        </w:tabs>
        <w:overflowPunct/>
        <w:autoSpaceDE/>
        <w:autoSpaceDN/>
        <w:adjustRightInd/>
        <w:spacing w:after="120"/>
        <w:textAlignment w:val="auto"/>
        <w:rPr>
          <w:b/>
        </w:rPr>
      </w:pPr>
      <w:r w:rsidRPr="009C5D7D">
        <w:rPr>
          <w:b/>
        </w:rPr>
        <w:t>Závěrečná ustanovení</w:t>
      </w:r>
    </w:p>
    <w:p w14:paraId="36A57A31"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Není-li ve smlouvě uvedeno jinak, tak změny nebo doplňky této smlouvy je možno provést pouze písemně formou číslovaných dodatků odsouhlasených a podepsaných oběma stranami.</w:t>
      </w:r>
    </w:p>
    <w:p w14:paraId="054D74F5"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Veškerá korespondence a písemné materiály budou vyhotoveny v českém jazyce.</w:t>
      </w:r>
    </w:p>
    <w:p w14:paraId="078C959A"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 xml:space="preserve">Případné rozpory ohledně změn a zániku smlouvy a z nich vyplývající právní důsledky budou strany řešit nejprve smírčí cestou a v případě, že se nepodaří rozpory touto cestou odstranit, může kterákoliv ze smluvních stran požádat o rozhodnutí soudní cestou, kdy místně příslušným bude soud v Ostravě, a to podle věcné příslušnosti soudu prvního stupně, a rozhodným právem je české právo. </w:t>
      </w:r>
    </w:p>
    <w:p w14:paraId="29478610"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Práva a povinnosti a právní poměry z této smlouvy vyplývající, vznikající a související, se řídí platnými právními předpisy České republiky.</w:t>
      </w:r>
    </w:p>
    <w:p w14:paraId="37EEDF44" w14:textId="4087C6AB"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 xml:space="preserve">Zhotovitel bere na vědomí, že Dopravní podnik Ostrava a.s. podléhá režimu zákona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Dopravní podnik Ostrava a.s.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AC4CA8">
        <w:rPr>
          <w:szCs w:val="24"/>
        </w:rPr>
        <w:t>3</w:t>
      </w:r>
      <w:r w:rsidRPr="002161E7">
        <w:rPr>
          <w:szCs w:val="24"/>
        </w:rPr>
        <w:t xml:space="preserve"> smlouvy. Ostatní ustanovení smlouvy nepodléhají z jeho strany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61F80A2B"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Tato smlouva je vyhotovena v jednom (1) vyhotovení v elektronické podobě, které bude poskytnuto oběma smluvním stranám.</w:t>
      </w:r>
    </w:p>
    <w:p w14:paraId="03AB04FE"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Smluvní strany prohlašují, že tato smlouva je projevem jejich pravé a svobodné vůle, že byla učiněna určitě, vážně a srozumitelně, nikoliv v tísni za nápadně nevýhodných podmínek, což stvrzují svými podpisy.</w:t>
      </w:r>
    </w:p>
    <w:p w14:paraId="52EB30EE"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Práva a povinnosti plynoucí z této smlouvy jsou právně závazné pro případné právní nástupce obou stran této smlouvy.</w:t>
      </w:r>
    </w:p>
    <w:p w14:paraId="23C0FE31"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Obě strany se zavazují informovat druhou smluvní stranu o změnách v údajích uvedených v záhlaví této smlouvy.</w:t>
      </w:r>
    </w:p>
    <w:p w14:paraId="3DE46E93" w14:textId="77777777" w:rsidR="006337E6" w:rsidRPr="006337E6" w:rsidRDefault="006337E6" w:rsidP="002161E7">
      <w:pPr>
        <w:widowControl w:val="0"/>
        <w:tabs>
          <w:tab w:val="clear" w:pos="709"/>
          <w:tab w:val="clear" w:pos="1418"/>
          <w:tab w:val="clear" w:pos="2127"/>
          <w:tab w:val="clear" w:pos="4395"/>
          <w:tab w:val="clear" w:pos="5529"/>
        </w:tabs>
        <w:overflowPunct/>
        <w:autoSpaceDE/>
        <w:autoSpaceDN/>
        <w:adjustRightInd/>
        <w:spacing w:after="120"/>
        <w:ind w:left="709"/>
        <w:textAlignment w:val="auto"/>
        <w:rPr>
          <w:rFonts w:eastAsia="Calibri"/>
          <w:sz w:val="22"/>
          <w:szCs w:val="22"/>
        </w:rPr>
      </w:pPr>
    </w:p>
    <w:p w14:paraId="7F72CFE5" w14:textId="77777777" w:rsidR="006337E6" w:rsidRPr="006337E6" w:rsidRDefault="006337E6" w:rsidP="002161E7">
      <w:pPr>
        <w:widowControl w:val="0"/>
        <w:numPr>
          <w:ilvl w:val="0"/>
          <w:numId w:val="19"/>
        </w:numPr>
        <w:tabs>
          <w:tab w:val="clear" w:pos="709"/>
          <w:tab w:val="clear" w:pos="1418"/>
          <w:tab w:val="clear" w:pos="2127"/>
          <w:tab w:val="clear" w:pos="4395"/>
          <w:tab w:val="clear" w:pos="5529"/>
          <w:tab w:val="left" w:pos="0"/>
        </w:tabs>
        <w:overflowPunct/>
        <w:autoSpaceDE/>
        <w:autoSpaceDN/>
        <w:adjustRightInd/>
        <w:spacing w:after="120"/>
        <w:textAlignment w:val="auto"/>
        <w:rPr>
          <w:b/>
          <w:sz w:val="22"/>
          <w:szCs w:val="22"/>
        </w:rPr>
      </w:pPr>
      <w:r w:rsidRPr="006337E6">
        <w:rPr>
          <w:b/>
          <w:sz w:val="22"/>
          <w:szCs w:val="22"/>
        </w:rPr>
        <w:t>Účinnost smlouvy</w:t>
      </w:r>
    </w:p>
    <w:p w14:paraId="729E83DE"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rFonts w:eastAsia="Calibri"/>
          <w:color w:val="00B0F0"/>
          <w:szCs w:val="22"/>
        </w:rPr>
      </w:pPr>
      <w:r w:rsidRPr="002161E7">
        <w:rPr>
          <w:rFonts w:eastAsia="Calibri"/>
          <w:szCs w:val="22"/>
        </w:rPr>
        <w:t xml:space="preserve">Smlouva nabývá účinnosti dnem jejího zveřejnění na Portálu veřejné správy v Registru smluv, které zprostředkuje objednatel. O nabytí účinnosti smlouvy se objednatel zavazuje informovat zhotovitele bez zbytečného odkladu, a to na e-mailovou adresu:  </w:t>
      </w:r>
      <w:r w:rsidRPr="002161E7">
        <w:rPr>
          <w:rFonts w:eastAsia="Calibri"/>
          <w:color w:val="00B0F0"/>
          <w:szCs w:val="22"/>
        </w:rPr>
        <w:t>(</w:t>
      </w:r>
      <w:proofErr w:type="spellStart"/>
      <w:r w:rsidRPr="002161E7">
        <w:rPr>
          <w:rFonts w:eastAsia="Calibri"/>
          <w:color w:val="00B0F0"/>
          <w:szCs w:val="22"/>
        </w:rPr>
        <w:t>pozn</w:t>
      </w:r>
      <w:proofErr w:type="spellEnd"/>
      <w:r w:rsidRPr="002161E7">
        <w:rPr>
          <w:rFonts w:eastAsia="Calibri"/>
          <w:color w:val="00B0F0"/>
          <w:szCs w:val="22"/>
        </w:rPr>
        <w:t xml:space="preserve">: doplní </w:t>
      </w:r>
      <w:r w:rsidR="00931141">
        <w:rPr>
          <w:rFonts w:eastAsia="Calibri"/>
          <w:color w:val="00B0F0"/>
          <w:szCs w:val="22"/>
        </w:rPr>
        <w:t>uchazeč</w:t>
      </w:r>
      <w:r w:rsidRPr="002161E7">
        <w:rPr>
          <w:rFonts w:eastAsia="Calibri"/>
          <w:color w:val="00B0F0"/>
          <w:szCs w:val="22"/>
        </w:rPr>
        <w:t>, poté poznámku vymaže)</w:t>
      </w:r>
    </w:p>
    <w:p w14:paraId="18772C05" w14:textId="77777777" w:rsidR="007712CF" w:rsidRDefault="007712CF" w:rsidP="002161E7"/>
    <w:p w14:paraId="2EE06807" w14:textId="77777777" w:rsidR="00CF64AC" w:rsidRDefault="00CF64AC" w:rsidP="002161E7"/>
    <w:p w14:paraId="72038E76" w14:textId="77777777" w:rsidR="00CF64AC" w:rsidRDefault="00CF64AC" w:rsidP="002161E7">
      <w:r>
        <w:t>Seznam příloh:</w:t>
      </w:r>
    </w:p>
    <w:p w14:paraId="0D7D2E5F" w14:textId="77777777" w:rsidR="00CF64AC" w:rsidRDefault="00CF64AC" w:rsidP="002161E7"/>
    <w:p w14:paraId="16689C66" w14:textId="77777777" w:rsidR="00CF64AC" w:rsidRDefault="00CF64AC" w:rsidP="002161E7">
      <w:r>
        <w:t xml:space="preserve">Příloha </w:t>
      </w:r>
      <w:proofErr w:type="gramStart"/>
      <w:r>
        <w:t>č.1</w:t>
      </w:r>
      <w:r>
        <w:tab/>
      </w:r>
      <w:r>
        <w:tab/>
        <w:t>Základní</w:t>
      </w:r>
      <w:proofErr w:type="gramEnd"/>
      <w:r>
        <w:t xml:space="preserve"> požadavky k zajištění BOZP</w:t>
      </w:r>
    </w:p>
    <w:p w14:paraId="5B0A2B9E" w14:textId="77D3DC62" w:rsidR="0038267F" w:rsidRDefault="00CF64AC" w:rsidP="002161E7">
      <w:r>
        <w:t xml:space="preserve">Příloha </w:t>
      </w:r>
      <w:proofErr w:type="gramStart"/>
      <w:r>
        <w:t>č.2</w:t>
      </w:r>
      <w:r>
        <w:tab/>
      </w:r>
      <w:r>
        <w:tab/>
        <w:t>Pravidla</w:t>
      </w:r>
      <w:proofErr w:type="gramEnd"/>
      <w:r>
        <w:t xml:space="preserve"> sociální odpovědnosti</w:t>
      </w:r>
    </w:p>
    <w:p w14:paraId="0D881673" w14:textId="4FDAD8AE" w:rsidR="00AC4CA8" w:rsidRDefault="00AC4CA8" w:rsidP="002161E7">
      <w:r>
        <w:t xml:space="preserve">Příloha </w:t>
      </w:r>
      <w:proofErr w:type="gramStart"/>
      <w:r>
        <w:t>č.3</w:t>
      </w:r>
      <w:r>
        <w:tab/>
      </w:r>
      <w:r>
        <w:tab/>
        <w:t>Vymezení</w:t>
      </w:r>
      <w:proofErr w:type="gramEnd"/>
      <w:r>
        <w:t xml:space="preserve"> obchodního tajemství zhotovitele</w:t>
      </w:r>
    </w:p>
    <w:p w14:paraId="5618B783" w14:textId="77777777" w:rsidR="00CF64AC" w:rsidRPr="007712CF" w:rsidRDefault="00CF64AC" w:rsidP="002161E7"/>
    <w:p w14:paraId="0D450797" w14:textId="77777777" w:rsidR="00640EDA" w:rsidRDefault="004F5830" w:rsidP="00EA47C0">
      <w:pPr>
        <w:pStyle w:val="Zkladntextodsazen"/>
        <w:tabs>
          <w:tab w:val="left" w:pos="5812"/>
        </w:tabs>
        <w:ind w:left="0"/>
      </w:pPr>
      <w:r>
        <w:t xml:space="preserve">         V </w:t>
      </w:r>
      <w:r w:rsidR="00CF64AC">
        <w:t xml:space="preserve">Ostravě </w:t>
      </w:r>
      <w:r>
        <w:t xml:space="preserve"> dne</w:t>
      </w:r>
      <w:r w:rsidR="00DB568C">
        <w:t xml:space="preserve">:   </w:t>
      </w:r>
      <w:r w:rsidR="00651304">
        <w:t xml:space="preserve">   </w:t>
      </w:r>
      <w:r w:rsidR="00160DAF">
        <w:t xml:space="preserve">                                  </w:t>
      </w:r>
      <w:r w:rsidR="00390DAD">
        <w:t xml:space="preserve">                         </w:t>
      </w:r>
    </w:p>
    <w:p w14:paraId="2C40EE05" w14:textId="77777777" w:rsidR="00640EDA" w:rsidRDefault="00640EDA" w:rsidP="002161E7">
      <w:pPr>
        <w:pStyle w:val="Zkladntextodsazen"/>
        <w:ind w:left="0"/>
      </w:pPr>
    </w:p>
    <w:p w14:paraId="51F7F834" w14:textId="77777777" w:rsidR="00CA71AB" w:rsidRDefault="00CA71AB" w:rsidP="002161E7">
      <w:pPr>
        <w:pStyle w:val="Zkladntextodsazen"/>
        <w:ind w:left="0"/>
      </w:pPr>
    </w:p>
    <w:p w14:paraId="30F9BA2F" w14:textId="77777777" w:rsidR="00CA71AB" w:rsidRDefault="00CA71AB" w:rsidP="002161E7">
      <w:pPr>
        <w:pStyle w:val="Zkladntextodsazen"/>
        <w:ind w:left="0"/>
      </w:pPr>
    </w:p>
    <w:p w14:paraId="77686800" w14:textId="77777777" w:rsidR="004F5830" w:rsidRDefault="004F5830" w:rsidP="002161E7">
      <w:pPr>
        <w:pStyle w:val="Zkladntextodsazen"/>
        <w:ind w:left="0"/>
      </w:pPr>
    </w:p>
    <w:p w14:paraId="7B6ABA6A" w14:textId="77777777" w:rsidR="00640EDA" w:rsidRDefault="00640EDA" w:rsidP="002161E7">
      <w:pPr>
        <w:pStyle w:val="Zkladntextodsazen"/>
        <w:ind w:left="0"/>
      </w:pPr>
    </w:p>
    <w:p w14:paraId="487E5C6F" w14:textId="77777777" w:rsidR="00640EDA" w:rsidRPr="00E26C4C" w:rsidRDefault="00640EDA" w:rsidP="002161E7">
      <w:pPr>
        <w:pStyle w:val="Zpat"/>
        <w:tabs>
          <w:tab w:val="clear" w:pos="709"/>
          <w:tab w:val="clear" w:pos="1418"/>
          <w:tab w:val="clear" w:pos="2127"/>
          <w:tab w:val="clear" w:pos="4395"/>
          <w:tab w:val="clear" w:pos="4536"/>
          <w:tab w:val="clear" w:pos="5529"/>
          <w:tab w:val="clear" w:pos="9072"/>
          <w:tab w:val="center" w:pos="1560"/>
          <w:tab w:val="left" w:pos="4253"/>
          <w:tab w:val="center" w:pos="6521"/>
        </w:tabs>
      </w:pPr>
      <w:r w:rsidRPr="00E26C4C">
        <w:t xml:space="preserve">----------------------------------                                            </w:t>
      </w:r>
      <w:r w:rsidR="00BC6DFD">
        <w:t xml:space="preserve">           </w:t>
      </w:r>
      <w:r w:rsidR="004F5830">
        <w:t xml:space="preserve">       </w:t>
      </w:r>
      <w:r w:rsidR="00BC6DFD">
        <w:t xml:space="preserve"> ----------------------</w:t>
      </w:r>
      <w:r w:rsidRPr="00E26C4C">
        <w:t>-</w:t>
      </w:r>
      <w:r w:rsidR="004F5830">
        <w:t>---</w:t>
      </w:r>
    </w:p>
    <w:p w14:paraId="32ACE5C4" w14:textId="77777777" w:rsidR="00CA71AB" w:rsidRDefault="004F5830" w:rsidP="002161E7">
      <w:pPr>
        <w:pStyle w:val="Zkladntext3"/>
        <w:jc w:val="both"/>
        <w:rPr>
          <w:b w:val="0"/>
          <w:u w:val="none"/>
        </w:rPr>
      </w:pPr>
      <w:r>
        <w:rPr>
          <w:b w:val="0"/>
          <w:u w:val="none"/>
        </w:rPr>
        <w:t xml:space="preserve">        z</w:t>
      </w:r>
      <w:r w:rsidR="007712CF">
        <w:rPr>
          <w:b w:val="0"/>
          <w:u w:val="none"/>
        </w:rPr>
        <w:t>a objednatele</w:t>
      </w:r>
      <w:r w:rsidR="00640EDA" w:rsidRPr="00E26C4C">
        <w:rPr>
          <w:b w:val="0"/>
          <w:u w:val="none"/>
        </w:rPr>
        <w:tab/>
        <w:t xml:space="preserve">                         </w:t>
      </w:r>
      <w:r w:rsidR="00651304" w:rsidRPr="00E26C4C">
        <w:rPr>
          <w:b w:val="0"/>
          <w:u w:val="none"/>
        </w:rPr>
        <w:t xml:space="preserve">     </w:t>
      </w:r>
      <w:r w:rsidR="00BC6DFD">
        <w:rPr>
          <w:b w:val="0"/>
          <w:u w:val="none"/>
        </w:rPr>
        <w:t xml:space="preserve">  </w:t>
      </w:r>
      <w:r w:rsidR="007712CF">
        <w:rPr>
          <w:b w:val="0"/>
          <w:u w:val="none"/>
        </w:rPr>
        <w:t xml:space="preserve">                                             </w:t>
      </w:r>
      <w:r>
        <w:rPr>
          <w:b w:val="0"/>
          <w:u w:val="none"/>
        </w:rPr>
        <w:t>z</w:t>
      </w:r>
      <w:r w:rsidR="00640EDA" w:rsidRPr="00E26C4C">
        <w:rPr>
          <w:b w:val="0"/>
          <w:u w:val="none"/>
        </w:rPr>
        <w:t xml:space="preserve">a  </w:t>
      </w:r>
      <w:r w:rsidR="007712CF">
        <w:rPr>
          <w:b w:val="0"/>
          <w:u w:val="none"/>
        </w:rPr>
        <w:t>zhotovitele</w:t>
      </w:r>
    </w:p>
    <w:sectPr w:rsidR="00CA71AB" w:rsidSect="008D39FD">
      <w:headerReference w:type="even" r:id="rId9"/>
      <w:footerReference w:type="even" r:id="rId10"/>
      <w:footerReference w:type="default" r:id="rId11"/>
      <w:pgSz w:w="11906" w:h="16838"/>
      <w:pgMar w:top="993" w:right="1133" w:bottom="568" w:left="170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A5F33" w14:textId="77777777" w:rsidR="002E77B4" w:rsidRDefault="002E77B4">
      <w:r>
        <w:separator/>
      </w:r>
    </w:p>
  </w:endnote>
  <w:endnote w:type="continuationSeparator" w:id="0">
    <w:p w14:paraId="754CEAC5" w14:textId="77777777" w:rsidR="002E77B4" w:rsidRDefault="002E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66C89" w14:textId="77777777" w:rsidR="00640EDA" w:rsidRDefault="00640ED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0F3E7EBE" w14:textId="77777777" w:rsidR="00640EDA" w:rsidRDefault="00640EDA">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C0D68" w14:textId="29CD37D5" w:rsidR="00640EDA" w:rsidRDefault="00640EDA">
    <w:pPr>
      <w:pStyle w:val="Zpat"/>
      <w:framePr w:wrap="around" w:vAnchor="text" w:hAnchor="margin" w:xAlign="center" w:y="1"/>
      <w:jc w:val="center"/>
      <w:rPr>
        <w:rStyle w:val="slostrnky"/>
      </w:rPr>
    </w:pPr>
    <w:r>
      <w:rPr>
        <w:rStyle w:val="slostrnky"/>
      </w:rPr>
      <w:fldChar w:fldCharType="begin"/>
    </w:r>
    <w:r>
      <w:rPr>
        <w:rStyle w:val="slostrnky"/>
      </w:rPr>
      <w:instrText xml:space="preserve"> PAGE </w:instrText>
    </w:r>
    <w:r>
      <w:rPr>
        <w:rStyle w:val="slostrnky"/>
      </w:rPr>
      <w:fldChar w:fldCharType="separate"/>
    </w:r>
    <w:r w:rsidR="00382A12">
      <w:rPr>
        <w:rStyle w:val="slostrnky"/>
        <w:noProof/>
      </w:rPr>
      <w:t>7</w:t>
    </w:r>
    <w:r>
      <w:rPr>
        <w:rStyle w:val="slostrnky"/>
      </w:rPr>
      <w:fldChar w:fldCharType="end"/>
    </w:r>
  </w:p>
  <w:p w14:paraId="764B1C2E" w14:textId="77777777" w:rsidR="00640EDA" w:rsidRDefault="00640EDA">
    <w:pPr>
      <w:pStyle w:val="Zpat"/>
      <w:framePr w:wrap="around" w:vAnchor="text" w:hAnchor="margin" w:xAlign="center" w:y="1"/>
      <w:rPr>
        <w:rStyle w:val="slostrnky"/>
      </w:rPr>
    </w:pPr>
  </w:p>
  <w:p w14:paraId="3A8502E7" w14:textId="77777777" w:rsidR="00640EDA" w:rsidRDefault="00640EDA">
    <w:pPr>
      <w:pStyle w:val="Zpat"/>
      <w:ind w:right="36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5AA5E" w14:textId="77777777" w:rsidR="002E77B4" w:rsidRDefault="002E77B4">
      <w:r>
        <w:separator/>
      </w:r>
    </w:p>
  </w:footnote>
  <w:footnote w:type="continuationSeparator" w:id="0">
    <w:p w14:paraId="6317331D" w14:textId="77777777" w:rsidR="002E77B4" w:rsidRDefault="002E7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56549" w14:textId="77777777" w:rsidR="00640EDA" w:rsidRDefault="00640EDA">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8BB7F2E" w14:textId="77777777" w:rsidR="00640EDA" w:rsidRDefault="00640EDA">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F2A35F6"/>
    <w:lvl w:ilvl="0">
      <w:start w:val="1"/>
      <w:numFmt w:val="upperRoman"/>
      <w:pStyle w:val="Nadpis1"/>
      <w:lvlText w:val="%1."/>
      <w:legacy w:legacy="1" w:legacySpace="144" w:legacyIndent="0"/>
      <w:lvlJc w:val="left"/>
    </w:lvl>
    <w:lvl w:ilvl="1">
      <w:start w:val="1"/>
      <w:numFmt w:val="decimal"/>
      <w:pStyle w:val="Nadpis2"/>
      <w:lvlText w:val="%1.%2"/>
      <w:legacy w:legacy="1" w:legacySpace="144" w:legacyIndent="0"/>
      <w:lvlJc w:val="left"/>
    </w:lvl>
    <w:lvl w:ilvl="2">
      <w:start w:val="1"/>
      <w:numFmt w:val="decimal"/>
      <w:pStyle w:val="Nadpis3"/>
      <w:lvlText w:val="%1.%2.%3"/>
      <w:legacy w:legacy="1" w:legacySpace="144" w:legacyIndent="0"/>
      <w:lvlJc w:val="left"/>
    </w:lvl>
    <w:lvl w:ilvl="3">
      <w:start w:val="1"/>
      <w:numFmt w:val="decimal"/>
      <w:pStyle w:val="Nadpis4"/>
      <w:lvlText w:val="%1.%2.%3.%4"/>
      <w:legacy w:legacy="1" w:legacySpace="144" w:legacyIndent="0"/>
      <w:lvlJc w:val="left"/>
    </w:lvl>
    <w:lvl w:ilvl="4">
      <w:start w:val="1"/>
      <w:numFmt w:val="decimal"/>
      <w:pStyle w:val="Nadpis5"/>
      <w:lvlText w:val="%1.%2.%3.%4.%5"/>
      <w:legacy w:legacy="1" w:legacySpace="144" w:legacyIndent="0"/>
      <w:lvlJc w:val="left"/>
    </w:lvl>
    <w:lvl w:ilvl="5">
      <w:start w:val="1"/>
      <w:numFmt w:val="decimal"/>
      <w:pStyle w:val="Nadpis6"/>
      <w:lvlText w:val="%1.%2.%3.%4.%5.%6"/>
      <w:legacy w:legacy="1" w:legacySpace="144" w:legacyIndent="0"/>
      <w:lvlJc w:val="left"/>
    </w:lvl>
    <w:lvl w:ilvl="6">
      <w:start w:val="1"/>
      <w:numFmt w:val="decimal"/>
      <w:pStyle w:val="Nadpis7"/>
      <w:lvlText w:val="%1.%2.%3.%4.%5.%6.%7"/>
      <w:legacy w:legacy="1" w:legacySpace="144" w:legacyIndent="0"/>
      <w:lvlJc w:val="left"/>
    </w:lvl>
    <w:lvl w:ilvl="7">
      <w:start w:val="1"/>
      <w:numFmt w:val="decimal"/>
      <w:pStyle w:val="Nadpis8"/>
      <w:lvlText w:val="%1.%2.%3.%4.%5.%6.%7.%8"/>
      <w:legacy w:legacy="1" w:legacySpace="144" w:legacyIndent="0"/>
      <w:lvlJc w:val="left"/>
    </w:lvl>
    <w:lvl w:ilvl="8">
      <w:start w:val="1"/>
      <w:numFmt w:val="decimal"/>
      <w:pStyle w:val="Nadpis9"/>
      <w:lvlText w:val="%1.%2.%3.%4.%5.%6.%7.%8.%9"/>
      <w:legacy w:legacy="1" w:legacySpace="144" w:legacyIndent="0"/>
      <w:lvlJc w:val="left"/>
    </w:lvl>
  </w:abstractNum>
  <w:abstractNum w:abstractNumId="1" w15:restartNumberingAfterBreak="0">
    <w:nsid w:val="00085485"/>
    <w:multiLevelType w:val="multilevel"/>
    <w:tmpl w:val="5524B5D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1B7BB9"/>
    <w:multiLevelType w:val="multilevel"/>
    <w:tmpl w:val="B7165904"/>
    <w:lvl w:ilvl="0">
      <w:start w:val="1"/>
      <w:numFmt w:val="upperRoman"/>
      <w:lvlText w:val="%1."/>
      <w:lvlJc w:val="right"/>
      <w:pPr>
        <w:tabs>
          <w:tab w:val="num" w:pos="360"/>
        </w:tabs>
        <w:ind w:left="360" w:hanging="360"/>
      </w:pPr>
      <w:rPr>
        <w:b/>
      </w:rPr>
    </w:lvl>
    <w:lvl w:ilvl="1">
      <w:start w:val="1"/>
      <w:numFmt w:val="decimal"/>
      <w:lvlText w:val="%1.%2."/>
      <w:lvlJc w:val="left"/>
      <w:pPr>
        <w:tabs>
          <w:tab w:val="num" w:pos="1142"/>
        </w:tabs>
        <w:ind w:left="1142"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F381353"/>
    <w:multiLevelType w:val="singleLevel"/>
    <w:tmpl w:val="297E4CE6"/>
    <w:lvl w:ilvl="0">
      <w:start w:val="6"/>
      <w:numFmt w:val="decimal"/>
      <w:lvlText w:val=""/>
      <w:lvlJc w:val="left"/>
      <w:pPr>
        <w:tabs>
          <w:tab w:val="num" w:pos="360"/>
        </w:tabs>
        <w:ind w:left="360" w:hanging="360"/>
      </w:pPr>
      <w:rPr>
        <w:rFonts w:hint="default"/>
      </w:rPr>
    </w:lvl>
  </w:abstractNum>
  <w:abstractNum w:abstractNumId="4" w15:restartNumberingAfterBreak="0">
    <w:nsid w:val="12156004"/>
    <w:multiLevelType w:val="multilevel"/>
    <w:tmpl w:val="5B146FFE"/>
    <w:lvl w:ilvl="0">
      <w:start w:val="9"/>
      <w:numFmt w:val="decimal"/>
      <w:lvlText w:val=""/>
      <w:lvlJc w:val="left"/>
      <w:pPr>
        <w:tabs>
          <w:tab w:val="num" w:pos="360"/>
        </w:tabs>
        <w:ind w:left="360" w:hanging="360"/>
      </w:pPr>
      <w:rPr>
        <w:rFonts w:ascii="Wingdings" w:hAnsi="Wingdings" w:hint="default"/>
      </w:rPr>
    </w:lvl>
    <w:lvl w:ilvl="1">
      <w:start w:val="2"/>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3459AA"/>
    <w:multiLevelType w:val="singleLevel"/>
    <w:tmpl w:val="0F384D24"/>
    <w:lvl w:ilvl="0">
      <w:start w:val="10"/>
      <w:numFmt w:val="decimal"/>
      <w:lvlText w:val="%1)"/>
      <w:lvlJc w:val="left"/>
      <w:pPr>
        <w:tabs>
          <w:tab w:val="num" w:pos="750"/>
        </w:tabs>
        <w:ind w:left="750" w:hanging="510"/>
      </w:pPr>
      <w:rPr>
        <w:rFonts w:hint="default"/>
      </w:rPr>
    </w:lvl>
  </w:abstractNum>
  <w:abstractNum w:abstractNumId="6" w15:restartNumberingAfterBreak="0">
    <w:nsid w:val="18814521"/>
    <w:multiLevelType w:val="hybridMultilevel"/>
    <w:tmpl w:val="FCE6A5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2B319B"/>
    <w:multiLevelType w:val="multilevel"/>
    <w:tmpl w:val="087A8814"/>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B701828"/>
    <w:multiLevelType w:val="hybridMultilevel"/>
    <w:tmpl w:val="D6FC12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5E295F"/>
    <w:multiLevelType w:val="hybridMultilevel"/>
    <w:tmpl w:val="CDFA9046"/>
    <w:lvl w:ilvl="0" w:tplc="FFF4D274">
      <w:start w:val="1"/>
      <w:numFmt w:val="bullet"/>
      <w:lvlText w:val=""/>
      <w:lvlJc w:val="left"/>
      <w:pPr>
        <w:tabs>
          <w:tab w:val="num" w:pos="1069"/>
        </w:tabs>
        <w:ind w:left="1069" w:hanging="360"/>
      </w:pPr>
      <w:rPr>
        <w:rFonts w:ascii="Symbol" w:hAnsi="Symbol" w:hint="default"/>
      </w:rPr>
    </w:lvl>
    <w:lvl w:ilvl="1" w:tplc="674096CA" w:tentative="1">
      <w:start w:val="1"/>
      <w:numFmt w:val="bullet"/>
      <w:lvlText w:val="o"/>
      <w:lvlJc w:val="left"/>
      <w:pPr>
        <w:tabs>
          <w:tab w:val="num" w:pos="1440"/>
        </w:tabs>
        <w:ind w:left="1440" w:hanging="360"/>
      </w:pPr>
      <w:rPr>
        <w:rFonts w:ascii="Courier New" w:hAnsi="Courier New" w:hint="default"/>
      </w:rPr>
    </w:lvl>
    <w:lvl w:ilvl="2" w:tplc="66460B1E" w:tentative="1">
      <w:start w:val="1"/>
      <w:numFmt w:val="bullet"/>
      <w:lvlText w:val=""/>
      <w:lvlJc w:val="left"/>
      <w:pPr>
        <w:tabs>
          <w:tab w:val="num" w:pos="2160"/>
        </w:tabs>
        <w:ind w:left="2160" w:hanging="360"/>
      </w:pPr>
      <w:rPr>
        <w:rFonts w:ascii="Wingdings" w:hAnsi="Wingdings" w:hint="default"/>
      </w:rPr>
    </w:lvl>
    <w:lvl w:ilvl="3" w:tplc="C51435E4" w:tentative="1">
      <w:start w:val="1"/>
      <w:numFmt w:val="bullet"/>
      <w:lvlText w:val=""/>
      <w:lvlJc w:val="left"/>
      <w:pPr>
        <w:tabs>
          <w:tab w:val="num" w:pos="2880"/>
        </w:tabs>
        <w:ind w:left="2880" w:hanging="360"/>
      </w:pPr>
      <w:rPr>
        <w:rFonts w:ascii="Symbol" w:hAnsi="Symbol" w:hint="default"/>
      </w:rPr>
    </w:lvl>
    <w:lvl w:ilvl="4" w:tplc="CE4A7BBA" w:tentative="1">
      <w:start w:val="1"/>
      <w:numFmt w:val="bullet"/>
      <w:lvlText w:val="o"/>
      <w:lvlJc w:val="left"/>
      <w:pPr>
        <w:tabs>
          <w:tab w:val="num" w:pos="3600"/>
        </w:tabs>
        <w:ind w:left="3600" w:hanging="360"/>
      </w:pPr>
      <w:rPr>
        <w:rFonts w:ascii="Courier New" w:hAnsi="Courier New" w:hint="default"/>
      </w:rPr>
    </w:lvl>
    <w:lvl w:ilvl="5" w:tplc="F7B0D800" w:tentative="1">
      <w:start w:val="1"/>
      <w:numFmt w:val="bullet"/>
      <w:lvlText w:val=""/>
      <w:lvlJc w:val="left"/>
      <w:pPr>
        <w:tabs>
          <w:tab w:val="num" w:pos="4320"/>
        </w:tabs>
        <w:ind w:left="4320" w:hanging="360"/>
      </w:pPr>
      <w:rPr>
        <w:rFonts w:ascii="Wingdings" w:hAnsi="Wingdings" w:hint="default"/>
      </w:rPr>
    </w:lvl>
    <w:lvl w:ilvl="6" w:tplc="3A4A868C" w:tentative="1">
      <w:start w:val="1"/>
      <w:numFmt w:val="bullet"/>
      <w:lvlText w:val=""/>
      <w:lvlJc w:val="left"/>
      <w:pPr>
        <w:tabs>
          <w:tab w:val="num" w:pos="5040"/>
        </w:tabs>
        <w:ind w:left="5040" w:hanging="360"/>
      </w:pPr>
      <w:rPr>
        <w:rFonts w:ascii="Symbol" w:hAnsi="Symbol" w:hint="default"/>
      </w:rPr>
    </w:lvl>
    <w:lvl w:ilvl="7" w:tplc="28DA9072" w:tentative="1">
      <w:start w:val="1"/>
      <w:numFmt w:val="bullet"/>
      <w:lvlText w:val="o"/>
      <w:lvlJc w:val="left"/>
      <w:pPr>
        <w:tabs>
          <w:tab w:val="num" w:pos="5760"/>
        </w:tabs>
        <w:ind w:left="5760" w:hanging="360"/>
      </w:pPr>
      <w:rPr>
        <w:rFonts w:ascii="Courier New" w:hAnsi="Courier New" w:hint="default"/>
      </w:rPr>
    </w:lvl>
    <w:lvl w:ilvl="8" w:tplc="E00CF10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A177F4"/>
    <w:multiLevelType w:val="hybridMultilevel"/>
    <w:tmpl w:val="61C8CDC6"/>
    <w:lvl w:ilvl="0" w:tplc="A4B6786C">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7A5586E"/>
    <w:multiLevelType w:val="hybridMultilevel"/>
    <w:tmpl w:val="E86C3D0C"/>
    <w:lvl w:ilvl="0" w:tplc="04050019">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2" w15:restartNumberingAfterBreak="0">
    <w:nsid w:val="567758A1"/>
    <w:multiLevelType w:val="hybridMultilevel"/>
    <w:tmpl w:val="946A41E0"/>
    <w:lvl w:ilvl="0" w:tplc="0AB4E30A">
      <w:start w:val="1"/>
      <w:numFmt w:val="upperRoman"/>
      <w:lvlText w:val="%1."/>
      <w:lvlJc w:val="left"/>
      <w:pPr>
        <w:ind w:left="2025" w:hanging="720"/>
      </w:pPr>
      <w:rPr>
        <w:rFonts w:hint="default"/>
      </w:rPr>
    </w:lvl>
    <w:lvl w:ilvl="1" w:tplc="04050019" w:tentative="1">
      <w:start w:val="1"/>
      <w:numFmt w:val="lowerLetter"/>
      <w:lvlText w:val="%2."/>
      <w:lvlJc w:val="left"/>
      <w:pPr>
        <w:ind w:left="2385" w:hanging="360"/>
      </w:pPr>
    </w:lvl>
    <w:lvl w:ilvl="2" w:tplc="0405001B" w:tentative="1">
      <w:start w:val="1"/>
      <w:numFmt w:val="lowerRoman"/>
      <w:lvlText w:val="%3."/>
      <w:lvlJc w:val="right"/>
      <w:pPr>
        <w:ind w:left="3105" w:hanging="180"/>
      </w:pPr>
    </w:lvl>
    <w:lvl w:ilvl="3" w:tplc="0405000F" w:tentative="1">
      <w:start w:val="1"/>
      <w:numFmt w:val="decimal"/>
      <w:lvlText w:val="%4."/>
      <w:lvlJc w:val="left"/>
      <w:pPr>
        <w:ind w:left="3825" w:hanging="360"/>
      </w:pPr>
    </w:lvl>
    <w:lvl w:ilvl="4" w:tplc="04050019" w:tentative="1">
      <w:start w:val="1"/>
      <w:numFmt w:val="lowerLetter"/>
      <w:lvlText w:val="%5."/>
      <w:lvlJc w:val="left"/>
      <w:pPr>
        <w:ind w:left="4545" w:hanging="360"/>
      </w:pPr>
    </w:lvl>
    <w:lvl w:ilvl="5" w:tplc="0405001B" w:tentative="1">
      <w:start w:val="1"/>
      <w:numFmt w:val="lowerRoman"/>
      <w:lvlText w:val="%6."/>
      <w:lvlJc w:val="right"/>
      <w:pPr>
        <w:ind w:left="5265" w:hanging="180"/>
      </w:pPr>
    </w:lvl>
    <w:lvl w:ilvl="6" w:tplc="0405000F" w:tentative="1">
      <w:start w:val="1"/>
      <w:numFmt w:val="decimal"/>
      <w:lvlText w:val="%7."/>
      <w:lvlJc w:val="left"/>
      <w:pPr>
        <w:ind w:left="5985" w:hanging="360"/>
      </w:pPr>
    </w:lvl>
    <w:lvl w:ilvl="7" w:tplc="04050019" w:tentative="1">
      <w:start w:val="1"/>
      <w:numFmt w:val="lowerLetter"/>
      <w:lvlText w:val="%8."/>
      <w:lvlJc w:val="left"/>
      <w:pPr>
        <w:ind w:left="6705" w:hanging="360"/>
      </w:pPr>
    </w:lvl>
    <w:lvl w:ilvl="8" w:tplc="0405001B" w:tentative="1">
      <w:start w:val="1"/>
      <w:numFmt w:val="lowerRoman"/>
      <w:lvlText w:val="%9."/>
      <w:lvlJc w:val="right"/>
      <w:pPr>
        <w:ind w:left="7425" w:hanging="180"/>
      </w:pPr>
    </w:lvl>
  </w:abstractNum>
  <w:abstractNum w:abstractNumId="13" w15:restartNumberingAfterBreak="0">
    <w:nsid w:val="580A317E"/>
    <w:multiLevelType w:val="hybridMultilevel"/>
    <w:tmpl w:val="E9A4CB1C"/>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58E636F9"/>
    <w:multiLevelType w:val="multilevel"/>
    <w:tmpl w:val="7C7C37D8"/>
    <w:lvl w:ilvl="0">
      <w:start w:val="1"/>
      <w:numFmt w:val="decimal"/>
      <w:lvlText w:val="%1."/>
      <w:lvlJc w:val="left"/>
      <w:pPr>
        <w:ind w:left="480" w:hanging="480"/>
      </w:pPr>
      <w:rPr>
        <w:rFonts w:hint="default"/>
        <w:i w:val="0"/>
      </w:rPr>
    </w:lvl>
    <w:lvl w:ilvl="1">
      <w:start w:val="1"/>
      <w:numFmt w:val="bullet"/>
      <w:lvlText w:val=""/>
      <w:lvlJc w:val="left"/>
      <w:pPr>
        <w:ind w:left="1185" w:hanging="480"/>
      </w:pPr>
      <w:rPr>
        <w:rFonts w:ascii="Symbol" w:hAnsi="Symbol" w:hint="default"/>
        <w:color w:val="auto"/>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15:restartNumberingAfterBreak="0">
    <w:nsid w:val="5A0D708F"/>
    <w:multiLevelType w:val="hybridMultilevel"/>
    <w:tmpl w:val="BAD29B1E"/>
    <w:lvl w:ilvl="0" w:tplc="3B908D28">
      <w:start w:val="2"/>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5ED9796C"/>
    <w:multiLevelType w:val="multilevel"/>
    <w:tmpl w:val="9F58956E"/>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AB5358"/>
    <w:multiLevelType w:val="multilevel"/>
    <w:tmpl w:val="654809F0"/>
    <w:lvl w:ilvl="0">
      <w:start w:val="1"/>
      <w:numFmt w:val="decimal"/>
      <w:lvlText w:val="%1."/>
      <w:lvlJc w:val="left"/>
      <w:pPr>
        <w:ind w:left="480" w:hanging="480"/>
      </w:pPr>
      <w:rPr>
        <w:rFonts w:hint="default"/>
        <w:i w:val="0"/>
      </w:rPr>
    </w:lvl>
    <w:lvl w:ilvl="1">
      <w:start w:val="1"/>
      <w:numFmt w:val="decimal"/>
      <w:lvlText w:val="%1.%2."/>
      <w:lvlJc w:val="left"/>
      <w:pPr>
        <w:ind w:left="1185" w:hanging="480"/>
      </w:pPr>
      <w:rPr>
        <w:rFonts w:hint="default"/>
        <w:color w:val="auto"/>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15:restartNumberingAfterBreak="0">
    <w:nsid w:val="72F330CB"/>
    <w:multiLevelType w:val="singleLevel"/>
    <w:tmpl w:val="556ECA1C"/>
    <w:lvl w:ilvl="0">
      <w:start w:val="6"/>
      <w:numFmt w:val="upperRoman"/>
      <w:lvlText w:val="%1."/>
      <w:lvlJc w:val="left"/>
      <w:pPr>
        <w:tabs>
          <w:tab w:val="num" w:pos="720"/>
        </w:tabs>
        <w:ind w:left="720" w:hanging="720"/>
      </w:pPr>
      <w:rPr>
        <w:rFonts w:hint="default"/>
      </w:rPr>
    </w:lvl>
  </w:abstractNum>
  <w:abstractNum w:abstractNumId="19" w15:restartNumberingAfterBreak="0">
    <w:nsid w:val="7A7C3EBA"/>
    <w:multiLevelType w:val="multilevel"/>
    <w:tmpl w:val="334EC898"/>
    <w:lvl w:ilvl="0">
      <w:start w:val="1"/>
      <w:numFmt w:val="decimal"/>
      <w:lvlText w:val="%1."/>
      <w:lvlJc w:val="left"/>
      <w:pPr>
        <w:tabs>
          <w:tab w:val="num" w:pos="364"/>
        </w:tabs>
        <w:ind w:left="364" w:hanging="364"/>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BE966F5"/>
    <w:multiLevelType w:val="hybridMultilevel"/>
    <w:tmpl w:val="FFF86246"/>
    <w:lvl w:ilvl="0" w:tplc="F3C2EDF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9"/>
  </w:num>
  <w:num w:numId="3">
    <w:abstractNumId w:val="16"/>
  </w:num>
  <w:num w:numId="4">
    <w:abstractNumId w:val="4"/>
  </w:num>
  <w:num w:numId="5">
    <w:abstractNumId w:val="1"/>
  </w:num>
  <w:num w:numId="6">
    <w:abstractNumId w:val="19"/>
  </w:num>
  <w:num w:numId="7">
    <w:abstractNumId w:val="3"/>
  </w:num>
  <w:num w:numId="8">
    <w:abstractNumId w:val="5"/>
  </w:num>
  <w:num w:numId="9">
    <w:abstractNumId w:val="18"/>
  </w:num>
  <w:num w:numId="10">
    <w:abstractNumId w:val="0"/>
    <w:lvlOverride w:ilvl="0">
      <w:startOverride w:val="4"/>
    </w:lvlOverride>
  </w:num>
  <w:num w:numId="11">
    <w:abstractNumId w:val="0"/>
    <w:lvlOverride w:ilvl="0">
      <w:startOverride w:val="3"/>
    </w:lvlOverride>
  </w:num>
  <w:num w:numId="12">
    <w:abstractNumId w:val="20"/>
  </w:num>
  <w:num w:numId="13">
    <w:abstractNumId w:val="12"/>
  </w:num>
  <w:num w:numId="14">
    <w:abstractNumId w:val="10"/>
  </w:num>
  <w:num w:numId="15">
    <w:abstractNumId w:val="15"/>
  </w:num>
  <w:num w:numId="16">
    <w:abstractNumId w:val="2"/>
  </w:num>
  <w:num w:numId="17">
    <w:abstractNumId w:val="0"/>
  </w:num>
  <w:num w:numId="18">
    <w:abstractNumId w:val="8"/>
  </w:num>
  <w:num w:numId="19">
    <w:abstractNumId w:val="17"/>
  </w:num>
  <w:num w:numId="20">
    <w:abstractNumId w:val="7"/>
  </w:num>
  <w:num w:numId="21">
    <w:abstractNumId w:val="11"/>
  </w:num>
  <w:num w:numId="22">
    <w:abstractNumId w:val="0"/>
  </w:num>
  <w:num w:numId="23">
    <w:abstractNumId w:val="14"/>
  </w:num>
  <w:num w:numId="24">
    <w:abstractNumId w:val="1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81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114"/>
    <w:rsid w:val="00001F4E"/>
    <w:rsid w:val="0001108D"/>
    <w:rsid w:val="00013688"/>
    <w:rsid w:val="00015D2E"/>
    <w:rsid w:val="00024CBE"/>
    <w:rsid w:val="00025E49"/>
    <w:rsid w:val="00031B39"/>
    <w:rsid w:val="00043957"/>
    <w:rsid w:val="00066470"/>
    <w:rsid w:val="000819C1"/>
    <w:rsid w:val="000A0700"/>
    <w:rsid w:val="000A72A9"/>
    <w:rsid w:val="000B0B09"/>
    <w:rsid w:val="000C14C2"/>
    <w:rsid w:val="000C1609"/>
    <w:rsid w:val="000D63CC"/>
    <w:rsid w:val="000D76E6"/>
    <w:rsid w:val="000E1BEE"/>
    <w:rsid w:val="000E6D68"/>
    <w:rsid w:val="000F2D3B"/>
    <w:rsid w:val="000F5F1D"/>
    <w:rsid w:val="001219ED"/>
    <w:rsid w:val="00123637"/>
    <w:rsid w:val="00131FA8"/>
    <w:rsid w:val="00134357"/>
    <w:rsid w:val="00140284"/>
    <w:rsid w:val="00144F80"/>
    <w:rsid w:val="00145A56"/>
    <w:rsid w:val="00160DAF"/>
    <w:rsid w:val="00161AC1"/>
    <w:rsid w:val="001624DC"/>
    <w:rsid w:val="001663A8"/>
    <w:rsid w:val="00173DC9"/>
    <w:rsid w:val="001872F0"/>
    <w:rsid w:val="001A4A7C"/>
    <w:rsid w:val="001B1EEA"/>
    <w:rsid w:val="001B335F"/>
    <w:rsid w:val="001C1913"/>
    <w:rsid w:val="001D5E2B"/>
    <w:rsid w:val="00205BE3"/>
    <w:rsid w:val="002161E7"/>
    <w:rsid w:val="00231DEA"/>
    <w:rsid w:val="00235DCA"/>
    <w:rsid w:val="002568CA"/>
    <w:rsid w:val="00266C41"/>
    <w:rsid w:val="002757B4"/>
    <w:rsid w:val="002B2660"/>
    <w:rsid w:val="002B41DF"/>
    <w:rsid w:val="002B44FF"/>
    <w:rsid w:val="002B6A68"/>
    <w:rsid w:val="002C545D"/>
    <w:rsid w:val="002C7F76"/>
    <w:rsid w:val="002D1DF7"/>
    <w:rsid w:val="002D74A6"/>
    <w:rsid w:val="002E59A8"/>
    <w:rsid w:val="002E77B4"/>
    <w:rsid w:val="003134DD"/>
    <w:rsid w:val="00320F33"/>
    <w:rsid w:val="0032360F"/>
    <w:rsid w:val="0033386E"/>
    <w:rsid w:val="00337DDA"/>
    <w:rsid w:val="0035470B"/>
    <w:rsid w:val="0035772B"/>
    <w:rsid w:val="00362A3B"/>
    <w:rsid w:val="0038267F"/>
    <w:rsid w:val="00382A12"/>
    <w:rsid w:val="00386472"/>
    <w:rsid w:val="00390DAD"/>
    <w:rsid w:val="00393D81"/>
    <w:rsid w:val="00397D07"/>
    <w:rsid w:val="003A00BC"/>
    <w:rsid w:val="003C04BA"/>
    <w:rsid w:val="003E7B95"/>
    <w:rsid w:val="00402176"/>
    <w:rsid w:val="00405BBD"/>
    <w:rsid w:val="00407FED"/>
    <w:rsid w:val="00425B62"/>
    <w:rsid w:val="00426312"/>
    <w:rsid w:val="00426E66"/>
    <w:rsid w:val="004419E3"/>
    <w:rsid w:val="00447750"/>
    <w:rsid w:val="00456A36"/>
    <w:rsid w:val="004629BA"/>
    <w:rsid w:val="004802E0"/>
    <w:rsid w:val="00492AA8"/>
    <w:rsid w:val="004A236B"/>
    <w:rsid w:val="004B11F1"/>
    <w:rsid w:val="004B7A10"/>
    <w:rsid w:val="004C2C97"/>
    <w:rsid w:val="004C4A4E"/>
    <w:rsid w:val="004D494E"/>
    <w:rsid w:val="004D5267"/>
    <w:rsid w:val="004F4F2D"/>
    <w:rsid w:val="004F5830"/>
    <w:rsid w:val="00502E7D"/>
    <w:rsid w:val="00524114"/>
    <w:rsid w:val="00541F6A"/>
    <w:rsid w:val="00582F1A"/>
    <w:rsid w:val="00586E47"/>
    <w:rsid w:val="00594E62"/>
    <w:rsid w:val="005969C9"/>
    <w:rsid w:val="005B2501"/>
    <w:rsid w:val="005B7BAC"/>
    <w:rsid w:val="005D2709"/>
    <w:rsid w:val="005D58CC"/>
    <w:rsid w:val="0061216A"/>
    <w:rsid w:val="006216A3"/>
    <w:rsid w:val="006337E6"/>
    <w:rsid w:val="006340BC"/>
    <w:rsid w:val="00640EDA"/>
    <w:rsid w:val="00651304"/>
    <w:rsid w:val="00673E33"/>
    <w:rsid w:val="00683424"/>
    <w:rsid w:val="006A533E"/>
    <w:rsid w:val="006B6635"/>
    <w:rsid w:val="006B6E21"/>
    <w:rsid w:val="006C7F71"/>
    <w:rsid w:val="006E20FE"/>
    <w:rsid w:val="00700935"/>
    <w:rsid w:val="00712907"/>
    <w:rsid w:val="007310FD"/>
    <w:rsid w:val="007313A0"/>
    <w:rsid w:val="007336D0"/>
    <w:rsid w:val="00734674"/>
    <w:rsid w:val="00750194"/>
    <w:rsid w:val="00757FD5"/>
    <w:rsid w:val="007712CF"/>
    <w:rsid w:val="00782B5A"/>
    <w:rsid w:val="0079182F"/>
    <w:rsid w:val="007949D7"/>
    <w:rsid w:val="007B5024"/>
    <w:rsid w:val="007D7258"/>
    <w:rsid w:val="008078BF"/>
    <w:rsid w:val="008277AC"/>
    <w:rsid w:val="008410CA"/>
    <w:rsid w:val="008427FF"/>
    <w:rsid w:val="00842C81"/>
    <w:rsid w:val="00843844"/>
    <w:rsid w:val="00857515"/>
    <w:rsid w:val="00861914"/>
    <w:rsid w:val="00873C99"/>
    <w:rsid w:val="0087411C"/>
    <w:rsid w:val="008A779A"/>
    <w:rsid w:val="008B571A"/>
    <w:rsid w:val="008B5EC4"/>
    <w:rsid w:val="008B784E"/>
    <w:rsid w:val="008C76EF"/>
    <w:rsid w:val="008C7825"/>
    <w:rsid w:val="008C7F1D"/>
    <w:rsid w:val="008D39FD"/>
    <w:rsid w:val="008D444B"/>
    <w:rsid w:val="008F0D28"/>
    <w:rsid w:val="009110DD"/>
    <w:rsid w:val="00931141"/>
    <w:rsid w:val="00937444"/>
    <w:rsid w:val="00937599"/>
    <w:rsid w:val="00961C58"/>
    <w:rsid w:val="00982301"/>
    <w:rsid w:val="009936BE"/>
    <w:rsid w:val="0099786B"/>
    <w:rsid w:val="009C5D7D"/>
    <w:rsid w:val="009D48F5"/>
    <w:rsid w:val="009E4123"/>
    <w:rsid w:val="009F3B73"/>
    <w:rsid w:val="00A00F32"/>
    <w:rsid w:val="00A0249B"/>
    <w:rsid w:val="00A03343"/>
    <w:rsid w:val="00A10284"/>
    <w:rsid w:val="00A17D5A"/>
    <w:rsid w:val="00A2073F"/>
    <w:rsid w:val="00A21C84"/>
    <w:rsid w:val="00A336F1"/>
    <w:rsid w:val="00A35C62"/>
    <w:rsid w:val="00A75E06"/>
    <w:rsid w:val="00A838D1"/>
    <w:rsid w:val="00A8486F"/>
    <w:rsid w:val="00A850AB"/>
    <w:rsid w:val="00A9069A"/>
    <w:rsid w:val="00AC4CA8"/>
    <w:rsid w:val="00AD703D"/>
    <w:rsid w:val="00AF4677"/>
    <w:rsid w:val="00B17CE9"/>
    <w:rsid w:val="00B40F81"/>
    <w:rsid w:val="00B512D3"/>
    <w:rsid w:val="00B52389"/>
    <w:rsid w:val="00B91CE7"/>
    <w:rsid w:val="00BA13CA"/>
    <w:rsid w:val="00BB3D65"/>
    <w:rsid w:val="00BC6DFD"/>
    <w:rsid w:val="00BE3FDB"/>
    <w:rsid w:val="00C05601"/>
    <w:rsid w:val="00C0629F"/>
    <w:rsid w:val="00C1364B"/>
    <w:rsid w:val="00C15B8C"/>
    <w:rsid w:val="00C17F0C"/>
    <w:rsid w:val="00C40DB9"/>
    <w:rsid w:val="00C40FB9"/>
    <w:rsid w:val="00C4191A"/>
    <w:rsid w:val="00C567A7"/>
    <w:rsid w:val="00C66341"/>
    <w:rsid w:val="00C718A4"/>
    <w:rsid w:val="00CA71AB"/>
    <w:rsid w:val="00CA78E9"/>
    <w:rsid w:val="00CB565E"/>
    <w:rsid w:val="00CB6854"/>
    <w:rsid w:val="00CC5FE0"/>
    <w:rsid w:val="00CD274E"/>
    <w:rsid w:val="00CD2E1C"/>
    <w:rsid w:val="00CF4A29"/>
    <w:rsid w:val="00CF64AC"/>
    <w:rsid w:val="00D0757C"/>
    <w:rsid w:val="00D20873"/>
    <w:rsid w:val="00D261C9"/>
    <w:rsid w:val="00D26985"/>
    <w:rsid w:val="00D3637D"/>
    <w:rsid w:val="00D51098"/>
    <w:rsid w:val="00D605AD"/>
    <w:rsid w:val="00D6772D"/>
    <w:rsid w:val="00D74D86"/>
    <w:rsid w:val="00D80818"/>
    <w:rsid w:val="00D82759"/>
    <w:rsid w:val="00D829F1"/>
    <w:rsid w:val="00D95726"/>
    <w:rsid w:val="00DA36F9"/>
    <w:rsid w:val="00DA4382"/>
    <w:rsid w:val="00DA73D8"/>
    <w:rsid w:val="00DB568C"/>
    <w:rsid w:val="00DC50CD"/>
    <w:rsid w:val="00DC6CDA"/>
    <w:rsid w:val="00DD4130"/>
    <w:rsid w:val="00DD4508"/>
    <w:rsid w:val="00E0041C"/>
    <w:rsid w:val="00E0522B"/>
    <w:rsid w:val="00E243D9"/>
    <w:rsid w:val="00E26C4C"/>
    <w:rsid w:val="00E31D5B"/>
    <w:rsid w:val="00E50767"/>
    <w:rsid w:val="00E57A68"/>
    <w:rsid w:val="00E60AEB"/>
    <w:rsid w:val="00E741B0"/>
    <w:rsid w:val="00E90FD2"/>
    <w:rsid w:val="00EA466A"/>
    <w:rsid w:val="00EA47C0"/>
    <w:rsid w:val="00EB66A9"/>
    <w:rsid w:val="00EC0ABA"/>
    <w:rsid w:val="00EC59C7"/>
    <w:rsid w:val="00EC67D5"/>
    <w:rsid w:val="00F27D3C"/>
    <w:rsid w:val="00F53EA6"/>
    <w:rsid w:val="00F64B07"/>
    <w:rsid w:val="00F725B1"/>
    <w:rsid w:val="00FC0FD8"/>
    <w:rsid w:val="00FF73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1B87F1BD"/>
  <w15:chartTrackingRefBased/>
  <w15:docId w15:val="{751C250D-ACBF-4F78-8569-2C5FC7A5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161E7"/>
    <w:pPr>
      <w:tabs>
        <w:tab w:val="left" w:pos="709"/>
        <w:tab w:val="left" w:pos="1418"/>
        <w:tab w:val="left" w:pos="2127"/>
        <w:tab w:val="left" w:pos="4395"/>
        <w:tab w:val="left" w:pos="5529"/>
      </w:tabs>
      <w:overflowPunct w:val="0"/>
      <w:autoSpaceDE w:val="0"/>
      <w:autoSpaceDN w:val="0"/>
      <w:adjustRightInd w:val="0"/>
      <w:jc w:val="both"/>
      <w:textAlignment w:val="baseline"/>
    </w:pPr>
    <w:rPr>
      <w:sz w:val="24"/>
    </w:rPr>
  </w:style>
  <w:style w:type="paragraph" w:styleId="Nadpis1">
    <w:name w:val="heading 1"/>
    <w:basedOn w:val="Normln"/>
    <w:next w:val="Normln"/>
    <w:qFormat/>
    <w:pPr>
      <w:keepNext/>
      <w:keepLines/>
      <w:numPr>
        <w:numId w:val="1"/>
      </w:numPr>
      <w:tabs>
        <w:tab w:val="clear" w:pos="709"/>
        <w:tab w:val="left" w:pos="708"/>
      </w:tabs>
      <w:spacing w:before="240" w:after="120" w:line="240" w:lineRule="exact"/>
      <w:jc w:val="center"/>
      <w:outlineLvl w:val="0"/>
    </w:pPr>
    <w:rPr>
      <w:b/>
      <w:caps/>
      <w:u w:val="single"/>
    </w:rPr>
  </w:style>
  <w:style w:type="paragraph" w:styleId="Nadpis2">
    <w:name w:val="heading 2"/>
    <w:aliases w:val="hlavicka"/>
    <w:basedOn w:val="Normln"/>
    <w:next w:val="Normln"/>
    <w:qFormat/>
    <w:pPr>
      <w:keepNext/>
      <w:numPr>
        <w:ilvl w:val="1"/>
        <w:numId w:val="1"/>
      </w:numPr>
      <w:tabs>
        <w:tab w:val="clear" w:pos="709"/>
        <w:tab w:val="left" w:pos="851"/>
      </w:tabs>
      <w:spacing w:before="240" w:after="120" w:line="240" w:lineRule="exact"/>
      <w:outlineLvl w:val="1"/>
    </w:pPr>
  </w:style>
  <w:style w:type="paragraph" w:styleId="Nadpis3">
    <w:name w:val="heading 3"/>
    <w:basedOn w:val="Normln"/>
    <w:next w:val="Normln"/>
    <w:qFormat/>
    <w:pPr>
      <w:keepNext/>
      <w:numPr>
        <w:ilvl w:val="2"/>
        <w:numId w:val="1"/>
      </w:numPr>
      <w:tabs>
        <w:tab w:val="clear" w:pos="1418"/>
        <w:tab w:val="left" w:pos="1701"/>
      </w:tabs>
      <w:spacing w:before="120" w:after="40"/>
      <w:outlineLvl w:val="2"/>
    </w:pPr>
  </w:style>
  <w:style w:type="paragraph" w:styleId="Nadpis4">
    <w:name w:val="heading 4"/>
    <w:basedOn w:val="Normln"/>
    <w:next w:val="Normln"/>
    <w:qFormat/>
    <w:pPr>
      <w:keepNext/>
      <w:numPr>
        <w:ilvl w:val="3"/>
        <w:numId w:val="1"/>
      </w:numPr>
      <w:spacing w:line="240" w:lineRule="exact"/>
      <w:jc w:val="center"/>
      <w:outlineLvl w:val="3"/>
    </w:pPr>
    <w:rPr>
      <w:b/>
      <w:caps/>
    </w:rPr>
  </w:style>
  <w:style w:type="paragraph" w:styleId="Nadpis5">
    <w:name w:val="heading 5"/>
    <w:basedOn w:val="Normln"/>
    <w:next w:val="Normln"/>
    <w:qFormat/>
    <w:pPr>
      <w:numPr>
        <w:ilvl w:val="4"/>
        <w:numId w:val="1"/>
      </w:numPr>
      <w:spacing w:before="240" w:after="60"/>
      <w:outlineLvl w:val="4"/>
    </w:pPr>
    <w:rPr>
      <w:rFonts w:ascii="Arial" w:hAnsi="Arial"/>
      <w:sz w:val="22"/>
    </w:rPr>
  </w:style>
  <w:style w:type="paragraph" w:styleId="Nadpis6">
    <w:name w:val="heading 6"/>
    <w:basedOn w:val="Normln"/>
    <w:next w:val="Normln"/>
    <w:qFormat/>
    <w:pPr>
      <w:numPr>
        <w:ilvl w:val="5"/>
        <w:numId w:val="1"/>
      </w:numPr>
      <w:spacing w:before="240" w:after="60"/>
      <w:outlineLvl w:val="5"/>
    </w:pPr>
    <w:rPr>
      <w:i/>
      <w:sz w:val="22"/>
    </w:rPr>
  </w:style>
  <w:style w:type="paragraph" w:styleId="Nadpis7">
    <w:name w:val="heading 7"/>
    <w:basedOn w:val="Normln"/>
    <w:next w:val="Normln"/>
    <w:qFormat/>
    <w:pPr>
      <w:numPr>
        <w:ilvl w:val="6"/>
        <w:numId w:val="1"/>
      </w:numPr>
      <w:spacing w:before="240" w:after="60"/>
      <w:outlineLvl w:val="6"/>
    </w:pPr>
    <w:rPr>
      <w:rFonts w:ascii="Arial" w:hAnsi="Arial"/>
      <w:sz w:val="20"/>
    </w:rPr>
  </w:style>
  <w:style w:type="paragraph" w:styleId="Nadpis8">
    <w:name w:val="heading 8"/>
    <w:basedOn w:val="Normln"/>
    <w:next w:val="Normln"/>
    <w:qFormat/>
    <w:pPr>
      <w:numPr>
        <w:ilvl w:val="7"/>
        <w:numId w:val="1"/>
      </w:numPr>
      <w:spacing w:before="240" w:after="60"/>
      <w:outlineLvl w:val="7"/>
    </w:pPr>
    <w:rPr>
      <w:rFonts w:ascii="Arial" w:hAnsi="Arial"/>
      <w:i/>
      <w:sz w:val="20"/>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tyle>
  <w:style w:type="paragraph" w:styleId="Zpat">
    <w:name w:val="footer"/>
    <w:basedOn w:val="Normln"/>
    <w:pPr>
      <w:tabs>
        <w:tab w:val="center" w:pos="4536"/>
        <w:tab w:val="right" w:pos="9072"/>
      </w:tabs>
    </w:pPr>
  </w:style>
  <w:style w:type="paragraph" w:styleId="Nzev">
    <w:name w:val="Title"/>
    <w:basedOn w:val="Normln"/>
    <w:qFormat/>
    <w:pPr>
      <w:spacing w:line="480" w:lineRule="exact"/>
      <w:jc w:val="center"/>
    </w:pPr>
    <w:rPr>
      <w:b/>
      <w:sz w:val="44"/>
    </w:rPr>
  </w:style>
  <w:style w:type="paragraph" w:customStyle="1" w:styleId="Zkladntext21">
    <w:name w:val="Základní text 21"/>
    <w:basedOn w:val="Normln"/>
    <w:pPr>
      <w:tabs>
        <w:tab w:val="left" w:pos="1843"/>
      </w:tabs>
      <w:spacing w:line="240" w:lineRule="exact"/>
      <w:ind w:left="1843" w:hanging="1843"/>
    </w:pPr>
    <w:rPr>
      <w:b/>
      <w:sz w:val="28"/>
    </w:rPr>
  </w:style>
  <w:style w:type="paragraph" w:customStyle="1" w:styleId="Zkladntextodsazen21">
    <w:name w:val="Základní text odsazený 21"/>
    <w:basedOn w:val="Normln"/>
    <w:pPr>
      <w:spacing w:line="240" w:lineRule="exact"/>
      <w:ind w:left="567"/>
    </w:pPr>
  </w:style>
  <w:style w:type="paragraph" w:customStyle="1" w:styleId="Zkladntextodsazen31">
    <w:name w:val="Základní text odsazený 31"/>
    <w:basedOn w:val="Normln"/>
    <w:pPr>
      <w:spacing w:line="240" w:lineRule="exact"/>
      <w:ind w:left="993" w:firstLine="1701"/>
    </w:pPr>
  </w:style>
  <w:style w:type="paragraph" w:customStyle="1" w:styleId="odstavec1">
    <w:name w:val="odstavec1"/>
    <w:basedOn w:val="Normln"/>
    <w:pPr>
      <w:tabs>
        <w:tab w:val="left" w:pos="927"/>
      </w:tabs>
      <w:ind w:left="907" w:hanging="340"/>
    </w:pPr>
  </w:style>
  <w:style w:type="paragraph" w:customStyle="1" w:styleId="AHELP">
    <w:name w:val="AHELP"/>
    <w:basedOn w:val="Normln"/>
    <w:pPr>
      <w:spacing w:line="240" w:lineRule="exact"/>
      <w:ind w:left="2127" w:hanging="1134"/>
    </w:pPr>
  </w:style>
  <w:style w:type="paragraph" w:customStyle="1" w:styleId="BHELP">
    <w:name w:val="BHELP"/>
    <w:basedOn w:val="Zkladntextodsazen21"/>
    <w:pPr>
      <w:ind w:left="709" w:hanging="709"/>
    </w:pPr>
  </w:style>
  <w:style w:type="paragraph" w:styleId="Zhlav">
    <w:name w:val="header"/>
    <w:basedOn w:val="Normln"/>
    <w:pPr>
      <w:tabs>
        <w:tab w:val="center" w:pos="4536"/>
        <w:tab w:val="right" w:pos="9072"/>
      </w:tabs>
    </w:pPr>
  </w:style>
  <w:style w:type="paragraph" w:customStyle="1" w:styleId="Rozloendokumentu1">
    <w:name w:val="Rozložení dokumentu1"/>
    <w:basedOn w:val="Normln"/>
    <w:pPr>
      <w:shd w:val="clear" w:color="auto" w:fill="000080"/>
    </w:pPr>
    <w:rPr>
      <w:rFonts w:ascii="Tahoma" w:hAnsi="Tahoma"/>
    </w:rPr>
  </w:style>
  <w:style w:type="paragraph" w:customStyle="1" w:styleId="lnek1">
    <w:name w:val="článek1"/>
    <w:basedOn w:val="Nadpis1"/>
    <w:pPr>
      <w:numPr>
        <w:numId w:val="0"/>
      </w:numPr>
      <w:ind w:left="708" w:hanging="708"/>
      <w:outlineLvl w:val="9"/>
    </w:pPr>
  </w:style>
  <w:style w:type="paragraph" w:customStyle="1" w:styleId="lnek2">
    <w:name w:val="článek2"/>
    <w:basedOn w:val="Normln"/>
    <w:pPr>
      <w:tabs>
        <w:tab w:val="left" w:pos="993"/>
        <w:tab w:val="left" w:pos="3686"/>
      </w:tabs>
      <w:spacing w:line="240" w:lineRule="exact"/>
      <w:ind w:left="993" w:hanging="993"/>
    </w:pPr>
  </w:style>
  <w:style w:type="paragraph" w:customStyle="1" w:styleId="lnek3">
    <w:name w:val="článek3"/>
    <w:basedOn w:val="lnek2"/>
    <w:pPr>
      <w:tabs>
        <w:tab w:val="clear" w:pos="993"/>
        <w:tab w:val="left" w:pos="851"/>
      </w:tabs>
      <w:ind w:left="851" w:hanging="851"/>
    </w:pPr>
  </w:style>
  <w:style w:type="paragraph" w:customStyle="1" w:styleId="odrkya">
    <w:name w:val="odrážkya"/>
    <w:basedOn w:val="Normln"/>
    <w:pPr>
      <w:tabs>
        <w:tab w:val="left" w:pos="360"/>
      </w:tabs>
      <w:ind w:left="2127" w:hanging="426"/>
    </w:pPr>
  </w:style>
  <w:style w:type="paragraph" w:customStyle="1" w:styleId="odrkyb">
    <w:name w:val="odrážkyb"/>
    <w:basedOn w:val="odrkya"/>
    <w:pPr>
      <w:tabs>
        <w:tab w:val="clear" w:pos="360"/>
      </w:tabs>
    </w:pPr>
  </w:style>
  <w:style w:type="paragraph" w:styleId="Zkladntextodsazen">
    <w:name w:val="Body Text Indent"/>
    <w:basedOn w:val="Normln"/>
    <w:pPr>
      <w:ind w:left="540"/>
    </w:pPr>
  </w:style>
  <w:style w:type="paragraph" w:styleId="Zkladntextodsazen2">
    <w:name w:val="Body Text Indent 2"/>
    <w:basedOn w:val="Normln"/>
    <w:pPr>
      <w:tabs>
        <w:tab w:val="left" w:pos="2410"/>
      </w:tabs>
      <w:ind w:left="2124"/>
    </w:pPr>
  </w:style>
  <w:style w:type="paragraph" w:styleId="Zkladntext">
    <w:name w:val="Body Text"/>
    <w:aliases w:val="Odrazy"/>
    <w:basedOn w:val="Normln"/>
    <w:pPr>
      <w:widowControl w:val="0"/>
      <w:tabs>
        <w:tab w:val="clear" w:pos="709"/>
        <w:tab w:val="clear" w:pos="1418"/>
        <w:tab w:val="clear" w:pos="2127"/>
        <w:tab w:val="clear" w:pos="4395"/>
        <w:tab w:val="clear" w:pos="5529"/>
      </w:tabs>
      <w:overflowPunct/>
      <w:autoSpaceDE/>
      <w:autoSpaceDN/>
      <w:adjustRightInd/>
      <w:textAlignment w:val="auto"/>
    </w:pPr>
    <w:rPr>
      <w:rFonts w:ascii="Arial" w:hAnsi="Arial"/>
      <w:sz w:val="20"/>
    </w:rPr>
  </w:style>
  <w:style w:type="paragraph" w:customStyle="1" w:styleId="Kurziv">
    <w:name w:val="Kurziv"/>
    <w:basedOn w:val="Normln"/>
    <w:pPr>
      <w:tabs>
        <w:tab w:val="clear" w:pos="709"/>
        <w:tab w:val="clear" w:pos="1418"/>
        <w:tab w:val="clear" w:pos="2127"/>
        <w:tab w:val="clear" w:pos="4395"/>
        <w:tab w:val="clear" w:pos="5529"/>
      </w:tabs>
      <w:overflowPunct/>
      <w:autoSpaceDE/>
      <w:autoSpaceDN/>
      <w:adjustRightInd/>
      <w:spacing w:before="480" w:after="240"/>
      <w:textAlignment w:val="auto"/>
    </w:pPr>
    <w:rPr>
      <w:i/>
      <w:lang w:eastAsia="en-US"/>
    </w:rPr>
  </w:style>
  <w:style w:type="paragraph" w:customStyle="1" w:styleId="Kapitola">
    <w:name w:val="Kapitola"/>
    <w:basedOn w:val="Normln"/>
    <w:pPr>
      <w:tabs>
        <w:tab w:val="clear" w:pos="709"/>
        <w:tab w:val="clear" w:pos="1418"/>
        <w:tab w:val="clear" w:pos="2127"/>
        <w:tab w:val="clear" w:pos="4395"/>
        <w:tab w:val="clear" w:pos="5529"/>
        <w:tab w:val="left" w:pos="3828"/>
      </w:tabs>
      <w:overflowPunct/>
      <w:autoSpaceDE/>
      <w:autoSpaceDN/>
      <w:adjustRightInd/>
      <w:jc w:val="center"/>
      <w:textAlignment w:val="auto"/>
    </w:pPr>
    <w:rPr>
      <w:b/>
      <w:caps/>
      <w:lang w:eastAsia="en-US"/>
    </w:rPr>
  </w:style>
  <w:style w:type="paragraph" w:styleId="Zkladntextodsazen3">
    <w:name w:val="Body Text Indent 3"/>
    <w:basedOn w:val="Normln"/>
    <w:pPr>
      <w:tabs>
        <w:tab w:val="clear" w:pos="1418"/>
        <w:tab w:val="num" w:pos="709"/>
      </w:tabs>
      <w:ind w:left="1080"/>
    </w:pPr>
  </w:style>
  <w:style w:type="paragraph" w:customStyle="1" w:styleId="Odrky">
    <w:name w:val="Odrážky"/>
    <w:basedOn w:val="Normln"/>
    <w:pPr>
      <w:tabs>
        <w:tab w:val="clear" w:pos="709"/>
        <w:tab w:val="clear" w:pos="1418"/>
        <w:tab w:val="clear" w:pos="2127"/>
        <w:tab w:val="clear" w:pos="4395"/>
        <w:tab w:val="clear" w:pos="5529"/>
      </w:tabs>
      <w:overflowPunct/>
      <w:autoSpaceDE/>
      <w:autoSpaceDN/>
      <w:adjustRightInd/>
      <w:textAlignment w:val="auto"/>
    </w:pPr>
    <w:rPr>
      <w:lang w:eastAsia="en-US"/>
    </w:rPr>
  </w:style>
  <w:style w:type="paragraph" w:styleId="Zkladntext2">
    <w:name w:val="Body Text 2"/>
    <w:basedOn w:val="Normln"/>
    <w:pPr>
      <w:tabs>
        <w:tab w:val="clear" w:pos="4395"/>
        <w:tab w:val="left" w:pos="2410"/>
        <w:tab w:val="left" w:pos="4253"/>
      </w:tabs>
      <w:ind w:right="-284"/>
    </w:pPr>
  </w:style>
  <w:style w:type="paragraph" w:styleId="Zkladntext3">
    <w:name w:val="Body Text 3"/>
    <w:basedOn w:val="Normln"/>
    <w:pPr>
      <w:jc w:val="left"/>
    </w:pPr>
    <w:rPr>
      <w:b/>
      <w:u w:val="single"/>
    </w:rPr>
  </w:style>
  <w:style w:type="character" w:styleId="Hypertextovodkaz">
    <w:name w:val="Hyperlink"/>
    <w:rPr>
      <w:color w:val="0000FF"/>
      <w:u w:val="single"/>
    </w:rPr>
  </w:style>
  <w:style w:type="character" w:styleId="Sledovanodkaz">
    <w:name w:val="FollowedHyperlink"/>
    <w:rPr>
      <w:color w:val="800080"/>
      <w:u w:val="single"/>
    </w:rPr>
  </w:style>
  <w:style w:type="paragraph" w:customStyle="1" w:styleId="xl33">
    <w:name w:val="xl33"/>
    <w:basedOn w:val="Normln"/>
    <w:pPr>
      <w:tabs>
        <w:tab w:val="clear" w:pos="709"/>
        <w:tab w:val="clear" w:pos="1418"/>
        <w:tab w:val="clear" w:pos="2127"/>
        <w:tab w:val="clear" w:pos="4395"/>
        <w:tab w:val="clear" w:pos="5529"/>
      </w:tabs>
      <w:overflowPunct/>
      <w:autoSpaceDE/>
      <w:autoSpaceDN/>
      <w:adjustRightInd/>
      <w:spacing w:before="100" w:after="100"/>
      <w:jc w:val="left"/>
      <w:textAlignment w:val="auto"/>
    </w:pPr>
    <w:rPr>
      <w:rFonts w:ascii="Arial" w:hAnsi="Arial"/>
    </w:rPr>
  </w:style>
  <w:style w:type="paragraph" w:styleId="Datum">
    <w:name w:val="Date"/>
    <w:basedOn w:val="Normln"/>
    <w:next w:val="Normln"/>
    <w:pPr>
      <w:tabs>
        <w:tab w:val="clear" w:pos="709"/>
        <w:tab w:val="clear" w:pos="1418"/>
        <w:tab w:val="clear" w:pos="2127"/>
        <w:tab w:val="clear" w:pos="4395"/>
        <w:tab w:val="clear" w:pos="5529"/>
      </w:tabs>
      <w:overflowPunct/>
      <w:autoSpaceDE/>
      <w:autoSpaceDN/>
      <w:adjustRightInd/>
      <w:jc w:val="left"/>
      <w:textAlignment w:val="auto"/>
    </w:pPr>
  </w:style>
  <w:style w:type="paragraph" w:styleId="Textkomente">
    <w:name w:val="annotation text"/>
    <w:basedOn w:val="Normln"/>
    <w:link w:val="TextkomenteChar"/>
    <w:semiHidden/>
    <w:pPr>
      <w:tabs>
        <w:tab w:val="clear" w:pos="709"/>
        <w:tab w:val="clear" w:pos="1418"/>
        <w:tab w:val="clear" w:pos="2127"/>
        <w:tab w:val="clear" w:pos="4395"/>
        <w:tab w:val="clear" w:pos="5529"/>
      </w:tabs>
      <w:overflowPunct/>
      <w:autoSpaceDE/>
      <w:autoSpaceDN/>
      <w:adjustRightInd/>
      <w:jc w:val="left"/>
      <w:textAlignment w:val="auto"/>
    </w:pPr>
    <w:rPr>
      <w:sz w:val="20"/>
    </w:rPr>
  </w:style>
  <w:style w:type="paragraph" w:styleId="Rozloendokumentu">
    <w:name w:val="Document Map"/>
    <w:basedOn w:val="Normln"/>
    <w:semiHidden/>
    <w:pPr>
      <w:shd w:val="clear" w:color="auto" w:fill="000080"/>
    </w:pPr>
    <w:rPr>
      <w:rFonts w:ascii="Tahoma" w:hAnsi="Tahoma"/>
    </w:rPr>
  </w:style>
  <w:style w:type="paragraph" w:customStyle="1" w:styleId="Nadpis2hlavicka">
    <w:name w:val="Nadpis 2.hlavicka"/>
    <w:basedOn w:val="Normln"/>
    <w:next w:val="Normln"/>
    <w:pPr>
      <w:keepNext/>
      <w:tabs>
        <w:tab w:val="clear" w:pos="709"/>
        <w:tab w:val="left" w:pos="851"/>
      </w:tabs>
      <w:overflowPunct/>
      <w:autoSpaceDE/>
      <w:autoSpaceDN/>
      <w:adjustRightInd/>
      <w:spacing w:before="240" w:after="120" w:line="240" w:lineRule="exact"/>
      <w:textAlignment w:val="auto"/>
      <w:outlineLvl w:val="1"/>
    </w:pPr>
  </w:style>
  <w:style w:type="paragraph" w:styleId="Textbubliny">
    <w:name w:val="Balloon Text"/>
    <w:basedOn w:val="Normln"/>
    <w:semiHidden/>
    <w:rPr>
      <w:rFonts w:ascii="Tahoma" w:hAnsi="Tahoma" w:cs="Tahoma"/>
      <w:sz w:val="16"/>
      <w:szCs w:val="16"/>
    </w:rPr>
  </w:style>
  <w:style w:type="character" w:styleId="Siln">
    <w:name w:val="Strong"/>
    <w:qFormat/>
    <w:rsid w:val="00C15B8C"/>
    <w:rPr>
      <w:b/>
      <w:bCs/>
    </w:rPr>
  </w:style>
  <w:style w:type="paragraph" w:customStyle="1" w:styleId="Normln0">
    <w:name w:val="Normální~"/>
    <w:basedOn w:val="Normln"/>
    <w:rsid w:val="000819C1"/>
    <w:pPr>
      <w:widowControl w:val="0"/>
      <w:tabs>
        <w:tab w:val="clear" w:pos="709"/>
        <w:tab w:val="clear" w:pos="1418"/>
        <w:tab w:val="clear" w:pos="2127"/>
        <w:tab w:val="clear" w:pos="4395"/>
        <w:tab w:val="clear" w:pos="5529"/>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s>
      <w:jc w:val="left"/>
    </w:pPr>
    <w:rPr>
      <w:noProof/>
      <w:sz w:val="20"/>
    </w:rPr>
  </w:style>
  <w:style w:type="paragraph" w:styleId="Normlnweb">
    <w:name w:val="Normal (Web)"/>
    <w:basedOn w:val="Normln"/>
    <w:rsid w:val="00CD274E"/>
    <w:pPr>
      <w:tabs>
        <w:tab w:val="clear" w:pos="709"/>
        <w:tab w:val="clear" w:pos="1418"/>
        <w:tab w:val="clear" w:pos="2127"/>
        <w:tab w:val="clear" w:pos="4395"/>
        <w:tab w:val="clear" w:pos="5529"/>
      </w:tabs>
      <w:overflowPunct/>
      <w:autoSpaceDE/>
      <w:autoSpaceDN/>
      <w:adjustRightInd/>
      <w:spacing w:before="75" w:after="75"/>
      <w:ind w:left="225" w:right="225"/>
      <w:jc w:val="left"/>
      <w:textAlignment w:val="auto"/>
    </w:pPr>
    <w:rPr>
      <w:rFonts w:ascii="Verdana" w:hAnsi="Verdana"/>
      <w:sz w:val="17"/>
      <w:szCs w:val="17"/>
    </w:rPr>
  </w:style>
  <w:style w:type="paragraph" w:styleId="Podpise-mailu">
    <w:name w:val="E-mail Signature"/>
    <w:basedOn w:val="Normln"/>
    <w:rsid w:val="007313A0"/>
    <w:pPr>
      <w:tabs>
        <w:tab w:val="clear" w:pos="709"/>
        <w:tab w:val="clear" w:pos="1418"/>
        <w:tab w:val="clear" w:pos="2127"/>
        <w:tab w:val="clear" w:pos="4395"/>
        <w:tab w:val="clear" w:pos="5529"/>
      </w:tabs>
      <w:overflowPunct/>
      <w:autoSpaceDE/>
      <w:autoSpaceDN/>
      <w:adjustRightInd/>
      <w:jc w:val="left"/>
      <w:textAlignment w:val="auto"/>
    </w:pPr>
    <w:rPr>
      <w:szCs w:val="24"/>
      <w:lang w:eastAsia="ar-SA"/>
    </w:rPr>
  </w:style>
  <w:style w:type="character" w:customStyle="1" w:styleId="Zvraznn">
    <w:name w:val="Zvýraznění"/>
    <w:qFormat/>
    <w:rsid w:val="007313A0"/>
    <w:rPr>
      <w:i/>
      <w:iCs/>
    </w:rPr>
  </w:style>
  <w:style w:type="paragraph" w:styleId="Prosttext">
    <w:name w:val="Plain Text"/>
    <w:basedOn w:val="Normln"/>
    <w:link w:val="ProsttextChar"/>
    <w:uiPriority w:val="99"/>
    <w:unhideWhenUsed/>
    <w:rsid w:val="00E90FD2"/>
    <w:pPr>
      <w:tabs>
        <w:tab w:val="clear" w:pos="709"/>
        <w:tab w:val="clear" w:pos="1418"/>
        <w:tab w:val="clear" w:pos="2127"/>
        <w:tab w:val="clear" w:pos="4395"/>
        <w:tab w:val="clear" w:pos="5529"/>
      </w:tabs>
      <w:overflowPunct/>
      <w:autoSpaceDE/>
      <w:autoSpaceDN/>
      <w:adjustRightInd/>
      <w:jc w:val="left"/>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E90FD2"/>
    <w:rPr>
      <w:rFonts w:ascii="Calibri" w:eastAsia="Calibri" w:hAnsi="Calibri"/>
      <w:sz w:val="22"/>
      <w:szCs w:val="21"/>
      <w:lang w:eastAsia="en-US"/>
    </w:rPr>
  </w:style>
  <w:style w:type="paragraph" w:styleId="Odstavecseseznamem">
    <w:name w:val="List Paragraph"/>
    <w:basedOn w:val="Normln"/>
    <w:uiPriority w:val="34"/>
    <w:qFormat/>
    <w:rsid w:val="003C04BA"/>
    <w:pPr>
      <w:ind w:left="720"/>
    </w:pPr>
  </w:style>
  <w:style w:type="character" w:styleId="Odkaznakoment">
    <w:name w:val="annotation reference"/>
    <w:rsid w:val="00266C41"/>
    <w:rPr>
      <w:sz w:val="16"/>
      <w:szCs w:val="16"/>
    </w:rPr>
  </w:style>
  <w:style w:type="paragraph" w:styleId="Pedmtkomente">
    <w:name w:val="annotation subject"/>
    <w:basedOn w:val="Textkomente"/>
    <w:next w:val="Textkomente"/>
    <w:link w:val="PedmtkomenteChar"/>
    <w:rsid w:val="00266C41"/>
    <w:pPr>
      <w:tabs>
        <w:tab w:val="left" w:pos="709"/>
        <w:tab w:val="left" w:pos="1418"/>
        <w:tab w:val="left" w:pos="2127"/>
        <w:tab w:val="left" w:pos="4395"/>
        <w:tab w:val="left" w:pos="5529"/>
      </w:tabs>
      <w:overflowPunct w:val="0"/>
      <w:autoSpaceDE w:val="0"/>
      <w:autoSpaceDN w:val="0"/>
      <w:adjustRightInd w:val="0"/>
      <w:jc w:val="both"/>
      <w:textAlignment w:val="baseline"/>
    </w:pPr>
    <w:rPr>
      <w:b/>
      <w:bCs/>
    </w:rPr>
  </w:style>
  <w:style w:type="character" w:customStyle="1" w:styleId="TextkomenteChar">
    <w:name w:val="Text komentáře Char"/>
    <w:basedOn w:val="Standardnpsmoodstavce"/>
    <w:link w:val="Textkomente"/>
    <w:semiHidden/>
    <w:rsid w:val="00266C41"/>
  </w:style>
  <w:style w:type="character" w:customStyle="1" w:styleId="PedmtkomenteChar">
    <w:name w:val="Předmět komentáře Char"/>
    <w:link w:val="Pedmtkomente"/>
    <w:rsid w:val="00266C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074622">
      <w:bodyDiv w:val="1"/>
      <w:marLeft w:val="0"/>
      <w:marRight w:val="0"/>
      <w:marTop w:val="0"/>
      <w:marBottom w:val="0"/>
      <w:divBdr>
        <w:top w:val="none" w:sz="0" w:space="0" w:color="auto"/>
        <w:left w:val="none" w:sz="0" w:space="0" w:color="auto"/>
        <w:bottom w:val="none" w:sz="0" w:space="0" w:color="auto"/>
        <w:right w:val="none" w:sz="0" w:space="0" w:color="auto"/>
      </w:divBdr>
      <w:divsChild>
        <w:div w:id="2001617399">
          <w:marLeft w:val="0"/>
          <w:marRight w:val="0"/>
          <w:marTop w:val="0"/>
          <w:marBottom w:val="0"/>
          <w:divBdr>
            <w:top w:val="none" w:sz="0" w:space="0" w:color="auto"/>
            <w:left w:val="none" w:sz="0" w:space="0" w:color="auto"/>
            <w:bottom w:val="none" w:sz="0" w:space="0" w:color="auto"/>
            <w:right w:val="none" w:sz="0" w:space="0" w:color="auto"/>
          </w:divBdr>
          <w:divsChild>
            <w:div w:id="594361918">
              <w:marLeft w:val="0"/>
              <w:marRight w:val="0"/>
              <w:marTop w:val="100"/>
              <w:marBottom w:val="100"/>
              <w:divBdr>
                <w:top w:val="none" w:sz="0" w:space="0" w:color="auto"/>
                <w:left w:val="none" w:sz="0" w:space="0" w:color="auto"/>
                <w:bottom w:val="none" w:sz="0" w:space="0" w:color="auto"/>
                <w:right w:val="none" w:sz="0" w:space="0" w:color="auto"/>
              </w:divBdr>
              <w:divsChild>
                <w:div w:id="486946717">
                  <w:marLeft w:val="0"/>
                  <w:marRight w:val="0"/>
                  <w:marTop w:val="0"/>
                  <w:marBottom w:val="0"/>
                  <w:divBdr>
                    <w:top w:val="none" w:sz="0" w:space="0" w:color="auto"/>
                    <w:left w:val="none" w:sz="0" w:space="0" w:color="auto"/>
                    <w:bottom w:val="none" w:sz="0" w:space="0" w:color="auto"/>
                    <w:right w:val="none" w:sz="0" w:space="0" w:color="auto"/>
                  </w:divBdr>
                  <w:divsChild>
                    <w:div w:id="590546925">
                      <w:marLeft w:val="0"/>
                      <w:marRight w:val="-6000"/>
                      <w:marTop w:val="0"/>
                      <w:marBottom w:val="0"/>
                      <w:divBdr>
                        <w:top w:val="none" w:sz="0" w:space="0" w:color="auto"/>
                        <w:left w:val="none" w:sz="0" w:space="0" w:color="auto"/>
                        <w:bottom w:val="none" w:sz="0" w:space="0" w:color="auto"/>
                        <w:right w:val="none" w:sz="0" w:space="0" w:color="auto"/>
                      </w:divBdr>
                      <w:divsChild>
                        <w:div w:id="596256374">
                          <w:marLeft w:val="0"/>
                          <w:marRight w:val="5778"/>
                          <w:marTop w:val="0"/>
                          <w:marBottom w:val="0"/>
                          <w:divBdr>
                            <w:top w:val="none" w:sz="0" w:space="0" w:color="auto"/>
                            <w:left w:val="none" w:sz="0" w:space="0" w:color="auto"/>
                            <w:bottom w:val="none" w:sz="0" w:space="0" w:color="auto"/>
                            <w:right w:val="none" w:sz="0" w:space="0" w:color="auto"/>
                          </w:divBdr>
                          <w:divsChild>
                            <w:div w:id="1988508193">
                              <w:marLeft w:val="0"/>
                              <w:marRight w:val="0"/>
                              <w:marTop w:val="0"/>
                              <w:marBottom w:val="0"/>
                              <w:divBdr>
                                <w:top w:val="none" w:sz="0" w:space="0" w:color="auto"/>
                                <w:left w:val="none" w:sz="0" w:space="0" w:color="auto"/>
                                <w:bottom w:val="none" w:sz="0" w:space="0" w:color="auto"/>
                                <w:right w:val="none" w:sz="0" w:space="0" w:color="auto"/>
                              </w:divBdr>
                              <w:divsChild>
                                <w:div w:id="801996622">
                                  <w:marLeft w:val="0"/>
                                  <w:marRight w:val="0"/>
                                  <w:marTop w:val="0"/>
                                  <w:marBottom w:val="0"/>
                                  <w:divBdr>
                                    <w:top w:val="none" w:sz="0" w:space="0" w:color="auto"/>
                                    <w:left w:val="none" w:sz="0" w:space="0" w:color="auto"/>
                                    <w:bottom w:val="none" w:sz="0" w:space="0" w:color="auto"/>
                                    <w:right w:val="none" w:sz="0" w:space="0" w:color="auto"/>
                                  </w:divBdr>
                                  <w:divsChild>
                                    <w:div w:id="1599168340">
                                      <w:marLeft w:val="0"/>
                                      <w:marRight w:val="0"/>
                                      <w:marTop w:val="0"/>
                                      <w:marBottom w:val="0"/>
                                      <w:divBdr>
                                        <w:top w:val="none" w:sz="0" w:space="0" w:color="auto"/>
                                        <w:left w:val="none" w:sz="0" w:space="0" w:color="auto"/>
                                        <w:bottom w:val="none" w:sz="0" w:space="0" w:color="auto"/>
                                        <w:right w:val="none" w:sz="0" w:space="0" w:color="auto"/>
                                      </w:divBdr>
                                      <w:divsChild>
                                        <w:div w:id="84332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7302618">
      <w:bodyDiv w:val="1"/>
      <w:marLeft w:val="0"/>
      <w:marRight w:val="0"/>
      <w:marTop w:val="0"/>
      <w:marBottom w:val="0"/>
      <w:divBdr>
        <w:top w:val="none" w:sz="0" w:space="0" w:color="auto"/>
        <w:left w:val="none" w:sz="0" w:space="0" w:color="auto"/>
        <w:bottom w:val="none" w:sz="0" w:space="0" w:color="auto"/>
        <w:right w:val="none" w:sz="0" w:space="0" w:color="auto"/>
      </w:divBdr>
    </w:div>
    <w:div w:id="1328705442">
      <w:bodyDiv w:val="1"/>
      <w:marLeft w:val="0"/>
      <w:marRight w:val="0"/>
      <w:marTop w:val="0"/>
      <w:marBottom w:val="0"/>
      <w:divBdr>
        <w:top w:val="none" w:sz="0" w:space="0" w:color="auto"/>
        <w:left w:val="none" w:sz="0" w:space="0" w:color="auto"/>
        <w:bottom w:val="none" w:sz="0" w:space="0" w:color="auto"/>
        <w:right w:val="none" w:sz="0" w:space="0" w:color="auto"/>
      </w:divBdr>
      <w:divsChild>
        <w:div w:id="1081875026">
          <w:marLeft w:val="0"/>
          <w:marRight w:val="0"/>
          <w:marTop w:val="0"/>
          <w:marBottom w:val="0"/>
          <w:divBdr>
            <w:top w:val="none" w:sz="0" w:space="0" w:color="auto"/>
            <w:left w:val="none" w:sz="0" w:space="0" w:color="auto"/>
            <w:bottom w:val="none" w:sz="0" w:space="0" w:color="auto"/>
            <w:right w:val="none" w:sz="0" w:space="0" w:color="auto"/>
          </w:divBdr>
          <w:divsChild>
            <w:div w:id="223687335">
              <w:marLeft w:val="0"/>
              <w:marRight w:val="0"/>
              <w:marTop w:val="0"/>
              <w:marBottom w:val="0"/>
              <w:divBdr>
                <w:top w:val="none" w:sz="0" w:space="0" w:color="auto"/>
                <w:left w:val="none" w:sz="0" w:space="0" w:color="auto"/>
                <w:bottom w:val="none" w:sz="0" w:space="0" w:color="auto"/>
                <w:right w:val="none" w:sz="0" w:space="0" w:color="auto"/>
              </w:divBdr>
              <w:divsChild>
                <w:div w:id="313995214">
                  <w:marLeft w:val="0"/>
                  <w:marRight w:val="0"/>
                  <w:marTop w:val="0"/>
                  <w:marBottom w:val="0"/>
                  <w:divBdr>
                    <w:top w:val="none" w:sz="0" w:space="0" w:color="auto"/>
                    <w:left w:val="none" w:sz="0" w:space="0" w:color="auto"/>
                    <w:bottom w:val="none" w:sz="0" w:space="0" w:color="auto"/>
                    <w:right w:val="none" w:sz="0" w:space="0" w:color="auto"/>
                  </w:divBdr>
                  <w:divsChild>
                    <w:div w:id="145817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917174">
      <w:bodyDiv w:val="1"/>
      <w:marLeft w:val="0"/>
      <w:marRight w:val="0"/>
      <w:marTop w:val="0"/>
      <w:marBottom w:val="0"/>
      <w:divBdr>
        <w:top w:val="none" w:sz="0" w:space="0" w:color="auto"/>
        <w:left w:val="none" w:sz="0" w:space="0" w:color="auto"/>
        <w:bottom w:val="none" w:sz="0" w:space="0" w:color="auto"/>
        <w:right w:val="none" w:sz="0" w:space="0" w:color="auto"/>
      </w:divBdr>
    </w:div>
    <w:div w:id="1745495738">
      <w:bodyDiv w:val="1"/>
      <w:marLeft w:val="0"/>
      <w:marRight w:val="0"/>
      <w:marTop w:val="0"/>
      <w:marBottom w:val="0"/>
      <w:divBdr>
        <w:top w:val="none" w:sz="0" w:space="0" w:color="auto"/>
        <w:left w:val="none" w:sz="0" w:space="0" w:color="auto"/>
        <w:bottom w:val="none" w:sz="0" w:space="0" w:color="auto"/>
        <w:right w:val="none" w:sz="0" w:space="0" w:color="auto"/>
      </w:divBdr>
      <w:divsChild>
        <w:div w:id="122694585">
          <w:marLeft w:val="0"/>
          <w:marRight w:val="0"/>
          <w:marTop w:val="0"/>
          <w:marBottom w:val="0"/>
          <w:divBdr>
            <w:top w:val="none" w:sz="0" w:space="0" w:color="auto"/>
            <w:left w:val="none" w:sz="0" w:space="0" w:color="auto"/>
            <w:bottom w:val="none" w:sz="0" w:space="0" w:color="auto"/>
            <w:right w:val="none" w:sz="0" w:space="0" w:color="auto"/>
          </w:divBdr>
          <w:divsChild>
            <w:div w:id="931664417">
              <w:marLeft w:val="0"/>
              <w:marRight w:val="0"/>
              <w:marTop w:val="100"/>
              <w:marBottom w:val="100"/>
              <w:divBdr>
                <w:top w:val="none" w:sz="0" w:space="0" w:color="auto"/>
                <w:left w:val="none" w:sz="0" w:space="0" w:color="auto"/>
                <w:bottom w:val="none" w:sz="0" w:space="0" w:color="auto"/>
                <w:right w:val="none" w:sz="0" w:space="0" w:color="auto"/>
              </w:divBdr>
              <w:divsChild>
                <w:div w:id="487284304">
                  <w:marLeft w:val="0"/>
                  <w:marRight w:val="0"/>
                  <w:marTop w:val="0"/>
                  <w:marBottom w:val="0"/>
                  <w:divBdr>
                    <w:top w:val="none" w:sz="0" w:space="0" w:color="auto"/>
                    <w:left w:val="none" w:sz="0" w:space="0" w:color="auto"/>
                    <w:bottom w:val="none" w:sz="0" w:space="0" w:color="auto"/>
                    <w:right w:val="none" w:sz="0" w:space="0" w:color="auto"/>
                  </w:divBdr>
                  <w:divsChild>
                    <w:div w:id="301349956">
                      <w:marLeft w:val="0"/>
                      <w:marRight w:val="-6000"/>
                      <w:marTop w:val="0"/>
                      <w:marBottom w:val="0"/>
                      <w:divBdr>
                        <w:top w:val="none" w:sz="0" w:space="0" w:color="auto"/>
                        <w:left w:val="none" w:sz="0" w:space="0" w:color="auto"/>
                        <w:bottom w:val="none" w:sz="0" w:space="0" w:color="auto"/>
                        <w:right w:val="none" w:sz="0" w:space="0" w:color="auto"/>
                      </w:divBdr>
                      <w:divsChild>
                        <w:div w:id="973826679">
                          <w:marLeft w:val="0"/>
                          <w:marRight w:val="5778"/>
                          <w:marTop w:val="0"/>
                          <w:marBottom w:val="0"/>
                          <w:divBdr>
                            <w:top w:val="none" w:sz="0" w:space="0" w:color="auto"/>
                            <w:left w:val="none" w:sz="0" w:space="0" w:color="auto"/>
                            <w:bottom w:val="none" w:sz="0" w:space="0" w:color="auto"/>
                            <w:right w:val="none" w:sz="0" w:space="0" w:color="auto"/>
                          </w:divBdr>
                          <w:divsChild>
                            <w:div w:id="1730610741">
                              <w:marLeft w:val="0"/>
                              <w:marRight w:val="0"/>
                              <w:marTop w:val="0"/>
                              <w:marBottom w:val="0"/>
                              <w:divBdr>
                                <w:top w:val="none" w:sz="0" w:space="0" w:color="auto"/>
                                <w:left w:val="none" w:sz="0" w:space="0" w:color="auto"/>
                                <w:bottom w:val="none" w:sz="0" w:space="0" w:color="auto"/>
                                <w:right w:val="none" w:sz="0" w:space="0" w:color="auto"/>
                              </w:divBdr>
                              <w:divsChild>
                                <w:div w:id="575895690">
                                  <w:marLeft w:val="0"/>
                                  <w:marRight w:val="0"/>
                                  <w:marTop w:val="0"/>
                                  <w:marBottom w:val="0"/>
                                  <w:divBdr>
                                    <w:top w:val="none" w:sz="0" w:space="0" w:color="auto"/>
                                    <w:left w:val="none" w:sz="0" w:space="0" w:color="auto"/>
                                    <w:bottom w:val="none" w:sz="0" w:space="0" w:color="auto"/>
                                    <w:right w:val="none" w:sz="0" w:space="0" w:color="auto"/>
                                  </w:divBdr>
                                  <w:divsChild>
                                    <w:div w:id="1405952433">
                                      <w:marLeft w:val="0"/>
                                      <w:marRight w:val="0"/>
                                      <w:marTop w:val="0"/>
                                      <w:marBottom w:val="0"/>
                                      <w:divBdr>
                                        <w:top w:val="none" w:sz="0" w:space="0" w:color="auto"/>
                                        <w:left w:val="none" w:sz="0" w:space="0" w:color="auto"/>
                                        <w:bottom w:val="none" w:sz="0" w:space="0" w:color="auto"/>
                                        <w:right w:val="none" w:sz="0" w:space="0" w:color="auto"/>
                                      </w:divBdr>
                                      <w:divsChild>
                                        <w:div w:id="137187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826235">
      <w:bodyDiv w:val="1"/>
      <w:marLeft w:val="0"/>
      <w:marRight w:val="0"/>
      <w:marTop w:val="0"/>
      <w:marBottom w:val="0"/>
      <w:divBdr>
        <w:top w:val="none" w:sz="0" w:space="0" w:color="auto"/>
        <w:left w:val="none" w:sz="0" w:space="0" w:color="auto"/>
        <w:bottom w:val="none" w:sz="0" w:space="0" w:color="auto"/>
        <w:right w:val="none" w:sz="0" w:space="0" w:color="auto"/>
      </w:divBdr>
      <w:divsChild>
        <w:div w:id="594829989">
          <w:marLeft w:val="0"/>
          <w:marRight w:val="0"/>
          <w:marTop w:val="0"/>
          <w:marBottom w:val="0"/>
          <w:divBdr>
            <w:top w:val="none" w:sz="0" w:space="0" w:color="auto"/>
            <w:left w:val="none" w:sz="0" w:space="0" w:color="auto"/>
            <w:bottom w:val="none" w:sz="0" w:space="0" w:color="auto"/>
            <w:right w:val="none" w:sz="0" w:space="0" w:color="auto"/>
          </w:divBdr>
          <w:divsChild>
            <w:div w:id="1065420865">
              <w:marLeft w:val="0"/>
              <w:marRight w:val="0"/>
              <w:marTop w:val="0"/>
              <w:marBottom w:val="0"/>
              <w:divBdr>
                <w:top w:val="none" w:sz="0" w:space="0" w:color="auto"/>
                <w:left w:val="none" w:sz="0" w:space="0" w:color="auto"/>
                <w:bottom w:val="none" w:sz="0" w:space="0" w:color="auto"/>
                <w:right w:val="none" w:sz="0" w:space="0" w:color="auto"/>
              </w:divBdr>
              <w:divsChild>
                <w:div w:id="54271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78324">
      <w:bodyDiv w:val="1"/>
      <w:marLeft w:val="0"/>
      <w:marRight w:val="0"/>
      <w:marTop w:val="0"/>
      <w:marBottom w:val="0"/>
      <w:divBdr>
        <w:top w:val="none" w:sz="0" w:space="0" w:color="auto"/>
        <w:left w:val="none" w:sz="0" w:space="0" w:color="auto"/>
        <w:bottom w:val="none" w:sz="0" w:space="0" w:color="auto"/>
        <w:right w:val="none" w:sz="0" w:space="0" w:color="auto"/>
      </w:divBdr>
      <w:divsChild>
        <w:div w:id="587617159">
          <w:marLeft w:val="0"/>
          <w:marRight w:val="0"/>
          <w:marTop w:val="0"/>
          <w:marBottom w:val="0"/>
          <w:divBdr>
            <w:top w:val="none" w:sz="0" w:space="0" w:color="auto"/>
            <w:left w:val="none" w:sz="0" w:space="0" w:color="auto"/>
            <w:bottom w:val="none" w:sz="0" w:space="0" w:color="auto"/>
            <w:right w:val="none" w:sz="0" w:space="0" w:color="auto"/>
          </w:divBdr>
          <w:divsChild>
            <w:div w:id="1769353317">
              <w:marLeft w:val="0"/>
              <w:marRight w:val="0"/>
              <w:marTop w:val="100"/>
              <w:marBottom w:val="100"/>
              <w:divBdr>
                <w:top w:val="none" w:sz="0" w:space="0" w:color="auto"/>
                <w:left w:val="none" w:sz="0" w:space="0" w:color="auto"/>
                <w:bottom w:val="none" w:sz="0" w:space="0" w:color="auto"/>
                <w:right w:val="none" w:sz="0" w:space="0" w:color="auto"/>
              </w:divBdr>
              <w:divsChild>
                <w:div w:id="547497459">
                  <w:marLeft w:val="0"/>
                  <w:marRight w:val="0"/>
                  <w:marTop w:val="0"/>
                  <w:marBottom w:val="0"/>
                  <w:divBdr>
                    <w:top w:val="none" w:sz="0" w:space="0" w:color="auto"/>
                    <w:left w:val="none" w:sz="0" w:space="0" w:color="auto"/>
                    <w:bottom w:val="none" w:sz="0" w:space="0" w:color="auto"/>
                    <w:right w:val="none" w:sz="0" w:space="0" w:color="auto"/>
                  </w:divBdr>
                  <w:divsChild>
                    <w:div w:id="560601414">
                      <w:marLeft w:val="0"/>
                      <w:marRight w:val="-6000"/>
                      <w:marTop w:val="0"/>
                      <w:marBottom w:val="0"/>
                      <w:divBdr>
                        <w:top w:val="none" w:sz="0" w:space="0" w:color="auto"/>
                        <w:left w:val="none" w:sz="0" w:space="0" w:color="auto"/>
                        <w:bottom w:val="none" w:sz="0" w:space="0" w:color="auto"/>
                        <w:right w:val="none" w:sz="0" w:space="0" w:color="auto"/>
                      </w:divBdr>
                      <w:divsChild>
                        <w:div w:id="424109938">
                          <w:marLeft w:val="0"/>
                          <w:marRight w:val="5778"/>
                          <w:marTop w:val="0"/>
                          <w:marBottom w:val="0"/>
                          <w:divBdr>
                            <w:top w:val="none" w:sz="0" w:space="0" w:color="auto"/>
                            <w:left w:val="none" w:sz="0" w:space="0" w:color="auto"/>
                            <w:bottom w:val="none" w:sz="0" w:space="0" w:color="auto"/>
                            <w:right w:val="none" w:sz="0" w:space="0" w:color="auto"/>
                          </w:divBdr>
                          <w:divsChild>
                            <w:div w:id="265502962">
                              <w:marLeft w:val="0"/>
                              <w:marRight w:val="0"/>
                              <w:marTop w:val="0"/>
                              <w:marBottom w:val="0"/>
                              <w:divBdr>
                                <w:top w:val="none" w:sz="0" w:space="0" w:color="auto"/>
                                <w:left w:val="none" w:sz="0" w:space="0" w:color="auto"/>
                                <w:bottom w:val="none" w:sz="0" w:space="0" w:color="auto"/>
                                <w:right w:val="none" w:sz="0" w:space="0" w:color="auto"/>
                              </w:divBdr>
                              <w:divsChild>
                                <w:div w:id="1302224950">
                                  <w:marLeft w:val="0"/>
                                  <w:marRight w:val="0"/>
                                  <w:marTop w:val="0"/>
                                  <w:marBottom w:val="0"/>
                                  <w:divBdr>
                                    <w:top w:val="none" w:sz="0" w:space="0" w:color="auto"/>
                                    <w:left w:val="none" w:sz="0" w:space="0" w:color="auto"/>
                                    <w:bottom w:val="none" w:sz="0" w:space="0" w:color="auto"/>
                                    <w:right w:val="none" w:sz="0" w:space="0" w:color="auto"/>
                                  </w:divBdr>
                                  <w:divsChild>
                                    <w:div w:id="663317247">
                                      <w:marLeft w:val="0"/>
                                      <w:marRight w:val="0"/>
                                      <w:marTop w:val="0"/>
                                      <w:marBottom w:val="0"/>
                                      <w:divBdr>
                                        <w:top w:val="none" w:sz="0" w:space="0" w:color="auto"/>
                                        <w:left w:val="none" w:sz="0" w:space="0" w:color="auto"/>
                                        <w:bottom w:val="none" w:sz="0" w:space="0" w:color="auto"/>
                                        <w:right w:val="none" w:sz="0" w:space="0" w:color="auto"/>
                                      </w:divBdr>
                                      <w:divsChild>
                                        <w:div w:id="1535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6536430">
      <w:bodyDiv w:val="1"/>
      <w:marLeft w:val="0"/>
      <w:marRight w:val="0"/>
      <w:marTop w:val="0"/>
      <w:marBottom w:val="0"/>
      <w:divBdr>
        <w:top w:val="none" w:sz="0" w:space="0" w:color="auto"/>
        <w:left w:val="none" w:sz="0" w:space="0" w:color="auto"/>
        <w:bottom w:val="none" w:sz="0" w:space="0" w:color="auto"/>
        <w:right w:val="none" w:sz="0" w:space="0" w:color="auto"/>
      </w:divBdr>
      <w:divsChild>
        <w:div w:id="2005088767">
          <w:marLeft w:val="0"/>
          <w:marRight w:val="0"/>
          <w:marTop w:val="0"/>
          <w:marBottom w:val="0"/>
          <w:divBdr>
            <w:top w:val="none" w:sz="0" w:space="0" w:color="auto"/>
            <w:left w:val="none" w:sz="0" w:space="0" w:color="auto"/>
            <w:bottom w:val="none" w:sz="0" w:space="0" w:color="auto"/>
            <w:right w:val="none" w:sz="0" w:space="0" w:color="auto"/>
          </w:divBdr>
          <w:divsChild>
            <w:div w:id="1871988611">
              <w:marLeft w:val="0"/>
              <w:marRight w:val="0"/>
              <w:marTop w:val="100"/>
              <w:marBottom w:val="100"/>
              <w:divBdr>
                <w:top w:val="none" w:sz="0" w:space="0" w:color="auto"/>
                <w:left w:val="none" w:sz="0" w:space="0" w:color="auto"/>
                <w:bottom w:val="none" w:sz="0" w:space="0" w:color="auto"/>
                <w:right w:val="none" w:sz="0" w:space="0" w:color="auto"/>
              </w:divBdr>
              <w:divsChild>
                <w:div w:id="1800882130">
                  <w:marLeft w:val="0"/>
                  <w:marRight w:val="0"/>
                  <w:marTop w:val="0"/>
                  <w:marBottom w:val="0"/>
                  <w:divBdr>
                    <w:top w:val="none" w:sz="0" w:space="0" w:color="auto"/>
                    <w:left w:val="none" w:sz="0" w:space="0" w:color="auto"/>
                    <w:bottom w:val="none" w:sz="0" w:space="0" w:color="auto"/>
                    <w:right w:val="none" w:sz="0" w:space="0" w:color="auto"/>
                  </w:divBdr>
                  <w:divsChild>
                    <w:div w:id="1950089365">
                      <w:marLeft w:val="0"/>
                      <w:marRight w:val="-6000"/>
                      <w:marTop w:val="0"/>
                      <w:marBottom w:val="0"/>
                      <w:divBdr>
                        <w:top w:val="none" w:sz="0" w:space="0" w:color="auto"/>
                        <w:left w:val="none" w:sz="0" w:space="0" w:color="auto"/>
                        <w:bottom w:val="none" w:sz="0" w:space="0" w:color="auto"/>
                        <w:right w:val="none" w:sz="0" w:space="0" w:color="auto"/>
                      </w:divBdr>
                      <w:divsChild>
                        <w:div w:id="1413048237">
                          <w:marLeft w:val="0"/>
                          <w:marRight w:val="5778"/>
                          <w:marTop w:val="0"/>
                          <w:marBottom w:val="0"/>
                          <w:divBdr>
                            <w:top w:val="none" w:sz="0" w:space="0" w:color="auto"/>
                            <w:left w:val="none" w:sz="0" w:space="0" w:color="auto"/>
                            <w:bottom w:val="none" w:sz="0" w:space="0" w:color="auto"/>
                            <w:right w:val="none" w:sz="0" w:space="0" w:color="auto"/>
                          </w:divBdr>
                          <w:divsChild>
                            <w:div w:id="250937800">
                              <w:marLeft w:val="0"/>
                              <w:marRight w:val="0"/>
                              <w:marTop w:val="0"/>
                              <w:marBottom w:val="0"/>
                              <w:divBdr>
                                <w:top w:val="none" w:sz="0" w:space="0" w:color="auto"/>
                                <w:left w:val="none" w:sz="0" w:space="0" w:color="auto"/>
                                <w:bottom w:val="none" w:sz="0" w:space="0" w:color="auto"/>
                                <w:right w:val="none" w:sz="0" w:space="0" w:color="auto"/>
                              </w:divBdr>
                              <w:divsChild>
                                <w:div w:id="2085032431">
                                  <w:marLeft w:val="0"/>
                                  <w:marRight w:val="0"/>
                                  <w:marTop w:val="0"/>
                                  <w:marBottom w:val="0"/>
                                  <w:divBdr>
                                    <w:top w:val="none" w:sz="0" w:space="0" w:color="auto"/>
                                    <w:left w:val="none" w:sz="0" w:space="0" w:color="auto"/>
                                    <w:bottom w:val="none" w:sz="0" w:space="0" w:color="auto"/>
                                    <w:right w:val="none" w:sz="0" w:space="0" w:color="auto"/>
                                  </w:divBdr>
                                  <w:divsChild>
                                    <w:div w:id="576209961">
                                      <w:marLeft w:val="0"/>
                                      <w:marRight w:val="0"/>
                                      <w:marTop w:val="0"/>
                                      <w:marBottom w:val="0"/>
                                      <w:divBdr>
                                        <w:top w:val="none" w:sz="0" w:space="0" w:color="auto"/>
                                        <w:left w:val="none" w:sz="0" w:space="0" w:color="auto"/>
                                        <w:bottom w:val="none" w:sz="0" w:space="0" w:color="auto"/>
                                        <w:right w:val="none" w:sz="0" w:space="0" w:color="auto"/>
                                      </w:divBdr>
                                      <w:divsChild>
                                        <w:div w:id="11573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352;ablony\VZORY%20SMLUV\Projekt%20a%20Realizace.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F1501-E2D0-47CD-AD1F-06694AEFA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Projekt a Realizace.dot</Template>
  <TotalTime>196</TotalTime>
  <Pages>8</Pages>
  <Words>2812</Words>
  <Characters>16726</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SMLOUVA O DÍLO č.  .......</vt:lpstr>
    </vt:vector>
  </TitlesOfParts>
  <Company>INEQ s.r.o.</Company>
  <LinksUpToDate>false</LinksUpToDate>
  <CharactersWithSpaces>19500</CharactersWithSpaces>
  <SharedDoc>false</SharedDoc>
  <HLinks>
    <vt:vector size="6" baseType="variant">
      <vt:variant>
        <vt:i4>3473479</vt:i4>
      </vt:variant>
      <vt:variant>
        <vt:i4>0</vt:i4>
      </vt:variant>
      <vt:variant>
        <vt:i4>0</vt:i4>
      </vt:variant>
      <vt:variant>
        <vt:i4>5</vt:i4>
      </vt:variant>
      <vt:variant>
        <vt:lpwstr>mailto:elektronicka.fakturace@dpo.cz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  .......</dc:title>
  <dc:subject/>
  <dc:creator>Standard</dc:creator>
  <cp:keywords/>
  <cp:lastModifiedBy>Martin Kašný</cp:lastModifiedBy>
  <cp:revision>31</cp:revision>
  <cp:lastPrinted>2012-01-17T05:49:00Z</cp:lastPrinted>
  <dcterms:created xsi:type="dcterms:W3CDTF">2022-06-29T05:23:00Z</dcterms:created>
  <dcterms:modified xsi:type="dcterms:W3CDTF">2023-06-13T04:26:00Z</dcterms:modified>
</cp:coreProperties>
</file>