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708BBF7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9679643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1C5B8C" w:rsidRPr="001C5B8C">
        <w:rPr>
          <w:rFonts w:ascii="Arial Narrow" w:hAnsi="Arial Narrow"/>
          <w:bCs/>
          <w:sz w:val="22"/>
          <w:szCs w:val="22"/>
        </w:rPr>
        <w:t>Dodávka a montáž interaktivních tabulí pro ZŠ Vančurova</w:t>
      </w:r>
      <w:r w:rsidRPr="001C5B8C">
        <w:rPr>
          <w:rFonts w:ascii="Arial Narrow" w:hAnsi="Arial Narrow"/>
          <w:bCs/>
          <w:sz w:val="22"/>
          <w:szCs w:val="22"/>
        </w:rPr>
        <w:t xml:space="preserve"> </w:t>
      </w:r>
    </w:p>
    <w:p w14:paraId="2724ED9D" w14:textId="2F870B8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875E9F">
        <w:rPr>
          <w:rFonts w:ascii="Arial Narrow" w:hAnsi="Arial Narrow"/>
          <w:bCs/>
          <w:sz w:val="22"/>
          <w:szCs w:val="22"/>
        </w:rPr>
        <w:t>8905/2023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0E1E932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1C5B8C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dodávky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38B555E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1C5B8C">
        <w:rPr>
          <w:rFonts w:ascii="Arial Narrow" w:hAnsi="Arial Narrow" w:cs="Calibri"/>
          <w:bCs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21A357D3" w14:textId="77777777" w:rsidR="00FB5829" w:rsidRDefault="00FB5829" w:rsidP="00FA1E93">
      <w:pPr>
        <w:jc w:val="both"/>
        <w:rPr>
          <w:rFonts w:ascii="Arial Narrow" w:hAnsi="Arial Narrow"/>
          <w:sz w:val="22"/>
          <w:szCs w:val="22"/>
        </w:rPr>
      </w:pPr>
    </w:p>
    <w:p w14:paraId="7A55BFB0" w14:textId="77777777" w:rsidR="00FB5829" w:rsidRDefault="00FB5829" w:rsidP="00FA1E93">
      <w:pPr>
        <w:jc w:val="both"/>
        <w:rPr>
          <w:rFonts w:ascii="Arial Narrow" w:hAnsi="Arial Narrow"/>
          <w:sz w:val="22"/>
          <w:szCs w:val="22"/>
        </w:rPr>
      </w:pPr>
    </w:p>
    <w:p w14:paraId="2C88D2BE" w14:textId="77777777" w:rsidR="00FB5829" w:rsidRDefault="00FB5829" w:rsidP="00FA1E93">
      <w:pPr>
        <w:jc w:val="both"/>
        <w:rPr>
          <w:rFonts w:ascii="Arial Narrow" w:hAnsi="Arial Narrow"/>
          <w:sz w:val="22"/>
          <w:szCs w:val="22"/>
        </w:rPr>
      </w:pPr>
    </w:p>
    <w:p w14:paraId="3F86AD7D" w14:textId="77777777" w:rsidR="00FB5829" w:rsidRDefault="00FB5829" w:rsidP="00FA1E93">
      <w:pPr>
        <w:jc w:val="both"/>
        <w:rPr>
          <w:rFonts w:ascii="Arial Narrow" w:hAnsi="Arial Narrow"/>
          <w:sz w:val="22"/>
          <w:szCs w:val="22"/>
        </w:rPr>
      </w:pPr>
    </w:p>
    <w:p w14:paraId="07E4F643" w14:textId="74053BA4" w:rsidR="00FB5829" w:rsidRPr="00727ADA" w:rsidRDefault="00727ADA" w:rsidP="00727ADA">
      <w:pPr>
        <w:pStyle w:val="Odstavecseseznamem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  <w:u w:val="single"/>
        </w:rPr>
      </w:pPr>
      <w:r w:rsidRPr="00727ADA">
        <w:rPr>
          <w:rFonts w:ascii="Arial Narrow" w:hAnsi="Arial Narrow"/>
          <w:b/>
          <w:bCs/>
          <w:sz w:val="22"/>
          <w:szCs w:val="22"/>
          <w:u w:val="single"/>
        </w:rPr>
        <w:t>Úvodní prohlášení</w:t>
      </w:r>
    </w:p>
    <w:p w14:paraId="31F96D88" w14:textId="77777777" w:rsidR="00FB5829" w:rsidRDefault="00FB5829" w:rsidP="00FA1E93">
      <w:pPr>
        <w:jc w:val="both"/>
        <w:rPr>
          <w:rFonts w:ascii="Arial Narrow" w:hAnsi="Arial Narrow"/>
          <w:sz w:val="22"/>
          <w:szCs w:val="22"/>
        </w:rPr>
      </w:pPr>
    </w:p>
    <w:p w14:paraId="1FF77CBB" w14:textId="1437D842" w:rsidR="00D84F8E" w:rsidRPr="00727ADA" w:rsidRDefault="00D84F8E" w:rsidP="00727ADA">
      <w:pPr>
        <w:pStyle w:val="Odstavecseseznamem"/>
        <w:ind w:left="0"/>
        <w:jc w:val="both"/>
        <w:rPr>
          <w:rFonts w:ascii="Arial Narrow" w:hAnsi="Arial Narrow"/>
          <w:sz w:val="22"/>
          <w:szCs w:val="22"/>
        </w:rPr>
      </w:pPr>
      <w:r w:rsidRPr="00727ADA">
        <w:rPr>
          <w:rFonts w:ascii="Arial Narrow" w:hAnsi="Arial Narrow"/>
          <w:sz w:val="22"/>
          <w:szCs w:val="22"/>
        </w:rPr>
        <w:t xml:space="preserve">Dodavatel </w:t>
      </w:r>
      <w:r w:rsidR="000A7A1E" w:rsidRPr="00727ADA">
        <w:rPr>
          <w:rFonts w:ascii="Arial Narrow" w:hAnsi="Arial Narrow"/>
          <w:sz w:val="22"/>
          <w:szCs w:val="22"/>
        </w:rPr>
        <w:t xml:space="preserve">tímto </w:t>
      </w:r>
      <w:r w:rsidR="00557359" w:rsidRPr="00727ADA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727ADA">
        <w:rPr>
          <w:rFonts w:ascii="Arial Narrow" w:hAnsi="Arial Narrow"/>
          <w:sz w:val="22"/>
          <w:szCs w:val="22"/>
        </w:rPr>
        <w:t xml:space="preserve">, že: </w:t>
      </w:r>
    </w:p>
    <w:p w14:paraId="1BEBCBFB" w14:textId="6009503A" w:rsidR="002A0AC2" w:rsidRPr="00B81F46" w:rsidRDefault="00557359" w:rsidP="00727ADA">
      <w:pPr>
        <w:pStyle w:val="Odstavecseseznamem"/>
        <w:numPr>
          <w:ilvl w:val="0"/>
          <w:numId w:val="6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727ADA">
      <w:pPr>
        <w:pStyle w:val="Odstavecseseznamem"/>
        <w:numPr>
          <w:ilvl w:val="0"/>
          <w:numId w:val="6"/>
        </w:numPr>
        <w:ind w:left="360"/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727ADA">
      <w:pPr>
        <w:widowControl w:val="0"/>
        <w:numPr>
          <w:ilvl w:val="0"/>
          <w:numId w:val="6"/>
        </w:numPr>
        <w:ind w:left="360"/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E00C6" w:rsidRDefault="00EE5BC8" w:rsidP="00727ADA">
      <w:pPr>
        <w:widowControl w:val="0"/>
        <w:numPr>
          <w:ilvl w:val="0"/>
          <w:numId w:val="6"/>
        </w:numPr>
        <w:ind w:left="360"/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E00C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E00C6">
        <w:rPr>
          <w:rFonts w:ascii="Arial Narrow" w:hAnsi="Arial Narrow"/>
          <w:noProof/>
          <w:sz w:val="22"/>
          <w:szCs w:val="22"/>
        </w:rPr>
        <w:t xml:space="preserve">uvedená </w:t>
      </w:r>
      <w:r w:rsidRPr="008E00C6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E00C6">
        <w:rPr>
          <w:rFonts w:ascii="Arial Narrow" w:hAnsi="Arial Narrow" w:cs="Arial"/>
          <w:sz w:val="22"/>
          <w:szCs w:val="22"/>
        </w:rPr>
        <w:t>v systému JOSEPHINE</w:t>
      </w:r>
      <w:r w:rsidRPr="008E00C6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E00C6" w:rsidRDefault="00EE5BC8" w:rsidP="00727ADA">
      <w:pPr>
        <w:widowControl w:val="0"/>
        <w:numPr>
          <w:ilvl w:val="0"/>
          <w:numId w:val="6"/>
        </w:numPr>
        <w:ind w:left="360"/>
        <w:jc w:val="both"/>
        <w:rPr>
          <w:rFonts w:ascii="Arial Narrow" w:eastAsia="Calibri" w:hAnsi="Arial Narrow" w:cs="Arial"/>
          <w:sz w:val="22"/>
          <w:szCs w:val="22"/>
        </w:rPr>
      </w:pPr>
      <w:r w:rsidRPr="008E00C6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5633316F" w14:textId="77777777" w:rsidR="00FB5829" w:rsidRDefault="00FD570E" w:rsidP="00727ADA">
      <w:pPr>
        <w:widowControl w:val="0"/>
        <w:numPr>
          <w:ilvl w:val="0"/>
          <w:numId w:val="6"/>
        </w:numPr>
        <w:ind w:left="360"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FB5829">
        <w:rPr>
          <w:rFonts w:ascii="Arial Narrow" w:eastAsia="Calibri" w:hAnsi="Arial Narrow"/>
          <w:bCs/>
          <w:sz w:val="22"/>
          <w:szCs w:val="22"/>
        </w:rPr>
        <w:t xml:space="preserve">Pečlivě se seznámil s návrhem smlouvy, který je </w:t>
      </w:r>
      <w:r w:rsidRPr="00FB5829">
        <w:rPr>
          <w:rFonts w:ascii="Arial Narrow" w:hAnsi="Arial Narrow"/>
          <w:bCs/>
          <w:noProof/>
          <w:sz w:val="22"/>
          <w:szCs w:val="22"/>
        </w:rPr>
        <w:t xml:space="preserve">součástí zadávacích podmínek (příloha č. </w:t>
      </w:r>
      <w:r w:rsidR="008E00C6" w:rsidRPr="00FB5829">
        <w:rPr>
          <w:rFonts w:ascii="Arial Narrow" w:hAnsi="Arial Narrow"/>
          <w:bCs/>
          <w:noProof/>
          <w:sz w:val="22"/>
          <w:szCs w:val="22"/>
        </w:rPr>
        <w:t>2</w:t>
      </w:r>
      <w:r w:rsidRPr="00FB5829">
        <w:rPr>
          <w:rFonts w:ascii="Arial Narrow" w:hAnsi="Arial Narrow"/>
          <w:bCs/>
          <w:noProof/>
          <w:sz w:val="22"/>
          <w:szCs w:val="22"/>
        </w:rPr>
        <w:t xml:space="preserve"> ZD)</w:t>
      </w:r>
      <w:r w:rsidRPr="00FB5829">
        <w:rPr>
          <w:rFonts w:ascii="Arial Narrow" w:eastAsia="Calibri" w:hAnsi="Arial Narrow"/>
          <w:bCs/>
          <w:sz w:val="22"/>
          <w:szCs w:val="22"/>
        </w:rPr>
        <w:t>, že souhlasí s jejím zněním v plném rozsahu</w:t>
      </w:r>
      <w:r w:rsidRPr="00FB5829">
        <w:rPr>
          <w:rFonts w:ascii="Arial Narrow" w:hAnsi="Arial Narrow"/>
          <w:bCs/>
          <w:sz w:val="22"/>
          <w:szCs w:val="22"/>
        </w:rPr>
        <w:t xml:space="preserve">, </w:t>
      </w:r>
      <w:r w:rsidRPr="00FB5829">
        <w:rPr>
          <w:rFonts w:ascii="Arial Narrow" w:eastAsia="Calibri" w:hAnsi="Arial Narrow"/>
          <w:bCs/>
          <w:sz w:val="22"/>
          <w:szCs w:val="22"/>
        </w:rPr>
        <w:t>že smlouva (</w:t>
      </w:r>
      <w:r w:rsidRPr="00FB5829">
        <w:rPr>
          <w:rFonts w:ascii="Arial Narrow" w:hAnsi="Arial Narrow"/>
          <w:bCs/>
          <w:sz w:val="22"/>
          <w:szCs w:val="22"/>
        </w:rPr>
        <w:t>podepsána osobou/osobami oprávněnými jednat za dodavatele nebo osobou příslušně zmocněnou)</w:t>
      </w:r>
      <w:r w:rsidRPr="00FB5829">
        <w:rPr>
          <w:rFonts w:ascii="Arial Narrow" w:eastAsia="Calibri" w:hAnsi="Arial Narrow"/>
          <w:bCs/>
          <w:sz w:val="22"/>
          <w:szCs w:val="22"/>
        </w:rPr>
        <w:t xml:space="preserve"> bude předložena </w:t>
      </w:r>
      <w:r w:rsidRPr="00FB5829">
        <w:rPr>
          <w:rFonts w:ascii="Arial Narrow" w:hAnsi="Arial Narrow"/>
          <w:bCs/>
          <w:sz w:val="22"/>
          <w:szCs w:val="22"/>
        </w:rPr>
        <w:t>ze strany dodavatele</w:t>
      </w:r>
      <w:r w:rsidRPr="00FB5829">
        <w:rPr>
          <w:rFonts w:ascii="Arial Narrow" w:hAnsi="Arial Narrow"/>
          <w:bCs/>
          <w:noProof/>
          <w:sz w:val="22"/>
          <w:szCs w:val="22"/>
        </w:rPr>
        <w:t xml:space="preserve"> v rámci výzvy k součinnosti </w:t>
      </w:r>
      <w:r w:rsidRPr="00FB5829">
        <w:rPr>
          <w:rFonts w:ascii="Arial Narrow" w:hAnsi="Arial Narrow"/>
          <w:bCs/>
          <w:sz w:val="22"/>
          <w:szCs w:val="22"/>
        </w:rPr>
        <w:t>a v případě uzavření smlouvy na veřejnou zakázku bude vázán veškerými technickými, obchodními a jinými smluvními podmínkami.</w:t>
      </w:r>
      <w:r w:rsidR="00FB5829">
        <w:rPr>
          <w:rFonts w:ascii="Arial Narrow" w:eastAsia="Calibri" w:hAnsi="Arial Narrow" w:cs="Arial"/>
          <w:bCs/>
          <w:sz w:val="22"/>
          <w:szCs w:val="22"/>
        </w:rPr>
        <w:t xml:space="preserve"> </w:t>
      </w:r>
    </w:p>
    <w:p w14:paraId="15A78AB6" w14:textId="77777777" w:rsidR="00FB5829" w:rsidRDefault="00FB5829" w:rsidP="00FB5829">
      <w:pPr>
        <w:spacing w:line="259" w:lineRule="auto"/>
        <w:rPr>
          <w:rFonts w:ascii="Arial Narrow" w:eastAsia="Calibri" w:hAnsi="Arial Narrow" w:cs="Arial"/>
          <w:bCs/>
          <w:sz w:val="22"/>
          <w:szCs w:val="22"/>
        </w:rPr>
      </w:pPr>
    </w:p>
    <w:p w14:paraId="6F140319" w14:textId="6F9080BB" w:rsidR="00FB5829" w:rsidRDefault="00FB5829">
      <w:pPr>
        <w:spacing w:after="160" w:line="259" w:lineRule="auto"/>
        <w:rPr>
          <w:rFonts w:ascii="Arial Narrow" w:eastAsia="Calibri" w:hAnsi="Arial Narrow" w:cs="Arial"/>
          <w:bCs/>
          <w:sz w:val="22"/>
          <w:szCs w:val="22"/>
        </w:rPr>
      </w:pPr>
      <w:r>
        <w:rPr>
          <w:rFonts w:ascii="Arial Narrow" w:eastAsia="Calibri" w:hAnsi="Arial Narrow" w:cs="Arial"/>
          <w:bCs/>
          <w:sz w:val="22"/>
          <w:szCs w:val="22"/>
        </w:rPr>
        <w:br w:type="page"/>
      </w:r>
    </w:p>
    <w:p w14:paraId="408C752D" w14:textId="3817CA87" w:rsidR="00727ADA" w:rsidRPr="00727ADA" w:rsidRDefault="00727ADA" w:rsidP="00C5670A">
      <w:pPr>
        <w:pStyle w:val="Odstavecseseznamem"/>
        <w:widowControl w:val="0"/>
        <w:numPr>
          <w:ilvl w:val="0"/>
          <w:numId w:val="23"/>
        </w:numPr>
        <w:jc w:val="both"/>
        <w:rPr>
          <w:rFonts w:ascii="Arial Narrow" w:eastAsia="Calibri" w:hAnsi="Arial Narrow" w:cs="Arial"/>
          <w:b/>
          <w:bCs/>
          <w:sz w:val="22"/>
          <w:szCs w:val="22"/>
          <w:u w:val="single"/>
        </w:rPr>
      </w:pPr>
      <w:r w:rsidRPr="00727ADA">
        <w:rPr>
          <w:rFonts w:ascii="Arial Narrow" w:hAnsi="Arial Narrow"/>
          <w:b/>
          <w:bCs/>
          <w:sz w:val="24"/>
          <w:szCs w:val="24"/>
          <w:u w:val="single"/>
        </w:rPr>
        <w:lastRenderedPageBreak/>
        <w:t xml:space="preserve">Závazek </w:t>
      </w:r>
      <w:r w:rsidRPr="00727ADA">
        <w:rPr>
          <w:rFonts w:ascii="Arial Narrow" w:eastAsiaTheme="minorHAnsi" w:hAnsi="Arial Narrow" w:cs="DejaVuSans-Bold"/>
          <w:b/>
          <w:bCs/>
          <w:sz w:val="24"/>
          <w:szCs w:val="24"/>
          <w:u w:val="single"/>
          <w:lang w:eastAsia="en-US"/>
        </w:rPr>
        <w:t xml:space="preserve">splnění podmínek </w:t>
      </w:r>
      <w:r w:rsidRPr="00727ADA">
        <w:rPr>
          <w:rFonts w:ascii="Arial Narrow" w:hAnsi="Arial Narrow"/>
          <w:b/>
          <w:bCs/>
          <w:sz w:val="24"/>
          <w:szCs w:val="24"/>
          <w:u w:val="single"/>
        </w:rPr>
        <w:t>dodržení technických parametrů</w:t>
      </w:r>
    </w:p>
    <w:p w14:paraId="2EA75D09" w14:textId="77777777" w:rsidR="00727ADA" w:rsidRDefault="00727ADA" w:rsidP="00727ADA">
      <w:pPr>
        <w:pStyle w:val="Odstavecseseznamem"/>
        <w:widowControl w:val="0"/>
        <w:ind w:left="36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513168DB" w14:textId="03C16E0B" w:rsidR="00FB5829" w:rsidRPr="00727ADA" w:rsidRDefault="00196EA4" w:rsidP="00727ADA">
      <w:pPr>
        <w:pStyle w:val="Odstavecseseznamem"/>
        <w:widowControl w:val="0"/>
        <w:ind w:left="360"/>
        <w:jc w:val="both"/>
        <w:rPr>
          <w:rFonts w:ascii="Arial Narrow" w:eastAsia="Calibri" w:hAnsi="Arial Narrow" w:cs="Arial"/>
          <w:sz w:val="22"/>
          <w:szCs w:val="22"/>
        </w:rPr>
      </w:pPr>
      <w:r w:rsidRPr="00727ADA">
        <w:rPr>
          <w:rFonts w:ascii="Arial Narrow" w:hAnsi="Arial Narrow"/>
          <w:sz w:val="22"/>
          <w:szCs w:val="22"/>
        </w:rPr>
        <w:t>Dodavatel se d</w:t>
      </w:r>
      <w:r w:rsidR="00C5670A" w:rsidRPr="00727ADA">
        <w:rPr>
          <w:rFonts w:ascii="Arial Narrow" w:hAnsi="Arial Narrow"/>
          <w:sz w:val="22"/>
          <w:szCs w:val="22"/>
        </w:rPr>
        <w:t xml:space="preserve">ále </w:t>
      </w:r>
      <w:r w:rsidR="00C5670A" w:rsidRPr="00727ADA">
        <w:rPr>
          <w:rFonts w:ascii="Arial Narrow" w:hAnsi="Arial Narrow"/>
          <w:b/>
          <w:bCs/>
          <w:sz w:val="22"/>
          <w:szCs w:val="22"/>
        </w:rPr>
        <w:t>tímto zavazuje</w:t>
      </w:r>
      <w:r w:rsidR="00C5670A" w:rsidRPr="00727ADA">
        <w:rPr>
          <w:rFonts w:ascii="Arial Narrow" w:hAnsi="Arial Narrow"/>
          <w:sz w:val="22"/>
          <w:szCs w:val="22"/>
        </w:rPr>
        <w:t xml:space="preserve">, že: </w:t>
      </w:r>
    </w:p>
    <w:p w14:paraId="2AA5D498" w14:textId="77777777" w:rsidR="00196EA4" w:rsidRPr="00196EA4" w:rsidRDefault="00C5670A" w:rsidP="00196EA4">
      <w:pPr>
        <w:pStyle w:val="Odstavecseseznamem"/>
        <w:widowControl w:val="0"/>
        <w:numPr>
          <w:ilvl w:val="0"/>
          <w:numId w:val="24"/>
        </w:numPr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196EA4">
        <w:rPr>
          <w:rFonts w:ascii="Arial Narrow" w:hAnsi="Arial Narrow"/>
          <w:bCs/>
          <w:sz w:val="22"/>
          <w:szCs w:val="22"/>
        </w:rPr>
        <w:t xml:space="preserve">Dodrží veškeré podmínky Zadávací dokumentace. </w:t>
      </w:r>
    </w:p>
    <w:p w14:paraId="628D6C52" w14:textId="77777777" w:rsidR="00196EA4" w:rsidRPr="00196EA4" w:rsidRDefault="00C5670A" w:rsidP="00196EA4">
      <w:pPr>
        <w:pStyle w:val="Odstavecseseznamem"/>
        <w:widowControl w:val="0"/>
        <w:numPr>
          <w:ilvl w:val="0"/>
          <w:numId w:val="24"/>
        </w:numPr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196EA4">
        <w:rPr>
          <w:rFonts w:ascii="Arial Narrow" w:eastAsiaTheme="minorHAnsi" w:hAnsi="Arial Narrow" w:cs="ArialNarrow,Bold"/>
          <w:bCs/>
          <w:sz w:val="22"/>
          <w:szCs w:val="22"/>
          <w:lang w:eastAsia="en-US"/>
        </w:rPr>
        <w:t xml:space="preserve">Je vázán celým obsahem nabídky po celou dobu běhu zadávací lhůty. </w:t>
      </w:r>
    </w:p>
    <w:p w14:paraId="6CCECD3B" w14:textId="77777777" w:rsidR="00196EA4" w:rsidRPr="00196EA4" w:rsidRDefault="00C5670A" w:rsidP="00196EA4">
      <w:pPr>
        <w:pStyle w:val="Odstavecseseznamem"/>
        <w:widowControl w:val="0"/>
        <w:numPr>
          <w:ilvl w:val="0"/>
          <w:numId w:val="24"/>
        </w:numPr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196EA4">
        <w:rPr>
          <w:rFonts w:ascii="Arial Narrow" w:hAnsi="Arial Narrow"/>
          <w:bCs/>
          <w:sz w:val="22"/>
          <w:szCs w:val="22"/>
        </w:rPr>
        <w:t xml:space="preserve">V rámci realizace plnění této veřejné zakázky dodá výrobky (produkty) splňující technické parametry specifikované zadavatelem v Soupisu dodávek Zadávací dokumentace předmětné veřejné zakázky. </w:t>
      </w:r>
    </w:p>
    <w:p w14:paraId="7FF9B5B4" w14:textId="6F034DDB" w:rsidR="00C5670A" w:rsidRPr="00196EA4" w:rsidRDefault="00C5670A" w:rsidP="00196EA4">
      <w:pPr>
        <w:pStyle w:val="Odstavecseseznamem"/>
        <w:widowControl w:val="0"/>
        <w:numPr>
          <w:ilvl w:val="0"/>
          <w:numId w:val="24"/>
        </w:numPr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196EA4">
        <w:rPr>
          <w:rFonts w:ascii="Arial Narrow" w:hAnsi="Arial Narrow"/>
          <w:bCs/>
          <w:sz w:val="22"/>
          <w:szCs w:val="22"/>
        </w:rPr>
        <w:t>Před zahájení realizace plnění této veřejné zakázky, předloží zadavateli (objednateli) do max. 5 dnů od výzvy zadavatele (objednatele) soupis konkrétních výrobků (produktů), které v rámci realizace zakázky dodá, a které budou dodržovat veškeré technické parametry uvedené v Soupisu dodávek Zadávací dokumentace předmětné veřejné zakázky.</w:t>
      </w:r>
    </w:p>
    <w:p w14:paraId="7DF4369A" w14:textId="6D52F0DC" w:rsidR="00C05CA3" w:rsidRPr="00C5670A" w:rsidRDefault="00C05CA3" w:rsidP="00C5670A">
      <w:pPr>
        <w:widowControl w:val="0"/>
        <w:jc w:val="both"/>
        <w:rPr>
          <w:rFonts w:ascii="Arial Narrow" w:eastAsia="Calibri" w:hAnsi="Arial Narrow" w:cs="Arial"/>
          <w:bCs/>
          <w:sz w:val="22"/>
          <w:szCs w:val="22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058A1982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727ADA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5757" w14:textId="77777777" w:rsidR="00277076" w:rsidRDefault="00277076" w:rsidP="001472C7">
      <w:r>
        <w:separator/>
      </w:r>
    </w:p>
  </w:endnote>
  <w:endnote w:type="continuationSeparator" w:id="0">
    <w:p w14:paraId="58B5EB46" w14:textId="77777777" w:rsidR="00277076" w:rsidRDefault="0027707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3A86" w14:textId="77777777" w:rsidR="00277076" w:rsidRDefault="00277076" w:rsidP="001472C7">
      <w:r>
        <w:separator/>
      </w:r>
    </w:p>
  </w:footnote>
  <w:footnote w:type="continuationSeparator" w:id="0">
    <w:p w14:paraId="1B4DC94D" w14:textId="77777777" w:rsidR="00277076" w:rsidRDefault="00277076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D73"/>
    <w:multiLevelType w:val="hybridMultilevel"/>
    <w:tmpl w:val="80444D30"/>
    <w:lvl w:ilvl="0" w:tplc="BFFA56A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A2C54"/>
    <w:multiLevelType w:val="hybridMultilevel"/>
    <w:tmpl w:val="E6FA8500"/>
    <w:lvl w:ilvl="0" w:tplc="AF68BA7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608C7"/>
    <w:multiLevelType w:val="hybridMultilevel"/>
    <w:tmpl w:val="6074DEBC"/>
    <w:lvl w:ilvl="0" w:tplc="695A35B6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3416B2"/>
    <w:multiLevelType w:val="multilevel"/>
    <w:tmpl w:val="B8EE2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F7BE4"/>
    <w:multiLevelType w:val="hybridMultilevel"/>
    <w:tmpl w:val="427A8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CB22C6A"/>
    <w:multiLevelType w:val="hybridMultilevel"/>
    <w:tmpl w:val="CECAB758"/>
    <w:lvl w:ilvl="0" w:tplc="28DE3A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6"/>
  </w:num>
  <w:num w:numId="5" w16cid:durableId="1902596996">
    <w:abstractNumId w:val="8"/>
  </w:num>
  <w:num w:numId="6" w16cid:durableId="1758136052">
    <w:abstractNumId w:val="20"/>
  </w:num>
  <w:num w:numId="7" w16cid:durableId="333802497">
    <w:abstractNumId w:val="10"/>
  </w:num>
  <w:num w:numId="8" w16cid:durableId="1292860977">
    <w:abstractNumId w:val="13"/>
  </w:num>
  <w:num w:numId="9" w16cid:durableId="883903844">
    <w:abstractNumId w:val="3"/>
  </w:num>
  <w:num w:numId="10" w16cid:durableId="1047072894">
    <w:abstractNumId w:val="4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5"/>
  </w:num>
  <w:num w:numId="17" w16cid:durableId="102726882">
    <w:abstractNumId w:val="18"/>
  </w:num>
  <w:num w:numId="18" w16cid:durableId="1556158919">
    <w:abstractNumId w:val="11"/>
  </w:num>
  <w:num w:numId="19" w16cid:durableId="173498975">
    <w:abstractNumId w:val="7"/>
  </w:num>
  <w:num w:numId="20" w16cid:durableId="1504248778">
    <w:abstractNumId w:val="17"/>
  </w:num>
  <w:num w:numId="21" w16cid:durableId="1347754039">
    <w:abstractNumId w:val="1"/>
  </w:num>
  <w:num w:numId="22" w16cid:durableId="1694191065">
    <w:abstractNumId w:val="9"/>
  </w:num>
  <w:num w:numId="23" w16cid:durableId="655381416">
    <w:abstractNumId w:val="19"/>
  </w:num>
  <w:num w:numId="24" w16cid:durableId="173350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96EA4"/>
    <w:rsid w:val="001B623E"/>
    <w:rsid w:val="001C5B8C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77076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27ADA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5E9F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E00C6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5670A"/>
    <w:rsid w:val="00C5751E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0F0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829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201</cp:revision>
  <dcterms:created xsi:type="dcterms:W3CDTF">2020-12-11T07:34:00Z</dcterms:created>
  <dcterms:modified xsi:type="dcterms:W3CDTF">2023-07-03T10:14:00Z</dcterms:modified>
</cp:coreProperties>
</file>