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7A75649F" w:rsidR="008B78EE" w:rsidRPr="004A23C7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Cs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CC7D39" w:rsidRPr="004A23C7">
        <w:rPr>
          <w:rFonts w:ascii="Arial Narrow" w:hAnsi="Arial Narrow"/>
          <w:bCs/>
          <w:sz w:val="22"/>
          <w:szCs w:val="22"/>
        </w:rPr>
        <w:t>Hřbitov Hodonín, oprava 1. části venkovních ploch</w:t>
      </w:r>
      <w:r w:rsidRPr="004A23C7">
        <w:rPr>
          <w:rFonts w:ascii="Arial Narrow" w:hAnsi="Arial Narrow"/>
          <w:bCs/>
          <w:sz w:val="22"/>
          <w:szCs w:val="22"/>
        </w:rPr>
        <w:t xml:space="preserve"> </w:t>
      </w:r>
    </w:p>
    <w:p w14:paraId="2724ED9D" w14:textId="4D75F66A" w:rsidR="008B78EE" w:rsidRPr="004A23C7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4A23C7">
        <w:rPr>
          <w:rFonts w:ascii="Arial Narrow" w:hAnsi="Arial Narrow"/>
          <w:bCs/>
          <w:sz w:val="22"/>
          <w:szCs w:val="22"/>
        </w:rPr>
        <w:t xml:space="preserve">Číslo spisu veřejné zakázky: </w:t>
      </w:r>
      <w:r w:rsidRPr="004A23C7">
        <w:rPr>
          <w:rFonts w:ascii="Arial Narrow" w:hAnsi="Arial Narrow"/>
          <w:bCs/>
          <w:sz w:val="22"/>
          <w:szCs w:val="22"/>
        </w:rPr>
        <w:tab/>
      </w:r>
      <w:r w:rsidRPr="00D91659">
        <w:rPr>
          <w:rFonts w:ascii="Arial Narrow" w:hAnsi="Arial Narrow"/>
          <w:bCs/>
          <w:sz w:val="22"/>
          <w:szCs w:val="22"/>
        </w:rPr>
        <w:t xml:space="preserve">MUHO </w:t>
      </w:r>
      <w:r w:rsidR="00D91659" w:rsidRPr="00D91659">
        <w:rPr>
          <w:rFonts w:ascii="Arial Narrow" w:hAnsi="Arial Narrow"/>
          <w:bCs/>
          <w:sz w:val="22"/>
          <w:szCs w:val="22"/>
        </w:rPr>
        <w:t xml:space="preserve">8913/2023 </w:t>
      </w:r>
      <w:r w:rsidRPr="00D91659">
        <w:rPr>
          <w:rFonts w:ascii="Arial Narrow" w:hAnsi="Arial Narrow"/>
          <w:bCs/>
          <w:sz w:val="22"/>
          <w:szCs w:val="22"/>
        </w:rPr>
        <w:t xml:space="preserve">OPM </w:t>
      </w:r>
    </w:p>
    <w:p w14:paraId="4EBC5C80" w14:textId="363843E5" w:rsidR="008B78EE" w:rsidRPr="004A23C7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4A23C7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4A23C7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4A23C7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CC7D39" w:rsidRPr="004A23C7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stavební práce</w:t>
      </w:r>
      <w:r w:rsidRPr="004A23C7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4A23C7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4A23C7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4A23C7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4A23C7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4A23C7">
        <w:rPr>
          <w:rFonts w:ascii="Arial Narrow" w:hAnsi="Arial Narrow" w:cs="Calibri"/>
          <w:bCs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CC7D39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Přijímá elektronický nástroj JOSEPHINE jako výhradní prostředek komunikace ve výběrovém řízení, </w:t>
      </w:r>
      <w:r w:rsidRPr="00CC7D39">
        <w:rPr>
          <w:rFonts w:ascii="Arial Narrow" w:eastAsia="Calibri" w:hAnsi="Arial Narrow" w:cs="Arial"/>
          <w:sz w:val="22"/>
          <w:szCs w:val="22"/>
        </w:rPr>
        <w:t>nestanoví-li zadavatel u konkrétního úkonu jinak</w:t>
      </w:r>
      <w:r w:rsidR="00FD570E" w:rsidRPr="00CC7D39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CC7D39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CC7D39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CC7D39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C7D39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1BD8E9F5" w:rsidR="00FD570E" w:rsidRPr="00CC7D39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C7D39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CC7D39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CC7D39" w:rsidRPr="00CC7D39">
        <w:rPr>
          <w:rFonts w:ascii="Arial Narrow" w:hAnsi="Arial Narrow"/>
          <w:noProof/>
          <w:sz w:val="22"/>
          <w:szCs w:val="22"/>
        </w:rPr>
        <w:t>3</w:t>
      </w:r>
      <w:r w:rsidRPr="00CC7D39">
        <w:rPr>
          <w:rFonts w:ascii="Arial Narrow" w:hAnsi="Arial Narrow"/>
          <w:noProof/>
          <w:sz w:val="22"/>
          <w:szCs w:val="22"/>
        </w:rPr>
        <w:t xml:space="preserve"> ZD)</w:t>
      </w:r>
      <w:r w:rsidRPr="00CC7D39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CC7D39">
        <w:rPr>
          <w:rFonts w:ascii="Arial Narrow" w:hAnsi="Arial Narrow"/>
          <w:sz w:val="22"/>
          <w:szCs w:val="22"/>
        </w:rPr>
        <w:t xml:space="preserve">, </w:t>
      </w:r>
      <w:r w:rsidRPr="00CC7D39">
        <w:rPr>
          <w:rFonts w:ascii="Arial Narrow" w:eastAsia="Calibri" w:hAnsi="Arial Narrow"/>
          <w:sz w:val="22"/>
          <w:szCs w:val="22"/>
        </w:rPr>
        <w:t>že smlouva (</w:t>
      </w:r>
      <w:r w:rsidRPr="00CC7D39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CC7D39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CC7D39">
        <w:rPr>
          <w:rFonts w:ascii="Arial Narrow" w:hAnsi="Arial Narrow"/>
          <w:sz w:val="22"/>
          <w:szCs w:val="22"/>
        </w:rPr>
        <w:t>ze strany dodavatele</w:t>
      </w:r>
      <w:r w:rsidRPr="00CC7D39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CC7D39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A2D64B9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8F044A">
        <w:rPr>
          <w:rFonts w:ascii="Arial Narrow" w:hAnsi="Arial Narrow"/>
          <w:b/>
          <w:bCs/>
          <w:sz w:val="22"/>
          <w:szCs w:val="22"/>
        </w:rPr>
        <w:t>čl</w:t>
      </w:r>
      <w:r w:rsidR="00BB6D40" w:rsidRPr="008F044A">
        <w:rPr>
          <w:rFonts w:ascii="Arial Narrow" w:hAnsi="Arial Narrow"/>
          <w:b/>
          <w:bCs/>
          <w:sz w:val="22"/>
          <w:szCs w:val="22"/>
        </w:rPr>
        <w:t>.</w:t>
      </w:r>
      <w:r w:rsidR="00751CDD" w:rsidRPr="008F044A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8F044A">
        <w:rPr>
          <w:rFonts w:ascii="Arial Narrow" w:hAnsi="Arial Narrow"/>
          <w:b/>
          <w:bCs/>
          <w:sz w:val="22"/>
          <w:szCs w:val="22"/>
        </w:rPr>
        <w:t>6</w:t>
      </w:r>
      <w:r w:rsidR="00BB6D40" w:rsidRPr="008F044A">
        <w:rPr>
          <w:rFonts w:ascii="Arial Narrow" w:hAnsi="Arial Narrow"/>
          <w:b/>
          <w:bCs/>
          <w:sz w:val="22"/>
          <w:szCs w:val="22"/>
        </w:rPr>
        <w:t> </w:t>
      </w:r>
      <w:r w:rsidR="001472C7" w:rsidRPr="008F044A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8F044A">
        <w:rPr>
          <w:rFonts w:ascii="Arial Narrow" w:hAnsi="Arial Narrow"/>
          <w:b/>
          <w:bCs/>
          <w:sz w:val="22"/>
          <w:szCs w:val="22"/>
        </w:rPr>
        <w:t>6</w:t>
      </w:r>
      <w:r w:rsidR="00497C0F" w:rsidRPr="008F044A">
        <w:rPr>
          <w:rFonts w:ascii="Arial Narrow" w:hAnsi="Arial Narrow"/>
          <w:b/>
          <w:bCs/>
          <w:sz w:val="22"/>
          <w:szCs w:val="22"/>
        </w:rPr>
        <w:t>.</w:t>
      </w:r>
      <w:r w:rsidR="00A557C5" w:rsidRPr="008F044A">
        <w:rPr>
          <w:rFonts w:ascii="Arial Narrow" w:hAnsi="Arial Narrow"/>
          <w:b/>
          <w:bCs/>
          <w:sz w:val="22"/>
          <w:szCs w:val="22"/>
        </w:rPr>
        <w:t>4</w:t>
      </w:r>
      <w:r w:rsidR="00992A61" w:rsidRPr="008F044A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1BD6CC72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0B26C6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4C51E" w14:textId="63107E7F" w:rsidR="00E123AA" w:rsidRPr="0065732E" w:rsidRDefault="003D5FA0" w:rsidP="00862CB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="00E123AA"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123AA"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0B26C6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0B26C6" w:rsidRPr="000B26C6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oprava či</w:t>
            </w:r>
            <w:r w:rsidR="000B26C6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 </w:t>
            </w:r>
            <w:r w:rsidR="000B26C6" w:rsidRPr="000B26C6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novostavba komunikace s krytem z </w:t>
            </w:r>
            <w:r w:rsidR="00862CB6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kamenné</w:t>
            </w:r>
            <w:r w:rsidR="000B26C6" w:rsidRPr="000B26C6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 dlažby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E123A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1D99FF4D" w:rsidR="00E123AA" w:rsidRPr="00113437" w:rsidRDefault="001529B6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Řešená plocha v m2 </w:t>
            </w:r>
            <w:r w:rsidRPr="001529B6">
              <w:rPr>
                <w:rFonts w:ascii="Arial Narrow" w:hAnsi="Arial Narrow" w:cs="Times New Roman"/>
                <w:sz w:val="20"/>
                <w:szCs w:val="20"/>
              </w:rPr>
              <w:t>(min. 75 m2)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0B26C6" w:rsidRPr="00AB130C" w14:paraId="12F41935" w14:textId="77777777" w:rsidTr="002F7DE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8E2DC" w14:textId="6D164672" w:rsidR="000B26C6" w:rsidRPr="00AB130C" w:rsidRDefault="000B26C6" w:rsidP="002F7DE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0B26C6" w:rsidRPr="00AB130C" w14:paraId="54E7A34B" w14:textId="77777777" w:rsidTr="002F7DE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7CB1D" w14:textId="77777777" w:rsidR="000B26C6" w:rsidRPr="00386AA2" w:rsidRDefault="000B26C6" w:rsidP="002F7DE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3B7EE9A" w14:textId="77777777" w:rsidR="000B26C6" w:rsidRPr="0065732E" w:rsidRDefault="000B26C6" w:rsidP="002F7DE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6656" w14:textId="77777777" w:rsidR="000B26C6" w:rsidRDefault="000B26C6" w:rsidP="002F7DE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B26C6" w:rsidRPr="00AB130C" w14:paraId="1FD3B7A4" w14:textId="77777777" w:rsidTr="002F7DE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705AF9" w14:textId="77777777" w:rsidR="000B26C6" w:rsidRPr="002C3098" w:rsidRDefault="000B26C6" w:rsidP="002F7DE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F46C" w14:textId="77777777" w:rsidR="000B26C6" w:rsidRDefault="000B26C6" w:rsidP="002F7DE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B26C6" w:rsidRPr="00AB130C" w14:paraId="613DDF3C" w14:textId="77777777" w:rsidTr="002F7DE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C3CA60" w14:textId="54EB564E" w:rsidR="000B26C6" w:rsidRPr="0065732E" w:rsidRDefault="00862CB6" w:rsidP="002F7DE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zakázky dle požadavku ZD, </w:t>
            </w:r>
            <w:r w:rsidRPr="000B26C6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oprava či</w:t>
            </w:r>
            <w:r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 </w:t>
            </w:r>
            <w:r w:rsidRPr="000B26C6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novostavba komunikace s krytem z </w:t>
            </w:r>
            <w:r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kamenné</w:t>
            </w:r>
            <w:r w:rsidRPr="000B26C6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 dlažby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A190" w14:textId="77777777" w:rsidR="000B26C6" w:rsidRDefault="000B26C6" w:rsidP="002F7DE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B26C6" w:rsidRPr="00AB130C" w14:paraId="34D87B1F" w14:textId="77777777" w:rsidTr="002F7DE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9FD68" w14:textId="151D8FA0" w:rsidR="000B26C6" w:rsidRPr="00113437" w:rsidRDefault="001529B6" w:rsidP="002F7DE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Řešená plocha v m2 </w:t>
            </w:r>
            <w:r w:rsidRPr="001529B6">
              <w:rPr>
                <w:rFonts w:ascii="Arial Narrow" w:hAnsi="Arial Narrow" w:cs="Times New Roman"/>
                <w:sz w:val="20"/>
                <w:szCs w:val="20"/>
              </w:rPr>
              <w:t>(min. 75 m2)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4E2" w14:textId="77777777" w:rsidR="000B26C6" w:rsidRDefault="000B26C6" w:rsidP="002F7DE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B26C6" w:rsidRPr="00AB130C" w14:paraId="474E5692" w14:textId="77777777" w:rsidTr="002F7DE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836DD" w14:textId="77777777" w:rsidR="000B26C6" w:rsidRPr="0065732E" w:rsidRDefault="000B26C6" w:rsidP="002F7DE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BDFD" w14:textId="77777777" w:rsidR="000B26C6" w:rsidRDefault="000B26C6" w:rsidP="002F7DE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B26C6" w:rsidRPr="00511875" w14:paraId="51AE9F55" w14:textId="77777777" w:rsidTr="002F7DE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BF9B4" w14:textId="77777777" w:rsidR="000B26C6" w:rsidRPr="00511875" w:rsidRDefault="000B26C6" w:rsidP="002F7DE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3FFD" w14:textId="77777777" w:rsidR="000B26C6" w:rsidRPr="00511875" w:rsidRDefault="000B26C6" w:rsidP="002F7D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81BD6B7" w14:textId="77777777" w:rsidR="000B26C6" w:rsidRDefault="000B26C6" w:rsidP="00511875">
      <w:pPr>
        <w:rPr>
          <w:rFonts w:ascii="Arial Narrow" w:hAnsi="Arial Narrow"/>
          <w:sz w:val="22"/>
          <w:szCs w:val="22"/>
        </w:rPr>
      </w:pPr>
    </w:p>
    <w:p w14:paraId="5A34DB65" w14:textId="38D19280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55A45301" w14:textId="77777777" w:rsidR="00015F80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v </w:t>
      </w:r>
      <w:r w:rsidRPr="00062974">
        <w:rPr>
          <w:rFonts w:ascii="Arial Narrow" w:hAnsi="Arial Narrow"/>
          <w:b/>
          <w:sz w:val="22"/>
          <w:szCs w:val="22"/>
        </w:rPr>
        <w:t>čl. 6 odst. 6.</w:t>
      </w:r>
      <w:r w:rsidR="00A557C5" w:rsidRPr="00062974">
        <w:rPr>
          <w:rFonts w:ascii="Arial Narrow" w:hAnsi="Arial Narrow"/>
          <w:b/>
          <w:sz w:val="22"/>
          <w:szCs w:val="22"/>
        </w:rPr>
        <w:t>4</w:t>
      </w:r>
      <w:r w:rsidRPr="00062974">
        <w:rPr>
          <w:rFonts w:ascii="Arial Narrow" w:hAnsi="Arial Narrow"/>
          <w:b/>
          <w:sz w:val="22"/>
          <w:szCs w:val="22"/>
        </w:rPr>
        <w:t xml:space="preserve">.2 </w:t>
      </w:r>
      <w:r w:rsidR="00062974" w:rsidRPr="00062974">
        <w:rPr>
          <w:rFonts w:ascii="Arial Narrow" w:hAnsi="Arial Narrow"/>
          <w:b/>
          <w:sz w:val="22"/>
          <w:szCs w:val="22"/>
        </w:rPr>
        <w:t>písm. A)</w:t>
      </w:r>
      <w:r w:rsidR="00062974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5B31DF68" w14:textId="77777777" w:rsidR="00015F80" w:rsidRDefault="00015F80" w:rsidP="00015F80">
      <w:pPr>
        <w:pStyle w:val="Odstavecseseznamem"/>
        <w:ind w:left="36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2CD4" w:rsidRPr="00915C85" w14:paraId="1394B38E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8E136" w14:textId="6B68F458" w:rsidR="004E2CD4" w:rsidRPr="002A4DB9" w:rsidRDefault="00015F80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</w:t>
            </w:r>
            <w:r w:rsidRPr="00666BA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tavbyvedoucí </w:t>
            </w:r>
          </w:p>
        </w:tc>
      </w:tr>
      <w:tr w:rsidR="004E2CD4" w:rsidRPr="00915C85" w14:paraId="071459AD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90762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84E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3632C2C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1044F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8F6" w14:textId="77777777" w:rsidR="004E2CD4" w:rsidRPr="00512E30" w:rsidRDefault="004E2CD4" w:rsidP="00FD7737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6F764C21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286C6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3E41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</w:t>
      </w:r>
      <w:r w:rsidRPr="00015F80">
        <w:rPr>
          <w:rFonts w:ascii="Arial Narrow" w:hAnsi="Arial Narrow"/>
          <w:sz w:val="22"/>
          <w:szCs w:val="22"/>
        </w:rPr>
        <w:t>K</w:t>
      </w:r>
      <w:r w:rsidRPr="00015F80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FF6E07E" w14:textId="77777777" w:rsidR="00015F80" w:rsidRPr="00015F80" w:rsidRDefault="00015F80" w:rsidP="00015F80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bCs/>
          <w:sz w:val="22"/>
          <w:szCs w:val="22"/>
          <w:lang w:eastAsia="en-US"/>
        </w:rPr>
      </w:pPr>
      <w:r w:rsidRPr="00F81086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v </w:t>
      </w:r>
      <w:r w:rsidRPr="00062974">
        <w:rPr>
          <w:rFonts w:ascii="Arial Narrow" w:hAnsi="Arial Narrow"/>
          <w:b/>
          <w:sz w:val="22"/>
          <w:szCs w:val="22"/>
        </w:rPr>
        <w:t xml:space="preserve">čl. 6 odst. 6.4.2 písm. </w:t>
      </w:r>
      <w:r>
        <w:rPr>
          <w:rFonts w:ascii="Arial Narrow" w:hAnsi="Arial Narrow"/>
          <w:b/>
          <w:sz w:val="22"/>
          <w:szCs w:val="22"/>
        </w:rPr>
        <w:t>B</w:t>
      </w:r>
      <w:r w:rsidRPr="00062974"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  <w:r w:rsidRPr="00015F80">
        <w:rPr>
          <w:rFonts w:ascii="Arial Narrow" w:hAnsi="Arial Narrow"/>
          <w:bCs/>
          <w:sz w:val="22"/>
          <w:szCs w:val="22"/>
        </w:rPr>
        <w:t xml:space="preserve"> </w:t>
      </w:r>
    </w:p>
    <w:p w14:paraId="388BFD3B" w14:textId="77777777" w:rsidR="00015F80" w:rsidRDefault="00015F80" w:rsidP="00015F80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015F80" w:rsidRPr="00915C85" w14:paraId="3A94B645" w14:textId="77777777" w:rsidTr="002F7DE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7AFEC" w14:textId="0F66D602" w:rsidR="00015F80" w:rsidRPr="002A4DB9" w:rsidRDefault="00015F80" w:rsidP="002F7DE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015F80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Osoba odpovědná za plnění podmínek na ochranu stromů</w:t>
            </w:r>
            <w:r w:rsidRPr="00015F80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, resp. </w:t>
            </w:r>
            <w:r w:rsidRPr="00015F80">
              <w:rPr>
                <w:rFonts w:ascii="Arial Narrow" w:hAnsi="Arial Narrow"/>
                <w:sz w:val="22"/>
                <w:szCs w:val="22"/>
              </w:rPr>
              <w:t>ochranu kořenového systému</w:t>
            </w:r>
          </w:p>
        </w:tc>
      </w:tr>
      <w:tr w:rsidR="00015F80" w:rsidRPr="00915C85" w14:paraId="16B821AD" w14:textId="77777777" w:rsidTr="002F7DE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213E1E" w14:textId="77777777" w:rsidR="00015F80" w:rsidRPr="00915C85" w:rsidRDefault="00015F80" w:rsidP="002F7DE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08EB" w14:textId="77777777" w:rsidR="00015F80" w:rsidRDefault="00015F80" w:rsidP="002F7DE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15F80" w:rsidRPr="00915C85" w14:paraId="5538E10A" w14:textId="77777777" w:rsidTr="002F7DE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F09887" w14:textId="553BD6E9" w:rsidR="00015F80" w:rsidRPr="00915C85" w:rsidRDefault="00015F80" w:rsidP="002F7DE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Vzdělání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531B" w14:textId="77777777" w:rsidR="00015F80" w:rsidRPr="00512E30" w:rsidRDefault="00015F80" w:rsidP="002F7DE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15F80" w:rsidRPr="00915C85" w14:paraId="477FD4D6" w14:textId="77777777" w:rsidTr="002F7DE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E1940" w14:textId="77777777" w:rsidR="00015F80" w:rsidRPr="00FB6A6D" w:rsidRDefault="00015F80" w:rsidP="002F7DE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4CD8" w14:textId="77777777" w:rsidR="00015F80" w:rsidRDefault="00015F80" w:rsidP="002F7DE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6F1F08D" w14:textId="77777777" w:rsidR="00015F80" w:rsidRDefault="00015F80" w:rsidP="00015F8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07EC68D8" w14:textId="73B08BD9" w:rsidR="00015F80" w:rsidRPr="00F01A93" w:rsidRDefault="00015F80" w:rsidP="00015F80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E197C">
        <w:rPr>
          <w:rFonts w:ascii="Arial Narrow" w:hAnsi="Arial Narrow"/>
          <w:b/>
          <w:bCs/>
          <w:sz w:val="22"/>
          <w:szCs w:val="22"/>
        </w:rPr>
        <w:t>Příloha:</w:t>
      </w:r>
      <w:r w:rsidRPr="007E197C">
        <w:rPr>
          <w:rFonts w:ascii="Arial Narrow" w:hAnsi="Arial Narrow"/>
          <w:sz w:val="22"/>
          <w:szCs w:val="22"/>
        </w:rPr>
        <w:t xml:space="preserve"> </w:t>
      </w:r>
      <w:r w:rsidRPr="00F01A93">
        <w:rPr>
          <w:rFonts w:ascii="Arial Narrow" w:hAnsi="Arial Narrow"/>
          <w:sz w:val="22"/>
          <w:szCs w:val="22"/>
        </w:rPr>
        <w:t xml:space="preserve">Dokument o vzdělání v </w:t>
      </w:r>
      <w:r w:rsidRPr="00F01A93">
        <w:rPr>
          <w:rFonts w:ascii="Arial Narrow" w:hAnsi="Arial Narrow" w:cs="Arial"/>
          <w:sz w:val="22"/>
          <w:szCs w:val="22"/>
        </w:rPr>
        <w:t>zahradnickém směru</w:t>
      </w:r>
    </w:p>
    <w:p w14:paraId="78F4D87C" w14:textId="77777777" w:rsidR="00015F80" w:rsidRDefault="00015F80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7C5325C4" w:rsidR="00C92583" w:rsidRPr="000F0A52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F0A52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0F0A52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0F0A52">
        <w:rPr>
          <w:rFonts w:ascii="Arial Narrow" w:hAnsi="Arial Narrow"/>
          <w:sz w:val="22"/>
          <w:szCs w:val="22"/>
        </w:rPr>
        <w:t xml:space="preserve">. </w:t>
      </w:r>
      <w:r w:rsidRPr="000F0A52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0F0A52" w:rsidRPr="000F0A52">
        <w:rPr>
          <w:rFonts w:ascii="Arial Narrow" w:hAnsi="Arial Narrow" w:cs="Arial"/>
          <w:bCs/>
          <w:sz w:val="22"/>
          <w:szCs w:val="22"/>
        </w:rPr>
        <w:t>2 mil.</w:t>
      </w:r>
      <w:r w:rsidRPr="000F0A52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0F0A52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0F0A52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0F0A52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0F0A52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0F0A52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0F0A52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0F0A52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0F0A52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F0A52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0F0A52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0F0A52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7C56" w14:textId="77777777" w:rsidR="00E849CA" w:rsidRDefault="00E849CA" w:rsidP="001472C7">
      <w:r>
        <w:separator/>
      </w:r>
    </w:p>
  </w:endnote>
  <w:endnote w:type="continuationSeparator" w:id="0">
    <w:p w14:paraId="2FA625BE" w14:textId="77777777" w:rsidR="00E849CA" w:rsidRDefault="00E849CA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08F6" w14:textId="77777777" w:rsidR="00E849CA" w:rsidRDefault="00E849CA" w:rsidP="001472C7">
      <w:r>
        <w:separator/>
      </w:r>
    </w:p>
  </w:footnote>
  <w:footnote w:type="continuationSeparator" w:id="0">
    <w:p w14:paraId="6D0746A5" w14:textId="77777777" w:rsidR="00E849CA" w:rsidRDefault="00E849CA" w:rsidP="001472C7">
      <w:r>
        <w:continuationSeparator/>
      </w:r>
    </w:p>
  </w:footnote>
  <w:footnote w:id="1">
    <w:p w14:paraId="1B1D43F9" w14:textId="35321F12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5B4D66">
        <w:rPr>
          <w:rFonts w:ascii="Arial Narrow" w:hAnsi="Arial Narrow"/>
          <w:i/>
          <w:sz w:val="16"/>
        </w:rPr>
        <w:t xml:space="preserve">2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15F80"/>
    <w:rsid w:val="0002525E"/>
    <w:rsid w:val="000355EC"/>
    <w:rsid w:val="00053A2E"/>
    <w:rsid w:val="00054107"/>
    <w:rsid w:val="00062974"/>
    <w:rsid w:val="000803A2"/>
    <w:rsid w:val="0008153B"/>
    <w:rsid w:val="00095908"/>
    <w:rsid w:val="000A04E4"/>
    <w:rsid w:val="000A3C71"/>
    <w:rsid w:val="000A7A1E"/>
    <w:rsid w:val="000B26C6"/>
    <w:rsid w:val="000C4757"/>
    <w:rsid w:val="000E25CA"/>
    <w:rsid w:val="000F0A52"/>
    <w:rsid w:val="00111696"/>
    <w:rsid w:val="00131F4A"/>
    <w:rsid w:val="001445E7"/>
    <w:rsid w:val="001472C7"/>
    <w:rsid w:val="001529B6"/>
    <w:rsid w:val="00157EDC"/>
    <w:rsid w:val="00167CEE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23C7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B4D66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4C8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62CB6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8F044A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C7D39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91659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49CA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5C8BF-377A-4AF2-814B-22C263AE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1031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208</cp:revision>
  <dcterms:created xsi:type="dcterms:W3CDTF">2020-12-11T07:34:00Z</dcterms:created>
  <dcterms:modified xsi:type="dcterms:W3CDTF">2023-07-03T11:36:00Z</dcterms:modified>
</cp:coreProperties>
</file>